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E2" w:rsidRDefault="00DA11E2" w:rsidP="00DA11E2">
      <w:pPr>
        <w:rPr>
          <w:rtl/>
        </w:rPr>
      </w:pPr>
      <w:r w:rsidRPr="00BC1FBE">
        <w:rPr>
          <w:rFonts w:hint="cs"/>
          <w:rtl/>
        </w:rPr>
        <w:t>فهرست</w:t>
      </w:r>
      <w:r>
        <w:rPr>
          <w:rFonts w:hint="cs"/>
          <w:rtl/>
        </w:rPr>
        <w:t xml:space="preserve"> مطالب</w:t>
      </w:r>
    </w:p>
    <w:p w:rsidR="00DA11E2" w:rsidRDefault="00DA11E2">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86495564" w:history="1">
        <w:r w:rsidRPr="00017D50">
          <w:rPr>
            <w:rStyle w:val="Hyperlink"/>
            <w:rFonts w:hint="eastAsia"/>
            <w:noProof/>
            <w:rtl/>
          </w:rPr>
          <w:t>اقوال</w:t>
        </w:r>
        <w:r w:rsidRPr="00017D50">
          <w:rPr>
            <w:rStyle w:val="Hyperlink"/>
            <w:noProof/>
            <w:rtl/>
          </w:rPr>
          <w:t xml:space="preserve"> </w:t>
        </w:r>
        <w:r w:rsidRPr="00017D50">
          <w:rPr>
            <w:rStyle w:val="Hyperlink"/>
            <w:rFonts w:hint="eastAsia"/>
            <w:noProof/>
            <w:rtl/>
          </w:rPr>
          <w:t>در</w:t>
        </w:r>
        <w:r w:rsidRPr="00017D50">
          <w:rPr>
            <w:rStyle w:val="Hyperlink"/>
            <w:noProof/>
            <w:rtl/>
          </w:rPr>
          <w:t xml:space="preserve"> </w:t>
        </w:r>
        <w:r w:rsidRPr="00017D50">
          <w:rPr>
            <w:rStyle w:val="Hyperlink"/>
            <w:rFonts w:hint="eastAsia"/>
            <w:noProof/>
            <w:rtl/>
          </w:rPr>
          <w:t>ب</w:t>
        </w:r>
        <w:r w:rsidRPr="00017D50">
          <w:rPr>
            <w:rStyle w:val="Hyperlink"/>
            <w:rFonts w:hint="cs"/>
            <w:noProof/>
            <w:rtl/>
          </w:rPr>
          <w:t>ی</w:t>
        </w:r>
        <w:r w:rsidRPr="00017D50">
          <w:rPr>
            <w:rStyle w:val="Hyperlink"/>
            <w:rFonts w:hint="eastAsia"/>
            <w:noProof/>
            <w:rtl/>
          </w:rPr>
          <w:t>ع</w:t>
        </w:r>
        <w:r w:rsidRPr="00017D50">
          <w:rPr>
            <w:rStyle w:val="Hyperlink"/>
            <w:noProof/>
            <w:rtl/>
          </w:rPr>
          <w:t xml:space="preserve"> </w:t>
        </w:r>
        <w:r w:rsidRPr="00017D50">
          <w:rPr>
            <w:rStyle w:val="Hyperlink"/>
            <w:rFonts w:hint="eastAsia"/>
            <w:noProof/>
            <w:rtl/>
          </w:rPr>
          <w:t>خنز</w:t>
        </w:r>
        <w:r w:rsidRPr="00017D50">
          <w:rPr>
            <w:rStyle w:val="Hyperlink"/>
            <w:rFonts w:hint="cs"/>
            <w:noProof/>
            <w:rtl/>
          </w:rPr>
          <w:t>ی</w:t>
        </w:r>
        <w:r w:rsidRPr="00017D50">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Toc386495564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A11E2" w:rsidRDefault="00F33C44">
      <w:pPr>
        <w:pStyle w:val="TOC1"/>
        <w:tabs>
          <w:tab w:val="right" w:leader="dot" w:pos="9628"/>
        </w:tabs>
        <w:rPr>
          <w:rFonts w:asciiTheme="minorHAnsi" w:eastAsiaTheme="minorEastAsia" w:hAnsiTheme="minorHAnsi" w:cstheme="minorBidi"/>
          <w:noProof/>
          <w:szCs w:val="22"/>
          <w:rtl/>
        </w:rPr>
      </w:pPr>
      <w:hyperlink w:anchor="_Toc386495565" w:history="1">
        <w:r w:rsidR="00DA11E2" w:rsidRPr="00017D50">
          <w:rPr>
            <w:rStyle w:val="Hyperlink"/>
            <w:rFonts w:hint="eastAsia"/>
            <w:noProof/>
            <w:rtl/>
          </w:rPr>
          <w:t>حکم</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ب</w:t>
        </w:r>
        <w:r w:rsidR="00DA11E2" w:rsidRPr="00017D50">
          <w:rPr>
            <w:rStyle w:val="Hyperlink"/>
            <w:rFonts w:hint="cs"/>
            <w:noProof/>
            <w:rtl/>
          </w:rPr>
          <w:t>ی</w:t>
        </w:r>
        <w:r w:rsidR="00DA11E2" w:rsidRPr="00017D50">
          <w:rPr>
            <w:rStyle w:val="Hyperlink"/>
            <w:rFonts w:hint="eastAsia"/>
            <w:noProof/>
            <w:rtl/>
          </w:rPr>
          <w:t>ع</w:t>
        </w:r>
        <w:r w:rsidR="00DA11E2" w:rsidRPr="00017D50">
          <w:rPr>
            <w:rStyle w:val="Hyperlink"/>
            <w:noProof/>
            <w:rtl/>
          </w:rPr>
          <w:t xml:space="preserve"> </w:t>
        </w:r>
        <w:r w:rsidR="00DA11E2" w:rsidRPr="00017D50">
          <w:rPr>
            <w:rStyle w:val="Hyperlink"/>
            <w:rFonts w:hint="eastAsia"/>
            <w:noProof/>
            <w:rtl/>
          </w:rPr>
          <w:t>خنز</w:t>
        </w:r>
        <w:r w:rsidR="00DA11E2" w:rsidRPr="00017D50">
          <w:rPr>
            <w:rStyle w:val="Hyperlink"/>
            <w:rFonts w:hint="cs"/>
            <w:noProof/>
            <w:rtl/>
          </w:rPr>
          <w:t>ی</w:t>
        </w:r>
        <w:r w:rsidR="00DA11E2" w:rsidRPr="00017D50">
          <w:rPr>
            <w:rStyle w:val="Hyperlink"/>
            <w:rFonts w:hint="eastAsia"/>
            <w:noProof/>
            <w:rtl/>
          </w:rPr>
          <w:t>ر</w:t>
        </w:r>
        <w:r w:rsidR="00DA11E2" w:rsidRPr="00017D50">
          <w:rPr>
            <w:rStyle w:val="Hyperlink"/>
            <w:noProof/>
            <w:rtl/>
          </w:rPr>
          <w:t xml:space="preserve"> </w:t>
        </w:r>
        <w:r w:rsidR="00DA11E2" w:rsidRPr="00017D50">
          <w:rPr>
            <w:rStyle w:val="Hyperlink"/>
            <w:rFonts w:hint="eastAsia"/>
            <w:noProof/>
            <w:rtl/>
          </w:rPr>
          <w:t>طبق</w:t>
        </w:r>
        <w:r w:rsidR="00DA11E2" w:rsidRPr="00017D50">
          <w:rPr>
            <w:rStyle w:val="Hyperlink"/>
            <w:noProof/>
            <w:rtl/>
          </w:rPr>
          <w:t xml:space="preserve"> </w:t>
        </w:r>
        <w:r w:rsidR="00DA11E2" w:rsidRPr="00017D50">
          <w:rPr>
            <w:rStyle w:val="Hyperlink"/>
            <w:rFonts w:hint="eastAsia"/>
            <w:noProof/>
            <w:rtl/>
          </w:rPr>
          <w:t>قواعد</w:t>
        </w:r>
        <w:r w:rsidR="00DA11E2" w:rsidRPr="00017D50">
          <w:rPr>
            <w:rStyle w:val="Hyperlink"/>
            <w:noProof/>
            <w:rtl/>
          </w:rPr>
          <w:t xml:space="preserve"> </w:t>
        </w:r>
        <w:r w:rsidR="00DA11E2" w:rsidRPr="00017D50">
          <w:rPr>
            <w:rStyle w:val="Hyperlink"/>
            <w:rFonts w:hint="eastAsia"/>
            <w:noProof/>
            <w:rtl/>
          </w:rPr>
          <w:t>فارغ</w:t>
        </w:r>
        <w:r w:rsidR="00DA11E2" w:rsidRPr="00017D50">
          <w:rPr>
            <w:rStyle w:val="Hyperlink"/>
            <w:noProof/>
            <w:rtl/>
          </w:rPr>
          <w:t xml:space="preserve"> </w:t>
        </w:r>
        <w:r w:rsidR="00DA11E2" w:rsidRPr="00017D50">
          <w:rPr>
            <w:rStyle w:val="Hyperlink"/>
            <w:rFonts w:hint="eastAsia"/>
            <w:noProof/>
            <w:rtl/>
          </w:rPr>
          <w:t>از</w:t>
        </w:r>
        <w:r w:rsidR="00DA11E2" w:rsidRPr="00017D50">
          <w:rPr>
            <w:rStyle w:val="Hyperlink"/>
            <w:noProof/>
            <w:rtl/>
          </w:rPr>
          <w:t xml:space="preserve"> </w:t>
        </w:r>
        <w:r w:rsidR="00DA11E2" w:rsidRPr="00017D50">
          <w:rPr>
            <w:rStyle w:val="Hyperlink"/>
            <w:rFonts w:hint="eastAsia"/>
            <w:noProof/>
            <w:rtl/>
          </w:rPr>
          <w:t>ادله</w:t>
        </w:r>
        <w:r w:rsidR="00DA11E2" w:rsidRPr="00017D50">
          <w:rPr>
            <w:rStyle w:val="Hyperlink"/>
            <w:noProof/>
            <w:rtl/>
          </w:rPr>
          <w:t xml:space="preserve"> </w:t>
        </w:r>
        <w:r w:rsidR="00DA11E2" w:rsidRPr="00017D50">
          <w:rPr>
            <w:rStyle w:val="Hyperlink"/>
            <w:rFonts w:hint="eastAsia"/>
            <w:noProof/>
            <w:rtl/>
          </w:rPr>
          <w:t>خاصه</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Toc386495565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4</w:t>
        </w:r>
        <w:r w:rsidR="00DA11E2">
          <w:rPr>
            <w:rStyle w:val="Hyperlink"/>
            <w:noProof/>
            <w:rtl/>
          </w:rPr>
          <w:fldChar w:fldCharType="end"/>
        </w:r>
      </w:hyperlink>
    </w:p>
    <w:p w:rsidR="00DA11E2" w:rsidRDefault="00F33C44">
      <w:pPr>
        <w:pStyle w:val="TOC1"/>
        <w:tabs>
          <w:tab w:val="right" w:leader="dot" w:pos="9628"/>
        </w:tabs>
        <w:rPr>
          <w:rFonts w:asciiTheme="minorHAnsi" w:eastAsiaTheme="minorEastAsia" w:hAnsiTheme="minorHAnsi" w:cstheme="minorBidi"/>
          <w:noProof/>
          <w:szCs w:val="22"/>
          <w:rtl/>
        </w:rPr>
      </w:pPr>
      <w:hyperlink w:anchor="_Toc386495566"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ا</w:t>
        </w:r>
        <w:r w:rsidR="00DA11E2" w:rsidRPr="00017D50">
          <w:rPr>
            <w:rStyle w:val="Hyperlink"/>
            <w:rFonts w:hint="cs"/>
            <w:noProof/>
            <w:rtl/>
          </w:rPr>
          <w:t>ی</w:t>
        </w:r>
        <w:r w:rsidR="00DA11E2" w:rsidRPr="00017D50">
          <w:rPr>
            <w:rStyle w:val="Hyperlink"/>
            <w:rFonts w:hint="eastAsia"/>
            <w:noProof/>
            <w:rtl/>
          </w:rPr>
          <w:t>ن</w:t>
        </w:r>
        <w:r w:rsidR="00DA11E2" w:rsidRPr="00017D50">
          <w:rPr>
            <w:rStyle w:val="Hyperlink"/>
            <w:noProof/>
            <w:rtl/>
          </w:rPr>
          <w:t xml:space="preserve"> </w:t>
        </w:r>
        <w:r w:rsidR="00DA11E2" w:rsidRPr="00017D50">
          <w:rPr>
            <w:rStyle w:val="Hyperlink"/>
            <w:rFonts w:hint="eastAsia"/>
            <w:noProof/>
            <w:rtl/>
          </w:rPr>
          <w:t>باب</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Toc386495566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4</w:t>
        </w:r>
        <w:r w:rsidR="00DA11E2">
          <w:rPr>
            <w:rStyle w:val="Hyperlink"/>
            <w:noProof/>
            <w:rtl/>
          </w:rPr>
          <w:fldChar w:fldCharType="end"/>
        </w:r>
      </w:hyperlink>
    </w:p>
    <w:p w:rsidR="00DA11E2" w:rsidRDefault="00F33C44">
      <w:pPr>
        <w:pStyle w:val="TOC1"/>
        <w:tabs>
          <w:tab w:val="right" w:leader="dot" w:pos="9628"/>
        </w:tabs>
        <w:rPr>
          <w:rFonts w:asciiTheme="minorHAnsi" w:eastAsiaTheme="minorEastAsia" w:hAnsiTheme="minorHAnsi" w:cstheme="minorBidi"/>
          <w:noProof/>
          <w:szCs w:val="22"/>
          <w:rtl/>
        </w:rPr>
      </w:pPr>
      <w:hyperlink w:anchor="_Toc386495567" w:history="1">
        <w:r w:rsidR="00DA11E2" w:rsidRPr="00017D50">
          <w:rPr>
            <w:rStyle w:val="Hyperlink"/>
            <w:rFonts w:hint="eastAsia"/>
            <w:noProof/>
            <w:rtl/>
          </w:rPr>
          <w:t>طا</w:t>
        </w:r>
        <w:r w:rsidR="00DA11E2" w:rsidRPr="00017D50">
          <w:rPr>
            <w:rStyle w:val="Hyperlink"/>
            <w:rFonts w:hint="cs"/>
            <w:noProof/>
            <w:rtl/>
          </w:rPr>
          <w:t>ی</w:t>
        </w:r>
        <w:r w:rsidR="00DA11E2" w:rsidRPr="00017D50">
          <w:rPr>
            <w:rStyle w:val="Hyperlink"/>
            <w:rFonts w:hint="eastAsia"/>
            <w:noProof/>
            <w:rtl/>
          </w:rPr>
          <w:t>فه</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دال</w:t>
        </w:r>
        <w:r w:rsidR="00DA11E2" w:rsidRPr="00017D50">
          <w:rPr>
            <w:rStyle w:val="Hyperlink"/>
            <w:noProof/>
            <w:rtl/>
          </w:rPr>
          <w:t xml:space="preserve"> </w:t>
        </w:r>
        <w:r w:rsidR="00DA11E2" w:rsidRPr="00017D50">
          <w:rPr>
            <w:rStyle w:val="Hyperlink"/>
            <w:rFonts w:hint="eastAsia"/>
            <w:noProof/>
            <w:rtl/>
          </w:rPr>
          <w:t>بر</w:t>
        </w:r>
        <w:r w:rsidR="00DA11E2" w:rsidRPr="00017D50">
          <w:rPr>
            <w:rStyle w:val="Hyperlink"/>
            <w:noProof/>
            <w:rtl/>
          </w:rPr>
          <w:t xml:space="preserve"> </w:t>
        </w:r>
        <w:r w:rsidR="00DA11E2" w:rsidRPr="00017D50">
          <w:rPr>
            <w:rStyle w:val="Hyperlink"/>
            <w:rFonts w:hint="eastAsia"/>
            <w:noProof/>
            <w:rtl/>
          </w:rPr>
          <w:t>حرمت</w:t>
        </w:r>
        <w:r w:rsidR="00DA11E2" w:rsidRPr="00017D50">
          <w:rPr>
            <w:rStyle w:val="Hyperlink"/>
            <w:noProof/>
            <w:rtl/>
          </w:rPr>
          <w:t xml:space="preserve"> </w:t>
        </w:r>
        <w:r w:rsidR="00DA11E2" w:rsidRPr="00017D50">
          <w:rPr>
            <w:rStyle w:val="Hyperlink"/>
            <w:rFonts w:hint="eastAsia"/>
            <w:noProof/>
            <w:rtl/>
          </w:rPr>
          <w:t>تکل</w:t>
        </w:r>
        <w:r w:rsidR="00DA11E2" w:rsidRPr="00017D50">
          <w:rPr>
            <w:rStyle w:val="Hyperlink"/>
            <w:rFonts w:hint="cs"/>
            <w:noProof/>
            <w:rtl/>
          </w:rPr>
          <w:t>ی</w:t>
        </w:r>
        <w:r w:rsidR="00DA11E2" w:rsidRPr="00017D50">
          <w:rPr>
            <w:rStyle w:val="Hyperlink"/>
            <w:rFonts w:hint="eastAsia"/>
            <w:noProof/>
            <w:rtl/>
          </w:rPr>
          <w:t>ف</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بطلان</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Toc386495567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5</w:t>
        </w:r>
        <w:r w:rsidR="00DA11E2">
          <w:rPr>
            <w:rStyle w:val="Hyperlink"/>
            <w:noProof/>
            <w:rtl/>
          </w:rPr>
          <w:fldChar w:fldCharType="end"/>
        </w:r>
      </w:hyperlink>
    </w:p>
    <w:p w:rsidR="00DA11E2" w:rsidRDefault="00F33C44">
      <w:pPr>
        <w:pStyle w:val="TOC2"/>
        <w:tabs>
          <w:tab w:val="right" w:leader="dot" w:pos="9628"/>
        </w:tabs>
        <w:rPr>
          <w:noProof/>
          <w:rtl/>
        </w:rPr>
      </w:pPr>
      <w:hyperlink w:anchor="_Toc386495568"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سند</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طا</w:t>
        </w:r>
        <w:r w:rsidR="00DA11E2" w:rsidRPr="00017D50">
          <w:rPr>
            <w:rStyle w:val="Hyperlink"/>
            <w:rFonts w:hint="cs"/>
            <w:noProof/>
            <w:rtl/>
          </w:rPr>
          <w:t>ی</w:t>
        </w:r>
        <w:r w:rsidR="00DA11E2" w:rsidRPr="00017D50">
          <w:rPr>
            <w:rStyle w:val="Hyperlink"/>
            <w:rFonts w:hint="eastAsia"/>
            <w:noProof/>
            <w:rtl/>
          </w:rPr>
          <w:t>فه</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rFonts w:hint="cs"/>
            <w:noProof/>
            <w:rtl/>
          </w:rPr>
          <w:t>ی</w:t>
        </w:r>
        <w:r w:rsidR="00DA11E2" w:rsidRPr="00017D50">
          <w:rPr>
            <w:rStyle w:val="Hyperlink"/>
            <w:noProof/>
            <w:rtl/>
          </w:rPr>
          <w:t>:</w:t>
        </w:r>
        <w:r w:rsidR="0076693A">
          <w:rPr>
            <w:rStyle w:val="Hyperlink"/>
            <w:noProof/>
            <w:rtl/>
          </w:rPr>
          <w:t xml:space="preserve"> </w:t>
        </w:r>
        <w:r w:rsidR="0076693A">
          <w:rPr>
            <w:rStyle w:val="Hyperlink"/>
            <w:rFonts w:hint="eastAsia"/>
            <w:noProof/>
            <w:rtl/>
          </w:rPr>
          <w:t>ضعف</w:t>
        </w:r>
        <w:r w:rsidR="00DA11E2" w:rsidRPr="00017D50">
          <w:rPr>
            <w:rStyle w:val="Hyperlink"/>
            <w:noProof/>
            <w:rtl/>
          </w:rPr>
          <w:t xml:space="preserve"> </w:t>
        </w:r>
        <w:r w:rsidR="00DA11E2" w:rsidRPr="00017D50">
          <w:rPr>
            <w:rStyle w:val="Hyperlink"/>
            <w:rFonts w:hint="eastAsia"/>
            <w:noProof/>
            <w:rtl/>
          </w:rPr>
          <w:t>سند</w:t>
        </w:r>
        <w:r w:rsidR="00DA11E2" w:rsidRPr="00017D50">
          <w:rPr>
            <w:rStyle w:val="Hyperlink"/>
            <w:rFonts w:hint="cs"/>
            <w:noProof/>
            <w:rtl/>
          </w:rPr>
          <w:t>ی</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Toc386495568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5</w:t>
        </w:r>
        <w:r w:rsidR="00DA11E2">
          <w:rPr>
            <w:rStyle w:val="Hyperlink"/>
            <w:noProof/>
            <w:rtl/>
          </w:rPr>
          <w:fldChar w:fldCharType="end"/>
        </w:r>
      </w:hyperlink>
    </w:p>
    <w:p w:rsidR="00DA11E2" w:rsidRDefault="00F33C44">
      <w:pPr>
        <w:pStyle w:val="TOC2"/>
        <w:tabs>
          <w:tab w:val="right" w:leader="dot" w:pos="9628"/>
        </w:tabs>
        <w:rPr>
          <w:noProof/>
          <w:rtl/>
        </w:rPr>
      </w:pPr>
      <w:hyperlink w:anchor="_Toc386495569"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دلال</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طا</w:t>
        </w:r>
        <w:r w:rsidR="00DA11E2" w:rsidRPr="00017D50">
          <w:rPr>
            <w:rStyle w:val="Hyperlink"/>
            <w:rFonts w:hint="cs"/>
            <w:noProof/>
            <w:rtl/>
          </w:rPr>
          <w:t>ی</w:t>
        </w:r>
        <w:r w:rsidR="00DA11E2" w:rsidRPr="00017D50">
          <w:rPr>
            <w:rStyle w:val="Hyperlink"/>
            <w:rFonts w:hint="eastAsia"/>
            <w:noProof/>
            <w:rtl/>
          </w:rPr>
          <w:t>فه</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rFonts w:hint="cs"/>
            <w:noProof/>
            <w:rtl/>
          </w:rPr>
          <w:t>ی</w:t>
        </w:r>
        <w:r w:rsidR="00DA11E2" w:rsidRPr="00017D50">
          <w:rPr>
            <w:rStyle w:val="Hyperlink"/>
            <w:noProof/>
            <w:rtl/>
          </w:rPr>
          <w:t>:</w:t>
        </w:r>
        <w:r w:rsidR="0076693A">
          <w:rPr>
            <w:rStyle w:val="Hyperlink"/>
            <w:noProof/>
            <w:rtl/>
          </w:rPr>
          <w:t xml:space="preserve"> </w:t>
        </w:r>
        <w:r w:rsidR="0076693A">
          <w:rPr>
            <w:rStyle w:val="Hyperlink"/>
            <w:rFonts w:hint="eastAsia"/>
            <w:noProof/>
            <w:rtl/>
          </w:rPr>
          <w:t>عدم</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مطلقا</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Toc386495569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5</w:t>
        </w:r>
        <w:r w:rsidR="00DA11E2">
          <w:rPr>
            <w:rStyle w:val="Hyperlink"/>
            <w:noProof/>
            <w:rtl/>
          </w:rPr>
          <w:fldChar w:fldCharType="end"/>
        </w:r>
      </w:hyperlink>
    </w:p>
    <w:p w:rsidR="00DA11E2" w:rsidRDefault="00F33C44">
      <w:pPr>
        <w:pStyle w:val="TOC1"/>
        <w:tabs>
          <w:tab w:val="right" w:leader="dot" w:pos="9628"/>
        </w:tabs>
        <w:rPr>
          <w:rFonts w:asciiTheme="minorHAnsi" w:eastAsiaTheme="minorEastAsia" w:hAnsiTheme="minorHAnsi" w:cstheme="minorBidi"/>
          <w:noProof/>
          <w:szCs w:val="22"/>
          <w:rtl/>
        </w:rPr>
      </w:pPr>
      <w:hyperlink w:anchor="_Toc386495570" w:history="1">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طا</w:t>
        </w:r>
        <w:r w:rsidR="00DA11E2" w:rsidRPr="00017D50">
          <w:rPr>
            <w:rStyle w:val="Hyperlink"/>
            <w:rFonts w:hint="cs"/>
            <w:noProof/>
            <w:rtl/>
          </w:rPr>
          <w:t>ی</w:t>
        </w:r>
        <w:r w:rsidR="00DA11E2" w:rsidRPr="00017D50">
          <w:rPr>
            <w:rStyle w:val="Hyperlink"/>
            <w:rFonts w:hint="eastAsia"/>
            <w:noProof/>
            <w:rtl/>
          </w:rPr>
          <w:t>فه</w:t>
        </w:r>
        <w:r w:rsidR="00DA11E2" w:rsidRPr="00017D50">
          <w:rPr>
            <w:rStyle w:val="Hyperlink"/>
            <w:noProof/>
            <w:rtl/>
          </w:rPr>
          <w:t xml:space="preserve"> </w:t>
        </w:r>
        <w:r w:rsidR="00DA11E2" w:rsidRPr="00017D50">
          <w:rPr>
            <w:rStyle w:val="Hyperlink"/>
            <w:rFonts w:hint="eastAsia"/>
            <w:noProof/>
            <w:rtl/>
          </w:rPr>
          <w:t>ثان</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دال</w:t>
        </w:r>
        <w:r w:rsidR="00DA11E2" w:rsidRPr="00017D50">
          <w:rPr>
            <w:rStyle w:val="Hyperlink"/>
            <w:noProof/>
            <w:rtl/>
          </w:rPr>
          <w:t xml:space="preserve"> </w:t>
        </w:r>
        <w:r w:rsidR="00DA11E2" w:rsidRPr="00017D50">
          <w:rPr>
            <w:rStyle w:val="Hyperlink"/>
            <w:rFonts w:hint="eastAsia"/>
            <w:noProof/>
            <w:rtl/>
          </w:rPr>
          <w:t>بر</w:t>
        </w:r>
        <w:r w:rsidR="00DA11E2" w:rsidRPr="00017D50">
          <w:rPr>
            <w:rStyle w:val="Hyperlink"/>
            <w:noProof/>
            <w:rtl/>
          </w:rPr>
          <w:t xml:space="preserve"> </w:t>
        </w:r>
        <w:r w:rsidR="00DA11E2" w:rsidRPr="00017D50">
          <w:rPr>
            <w:rStyle w:val="Hyperlink"/>
            <w:rFonts w:hint="eastAsia"/>
            <w:noProof/>
            <w:rtl/>
          </w:rPr>
          <w:t>تفص</w:t>
        </w:r>
        <w:r w:rsidR="00DA11E2" w:rsidRPr="00017D50">
          <w:rPr>
            <w:rStyle w:val="Hyperlink"/>
            <w:rFonts w:hint="cs"/>
            <w:noProof/>
            <w:rtl/>
          </w:rPr>
          <w:t>ی</w:t>
        </w:r>
        <w:r w:rsidR="00DA11E2" w:rsidRPr="00017D50">
          <w:rPr>
            <w:rStyle w:val="Hyperlink"/>
            <w:rFonts w:hint="eastAsia"/>
            <w:noProof/>
            <w:rtl/>
          </w:rPr>
          <w:t>ل</w:t>
        </w:r>
        <w:r w:rsidR="00DA11E2" w:rsidRPr="00017D50">
          <w:rPr>
            <w:rStyle w:val="Hyperlink"/>
            <w:noProof/>
            <w:rtl/>
          </w:rPr>
          <w:t xml:space="preserve"> </w:t>
        </w:r>
        <w:r w:rsidR="00DA11E2" w:rsidRPr="00017D50">
          <w:rPr>
            <w:rStyle w:val="Hyperlink"/>
            <w:rFonts w:hint="eastAsia"/>
            <w:noProof/>
            <w:rtl/>
          </w:rPr>
          <w:t>در</w:t>
        </w:r>
        <w:r w:rsidR="00DA11E2" w:rsidRPr="00017D50">
          <w:rPr>
            <w:rStyle w:val="Hyperlink"/>
            <w:noProof/>
            <w:rtl/>
          </w:rPr>
          <w:t xml:space="preserve"> </w:t>
        </w:r>
        <w:r w:rsidR="00DA11E2" w:rsidRPr="00017D50">
          <w:rPr>
            <w:rStyle w:val="Hyperlink"/>
            <w:rFonts w:hint="eastAsia"/>
            <w:noProof/>
            <w:rtl/>
          </w:rPr>
          <w:t>مقام</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Toc386495570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5</w:t>
        </w:r>
        <w:r w:rsidR="00DA11E2">
          <w:rPr>
            <w:rStyle w:val="Hyperlink"/>
            <w:noProof/>
            <w:rtl/>
          </w:rPr>
          <w:fldChar w:fldCharType="end"/>
        </w:r>
      </w:hyperlink>
    </w:p>
    <w:p w:rsidR="00DA11E2" w:rsidRDefault="00F33C44">
      <w:pPr>
        <w:pStyle w:val="TOC2"/>
        <w:tabs>
          <w:tab w:val="right" w:leader="dot" w:pos="9628"/>
        </w:tabs>
        <w:rPr>
          <w:noProof/>
          <w:rtl/>
        </w:rPr>
      </w:pPr>
      <w:hyperlink w:anchor="_Toc386495571" w:history="1">
        <w:r w:rsidR="00DA11E2" w:rsidRPr="00017D50">
          <w:rPr>
            <w:rStyle w:val="Hyperlink"/>
            <w:rFonts w:hint="eastAsia"/>
            <w:noProof/>
            <w:rtl/>
          </w:rPr>
          <w:t>دسته</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sidRPr="00017D50">
          <w:rPr>
            <w:rStyle w:val="Hyperlink"/>
            <w:noProof/>
            <w:rtl/>
          </w:rPr>
          <w:t xml:space="preserve"> </w:t>
        </w:r>
        <w:r w:rsidR="00DA11E2" w:rsidRPr="00017D50">
          <w:rPr>
            <w:rStyle w:val="Hyperlink"/>
            <w:rFonts w:hint="eastAsia"/>
            <w:noProof/>
            <w:rtl/>
          </w:rPr>
          <w:t>دال</w:t>
        </w:r>
        <w:r w:rsidR="00DA11E2" w:rsidRPr="00017D50">
          <w:rPr>
            <w:rStyle w:val="Hyperlink"/>
            <w:noProof/>
            <w:rtl/>
          </w:rPr>
          <w:t xml:space="preserve"> </w:t>
        </w:r>
        <w:r w:rsidR="00DA11E2" w:rsidRPr="00017D50">
          <w:rPr>
            <w:rStyle w:val="Hyperlink"/>
            <w:rFonts w:hint="eastAsia"/>
            <w:noProof/>
            <w:rtl/>
          </w:rPr>
          <w:t>بر</w:t>
        </w:r>
        <w:r w:rsidR="00DA11E2" w:rsidRPr="00017D50">
          <w:rPr>
            <w:rStyle w:val="Hyperlink"/>
            <w:noProof/>
            <w:rtl/>
          </w:rPr>
          <w:t xml:space="preserve"> </w:t>
        </w:r>
        <w:r w:rsidR="00DA11E2" w:rsidRPr="00017D50">
          <w:rPr>
            <w:rStyle w:val="Hyperlink"/>
            <w:rFonts w:hint="eastAsia"/>
            <w:noProof/>
            <w:rtl/>
          </w:rPr>
          <w:t>تفص</w:t>
        </w:r>
        <w:r w:rsidR="00DA11E2" w:rsidRPr="00017D50">
          <w:rPr>
            <w:rStyle w:val="Hyperlink"/>
            <w:rFonts w:hint="cs"/>
            <w:noProof/>
            <w:rtl/>
          </w:rPr>
          <w:t>ی</w:t>
        </w:r>
        <w:r w:rsidR="00DA11E2" w:rsidRPr="00017D50">
          <w:rPr>
            <w:rStyle w:val="Hyperlink"/>
            <w:rFonts w:hint="eastAsia"/>
            <w:noProof/>
            <w:rtl/>
          </w:rPr>
          <w:t>ل</w:t>
        </w:r>
        <w:r w:rsidR="00DA11E2" w:rsidRPr="00017D50">
          <w:rPr>
            <w:rStyle w:val="Hyperlink"/>
            <w:noProof/>
            <w:rtl/>
          </w:rPr>
          <w:t xml:space="preserve"> </w:t>
        </w:r>
        <w:r w:rsidR="00DA11E2" w:rsidRPr="00017D50">
          <w:rPr>
            <w:rStyle w:val="Hyperlink"/>
            <w:rFonts w:hint="eastAsia"/>
            <w:noProof/>
            <w:rtl/>
          </w:rPr>
          <w:t>ب</w:t>
        </w:r>
        <w:r w:rsidR="00DA11E2" w:rsidRPr="00017D50">
          <w:rPr>
            <w:rStyle w:val="Hyperlink"/>
            <w:rFonts w:hint="cs"/>
            <w:noProof/>
            <w:rtl/>
          </w:rPr>
          <w:t>ی</w:t>
        </w:r>
        <w:r w:rsidR="00DA11E2" w:rsidRPr="00017D50">
          <w:rPr>
            <w:rStyle w:val="Hyperlink"/>
            <w:rFonts w:hint="eastAsia"/>
            <w:noProof/>
            <w:rtl/>
          </w:rPr>
          <w:t>ن</w:t>
        </w:r>
        <w:r w:rsidR="00DA11E2" w:rsidRPr="00017D50">
          <w:rPr>
            <w:rStyle w:val="Hyperlink"/>
            <w:noProof/>
            <w:rtl/>
          </w:rPr>
          <w:t xml:space="preserve"> </w:t>
        </w:r>
        <w:r w:rsidR="00DA11E2" w:rsidRPr="00017D50">
          <w:rPr>
            <w:rStyle w:val="Hyperlink"/>
            <w:rFonts w:hint="eastAsia"/>
            <w:noProof/>
            <w:rtl/>
          </w:rPr>
          <w:t>ذم</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مسلم</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Toc386495571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6</w:t>
        </w:r>
        <w:r w:rsidR="00DA11E2">
          <w:rPr>
            <w:rStyle w:val="Hyperlink"/>
            <w:noProof/>
            <w:rtl/>
          </w:rPr>
          <w:fldChar w:fldCharType="end"/>
        </w:r>
      </w:hyperlink>
    </w:p>
    <w:p w:rsidR="00DA11E2" w:rsidRDefault="00F33C44">
      <w:pPr>
        <w:pStyle w:val="TOC3"/>
        <w:tabs>
          <w:tab w:val="right" w:leader="dot" w:pos="9628"/>
        </w:tabs>
        <w:rPr>
          <w:rFonts w:asciiTheme="minorHAnsi" w:eastAsiaTheme="minorEastAsia" w:hAnsiTheme="minorHAnsi" w:cstheme="minorBidi"/>
          <w:noProof/>
          <w:szCs w:val="22"/>
          <w:rtl/>
        </w:rPr>
      </w:pPr>
      <w:hyperlink w:anchor="_Toc386495572" w:history="1">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noProof/>
            <w:rtl/>
          </w:rPr>
          <w:t xml:space="preserve"> </w:t>
        </w:r>
        <w:r w:rsidR="00DA11E2" w:rsidRPr="00017D50">
          <w:rPr>
            <w:rStyle w:val="Hyperlink"/>
            <w:rFonts w:hint="eastAsia"/>
            <w:noProof/>
            <w:rtl/>
          </w:rPr>
          <w:t>باب</w:t>
        </w:r>
        <w:r w:rsidR="00DA11E2" w:rsidRPr="00017D50">
          <w:rPr>
            <w:rStyle w:val="Hyperlink"/>
            <w:noProof/>
            <w:rtl/>
          </w:rPr>
          <w:t xml:space="preserve"> 57: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درباره</w:t>
        </w:r>
        <w:r w:rsidR="00DA11E2" w:rsidRPr="00017D50">
          <w:rPr>
            <w:rStyle w:val="Hyperlink"/>
            <w:noProof/>
            <w:rtl/>
          </w:rPr>
          <w:t xml:space="preserve"> </w:t>
        </w:r>
        <w:r w:rsidR="00DA11E2" w:rsidRPr="00017D50">
          <w:rPr>
            <w:rStyle w:val="Hyperlink"/>
            <w:rFonts w:hint="eastAsia"/>
            <w:noProof/>
            <w:rtl/>
          </w:rPr>
          <w:t>نصران</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مسلمان</w:t>
        </w:r>
        <w:r w:rsidR="00DA11E2" w:rsidRPr="00017D50">
          <w:rPr>
            <w:rStyle w:val="Hyperlink"/>
            <w:noProof/>
            <w:rtl/>
          </w:rPr>
          <w:t xml:space="preserve"> </w:t>
        </w:r>
        <w:r w:rsidR="00DA11E2" w:rsidRPr="00017D50">
          <w:rPr>
            <w:rStyle w:val="Hyperlink"/>
            <w:rFonts w:hint="eastAsia"/>
            <w:noProof/>
            <w:rtl/>
          </w:rPr>
          <w:t>شده</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Toc386495572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6</w:t>
        </w:r>
        <w:r w:rsidR="00DA11E2">
          <w:rPr>
            <w:rStyle w:val="Hyperlink"/>
            <w:noProof/>
            <w:rtl/>
          </w:rPr>
          <w:fldChar w:fldCharType="end"/>
        </w:r>
      </w:hyperlink>
    </w:p>
    <w:p w:rsidR="00DA11E2" w:rsidRDefault="00F33C44">
      <w:pPr>
        <w:pStyle w:val="TOC4"/>
        <w:tabs>
          <w:tab w:val="right" w:leader="dot" w:pos="9628"/>
        </w:tabs>
        <w:rPr>
          <w:noProof/>
          <w:rtl/>
        </w:rPr>
      </w:pPr>
      <w:hyperlink w:anchor="_Toc386495573"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سند</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ضعف</w:t>
        </w:r>
        <w:r w:rsidR="00DA11E2" w:rsidRPr="00017D50">
          <w:rPr>
            <w:rStyle w:val="Hyperlink"/>
            <w:noProof/>
            <w:rtl/>
          </w:rPr>
          <w:t xml:space="preserve"> </w:t>
        </w:r>
        <w:r w:rsidR="00DA11E2" w:rsidRPr="00017D50">
          <w:rPr>
            <w:rStyle w:val="Hyperlink"/>
            <w:rFonts w:hint="eastAsia"/>
            <w:noProof/>
            <w:rtl/>
          </w:rPr>
          <w:t>سند</w:t>
        </w:r>
        <w:r w:rsidR="00DA11E2" w:rsidRPr="00017D50">
          <w:rPr>
            <w:rStyle w:val="Hyperlink"/>
            <w:rFonts w:hint="cs"/>
            <w:noProof/>
            <w:rtl/>
          </w:rPr>
          <w:t>ی</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Toc386495573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6</w:t>
        </w:r>
        <w:r w:rsidR="00DA11E2">
          <w:rPr>
            <w:rStyle w:val="Hyperlink"/>
            <w:noProof/>
            <w:rtl/>
          </w:rPr>
          <w:fldChar w:fldCharType="end"/>
        </w:r>
      </w:hyperlink>
    </w:p>
    <w:p w:rsidR="00DA11E2" w:rsidRDefault="00F33C44">
      <w:pPr>
        <w:pStyle w:val="TOC4"/>
        <w:tabs>
          <w:tab w:val="right" w:leader="dot" w:pos="9628"/>
        </w:tabs>
        <w:rPr>
          <w:noProof/>
          <w:rtl/>
        </w:rPr>
      </w:pPr>
      <w:hyperlink w:anchor="_Toc386495574"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دلال</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حد</w:t>
        </w:r>
        <w:r w:rsidR="00DA11E2" w:rsidRPr="00017D50">
          <w:rPr>
            <w:rStyle w:val="Hyperlink"/>
            <w:rFonts w:hint="cs"/>
            <w:noProof/>
            <w:rtl/>
          </w:rPr>
          <w:t>ی</w:t>
        </w:r>
        <w:r w:rsidR="00DA11E2" w:rsidRPr="00017D50">
          <w:rPr>
            <w:rStyle w:val="Hyperlink"/>
            <w:rFonts w:hint="eastAsia"/>
            <w:noProof/>
            <w:rtl/>
          </w:rPr>
          <w:t>ث</w:t>
        </w:r>
        <w:r w:rsidR="00DA11E2" w:rsidRPr="00017D50">
          <w:rPr>
            <w:rStyle w:val="Hyperlink"/>
            <w:noProof/>
            <w:rtl/>
          </w:rPr>
          <w:t xml:space="preserve">: </w:t>
        </w:r>
        <w:r w:rsidR="00DA11E2" w:rsidRPr="00017D50">
          <w:rPr>
            <w:rStyle w:val="Hyperlink"/>
            <w:rFonts w:hint="eastAsia"/>
            <w:noProof/>
            <w:rtl/>
          </w:rPr>
          <w:t>حرمت</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بطلان</w:t>
        </w:r>
        <w:r w:rsidR="00DA11E2" w:rsidRPr="00017D50">
          <w:rPr>
            <w:rStyle w:val="Hyperlink"/>
            <w:noProof/>
            <w:rtl/>
          </w:rPr>
          <w:t xml:space="preserve"> </w:t>
        </w:r>
        <w:r w:rsidR="00DA11E2" w:rsidRPr="00017D50">
          <w:rPr>
            <w:rStyle w:val="Hyperlink"/>
            <w:rFonts w:hint="eastAsia"/>
            <w:noProof/>
            <w:rtl/>
          </w:rPr>
          <w:t>معامله</w:t>
        </w:r>
        <w:r w:rsidR="00DA11E2" w:rsidRPr="00017D50">
          <w:rPr>
            <w:rStyle w:val="Hyperlink"/>
            <w:noProof/>
            <w:rtl/>
          </w:rPr>
          <w:t xml:space="preserve"> </w:t>
        </w:r>
        <w:r w:rsidR="00DA11E2" w:rsidRPr="00017D50">
          <w:rPr>
            <w:rStyle w:val="Hyperlink"/>
            <w:rFonts w:hint="eastAsia"/>
            <w:noProof/>
            <w:rtl/>
          </w:rPr>
          <w:t>بعد</w:t>
        </w:r>
        <w:r w:rsidR="00DA11E2" w:rsidRPr="00017D50">
          <w:rPr>
            <w:rStyle w:val="Hyperlink"/>
            <w:noProof/>
            <w:rtl/>
          </w:rPr>
          <w:t xml:space="preserve"> </w:t>
        </w:r>
        <w:r w:rsidR="00DA11E2" w:rsidRPr="00017D50">
          <w:rPr>
            <w:rStyle w:val="Hyperlink"/>
            <w:rFonts w:hint="eastAsia"/>
            <w:noProof/>
            <w:rtl/>
          </w:rPr>
          <w:t>از</w:t>
        </w:r>
        <w:r w:rsidR="00DA11E2" w:rsidRPr="00017D50">
          <w:rPr>
            <w:rStyle w:val="Hyperlink"/>
            <w:noProof/>
            <w:rtl/>
          </w:rPr>
          <w:t xml:space="preserve"> </w:t>
        </w:r>
        <w:r w:rsidR="00DA11E2" w:rsidRPr="00017D50">
          <w:rPr>
            <w:rStyle w:val="Hyperlink"/>
            <w:rFonts w:hint="eastAsia"/>
            <w:noProof/>
            <w:rtl/>
          </w:rPr>
          <w:t>اسلام</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Toc386495574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6</w:t>
        </w:r>
        <w:r w:rsidR="00DA11E2">
          <w:rPr>
            <w:rStyle w:val="Hyperlink"/>
            <w:noProof/>
            <w:rtl/>
          </w:rPr>
          <w:fldChar w:fldCharType="end"/>
        </w:r>
      </w:hyperlink>
    </w:p>
    <w:p w:rsidR="00DA11E2" w:rsidRDefault="00F33C44">
      <w:pPr>
        <w:pStyle w:val="TOC3"/>
        <w:tabs>
          <w:tab w:val="right" w:leader="dot" w:pos="9628"/>
        </w:tabs>
        <w:rPr>
          <w:rFonts w:asciiTheme="minorHAnsi" w:eastAsiaTheme="minorEastAsia" w:hAnsiTheme="minorHAnsi" w:cstheme="minorBidi"/>
          <w:noProof/>
          <w:szCs w:val="22"/>
          <w:rtl/>
        </w:rPr>
      </w:pPr>
      <w:hyperlink w:anchor="_Toc386495575" w:history="1">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دوم</w:t>
        </w:r>
        <w:r w:rsidR="00DA11E2" w:rsidRPr="00017D50">
          <w:rPr>
            <w:rStyle w:val="Hyperlink"/>
            <w:noProof/>
            <w:rtl/>
          </w:rPr>
          <w:t xml:space="preserve"> </w:t>
        </w:r>
        <w:r w:rsidR="00DA11E2" w:rsidRPr="00017D50">
          <w:rPr>
            <w:rStyle w:val="Hyperlink"/>
            <w:rFonts w:hint="eastAsia"/>
            <w:noProof/>
            <w:rtl/>
          </w:rPr>
          <w:t>باب</w:t>
        </w:r>
        <w:r w:rsidR="00DA11E2" w:rsidRPr="00017D50">
          <w:rPr>
            <w:rStyle w:val="Hyperlink"/>
            <w:noProof/>
            <w:rtl/>
          </w:rPr>
          <w:t xml:space="preserve"> 57: </w:t>
        </w:r>
        <w:r w:rsidR="00DA11E2" w:rsidRPr="00017D50">
          <w:rPr>
            <w:rStyle w:val="Hyperlink"/>
            <w:rFonts w:hint="eastAsia"/>
            <w:noProof/>
            <w:rtl/>
          </w:rPr>
          <w:t>درباره</w:t>
        </w:r>
        <w:r w:rsidR="00DA11E2" w:rsidRPr="00017D50">
          <w:rPr>
            <w:rStyle w:val="Hyperlink"/>
            <w:noProof/>
            <w:rtl/>
          </w:rPr>
          <w:t xml:space="preserve"> </w:t>
        </w:r>
        <w:r w:rsidR="00DA11E2" w:rsidRPr="00017D50">
          <w:rPr>
            <w:rStyle w:val="Hyperlink"/>
            <w:rFonts w:hint="eastAsia"/>
            <w:noProof/>
            <w:rtl/>
          </w:rPr>
          <w:t>ب</w:t>
        </w:r>
        <w:r w:rsidR="00DA11E2" w:rsidRPr="00017D50">
          <w:rPr>
            <w:rStyle w:val="Hyperlink"/>
            <w:rFonts w:hint="cs"/>
            <w:noProof/>
            <w:rtl/>
          </w:rPr>
          <w:t>ی</w:t>
        </w:r>
        <w:r w:rsidR="00DA11E2" w:rsidRPr="00017D50">
          <w:rPr>
            <w:rStyle w:val="Hyperlink"/>
            <w:rFonts w:hint="eastAsia"/>
            <w:noProof/>
            <w:rtl/>
          </w:rPr>
          <w:t>ع</w:t>
        </w:r>
        <w:r w:rsidR="00DA11E2" w:rsidRPr="00017D50">
          <w:rPr>
            <w:rStyle w:val="Hyperlink"/>
            <w:noProof/>
            <w:rtl/>
          </w:rPr>
          <w:t xml:space="preserve"> </w:t>
        </w:r>
        <w:r w:rsidR="00DA11E2" w:rsidRPr="00017D50">
          <w:rPr>
            <w:rStyle w:val="Hyperlink"/>
            <w:rFonts w:hint="eastAsia"/>
            <w:noProof/>
            <w:rtl/>
          </w:rPr>
          <w:t>در</w:t>
        </w:r>
        <w:r w:rsidR="00DA11E2" w:rsidRPr="00017D50">
          <w:rPr>
            <w:rStyle w:val="Hyperlink"/>
            <w:noProof/>
            <w:rtl/>
          </w:rPr>
          <w:t xml:space="preserve"> </w:t>
        </w:r>
        <w:r w:rsidR="00DA11E2" w:rsidRPr="00017D50">
          <w:rPr>
            <w:rStyle w:val="Hyperlink"/>
            <w:rFonts w:hint="eastAsia"/>
            <w:noProof/>
            <w:rtl/>
          </w:rPr>
          <w:t>حال</w:t>
        </w:r>
        <w:r w:rsidR="00DA11E2" w:rsidRPr="00017D50">
          <w:rPr>
            <w:rStyle w:val="Hyperlink"/>
            <w:noProof/>
            <w:rtl/>
          </w:rPr>
          <w:t xml:space="preserve"> </w:t>
        </w:r>
        <w:r w:rsidR="00DA11E2" w:rsidRPr="00017D50">
          <w:rPr>
            <w:rStyle w:val="Hyperlink"/>
            <w:rFonts w:hint="eastAsia"/>
            <w:noProof/>
            <w:rtl/>
          </w:rPr>
          <w:t>ذم</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بودن</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Toc386495575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7</w:t>
        </w:r>
        <w:r w:rsidR="00DA11E2">
          <w:rPr>
            <w:rStyle w:val="Hyperlink"/>
            <w:noProof/>
            <w:rtl/>
          </w:rPr>
          <w:fldChar w:fldCharType="end"/>
        </w:r>
      </w:hyperlink>
    </w:p>
    <w:p w:rsidR="00DA11E2" w:rsidRDefault="00F33C44">
      <w:pPr>
        <w:pStyle w:val="TOC4"/>
        <w:tabs>
          <w:tab w:val="right" w:leader="dot" w:pos="9628"/>
        </w:tabs>
        <w:rPr>
          <w:noProof/>
          <w:rtl/>
        </w:rPr>
      </w:pPr>
      <w:hyperlink w:anchor="_Toc386495576" w:history="1">
        <w:r w:rsidR="00DA11E2" w:rsidRPr="00017D50">
          <w:rPr>
            <w:rStyle w:val="Hyperlink"/>
            <w:rFonts w:hint="eastAsia"/>
            <w:noProof/>
            <w:rtl/>
          </w:rPr>
          <w:t>ضعف</w:t>
        </w:r>
        <w:r w:rsidR="00DA11E2" w:rsidRPr="00017D50">
          <w:rPr>
            <w:rStyle w:val="Hyperlink"/>
            <w:noProof/>
            <w:rtl/>
          </w:rPr>
          <w:t xml:space="preserve"> </w:t>
        </w:r>
        <w:r w:rsidR="00DA11E2" w:rsidRPr="00017D50">
          <w:rPr>
            <w:rStyle w:val="Hyperlink"/>
            <w:rFonts w:hint="eastAsia"/>
            <w:noProof/>
            <w:rtl/>
          </w:rPr>
          <w:t>سند</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Toc386495576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7</w:t>
        </w:r>
        <w:r w:rsidR="00DA11E2">
          <w:rPr>
            <w:rStyle w:val="Hyperlink"/>
            <w:noProof/>
            <w:rtl/>
          </w:rPr>
          <w:fldChar w:fldCharType="end"/>
        </w:r>
      </w:hyperlink>
    </w:p>
    <w:p w:rsidR="00DA11E2" w:rsidRDefault="00F33C44">
      <w:pPr>
        <w:pStyle w:val="TOC4"/>
        <w:tabs>
          <w:tab w:val="right" w:leader="dot" w:pos="9628"/>
        </w:tabs>
        <w:rPr>
          <w:noProof/>
          <w:rtl/>
        </w:rPr>
      </w:pPr>
      <w:hyperlink w:anchor="_Toc386495577"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دلال</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نافذ</w:t>
        </w:r>
        <w:r w:rsidR="00DA11E2" w:rsidRPr="00017D50">
          <w:rPr>
            <w:rStyle w:val="Hyperlink"/>
            <w:noProof/>
            <w:rtl/>
          </w:rPr>
          <w:t xml:space="preserve"> </w:t>
        </w:r>
        <w:r w:rsidR="00DA11E2" w:rsidRPr="00017D50">
          <w:rPr>
            <w:rStyle w:val="Hyperlink"/>
            <w:rFonts w:hint="eastAsia"/>
            <w:noProof/>
            <w:rtl/>
          </w:rPr>
          <w:t>بودن</w:t>
        </w:r>
        <w:r w:rsidR="00DA11E2" w:rsidRPr="00017D50">
          <w:rPr>
            <w:rStyle w:val="Hyperlink"/>
            <w:noProof/>
            <w:rtl/>
          </w:rPr>
          <w:t xml:space="preserve"> </w:t>
        </w:r>
        <w:r w:rsidR="00DA11E2" w:rsidRPr="00017D50">
          <w:rPr>
            <w:rStyle w:val="Hyperlink"/>
            <w:rFonts w:hint="eastAsia"/>
            <w:noProof/>
            <w:rtl/>
          </w:rPr>
          <w:t>معامله</w:t>
        </w:r>
        <w:r w:rsidR="00DA11E2" w:rsidRPr="00017D50">
          <w:rPr>
            <w:rStyle w:val="Hyperlink"/>
            <w:noProof/>
            <w:rtl/>
          </w:rPr>
          <w:t xml:space="preserve"> </w:t>
        </w:r>
        <w:r w:rsidR="00DA11E2" w:rsidRPr="00017D50">
          <w:rPr>
            <w:rStyle w:val="Hyperlink"/>
            <w:rFonts w:hint="eastAsia"/>
            <w:noProof/>
            <w:rtl/>
          </w:rPr>
          <w:t>ذم</w:t>
        </w:r>
        <w:r w:rsidR="00DA11E2" w:rsidRPr="00017D50">
          <w:rPr>
            <w:rStyle w:val="Hyperlink"/>
            <w:rFonts w:hint="cs"/>
            <w:noProof/>
            <w:rtl/>
          </w:rPr>
          <w:t>ی</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Toc386495577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7</w:t>
        </w:r>
        <w:r w:rsidR="00DA11E2">
          <w:rPr>
            <w:rStyle w:val="Hyperlink"/>
            <w:noProof/>
            <w:rtl/>
          </w:rPr>
          <w:fldChar w:fldCharType="end"/>
        </w:r>
      </w:hyperlink>
    </w:p>
    <w:p w:rsidR="00DA11E2" w:rsidRDefault="00F33C44">
      <w:pPr>
        <w:pStyle w:val="TOC3"/>
        <w:tabs>
          <w:tab w:val="right" w:leader="dot" w:pos="9628"/>
        </w:tabs>
        <w:rPr>
          <w:rFonts w:asciiTheme="minorHAnsi" w:eastAsiaTheme="minorEastAsia" w:hAnsiTheme="minorHAnsi" w:cstheme="minorBidi"/>
          <w:noProof/>
          <w:szCs w:val="22"/>
          <w:rtl/>
        </w:rPr>
      </w:pPr>
      <w:hyperlink w:anchor="_Toc386495578" w:history="1">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اول</w:t>
        </w:r>
        <w:r w:rsidR="00DA11E2" w:rsidRPr="00017D50">
          <w:rPr>
            <w:rStyle w:val="Hyperlink"/>
            <w:noProof/>
            <w:rtl/>
          </w:rPr>
          <w:t xml:space="preserve"> </w:t>
        </w:r>
        <w:r w:rsidR="00DA11E2" w:rsidRPr="00017D50">
          <w:rPr>
            <w:rStyle w:val="Hyperlink"/>
            <w:rFonts w:hint="eastAsia"/>
            <w:noProof/>
            <w:rtl/>
          </w:rPr>
          <w:t>باب</w:t>
        </w:r>
        <w:r w:rsidR="00DA11E2" w:rsidRPr="00017D50">
          <w:rPr>
            <w:rStyle w:val="Hyperlink"/>
            <w:noProof/>
            <w:rtl/>
          </w:rPr>
          <w:t xml:space="preserve"> 60: </w:t>
        </w:r>
        <w:r w:rsidR="00DA11E2" w:rsidRPr="00017D50">
          <w:rPr>
            <w:rStyle w:val="Hyperlink"/>
            <w:rFonts w:hint="eastAsia"/>
            <w:noProof/>
            <w:rtl/>
          </w:rPr>
          <w:t>ادا</w:t>
        </w:r>
        <w:r w:rsidR="00DA11E2" w:rsidRPr="00017D50">
          <w:rPr>
            <w:rStyle w:val="Hyperlink"/>
            <w:noProof/>
            <w:rtl/>
          </w:rPr>
          <w:t xml:space="preserve"> </w:t>
        </w:r>
        <w:r w:rsidR="00DA11E2" w:rsidRPr="00017D50">
          <w:rPr>
            <w:rStyle w:val="Hyperlink"/>
            <w:rFonts w:hint="eastAsia"/>
            <w:noProof/>
            <w:rtl/>
          </w:rPr>
          <w:t>د</w:t>
        </w:r>
        <w:r w:rsidR="00DA11E2" w:rsidRPr="00017D50">
          <w:rPr>
            <w:rStyle w:val="Hyperlink"/>
            <w:rFonts w:hint="cs"/>
            <w:noProof/>
            <w:rtl/>
          </w:rPr>
          <w:t>ی</w:t>
        </w:r>
        <w:r w:rsidR="00DA11E2" w:rsidRPr="00017D50">
          <w:rPr>
            <w:rStyle w:val="Hyperlink"/>
            <w:rFonts w:hint="eastAsia"/>
            <w:noProof/>
            <w:rtl/>
          </w:rPr>
          <w:t>ن</w:t>
        </w:r>
        <w:r w:rsidR="00DA11E2" w:rsidRPr="00017D50">
          <w:rPr>
            <w:rStyle w:val="Hyperlink"/>
            <w:noProof/>
            <w:rtl/>
          </w:rPr>
          <w:t xml:space="preserve"> </w:t>
        </w:r>
        <w:r w:rsidR="00DA11E2" w:rsidRPr="00017D50">
          <w:rPr>
            <w:rStyle w:val="Hyperlink"/>
            <w:rFonts w:hint="eastAsia"/>
            <w:noProof/>
            <w:rtl/>
          </w:rPr>
          <w:t>به</w:t>
        </w:r>
        <w:r w:rsidR="00DA11E2" w:rsidRPr="00017D50">
          <w:rPr>
            <w:rStyle w:val="Hyperlink"/>
            <w:noProof/>
            <w:rtl/>
          </w:rPr>
          <w:t xml:space="preserve"> </w:t>
        </w:r>
        <w:r w:rsidR="00DA11E2" w:rsidRPr="00017D50">
          <w:rPr>
            <w:rStyle w:val="Hyperlink"/>
            <w:rFonts w:hint="eastAsia"/>
            <w:noProof/>
            <w:rtl/>
          </w:rPr>
          <w:t>واسطه</w:t>
        </w:r>
        <w:r w:rsidR="00DA11E2" w:rsidRPr="00017D50">
          <w:rPr>
            <w:rStyle w:val="Hyperlink"/>
            <w:noProof/>
            <w:rtl/>
          </w:rPr>
          <w:t xml:space="preserve"> </w:t>
        </w:r>
        <w:r w:rsidR="00DA11E2" w:rsidRPr="00017D50">
          <w:rPr>
            <w:rStyle w:val="Hyperlink"/>
            <w:rFonts w:hint="eastAsia"/>
            <w:noProof/>
            <w:rtl/>
          </w:rPr>
          <w:t>ب</w:t>
        </w:r>
        <w:r w:rsidR="00DA11E2" w:rsidRPr="00017D50">
          <w:rPr>
            <w:rStyle w:val="Hyperlink"/>
            <w:rFonts w:hint="cs"/>
            <w:noProof/>
            <w:rtl/>
          </w:rPr>
          <w:t>ی</w:t>
        </w:r>
        <w:r w:rsidR="00DA11E2" w:rsidRPr="00017D50">
          <w:rPr>
            <w:rStyle w:val="Hyperlink"/>
            <w:rFonts w:hint="eastAsia"/>
            <w:noProof/>
            <w:rtl/>
          </w:rPr>
          <w:t>ع</w:t>
        </w:r>
        <w:r w:rsidR="00DA11E2" w:rsidRPr="00017D50">
          <w:rPr>
            <w:rStyle w:val="Hyperlink"/>
            <w:noProof/>
            <w:rtl/>
          </w:rPr>
          <w:t xml:space="preserve"> </w:t>
        </w:r>
        <w:r w:rsidR="00DA11E2" w:rsidRPr="00017D50">
          <w:rPr>
            <w:rStyle w:val="Hyperlink"/>
            <w:rFonts w:hint="eastAsia"/>
            <w:noProof/>
            <w:rtl/>
          </w:rPr>
          <w:t>خنز</w:t>
        </w:r>
        <w:r w:rsidR="00DA11E2" w:rsidRPr="00017D50">
          <w:rPr>
            <w:rStyle w:val="Hyperlink"/>
            <w:rFonts w:hint="cs"/>
            <w:noProof/>
            <w:rtl/>
          </w:rPr>
          <w:t>ی</w:t>
        </w:r>
        <w:r w:rsidR="00DA11E2" w:rsidRPr="00017D50">
          <w:rPr>
            <w:rStyle w:val="Hyperlink"/>
            <w:rFonts w:hint="eastAsia"/>
            <w:noProof/>
            <w:rtl/>
          </w:rPr>
          <w:t>ر</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Toc386495578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8</w:t>
        </w:r>
        <w:r w:rsidR="00DA11E2">
          <w:rPr>
            <w:rStyle w:val="Hyperlink"/>
            <w:noProof/>
            <w:rtl/>
          </w:rPr>
          <w:fldChar w:fldCharType="end"/>
        </w:r>
      </w:hyperlink>
    </w:p>
    <w:p w:rsidR="00DA11E2" w:rsidRDefault="00F33C44">
      <w:pPr>
        <w:pStyle w:val="TOC4"/>
        <w:tabs>
          <w:tab w:val="right" w:leader="dot" w:pos="9628"/>
        </w:tabs>
        <w:rPr>
          <w:noProof/>
          <w:rtl/>
        </w:rPr>
      </w:pPr>
      <w:hyperlink w:anchor="_Toc386495579" w:history="1">
        <w:r w:rsidR="00DA11E2" w:rsidRPr="00017D50">
          <w:rPr>
            <w:rStyle w:val="Hyperlink"/>
            <w:rFonts w:hint="eastAsia"/>
            <w:noProof/>
            <w:rtl/>
          </w:rPr>
          <w:t>معتبره</w:t>
        </w:r>
        <w:r w:rsidR="00DA11E2" w:rsidRPr="00017D50">
          <w:rPr>
            <w:rStyle w:val="Hyperlink"/>
            <w:noProof/>
            <w:rtl/>
          </w:rPr>
          <w:t xml:space="preserve"> </w:t>
        </w:r>
        <w:r w:rsidR="00DA11E2" w:rsidRPr="00017D50">
          <w:rPr>
            <w:rStyle w:val="Hyperlink"/>
            <w:rFonts w:hint="eastAsia"/>
            <w:noProof/>
            <w:rtl/>
          </w:rPr>
          <w:t>بودن</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Toc386495579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8</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0" w:history="1">
        <w:r w:rsidR="00DA11E2" w:rsidRPr="00017D50">
          <w:rPr>
            <w:rStyle w:val="Hyperlink"/>
            <w:rFonts w:hint="eastAsia"/>
            <w:noProof/>
            <w:rtl/>
          </w:rPr>
          <w:t>برس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دلال</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صحت</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معامله</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Toc386495580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8</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1" w:history="1">
        <w:r w:rsidR="00DA11E2" w:rsidRPr="00017D50">
          <w:rPr>
            <w:rStyle w:val="Hyperlink"/>
            <w:rFonts w:hint="eastAsia"/>
            <w:noProof/>
            <w:rtl/>
          </w:rPr>
          <w:t>اشکال</w:t>
        </w:r>
        <w:r w:rsidR="00DA11E2" w:rsidRPr="00017D50">
          <w:rPr>
            <w:rStyle w:val="Hyperlink"/>
            <w:noProof/>
            <w:rtl/>
          </w:rPr>
          <w:t xml:space="preserve">: </w:t>
        </w:r>
        <w:r w:rsidR="00DA11E2" w:rsidRPr="00017D50">
          <w:rPr>
            <w:rStyle w:val="Hyperlink"/>
            <w:rFonts w:hint="eastAsia"/>
            <w:noProof/>
            <w:rtl/>
          </w:rPr>
          <w:t>عدم</w:t>
        </w:r>
        <w:r w:rsidR="00DA11E2" w:rsidRPr="00017D50">
          <w:rPr>
            <w:rStyle w:val="Hyperlink"/>
            <w:noProof/>
            <w:rtl/>
          </w:rPr>
          <w:t xml:space="preserve"> </w:t>
        </w:r>
        <w:r w:rsidR="00DA11E2" w:rsidRPr="00017D50">
          <w:rPr>
            <w:rStyle w:val="Hyperlink"/>
            <w:rFonts w:hint="eastAsia"/>
            <w:noProof/>
            <w:rtl/>
          </w:rPr>
          <w:t>دلالت</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بر</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تکل</w:t>
        </w:r>
        <w:r w:rsidR="00DA11E2" w:rsidRPr="00017D50">
          <w:rPr>
            <w:rStyle w:val="Hyperlink"/>
            <w:rFonts w:hint="cs"/>
            <w:noProof/>
            <w:rtl/>
          </w:rPr>
          <w:t>ی</w:t>
        </w:r>
        <w:r w:rsidR="00DA11E2" w:rsidRPr="00017D50">
          <w:rPr>
            <w:rStyle w:val="Hyperlink"/>
            <w:rFonts w:hint="eastAsia"/>
            <w:noProof/>
            <w:rtl/>
          </w:rPr>
          <w:t>ف</w:t>
        </w:r>
        <w:r w:rsidR="00DA11E2" w:rsidRPr="00017D50">
          <w:rPr>
            <w:rStyle w:val="Hyperlink"/>
            <w:rFonts w:hint="cs"/>
            <w:noProof/>
            <w:rtl/>
          </w:rPr>
          <w:t>ی</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Toc386495581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8</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2" w:history="1">
        <w:r w:rsidR="00DA11E2" w:rsidRPr="00017D50">
          <w:rPr>
            <w:rStyle w:val="Hyperlink"/>
            <w:rFonts w:hint="eastAsia"/>
            <w:noProof/>
            <w:rtl/>
          </w:rPr>
          <w:t>جواب</w:t>
        </w:r>
        <w:r w:rsidR="00DA11E2" w:rsidRPr="00017D50">
          <w:rPr>
            <w:rStyle w:val="Hyperlink"/>
            <w:noProof/>
            <w:rtl/>
          </w:rPr>
          <w:t xml:space="preserve"> </w:t>
        </w:r>
        <w:r w:rsidR="00DA11E2" w:rsidRPr="00017D50">
          <w:rPr>
            <w:rStyle w:val="Hyperlink"/>
            <w:rFonts w:hint="eastAsia"/>
            <w:noProof/>
            <w:rtl/>
          </w:rPr>
          <w:t>به</w:t>
        </w:r>
        <w:r w:rsidR="00DA11E2" w:rsidRPr="00017D50">
          <w:rPr>
            <w:rStyle w:val="Hyperlink"/>
            <w:noProof/>
            <w:rtl/>
          </w:rPr>
          <w:t xml:space="preserve"> </w:t>
        </w:r>
        <w:r w:rsidR="00DA11E2" w:rsidRPr="00017D50">
          <w:rPr>
            <w:rStyle w:val="Hyperlink"/>
            <w:rFonts w:hint="eastAsia"/>
            <w:noProof/>
            <w:rtl/>
          </w:rPr>
          <w:t>اشکال</w:t>
        </w:r>
        <w:r w:rsidR="00DA11E2" w:rsidRPr="00017D50">
          <w:rPr>
            <w:rStyle w:val="Hyperlink"/>
            <w:noProof/>
            <w:rtl/>
          </w:rPr>
          <w:t xml:space="preserve">: </w:t>
        </w:r>
        <w:r w:rsidR="00DA11E2" w:rsidRPr="00017D50">
          <w:rPr>
            <w:rStyle w:val="Hyperlink"/>
            <w:rFonts w:hint="eastAsia"/>
            <w:noProof/>
            <w:rtl/>
          </w:rPr>
          <w:t>تفاهم</w:t>
        </w:r>
        <w:r w:rsidR="00DA11E2" w:rsidRPr="00017D50">
          <w:rPr>
            <w:rStyle w:val="Hyperlink"/>
            <w:noProof/>
            <w:rtl/>
          </w:rPr>
          <w:t xml:space="preserve"> </w:t>
        </w:r>
        <w:r w:rsidR="00DA11E2" w:rsidRPr="00017D50">
          <w:rPr>
            <w:rStyle w:val="Hyperlink"/>
            <w:rFonts w:hint="eastAsia"/>
            <w:noProof/>
            <w:rtl/>
          </w:rPr>
          <w:t>عرف</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بر</w:t>
        </w:r>
        <w:r w:rsidR="00DA11E2" w:rsidRPr="00017D50">
          <w:rPr>
            <w:rStyle w:val="Hyperlink"/>
            <w:noProof/>
            <w:rtl/>
          </w:rPr>
          <w:t xml:space="preserve"> </w:t>
        </w:r>
        <w:r w:rsidR="00DA11E2" w:rsidRPr="00017D50">
          <w:rPr>
            <w:rStyle w:val="Hyperlink"/>
            <w:rFonts w:hint="eastAsia"/>
            <w:noProof/>
            <w:rtl/>
          </w:rPr>
          <w:t>ملازمه</w:t>
        </w:r>
        <w:r w:rsidR="00DA11E2" w:rsidRPr="00017D50">
          <w:rPr>
            <w:rStyle w:val="Hyperlink"/>
            <w:noProof/>
            <w:rtl/>
          </w:rPr>
          <w:t xml:space="preserve"> </w:t>
        </w:r>
        <w:r w:rsidR="00DA11E2" w:rsidRPr="00017D50">
          <w:rPr>
            <w:rStyle w:val="Hyperlink"/>
            <w:rFonts w:hint="eastAsia"/>
            <w:noProof/>
            <w:rtl/>
          </w:rPr>
          <w:t>صحت</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تکل</w:t>
        </w:r>
        <w:r w:rsidR="00DA11E2" w:rsidRPr="00017D50">
          <w:rPr>
            <w:rStyle w:val="Hyperlink"/>
            <w:rFonts w:hint="cs"/>
            <w:noProof/>
            <w:rtl/>
          </w:rPr>
          <w:t>ی</w:t>
        </w:r>
        <w:r w:rsidR="00DA11E2" w:rsidRPr="00017D50">
          <w:rPr>
            <w:rStyle w:val="Hyperlink"/>
            <w:rFonts w:hint="eastAsia"/>
            <w:noProof/>
            <w:rtl/>
          </w:rPr>
          <w:t>ف</w:t>
        </w:r>
        <w:r w:rsidR="00DA11E2" w:rsidRPr="00017D50">
          <w:rPr>
            <w:rStyle w:val="Hyperlink"/>
            <w:rFonts w:hint="cs"/>
            <w:noProof/>
            <w:rtl/>
          </w:rPr>
          <w:t>ی</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Toc386495582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8</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3" w:history="1">
        <w:r w:rsidR="00DA11E2" w:rsidRPr="00017D50">
          <w:rPr>
            <w:rStyle w:val="Hyperlink"/>
            <w:rFonts w:hint="eastAsia"/>
            <w:noProof/>
            <w:rtl/>
          </w:rPr>
          <w:t>اشکال</w:t>
        </w:r>
        <w:r w:rsidR="00DA11E2" w:rsidRPr="00017D50">
          <w:rPr>
            <w:rStyle w:val="Hyperlink"/>
            <w:noProof/>
            <w:rtl/>
          </w:rPr>
          <w:t xml:space="preserve">: </w:t>
        </w:r>
        <w:r w:rsidR="00DA11E2" w:rsidRPr="00017D50">
          <w:rPr>
            <w:rStyle w:val="Hyperlink"/>
            <w:rFonts w:hint="eastAsia"/>
            <w:noProof/>
            <w:rtl/>
          </w:rPr>
          <w:t>عدم</w:t>
        </w:r>
        <w:r w:rsidR="00DA11E2" w:rsidRPr="00017D50">
          <w:rPr>
            <w:rStyle w:val="Hyperlink"/>
            <w:noProof/>
            <w:rtl/>
          </w:rPr>
          <w:t xml:space="preserve"> </w:t>
        </w:r>
        <w:r w:rsidR="00DA11E2" w:rsidRPr="00017D50">
          <w:rPr>
            <w:rStyle w:val="Hyperlink"/>
            <w:rFonts w:hint="eastAsia"/>
            <w:noProof/>
            <w:rtl/>
          </w:rPr>
          <w:t>ملازمه</w:t>
        </w:r>
        <w:r w:rsidR="00DA11E2" w:rsidRPr="00017D50">
          <w:rPr>
            <w:rStyle w:val="Hyperlink"/>
            <w:noProof/>
            <w:rtl/>
          </w:rPr>
          <w:t xml:space="preserve"> </w:t>
        </w:r>
        <w:r w:rsidR="00DA11E2" w:rsidRPr="00017D50">
          <w:rPr>
            <w:rStyle w:val="Hyperlink"/>
            <w:rFonts w:hint="eastAsia"/>
            <w:noProof/>
            <w:rtl/>
          </w:rPr>
          <w:t>صحت</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در</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فوق</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Toc386495583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8</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4" w:history="1">
        <w:r w:rsidR="00DA11E2" w:rsidRPr="00017D50">
          <w:rPr>
            <w:rStyle w:val="Hyperlink"/>
            <w:rFonts w:hint="eastAsia"/>
            <w:noProof/>
            <w:rtl/>
          </w:rPr>
          <w:t>جواب</w:t>
        </w:r>
        <w:r w:rsidR="00DA11E2" w:rsidRPr="00017D50">
          <w:rPr>
            <w:rStyle w:val="Hyperlink"/>
            <w:noProof/>
            <w:rtl/>
          </w:rPr>
          <w:t xml:space="preserve"> </w:t>
        </w:r>
        <w:r w:rsidR="00DA11E2" w:rsidRPr="00017D50">
          <w:rPr>
            <w:rStyle w:val="Hyperlink"/>
            <w:rFonts w:hint="eastAsia"/>
            <w:noProof/>
            <w:rtl/>
          </w:rPr>
          <w:t>اشکال</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Toc386495584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9</w:t>
        </w:r>
        <w:r w:rsidR="00DA11E2">
          <w:rPr>
            <w:rStyle w:val="Hyperlink"/>
            <w:noProof/>
            <w:rtl/>
          </w:rPr>
          <w:fldChar w:fldCharType="end"/>
        </w:r>
      </w:hyperlink>
    </w:p>
    <w:p w:rsidR="00DA11E2" w:rsidRDefault="00F33C44">
      <w:pPr>
        <w:pStyle w:val="TOC3"/>
        <w:tabs>
          <w:tab w:val="right" w:leader="dot" w:pos="9628"/>
        </w:tabs>
        <w:rPr>
          <w:rFonts w:asciiTheme="minorHAnsi" w:eastAsiaTheme="minorEastAsia" w:hAnsiTheme="minorHAnsi" w:cstheme="minorBidi"/>
          <w:noProof/>
          <w:szCs w:val="22"/>
          <w:rtl/>
        </w:rPr>
      </w:pPr>
      <w:hyperlink w:anchor="_Toc386495585" w:history="1">
        <w:r w:rsidR="00DA11E2" w:rsidRPr="00017D50">
          <w:rPr>
            <w:rStyle w:val="Hyperlink"/>
            <w:rFonts w:hint="eastAsia"/>
            <w:noProof/>
            <w:rtl/>
          </w:rPr>
          <w:t>دسته</w:t>
        </w:r>
        <w:r w:rsidR="00DA11E2" w:rsidRPr="00017D50">
          <w:rPr>
            <w:rStyle w:val="Hyperlink"/>
            <w:noProof/>
            <w:rtl/>
          </w:rPr>
          <w:t xml:space="preserve"> </w:t>
        </w:r>
        <w:r w:rsidR="00DA11E2" w:rsidRPr="00017D50">
          <w:rPr>
            <w:rStyle w:val="Hyperlink"/>
            <w:rFonts w:hint="eastAsia"/>
            <w:noProof/>
            <w:rtl/>
          </w:rPr>
          <w:t>د</w:t>
        </w:r>
        <w:r w:rsidR="00DA11E2" w:rsidRPr="00017D50">
          <w:rPr>
            <w:rStyle w:val="Hyperlink"/>
            <w:rFonts w:hint="cs"/>
            <w:noProof/>
            <w:rtl/>
          </w:rPr>
          <w:t>ی</w:t>
        </w:r>
        <w:r w:rsidR="00DA11E2" w:rsidRPr="00017D50">
          <w:rPr>
            <w:rStyle w:val="Hyperlink"/>
            <w:rFonts w:hint="eastAsia"/>
            <w:noProof/>
            <w:rtl/>
          </w:rPr>
          <w:t>گر</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از</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ات</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Toc386495585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9</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6" w:history="1">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دوم</w:t>
        </w:r>
        <w:r w:rsidR="00DA11E2" w:rsidRPr="00017D50">
          <w:rPr>
            <w:rStyle w:val="Hyperlink"/>
            <w:noProof/>
            <w:rtl/>
          </w:rPr>
          <w:t xml:space="preserve"> </w:t>
        </w:r>
        <w:r w:rsidR="00DA11E2" w:rsidRPr="00017D50">
          <w:rPr>
            <w:rStyle w:val="Hyperlink"/>
            <w:rFonts w:hint="eastAsia"/>
            <w:noProof/>
            <w:rtl/>
          </w:rPr>
          <w:t>باب</w:t>
        </w:r>
        <w:r w:rsidR="00DA11E2" w:rsidRPr="00017D50">
          <w:rPr>
            <w:rStyle w:val="Hyperlink"/>
            <w:noProof/>
            <w:rtl/>
          </w:rPr>
          <w:t xml:space="preserve"> 60</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Toc386495586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9</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7"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سند</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معتبره</w:t>
        </w:r>
        <w:r w:rsidR="00DA11E2" w:rsidRPr="00017D50">
          <w:rPr>
            <w:rStyle w:val="Hyperlink"/>
            <w:noProof/>
            <w:rtl/>
          </w:rPr>
          <w:t xml:space="preserve"> </w:t>
        </w:r>
        <w:r w:rsidR="00DA11E2" w:rsidRPr="00017D50">
          <w:rPr>
            <w:rStyle w:val="Hyperlink"/>
            <w:rFonts w:hint="eastAsia"/>
            <w:noProof/>
            <w:rtl/>
          </w:rPr>
          <w:t>بودن</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Toc386495587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9</w:t>
        </w:r>
        <w:r w:rsidR="00DA11E2">
          <w:rPr>
            <w:rStyle w:val="Hyperlink"/>
            <w:noProof/>
            <w:rtl/>
          </w:rPr>
          <w:fldChar w:fldCharType="end"/>
        </w:r>
      </w:hyperlink>
    </w:p>
    <w:p w:rsidR="00DA11E2" w:rsidRDefault="00F33C44">
      <w:pPr>
        <w:pStyle w:val="TOC4"/>
        <w:tabs>
          <w:tab w:val="right" w:leader="dot" w:pos="9628"/>
        </w:tabs>
        <w:rPr>
          <w:noProof/>
          <w:rtl/>
        </w:rPr>
      </w:pPr>
      <w:hyperlink w:anchor="_Toc386495588" w:history="1">
        <w:r w:rsidR="00DA11E2" w:rsidRPr="00017D50">
          <w:rPr>
            <w:rStyle w:val="Hyperlink"/>
            <w:rFonts w:hint="eastAsia"/>
            <w:noProof/>
            <w:rtl/>
          </w:rPr>
          <w:t>بررس</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دلال</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روا</w:t>
        </w:r>
        <w:r w:rsidR="00DA11E2" w:rsidRPr="00017D50">
          <w:rPr>
            <w:rStyle w:val="Hyperlink"/>
            <w:rFonts w:hint="cs"/>
            <w:noProof/>
            <w:rtl/>
          </w:rPr>
          <w:t>ی</w:t>
        </w:r>
        <w:r w:rsidR="00DA11E2" w:rsidRPr="00017D50">
          <w:rPr>
            <w:rStyle w:val="Hyperlink"/>
            <w:rFonts w:hint="eastAsia"/>
            <w:noProof/>
            <w:rtl/>
          </w:rPr>
          <w:t>ت</w:t>
        </w:r>
        <w:r w:rsidR="00DA11E2" w:rsidRPr="00017D50">
          <w:rPr>
            <w:rStyle w:val="Hyperlink"/>
            <w:noProof/>
            <w:rtl/>
          </w:rPr>
          <w:t xml:space="preserve">: </w:t>
        </w:r>
        <w:r w:rsidR="00DA11E2" w:rsidRPr="00017D50">
          <w:rPr>
            <w:rStyle w:val="Hyperlink"/>
            <w:rFonts w:hint="eastAsia"/>
            <w:noProof/>
            <w:rtl/>
          </w:rPr>
          <w:t>جواز</w:t>
        </w:r>
        <w:r w:rsidR="00DA11E2" w:rsidRPr="00017D50">
          <w:rPr>
            <w:rStyle w:val="Hyperlink"/>
            <w:noProof/>
            <w:rtl/>
          </w:rPr>
          <w:t xml:space="preserve"> </w:t>
        </w:r>
        <w:r w:rsidR="00DA11E2" w:rsidRPr="00017D50">
          <w:rPr>
            <w:rStyle w:val="Hyperlink"/>
            <w:rFonts w:hint="eastAsia"/>
            <w:noProof/>
            <w:rtl/>
          </w:rPr>
          <w:t>وضع</w:t>
        </w:r>
        <w:r w:rsidR="00DA11E2" w:rsidRPr="00017D50">
          <w:rPr>
            <w:rStyle w:val="Hyperlink"/>
            <w:rFonts w:hint="cs"/>
            <w:noProof/>
            <w:rtl/>
          </w:rPr>
          <w:t>ی</w:t>
        </w:r>
        <w:r w:rsidR="00DA11E2" w:rsidRPr="00017D50">
          <w:rPr>
            <w:rStyle w:val="Hyperlink"/>
            <w:noProof/>
            <w:rtl/>
          </w:rPr>
          <w:t xml:space="preserve"> </w:t>
        </w:r>
        <w:r w:rsidR="00DA11E2" w:rsidRPr="00017D50">
          <w:rPr>
            <w:rStyle w:val="Hyperlink"/>
            <w:rFonts w:hint="eastAsia"/>
            <w:noProof/>
            <w:rtl/>
          </w:rPr>
          <w:t>و</w:t>
        </w:r>
        <w:r w:rsidR="00DA11E2" w:rsidRPr="00017D50">
          <w:rPr>
            <w:rStyle w:val="Hyperlink"/>
            <w:noProof/>
            <w:rtl/>
          </w:rPr>
          <w:t xml:space="preserve"> </w:t>
        </w:r>
        <w:r w:rsidR="00DA11E2" w:rsidRPr="00017D50">
          <w:rPr>
            <w:rStyle w:val="Hyperlink"/>
            <w:rFonts w:hint="eastAsia"/>
            <w:noProof/>
            <w:rtl/>
          </w:rPr>
          <w:t>حرمت</w:t>
        </w:r>
        <w:r w:rsidR="00DA11E2" w:rsidRPr="00017D50">
          <w:rPr>
            <w:rStyle w:val="Hyperlink"/>
            <w:noProof/>
            <w:rtl/>
          </w:rPr>
          <w:t xml:space="preserve"> </w:t>
        </w:r>
        <w:r w:rsidR="00DA11E2" w:rsidRPr="00017D50">
          <w:rPr>
            <w:rStyle w:val="Hyperlink"/>
            <w:rFonts w:hint="eastAsia"/>
            <w:noProof/>
            <w:rtl/>
          </w:rPr>
          <w:t>تکل</w:t>
        </w:r>
        <w:r w:rsidR="00DA11E2" w:rsidRPr="00017D50">
          <w:rPr>
            <w:rStyle w:val="Hyperlink"/>
            <w:rFonts w:hint="cs"/>
            <w:noProof/>
            <w:rtl/>
          </w:rPr>
          <w:t>ی</w:t>
        </w:r>
        <w:r w:rsidR="00DA11E2" w:rsidRPr="00017D50">
          <w:rPr>
            <w:rStyle w:val="Hyperlink"/>
            <w:rFonts w:hint="eastAsia"/>
            <w:noProof/>
            <w:rtl/>
          </w:rPr>
          <w:t>ف</w:t>
        </w:r>
        <w:r w:rsidR="00DA11E2" w:rsidRPr="00017D50">
          <w:rPr>
            <w:rStyle w:val="Hyperlink"/>
            <w:rFonts w:hint="cs"/>
            <w:noProof/>
            <w:rtl/>
          </w:rPr>
          <w:t>ی</w:t>
        </w:r>
        <w:r w:rsidR="00DA11E2">
          <w:rPr>
            <w:noProof/>
            <w:webHidden/>
            <w:rtl/>
          </w:rPr>
          <w:tab/>
        </w:r>
        <w:r w:rsidR="00DA11E2">
          <w:rPr>
            <w:rStyle w:val="Hyperlink"/>
            <w:noProof/>
            <w:rtl/>
          </w:rPr>
          <w:fldChar w:fldCharType="begin"/>
        </w:r>
        <w:r w:rsidR="00DA11E2">
          <w:rPr>
            <w:noProof/>
            <w:webHidden/>
            <w:rtl/>
          </w:rPr>
          <w:instrText xml:space="preserve"> </w:instrText>
        </w:r>
        <w:r w:rsidR="00DA11E2">
          <w:rPr>
            <w:noProof/>
            <w:webHidden/>
          </w:rPr>
          <w:instrText>PAGEREF</w:instrText>
        </w:r>
        <w:r w:rsidR="00DA11E2">
          <w:rPr>
            <w:noProof/>
            <w:webHidden/>
            <w:rtl/>
          </w:rPr>
          <w:instrText xml:space="preserve"> _</w:instrText>
        </w:r>
        <w:r w:rsidR="00DA11E2">
          <w:rPr>
            <w:noProof/>
            <w:webHidden/>
          </w:rPr>
          <w:instrText>Toc386495588 \h</w:instrText>
        </w:r>
        <w:r w:rsidR="00DA11E2">
          <w:rPr>
            <w:noProof/>
            <w:webHidden/>
            <w:rtl/>
          </w:rPr>
          <w:instrText xml:space="preserve"> </w:instrText>
        </w:r>
        <w:r w:rsidR="00DA11E2">
          <w:rPr>
            <w:rStyle w:val="Hyperlink"/>
            <w:noProof/>
            <w:rtl/>
          </w:rPr>
        </w:r>
        <w:r w:rsidR="00DA11E2">
          <w:rPr>
            <w:rStyle w:val="Hyperlink"/>
            <w:noProof/>
            <w:rtl/>
          </w:rPr>
          <w:fldChar w:fldCharType="separate"/>
        </w:r>
        <w:r w:rsidR="00DA11E2">
          <w:rPr>
            <w:noProof/>
            <w:webHidden/>
            <w:rtl/>
          </w:rPr>
          <w:t>10</w:t>
        </w:r>
        <w:r w:rsidR="00DA11E2">
          <w:rPr>
            <w:rStyle w:val="Hyperlink"/>
            <w:noProof/>
            <w:rtl/>
          </w:rPr>
          <w:fldChar w:fldCharType="end"/>
        </w:r>
      </w:hyperlink>
    </w:p>
    <w:p w:rsidR="00DA11E2" w:rsidRDefault="00DA11E2" w:rsidP="00DA11E2">
      <w:pPr>
        <w:rPr>
          <w:rtl/>
        </w:rPr>
      </w:pPr>
      <w:r>
        <w:rPr>
          <w:rtl/>
        </w:rPr>
        <w:fldChar w:fldCharType="end"/>
      </w:r>
    </w:p>
    <w:p w:rsidR="00DA11E2" w:rsidRDefault="00DA11E2" w:rsidP="00DA11E2">
      <w:pPr>
        <w:ind w:firstLine="0"/>
        <w:jc w:val="center"/>
        <w:rPr>
          <w:rtl/>
        </w:rPr>
      </w:pPr>
      <w:r>
        <w:rPr>
          <w:rtl/>
        </w:rPr>
        <w:br w:type="page"/>
      </w:r>
    </w:p>
    <w:p w:rsidR="00DA11E2" w:rsidRPr="0014436D" w:rsidRDefault="00DA11E2" w:rsidP="0014436D">
      <w:pPr>
        <w:ind w:firstLine="0"/>
        <w:jc w:val="center"/>
        <w:rPr>
          <w:rFonts w:eastAsiaTheme="minorHAnsi"/>
          <w:sz w:val="28"/>
          <w:szCs w:val="28"/>
          <w:rtl/>
        </w:rPr>
      </w:pPr>
      <w:r>
        <w:rPr>
          <w:rFonts w:hint="cs"/>
          <w:sz w:val="28"/>
          <w:szCs w:val="28"/>
          <w:rtl/>
        </w:rPr>
        <w:lastRenderedPageBreak/>
        <w:t>بسم الله الرحمن الرحيم</w:t>
      </w:r>
    </w:p>
    <w:p w:rsidR="00DA11E2" w:rsidRPr="00945C70" w:rsidRDefault="00DA11E2" w:rsidP="00945C70">
      <w:pPr>
        <w:pStyle w:val="Heading1"/>
        <w:rPr>
          <w:rtl/>
        </w:rPr>
      </w:pPr>
      <w:bookmarkStart w:id="0" w:name="_Toc386407893"/>
      <w:bookmarkStart w:id="1" w:name="_Toc386495564"/>
      <w:r w:rsidRPr="00945C70">
        <w:rPr>
          <w:rFonts w:hint="cs"/>
          <w:rtl/>
        </w:rPr>
        <w:t>اقوال در بیع خنزیر</w:t>
      </w:r>
      <w:bookmarkEnd w:id="0"/>
      <w:bookmarkEnd w:id="1"/>
    </w:p>
    <w:p w:rsidR="00DA11E2" w:rsidRDefault="00DA11E2" w:rsidP="00DA11E2">
      <w:pPr>
        <w:rPr>
          <w:sz w:val="28"/>
          <w:szCs w:val="28"/>
          <w:rtl/>
        </w:rPr>
      </w:pPr>
      <w:r>
        <w:rPr>
          <w:rFonts w:hint="cs"/>
          <w:sz w:val="28"/>
          <w:szCs w:val="28"/>
          <w:rtl/>
        </w:rPr>
        <w:t xml:space="preserve">در بیع خنزیر چهار قول وجود دارد که بر قول اول ادعای اجماع شده است اما این اجماع مدرکی </w:t>
      </w:r>
      <w:r w:rsidR="005B7345">
        <w:rPr>
          <w:rFonts w:hint="cs"/>
          <w:sz w:val="28"/>
          <w:szCs w:val="28"/>
          <w:rtl/>
        </w:rPr>
        <w:t>هست</w:t>
      </w:r>
      <w:r>
        <w:rPr>
          <w:rFonts w:hint="cs"/>
          <w:sz w:val="28"/>
          <w:szCs w:val="28"/>
          <w:rtl/>
        </w:rPr>
        <w:t>.</w:t>
      </w:r>
    </w:p>
    <w:p w:rsidR="00DA11E2" w:rsidRDefault="00DA11E2" w:rsidP="00DA11E2">
      <w:pPr>
        <w:numPr>
          <w:ilvl w:val="0"/>
          <w:numId w:val="1"/>
        </w:numPr>
        <w:spacing w:after="200" w:line="276" w:lineRule="auto"/>
        <w:contextualSpacing w:val="0"/>
        <w:jc w:val="left"/>
        <w:rPr>
          <w:sz w:val="28"/>
          <w:szCs w:val="28"/>
          <w:rtl/>
        </w:rPr>
      </w:pPr>
      <w:r>
        <w:rPr>
          <w:rFonts w:hint="cs"/>
          <w:sz w:val="28"/>
          <w:szCs w:val="28"/>
          <w:rtl/>
        </w:rPr>
        <w:t>قول اول این است که بیع خنزیر حرام و باطل است.</w:t>
      </w:r>
    </w:p>
    <w:p w:rsidR="00DA11E2" w:rsidRDefault="00DA11E2" w:rsidP="00DA11E2">
      <w:pPr>
        <w:numPr>
          <w:ilvl w:val="0"/>
          <w:numId w:val="1"/>
        </w:numPr>
        <w:spacing w:after="200" w:line="276" w:lineRule="auto"/>
        <w:contextualSpacing w:val="0"/>
        <w:jc w:val="left"/>
        <w:rPr>
          <w:sz w:val="28"/>
          <w:szCs w:val="28"/>
          <w:rtl/>
        </w:rPr>
      </w:pPr>
      <w:r>
        <w:rPr>
          <w:rFonts w:hint="cs"/>
          <w:sz w:val="28"/>
          <w:szCs w:val="28"/>
          <w:rtl/>
        </w:rPr>
        <w:t xml:space="preserve">قول دوم این است که </w:t>
      </w:r>
      <w:r w:rsidR="0076693A">
        <w:rPr>
          <w:rFonts w:hint="eastAsia"/>
          <w:sz w:val="28"/>
          <w:szCs w:val="28"/>
          <w:rtl/>
        </w:rPr>
        <w:t>مطلقاً</w:t>
      </w:r>
      <w:r>
        <w:rPr>
          <w:rFonts w:hint="cs"/>
          <w:sz w:val="28"/>
          <w:szCs w:val="28"/>
          <w:rtl/>
        </w:rPr>
        <w:t xml:space="preserve"> جایز است.</w:t>
      </w:r>
    </w:p>
    <w:p w:rsidR="00DA11E2" w:rsidRDefault="00DA11E2" w:rsidP="00DA11E2">
      <w:pPr>
        <w:numPr>
          <w:ilvl w:val="0"/>
          <w:numId w:val="1"/>
        </w:numPr>
        <w:spacing w:after="200" w:line="276" w:lineRule="auto"/>
        <w:contextualSpacing w:val="0"/>
        <w:jc w:val="left"/>
        <w:rPr>
          <w:sz w:val="28"/>
          <w:szCs w:val="28"/>
          <w:rtl/>
        </w:rPr>
      </w:pPr>
      <w:r>
        <w:rPr>
          <w:rFonts w:hint="cs"/>
          <w:sz w:val="28"/>
          <w:szCs w:val="28"/>
          <w:rtl/>
        </w:rPr>
        <w:t xml:space="preserve">قول سوم این است که </w:t>
      </w:r>
      <w:r w:rsidR="0076693A">
        <w:rPr>
          <w:rFonts w:hint="eastAsia"/>
          <w:sz w:val="28"/>
          <w:szCs w:val="28"/>
          <w:rtl/>
        </w:rPr>
        <w:t>تکل</w:t>
      </w:r>
      <w:r w:rsidR="0076693A">
        <w:rPr>
          <w:rFonts w:hint="cs"/>
          <w:sz w:val="28"/>
          <w:szCs w:val="28"/>
          <w:rtl/>
        </w:rPr>
        <w:t>ی</w:t>
      </w:r>
      <w:r w:rsidR="0076693A">
        <w:rPr>
          <w:rFonts w:hint="eastAsia"/>
          <w:sz w:val="28"/>
          <w:szCs w:val="28"/>
          <w:rtl/>
        </w:rPr>
        <w:t>فاً</w:t>
      </w:r>
      <w:r>
        <w:rPr>
          <w:rFonts w:hint="cs"/>
          <w:sz w:val="28"/>
          <w:szCs w:val="28"/>
          <w:rtl/>
        </w:rPr>
        <w:t xml:space="preserve"> حرام است اما وضعا جایز و نافذ است.</w:t>
      </w:r>
    </w:p>
    <w:p w:rsidR="00DA11E2" w:rsidRDefault="00DA11E2" w:rsidP="00DA11E2">
      <w:pPr>
        <w:numPr>
          <w:ilvl w:val="0"/>
          <w:numId w:val="1"/>
        </w:numPr>
        <w:spacing w:after="200" w:line="276" w:lineRule="auto"/>
        <w:contextualSpacing w:val="0"/>
        <w:jc w:val="left"/>
        <w:rPr>
          <w:sz w:val="28"/>
          <w:szCs w:val="28"/>
          <w:rtl/>
        </w:rPr>
      </w:pPr>
      <w:r>
        <w:rPr>
          <w:rFonts w:hint="cs"/>
          <w:sz w:val="28"/>
          <w:szCs w:val="28"/>
          <w:rtl/>
        </w:rPr>
        <w:t>قول چهارم این است که از لحاظ وضعی مطلقاً چه برای مسلمان و چه برای کافر ذمی جایز و نافذ است و از لحاظ تکلیفی هم برای مسلمان حرام ولی برای ذمی جایز است.</w:t>
      </w:r>
    </w:p>
    <w:p w:rsidR="00DA11E2" w:rsidRDefault="00DA11E2" w:rsidP="00945C70">
      <w:pPr>
        <w:pStyle w:val="Heading1"/>
        <w:rPr>
          <w:szCs w:val="28"/>
          <w:rtl/>
        </w:rPr>
      </w:pPr>
      <w:bookmarkStart w:id="2" w:name="_Toc386407894"/>
      <w:bookmarkStart w:id="3" w:name="_Toc386495565"/>
      <w:r>
        <w:rPr>
          <w:rFonts w:hint="cs"/>
          <w:rtl/>
        </w:rPr>
        <w:t>حکم اولی بیع خنزیر طبق قواعد فارغ از ادله خاصه</w:t>
      </w:r>
      <w:bookmarkEnd w:id="2"/>
      <w:bookmarkEnd w:id="3"/>
    </w:p>
    <w:p w:rsidR="00DA11E2" w:rsidRDefault="00DA11E2" w:rsidP="00DA11E2">
      <w:pPr>
        <w:rPr>
          <w:sz w:val="28"/>
          <w:szCs w:val="28"/>
          <w:rtl/>
        </w:rPr>
      </w:pPr>
      <w:r>
        <w:rPr>
          <w:rFonts w:hint="cs"/>
          <w:sz w:val="28"/>
          <w:szCs w:val="28"/>
          <w:rtl/>
        </w:rPr>
        <w:t xml:space="preserve">برای خنزیر غیر از </w:t>
      </w:r>
      <w:r w:rsidR="0076693A">
        <w:rPr>
          <w:rFonts w:hint="eastAsia"/>
          <w:sz w:val="28"/>
          <w:szCs w:val="28"/>
          <w:rtl/>
        </w:rPr>
        <w:t>أکل</w:t>
      </w:r>
      <w:r>
        <w:rPr>
          <w:rFonts w:hint="cs"/>
          <w:sz w:val="28"/>
          <w:szCs w:val="28"/>
          <w:rtl/>
        </w:rPr>
        <w:t xml:space="preserve"> آن و استفاده از پوست آن به در لباس </w:t>
      </w:r>
      <w:r>
        <w:rPr>
          <w:rFonts w:ascii="Times New Roman" w:hAnsi="Times New Roman" w:cs="Times New Roman"/>
          <w:sz w:val="28"/>
          <w:szCs w:val="28"/>
          <w:rtl/>
        </w:rPr>
        <w:t>–</w:t>
      </w:r>
      <w:r>
        <w:rPr>
          <w:rFonts w:hint="cs"/>
          <w:sz w:val="28"/>
          <w:szCs w:val="28"/>
          <w:rtl/>
        </w:rPr>
        <w:t xml:space="preserve"> که این منافع را شارع منع کرده است </w:t>
      </w:r>
      <w:r>
        <w:rPr>
          <w:rFonts w:ascii="Times New Roman" w:hAnsi="Times New Roman" w:cs="Times New Roman"/>
          <w:sz w:val="28"/>
          <w:szCs w:val="28"/>
          <w:rtl/>
        </w:rPr>
        <w:t>–</w:t>
      </w:r>
      <w:r>
        <w:rPr>
          <w:rFonts w:hint="cs"/>
          <w:sz w:val="28"/>
          <w:szCs w:val="28"/>
          <w:rtl/>
        </w:rPr>
        <w:t xml:space="preserve"> منافع عقلایی </w:t>
      </w:r>
      <w:r w:rsidR="00B56273">
        <w:rPr>
          <w:rFonts w:hint="cs"/>
          <w:sz w:val="28"/>
          <w:szCs w:val="28"/>
          <w:rtl/>
        </w:rPr>
        <w:t>محلله‌ای</w:t>
      </w:r>
      <w:r>
        <w:rPr>
          <w:rFonts w:hint="cs"/>
          <w:sz w:val="28"/>
          <w:szCs w:val="28"/>
          <w:rtl/>
        </w:rPr>
        <w:t xml:space="preserve"> وجود دارد مانند استفاده دارویی و یا استفاده از آن در مواد شیمایی و یا قرار دادن آن در بین حیوانات دیگر مانند اسب جهت نشاط آن‌ها وجود دارد. فارغ از ادله خاصه‌ای که در مقام است و همچنین از آنجا که به نظر ما </w:t>
      </w:r>
      <w:r w:rsidR="0076693A">
        <w:rPr>
          <w:rFonts w:hint="eastAsia"/>
          <w:sz w:val="28"/>
          <w:szCs w:val="28"/>
          <w:rtl/>
        </w:rPr>
        <w:t>نجاستش</w:t>
      </w:r>
      <w:r w:rsidR="0076693A">
        <w:rPr>
          <w:rFonts w:hint="cs"/>
          <w:sz w:val="28"/>
          <w:szCs w:val="28"/>
          <w:rtl/>
        </w:rPr>
        <w:t>ی</w:t>
      </w:r>
      <w:r>
        <w:rPr>
          <w:rFonts w:hint="cs"/>
          <w:sz w:val="28"/>
          <w:szCs w:val="28"/>
          <w:rtl/>
        </w:rPr>
        <w:t xml:space="preserve"> </w:t>
      </w:r>
      <w:r w:rsidR="00B56273">
        <w:rPr>
          <w:rFonts w:hint="cs"/>
          <w:sz w:val="28"/>
          <w:szCs w:val="28"/>
          <w:rtl/>
        </w:rPr>
        <w:t>فی‌نفسه</w:t>
      </w:r>
      <w:r>
        <w:rPr>
          <w:rFonts w:hint="cs"/>
          <w:sz w:val="28"/>
          <w:szCs w:val="28"/>
          <w:rtl/>
        </w:rPr>
        <w:t xml:space="preserve"> مانع از جواز بیع نیست اگر ملاک صحت بیع را منفعت عقلایی محلله بدانیم، طبق این قواعد اولیه بیع خنزیر هم </w:t>
      </w:r>
      <w:r w:rsidR="0076693A">
        <w:rPr>
          <w:rFonts w:hint="eastAsia"/>
          <w:sz w:val="28"/>
          <w:szCs w:val="28"/>
          <w:rtl/>
        </w:rPr>
        <w:t>تکل</w:t>
      </w:r>
      <w:r w:rsidR="0076693A">
        <w:rPr>
          <w:rFonts w:hint="cs"/>
          <w:sz w:val="28"/>
          <w:szCs w:val="28"/>
          <w:rtl/>
        </w:rPr>
        <w:t>ی</w:t>
      </w:r>
      <w:r w:rsidR="0076693A">
        <w:rPr>
          <w:rFonts w:hint="eastAsia"/>
          <w:sz w:val="28"/>
          <w:szCs w:val="28"/>
          <w:rtl/>
        </w:rPr>
        <w:t>فاً</w:t>
      </w:r>
      <w:r>
        <w:rPr>
          <w:rFonts w:hint="cs"/>
          <w:sz w:val="28"/>
          <w:szCs w:val="28"/>
          <w:rtl/>
        </w:rPr>
        <w:t xml:space="preserve"> و هم وضعا جایز است اما در مقام ادعای اجماع بر عدم جواز تکلیفی و وضعی و همچنین ادله خاصه‌ای در عدم جواز بیع خنزیر وجود دارد که باید مورد بررسی قرار گیرد.</w:t>
      </w:r>
    </w:p>
    <w:p w:rsidR="00DA11E2" w:rsidRDefault="00DA11E2" w:rsidP="00945C70">
      <w:pPr>
        <w:pStyle w:val="Heading1"/>
        <w:rPr>
          <w:szCs w:val="28"/>
          <w:rtl/>
        </w:rPr>
      </w:pPr>
      <w:bookmarkStart w:id="4" w:name="_Toc386407895"/>
      <w:bookmarkStart w:id="5" w:name="_Toc386495566"/>
      <w:r>
        <w:rPr>
          <w:rFonts w:hint="cs"/>
          <w:rtl/>
        </w:rPr>
        <w:t>بررسی روایات این باب</w:t>
      </w:r>
      <w:bookmarkEnd w:id="4"/>
      <w:bookmarkEnd w:id="5"/>
    </w:p>
    <w:p w:rsidR="00DA11E2" w:rsidRDefault="00DA11E2" w:rsidP="00DA11E2">
      <w:pPr>
        <w:rPr>
          <w:sz w:val="28"/>
          <w:szCs w:val="28"/>
          <w:rtl/>
        </w:rPr>
      </w:pPr>
      <w:r>
        <w:rPr>
          <w:rFonts w:hint="cs"/>
          <w:sz w:val="28"/>
          <w:szCs w:val="28"/>
          <w:rtl/>
        </w:rPr>
        <w:t xml:space="preserve"> در این باب چند طایفه از روایات وجود دارد.</w:t>
      </w:r>
    </w:p>
    <w:p w:rsidR="00DA11E2" w:rsidRDefault="00DA11E2" w:rsidP="00945C70">
      <w:pPr>
        <w:pStyle w:val="Heading1"/>
        <w:rPr>
          <w:rtl/>
        </w:rPr>
      </w:pPr>
      <w:bookmarkStart w:id="6" w:name="_Toc386407896"/>
      <w:bookmarkStart w:id="7" w:name="_Toc386495567"/>
      <w:r>
        <w:rPr>
          <w:rFonts w:hint="cs"/>
          <w:rtl/>
        </w:rPr>
        <w:lastRenderedPageBreak/>
        <w:t>طایفه اول: روایات دال بر حرمت تکلیفی و بطلان</w:t>
      </w:r>
      <w:bookmarkEnd w:id="6"/>
      <w:bookmarkEnd w:id="7"/>
    </w:p>
    <w:p w:rsidR="00DA11E2" w:rsidRDefault="00DA11E2" w:rsidP="006835F5">
      <w:pPr>
        <w:rPr>
          <w:sz w:val="28"/>
          <w:szCs w:val="28"/>
          <w:rtl/>
        </w:rPr>
      </w:pPr>
      <w:r>
        <w:rPr>
          <w:rFonts w:hint="cs"/>
          <w:sz w:val="28"/>
          <w:szCs w:val="28"/>
          <w:rtl/>
        </w:rPr>
        <w:t>روایات طایفه اولی، روایاتی است که بر بطلان و حرمت تکلیفی دلالت می‌کند مانند «</w:t>
      </w:r>
      <w:r>
        <w:rPr>
          <w:rFonts w:hint="cs"/>
          <w:b/>
          <w:bCs/>
          <w:sz w:val="28"/>
          <w:szCs w:val="28"/>
          <w:rtl/>
        </w:rPr>
        <w:t>الْجَعْفَرِيَّاتُ، بِإِسْنَادِهِ عَنْ جَعْفَرِ بْنِ مُحَمَّدٍ عَنْ أَبِيهِ عَنْ جَدِّهِ عَلِيِّ بْنِ الْحُسَيْنِ عَنْ أَبِيهِ عَنْ عَلِيِّ بْنِ أَبِي طَالِبٍ ع قَالَ: مِنَ السُّحْتِ ثَمَنُ الْمَيْتَةِ وَ ثَمَنُ اللِّقَاحِ وَ ‏</w:t>
      </w:r>
      <w:r w:rsidR="0076693A">
        <w:rPr>
          <w:b/>
          <w:bCs/>
          <w:sz w:val="28"/>
          <w:szCs w:val="28"/>
          <w:rtl/>
        </w:rPr>
        <w:t>...</w:t>
      </w:r>
      <w:r>
        <w:rPr>
          <w:rFonts w:hint="cs"/>
          <w:b/>
          <w:bCs/>
          <w:sz w:val="28"/>
          <w:szCs w:val="28"/>
          <w:rtl/>
        </w:rPr>
        <w:t xml:space="preserve"> وَ ثَمَنُ الْخِنْزِيرِ</w:t>
      </w:r>
      <w:r>
        <w:rPr>
          <w:rFonts w:hint="cs"/>
          <w:sz w:val="28"/>
          <w:szCs w:val="28"/>
          <w:rtl/>
        </w:rPr>
        <w:t>»</w:t>
      </w:r>
      <w:r w:rsidR="006835F5">
        <w:rPr>
          <w:rStyle w:val="FootnoteReference"/>
          <w:sz w:val="28"/>
          <w:szCs w:val="28"/>
          <w:rtl/>
        </w:rPr>
        <w:footnoteReference w:id="1"/>
      </w:r>
      <w:r>
        <w:rPr>
          <w:rFonts w:hint="cs"/>
          <w:sz w:val="28"/>
          <w:szCs w:val="28"/>
          <w:rtl/>
        </w:rPr>
        <w:t xml:space="preserve"> و روایات دیگری که در </w:t>
      </w:r>
      <w:r w:rsidR="00B56273">
        <w:rPr>
          <w:rFonts w:hint="cs"/>
          <w:sz w:val="28"/>
          <w:szCs w:val="28"/>
          <w:rtl/>
        </w:rPr>
        <w:t>تحف‌العقول</w:t>
      </w:r>
      <w:r>
        <w:rPr>
          <w:rFonts w:hint="cs"/>
          <w:sz w:val="28"/>
          <w:szCs w:val="28"/>
          <w:rtl/>
        </w:rPr>
        <w:t xml:space="preserve"> و یا در کتب فقهی به آن اشاره شده است و معمولاً با تعبیر ثمن الخنزیر سحت و یا بیع الخنزیر حرام آمده است.</w:t>
      </w:r>
    </w:p>
    <w:p w:rsidR="00DA11E2" w:rsidRPr="00945C70" w:rsidRDefault="00DA11E2" w:rsidP="00945C70">
      <w:pPr>
        <w:pStyle w:val="Heading2"/>
        <w:rPr>
          <w:rtl/>
        </w:rPr>
      </w:pPr>
      <w:bookmarkStart w:id="8" w:name="_Toc386407897"/>
      <w:bookmarkStart w:id="9" w:name="_Toc386495568"/>
      <w:r w:rsidRPr="00945C70">
        <w:rPr>
          <w:rFonts w:hint="cs"/>
          <w:rtl/>
        </w:rPr>
        <w:t>بررسی سندی روایات طایفه اولی</w:t>
      </w:r>
      <w:bookmarkEnd w:id="8"/>
      <w:r w:rsidRPr="00945C70">
        <w:rPr>
          <w:rFonts w:hint="cs"/>
          <w:rtl/>
        </w:rPr>
        <w:t>:</w:t>
      </w:r>
      <w:r w:rsidR="0076693A" w:rsidRPr="00945C70">
        <w:rPr>
          <w:rtl/>
        </w:rPr>
        <w:t xml:space="preserve"> </w:t>
      </w:r>
      <w:r w:rsidR="0076693A" w:rsidRPr="00945C70">
        <w:rPr>
          <w:rFonts w:hint="eastAsia"/>
          <w:rtl/>
        </w:rPr>
        <w:t>ضعف</w:t>
      </w:r>
      <w:r w:rsidRPr="00945C70">
        <w:rPr>
          <w:rFonts w:hint="cs"/>
          <w:rtl/>
        </w:rPr>
        <w:t xml:space="preserve"> سندی</w:t>
      </w:r>
      <w:bookmarkEnd w:id="9"/>
    </w:p>
    <w:p w:rsidR="00DA11E2" w:rsidRDefault="00DA11E2" w:rsidP="00DA11E2">
      <w:pPr>
        <w:rPr>
          <w:sz w:val="28"/>
          <w:szCs w:val="28"/>
          <w:rtl/>
        </w:rPr>
      </w:pPr>
      <w:r>
        <w:rPr>
          <w:rFonts w:hint="cs"/>
          <w:sz w:val="28"/>
          <w:szCs w:val="28"/>
          <w:rtl/>
        </w:rPr>
        <w:t xml:space="preserve"> روایات طایفه اولی معمولاً یا مرسله و یا مقطوعه هستند و دچار ضعف سندی هستند و هیچ‌کدام معتبر و </w:t>
      </w:r>
      <w:r w:rsidR="004E16F1">
        <w:rPr>
          <w:rFonts w:hint="cs"/>
          <w:sz w:val="28"/>
          <w:szCs w:val="28"/>
          <w:rtl/>
        </w:rPr>
        <w:t>قابل‌پذیرش</w:t>
      </w:r>
      <w:r>
        <w:rPr>
          <w:rFonts w:hint="cs"/>
          <w:sz w:val="28"/>
          <w:szCs w:val="28"/>
          <w:rtl/>
        </w:rPr>
        <w:t xml:space="preserve"> نمی‌باشند مگر اینکه شهرت فتوایی را جابر ضعف سند بدانیم و در این مورد هم شهرت فتوایی وجود داشته باشد و یا اینکه از تعداد این روایات اطمینان بر اعتبار پیدا شود.</w:t>
      </w:r>
    </w:p>
    <w:p w:rsidR="00DA11E2" w:rsidRDefault="00DA11E2" w:rsidP="00945C70">
      <w:pPr>
        <w:pStyle w:val="Heading2"/>
        <w:rPr>
          <w:rtl/>
        </w:rPr>
      </w:pPr>
      <w:bookmarkStart w:id="10" w:name="_Toc386407898"/>
      <w:bookmarkStart w:id="11" w:name="_Toc386495569"/>
      <w:r>
        <w:rPr>
          <w:rFonts w:hint="cs"/>
          <w:rtl/>
        </w:rPr>
        <w:t>بررسی دلالی روایات طایفه اولی</w:t>
      </w:r>
      <w:bookmarkEnd w:id="10"/>
      <w:r>
        <w:rPr>
          <w:rFonts w:hint="cs"/>
          <w:rtl/>
        </w:rPr>
        <w:t>:</w:t>
      </w:r>
      <w:r w:rsidR="0076693A">
        <w:rPr>
          <w:rtl/>
        </w:rPr>
        <w:t xml:space="preserve"> </w:t>
      </w:r>
      <w:r w:rsidR="0076693A">
        <w:rPr>
          <w:rFonts w:hint="eastAsia"/>
          <w:rtl/>
        </w:rPr>
        <w:t>عدم</w:t>
      </w:r>
      <w:r>
        <w:rPr>
          <w:rFonts w:hint="cs"/>
          <w:rtl/>
        </w:rPr>
        <w:t xml:space="preserve"> جواز </w:t>
      </w:r>
      <w:bookmarkEnd w:id="11"/>
      <w:r w:rsidR="0076693A">
        <w:rPr>
          <w:rFonts w:hint="eastAsia"/>
          <w:rtl/>
        </w:rPr>
        <w:t>مطلقاً</w:t>
      </w:r>
    </w:p>
    <w:p w:rsidR="00DA11E2" w:rsidRDefault="00DA11E2" w:rsidP="00DA11E2">
      <w:pPr>
        <w:rPr>
          <w:sz w:val="28"/>
          <w:szCs w:val="28"/>
          <w:rtl/>
        </w:rPr>
      </w:pPr>
      <w:r>
        <w:rPr>
          <w:rFonts w:hint="cs"/>
          <w:sz w:val="28"/>
          <w:szCs w:val="28"/>
          <w:rtl/>
        </w:rPr>
        <w:t xml:space="preserve"> روایات این طایفه دلالت بر عدم جواز تکلیفی و وضعی دارد البته </w:t>
      </w:r>
      <w:r w:rsidR="004E16F1">
        <w:rPr>
          <w:rFonts w:hint="cs"/>
          <w:sz w:val="28"/>
          <w:szCs w:val="28"/>
          <w:rtl/>
        </w:rPr>
        <w:t>هرچند</w:t>
      </w:r>
      <w:r>
        <w:rPr>
          <w:rFonts w:hint="cs"/>
          <w:sz w:val="28"/>
          <w:szCs w:val="28"/>
          <w:rtl/>
        </w:rPr>
        <w:t xml:space="preserve"> در دلالت تکلیفی روایاتی که ثمن خنزیر را سحت می‌داند، مناقشه وجود دارد اما روایات دیگری وجود دارد که این اطلاق را می‌رساند و بر حرمت تکلیفی هم دلالت دارد و </w:t>
      </w:r>
      <w:r w:rsidR="004E16F1">
        <w:rPr>
          <w:rFonts w:hint="cs"/>
          <w:sz w:val="28"/>
          <w:szCs w:val="28"/>
          <w:rtl/>
        </w:rPr>
        <w:t>درمجموع</w:t>
      </w:r>
      <w:r>
        <w:rPr>
          <w:rFonts w:hint="cs"/>
          <w:sz w:val="28"/>
          <w:szCs w:val="28"/>
          <w:rtl/>
        </w:rPr>
        <w:t xml:space="preserve"> دلالت آن تام است.</w:t>
      </w:r>
    </w:p>
    <w:p w:rsidR="00DA11E2" w:rsidRDefault="00DA11E2" w:rsidP="00945C70">
      <w:pPr>
        <w:pStyle w:val="Heading1"/>
        <w:rPr>
          <w:rtl/>
        </w:rPr>
      </w:pPr>
      <w:bookmarkStart w:id="12" w:name="_Toc386407899"/>
      <w:bookmarkStart w:id="13" w:name="_Toc386495570"/>
      <w:r>
        <w:rPr>
          <w:rFonts w:hint="cs"/>
          <w:rtl/>
        </w:rPr>
        <w:t>روایات طایفه ثانی روایات دال بر تفصیل در مقام</w:t>
      </w:r>
      <w:bookmarkEnd w:id="12"/>
      <w:bookmarkEnd w:id="13"/>
    </w:p>
    <w:p w:rsidR="00DA11E2" w:rsidRDefault="00DA11E2" w:rsidP="00DA11E2">
      <w:pPr>
        <w:rPr>
          <w:sz w:val="28"/>
          <w:szCs w:val="28"/>
          <w:rtl/>
        </w:rPr>
      </w:pPr>
      <w:r>
        <w:rPr>
          <w:rFonts w:hint="cs"/>
          <w:sz w:val="28"/>
          <w:szCs w:val="28"/>
          <w:rtl/>
        </w:rPr>
        <w:t>طایفه دیگری از روایات وجود دارد که به خلاف طایفه اول دلالت بر تفصیل بین حکم وضعی و تکلیفی و همچنین تفصیل بین مسلم و ذمی می‌کنند البته در رابطه با این طایفه از روایات تقسیم‌بندی‌های متفاوتی در کتب فقهی وجود دارد که بعد از بررسی روایات، در مورد تقسیم‌بندی این طایفه از روایات مطالبی را بیان خواهد شد</w:t>
      </w:r>
      <w:r w:rsidR="0076693A">
        <w:rPr>
          <w:rFonts w:hint="eastAsia"/>
          <w:sz w:val="28"/>
          <w:szCs w:val="28"/>
          <w:rtl/>
        </w:rPr>
        <w:t>؛</w:t>
      </w:r>
      <w:r w:rsidR="0076693A">
        <w:rPr>
          <w:sz w:val="28"/>
          <w:szCs w:val="28"/>
          <w:rtl/>
        </w:rPr>
        <w:t xml:space="preserve"> </w:t>
      </w:r>
      <w:r>
        <w:rPr>
          <w:rFonts w:hint="cs"/>
          <w:sz w:val="28"/>
          <w:szCs w:val="28"/>
          <w:rtl/>
        </w:rPr>
        <w:t xml:space="preserve">اما اجمالاً این طایفه از روایات چند دسته </w:t>
      </w:r>
      <w:r w:rsidR="005B7345">
        <w:rPr>
          <w:rFonts w:hint="cs"/>
          <w:sz w:val="28"/>
          <w:szCs w:val="28"/>
          <w:rtl/>
        </w:rPr>
        <w:t>هست</w:t>
      </w:r>
      <w:r>
        <w:rPr>
          <w:rFonts w:hint="cs"/>
          <w:sz w:val="28"/>
          <w:szCs w:val="28"/>
          <w:rtl/>
        </w:rPr>
        <w:t>.</w:t>
      </w:r>
    </w:p>
    <w:p w:rsidR="00DA11E2" w:rsidRPr="00DA11E2" w:rsidRDefault="00DA11E2" w:rsidP="00945C70">
      <w:pPr>
        <w:pStyle w:val="Heading2"/>
        <w:rPr>
          <w:rtl/>
        </w:rPr>
      </w:pPr>
      <w:bookmarkStart w:id="14" w:name="_Toc386407900"/>
      <w:bookmarkStart w:id="15" w:name="_Toc386495571"/>
      <w:r w:rsidRPr="00DA11E2">
        <w:rPr>
          <w:rFonts w:hint="cs"/>
          <w:rtl/>
        </w:rPr>
        <w:lastRenderedPageBreak/>
        <w:t>دسته اول: روایات دال بر تفصیل بین ذمی و مسلم</w:t>
      </w:r>
      <w:bookmarkEnd w:id="14"/>
      <w:bookmarkEnd w:id="15"/>
    </w:p>
    <w:p w:rsidR="00DA11E2" w:rsidRPr="00945C70" w:rsidRDefault="00DA11E2" w:rsidP="00945C70">
      <w:pPr>
        <w:pStyle w:val="Heading3"/>
        <w:rPr>
          <w:rtl/>
        </w:rPr>
      </w:pPr>
      <w:bookmarkStart w:id="16" w:name="_Toc386407901"/>
      <w:bookmarkStart w:id="17" w:name="_Toc386495572"/>
      <w:r w:rsidRPr="00945C70">
        <w:rPr>
          <w:rFonts w:hint="cs"/>
          <w:rtl/>
        </w:rPr>
        <w:t>روایت اول باب 57: روایت درباره نصرانی مسلمان شده</w:t>
      </w:r>
      <w:bookmarkEnd w:id="16"/>
      <w:bookmarkEnd w:id="17"/>
    </w:p>
    <w:p w:rsidR="00DA11E2" w:rsidRDefault="00DA11E2" w:rsidP="00DA11E2">
      <w:pPr>
        <w:rPr>
          <w:b/>
          <w:bCs/>
          <w:sz w:val="28"/>
          <w:szCs w:val="28"/>
          <w:rtl/>
        </w:rPr>
      </w:pPr>
      <w:r>
        <w:rPr>
          <w:rFonts w:hint="cs"/>
          <w:sz w:val="28"/>
          <w:szCs w:val="28"/>
          <w:rtl/>
        </w:rPr>
        <w:t>«</w:t>
      </w:r>
      <w:r>
        <w:rPr>
          <w:rFonts w:hint="cs"/>
          <w:b/>
          <w:bCs/>
          <w:sz w:val="28"/>
          <w:szCs w:val="28"/>
          <w:rtl/>
        </w:rPr>
        <w:t>مُحَمَّدُ بْنُ يَعْقُوبَ عَنْ عَلِيِّ بْنِ إِبْرَاهِيمَ عَنْ أَبِيهِ عَنِ ابْنِ أَبِي نَجْرَانَ عَنْ بَعْضِ أَصْحَابِنَا عَنِ الرِّضَا ع قَالَ: سَأَلْتُهُ عَنْ نَصْرَانِيٍّ أَسْلَمَ وَ عِنْدَهُ خَمْرٌ- وَ خَنَازِيرُ وَ عَلَيْهِ دَيْنٌ هَلْ</w:t>
      </w:r>
      <w:r>
        <w:rPr>
          <w:b/>
          <w:bCs/>
          <w:sz w:val="28"/>
          <w:szCs w:val="28"/>
        </w:rPr>
        <w:t>‌</w:t>
      </w:r>
      <w:r w:rsidR="004E16F1">
        <w:rPr>
          <w:rFonts w:hint="cs"/>
          <w:b/>
          <w:bCs/>
          <w:sz w:val="28"/>
          <w:szCs w:val="28"/>
          <w:rtl/>
        </w:rPr>
        <w:t xml:space="preserve"> </w:t>
      </w:r>
      <w:r>
        <w:rPr>
          <w:rFonts w:hint="cs"/>
          <w:b/>
          <w:bCs/>
          <w:sz w:val="28"/>
          <w:szCs w:val="28"/>
          <w:rtl/>
        </w:rPr>
        <w:t>يَبِيعُ خَمْرَهُ- وَ خَنَازِيرَهُ وَ يَقْضِي دَيْنَهُ قَالَ لَا</w:t>
      </w:r>
      <w:r w:rsidR="0076693A">
        <w:rPr>
          <w:rFonts w:hint="cs"/>
          <w:b/>
          <w:bCs/>
          <w:sz w:val="28"/>
          <w:szCs w:val="28"/>
          <w:rtl/>
        </w:rPr>
        <w:t>»</w:t>
      </w:r>
      <w:r>
        <w:rPr>
          <w:rFonts w:hint="cs"/>
          <w:b/>
          <w:bCs/>
          <w:sz w:val="28"/>
          <w:szCs w:val="28"/>
          <w:rtl/>
        </w:rPr>
        <w:t>.</w:t>
      </w:r>
    </w:p>
    <w:p w:rsidR="00DA11E2" w:rsidRDefault="00DA11E2" w:rsidP="00DA11E2">
      <w:pPr>
        <w:rPr>
          <w:sz w:val="28"/>
          <w:szCs w:val="28"/>
          <w:rtl/>
        </w:rPr>
      </w:pPr>
      <w:r>
        <w:rPr>
          <w:rFonts w:hint="cs"/>
          <w:b/>
          <w:bCs/>
          <w:sz w:val="28"/>
          <w:szCs w:val="28"/>
          <w:rtl/>
        </w:rPr>
        <w:t>وَ عَنْهُ عَنْ أَبِيهِ عَنِ ابْنِ نَجْرَانَ عَنْ مُحَمَّدِ بْنِ مُسْكَانَ عَنْ مُعَاوِيَةَ بْنِ سَعِيدٍ عَنِ الرِّضَا ع مِثْلَهُ</w:t>
      </w:r>
      <w:r>
        <w:rPr>
          <w:rStyle w:val="FootnoteReference"/>
          <w:rFonts w:asciiTheme="minorHAnsi" w:hAnsiTheme="minorHAnsi"/>
          <w:b/>
          <w:bCs/>
          <w:sz w:val="28"/>
          <w:szCs w:val="28"/>
          <w:rtl/>
        </w:rPr>
        <w:footnoteReference w:id="2"/>
      </w:r>
      <w:r w:rsidR="003650D0">
        <w:rPr>
          <w:b/>
          <w:bCs/>
          <w:sz w:val="28"/>
          <w:szCs w:val="28"/>
          <w:rtl/>
        </w:rPr>
        <w:t>.»</w:t>
      </w:r>
      <w:r>
        <w:rPr>
          <w:rFonts w:hint="cs"/>
          <w:sz w:val="28"/>
          <w:szCs w:val="28"/>
          <w:rtl/>
        </w:rPr>
        <w:t xml:space="preserve"> البته در سند اول بعضی نسخ به جای ابن ابی نجران، ابن ابی عمیر آمده است.</w:t>
      </w:r>
    </w:p>
    <w:p w:rsidR="00DA11E2" w:rsidRPr="00DA11E2" w:rsidRDefault="00DA11E2" w:rsidP="007932AD">
      <w:pPr>
        <w:pStyle w:val="Heading4"/>
        <w:rPr>
          <w:rtl/>
        </w:rPr>
      </w:pPr>
      <w:bookmarkStart w:id="18" w:name="_Toc386407902"/>
      <w:bookmarkStart w:id="19" w:name="_Toc386495573"/>
      <w:r w:rsidRPr="00DA11E2">
        <w:rPr>
          <w:rFonts w:hint="cs"/>
          <w:rtl/>
        </w:rPr>
        <w:t>بررسی سندی روایت: ضعف سندی</w:t>
      </w:r>
      <w:bookmarkEnd w:id="18"/>
      <w:bookmarkEnd w:id="19"/>
    </w:p>
    <w:p w:rsidR="00DA11E2" w:rsidRDefault="00DA11E2" w:rsidP="00DA11E2">
      <w:pPr>
        <w:rPr>
          <w:sz w:val="28"/>
          <w:szCs w:val="28"/>
          <w:rtl/>
        </w:rPr>
      </w:pPr>
      <w:r>
        <w:rPr>
          <w:rFonts w:hint="cs"/>
          <w:sz w:val="28"/>
          <w:szCs w:val="28"/>
          <w:rtl/>
        </w:rPr>
        <w:t xml:space="preserve">هیچ‌کدام از اسناد این روایت تام نیست. سند اول مرسله است و حتی اگر ابن ابی عمیر در روایت باشد مرسله او </w:t>
      </w:r>
      <w:r w:rsidR="004E16F1">
        <w:rPr>
          <w:rFonts w:hint="cs"/>
          <w:sz w:val="28"/>
          <w:szCs w:val="28"/>
          <w:rtl/>
        </w:rPr>
        <w:t>موردقبول</w:t>
      </w:r>
      <w:r>
        <w:rPr>
          <w:rFonts w:hint="cs"/>
          <w:sz w:val="28"/>
          <w:szCs w:val="28"/>
          <w:rtl/>
        </w:rPr>
        <w:t xml:space="preserve"> نیست و سند دوم هم </w:t>
      </w:r>
      <w:r w:rsidR="004E16F1">
        <w:rPr>
          <w:rFonts w:hint="cs"/>
          <w:sz w:val="28"/>
          <w:szCs w:val="28"/>
          <w:rtl/>
        </w:rPr>
        <w:t>هرچند</w:t>
      </w:r>
      <w:r>
        <w:rPr>
          <w:rFonts w:hint="cs"/>
          <w:sz w:val="28"/>
          <w:szCs w:val="28"/>
          <w:rtl/>
        </w:rPr>
        <w:t xml:space="preserve"> مرسله نیست اما درباره محمد بن مسکان و معاویه بن سعید توثیقی نرسیده است که بتوان آن را پذیرفت.</w:t>
      </w:r>
    </w:p>
    <w:p w:rsidR="00DA11E2" w:rsidRPr="00DA11E2" w:rsidRDefault="00DA11E2" w:rsidP="007932AD">
      <w:pPr>
        <w:pStyle w:val="Heading4"/>
        <w:rPr>
          <w:rtl/>
        </w:rPr>
      </w:pPr>
      <w:bookmarkStart w:id="20" w:name="_Toc386407903"/>
      <w:bookmarkStart w:id="21" w:name="_Toc386495574"/>
      <w:r w:rsidRPr="00DA11E2">
        <w:rPr>
          <w:rFonts w:hint="cs"/>
          <w:rtl/>
        </w:rPr>
        <w:t>بررسی دلالی حدیث: حرمت و بطلان معامله بعد از اسلام</w:t>
      </w:r>
      <w:bookmarkEnd w:id="20"/>
      <w:bookmarkEnd w:id="21"/>
    </w:p>
    <w:p w:rsidR="00DA11E2" w:rsidRDefault="004E16F1" w:rsidP="00DA11E2">
      <w:pPr>
        <w:rPr>
          <w:sz w:val="28"/>
          <w:szCs w:val="28"/>
          <w:rtl/>
        </w:rPr>
      </w:pPr>
      <w:r>
        <w:rPr>
          <w:rFonts w:hint="cs"/>
          <w:sz w:val="28"/>
          <w:szCs w:val="28"/>
          <w:rtl/>
        </w:rPr>
        <w:t>هرچند</w:t>
      </w:r>
      <w:r w:rsidR="00DA11E2">
        <w:rPr>
          <w:rFonts w:hint="cs"/>
          <w:sz w:val="28"/>
          <w:szCs w:val="28"/>
          <w:rtl/>
        </w:rPr>
        <w:t xml:space="preserve"> در نهی در روایت سه احتمال وجود دارد به اینکه مراد فقط نهی تکلیفی باشد و یا اینکه مراد فقط نهی وضعی باشد و یا اینکه مراد هم نهی تکلیفی و هم نهی وضعی اما روایت ظهور در اطلاق دارد و اینکه نهی در روایت هم متوجه نهی تکلیفی و هم متوجه نهی وضعی است مثل خمر که بیعش </w:t>
      </w:r>
      <w:r w:rsidR="0076693A">
        <w:rPr>
          <w:rFonts w:hint="eastAsia"/>
          <w:sz w:val="28"/>
          <w:szCs w:val="28"/>
          <w:rtl/>
        </w:rPr>
        <w:t>مطلقاً</w:t>
      </w:r>
      <w:r w:rsidR="00DA11E2">
        <w:rPr>
          <w:rFonts w:hint="cs"/>
          <w:sz w:val="28"/>
          <w:szCs w:val="28"/>
          <w:rtl/>
        </w:rPr>
        <w:t xml:space="preserve"> حرمت دارد و ذکر آن در روایت </w:t>
      </w:r>
      <w:r w:rsidR="004342B0">
        <w:rPr>
          <w:rFonts w:hint="cs"/>
          <w:sz w:val="28"/>
          <w:szCs w:val="28"/>
          <w:rtl/>
        </w:rPr>
        <w:t>مؤید</w:t>
      </w:r>
      <w:r w:rsidR="00DA11E2">
        <w:rPr>
          <w:rFonts w:hint="cs"/>
          <w:sz w:val="28"/>
          <w:szCs w:val="28"/>
          <w:rtl/>
        </w:rPr>
        <w:t xml:space="preserve"> این اطلاق است. البته اینکه در روایت مسلمانی که نصرانی بوده ذکرشده می‌تواند اشعار به این داشته باشد که این حکم </w:t>
      </w:r>
      <w:r w:rsidR="004342B0">
        <w:rPr>
          <w:rFonts w:hint="cs"/>
          <w:sz w:val="28"/>
          <w:szCs w:val="28"/>
          <w:rtl/>
        </w:rPr>
        <w:t>درباره</w:t>
      </w:r>
      <w:r w:rsidR="00DA11E2">
        <w:rPr>
          <w:rFonts w:hint="cs"/>
          <w:sz w:val="28"/>
          <w:szCs w:val="28"/>
          <w:rtl/>
        </w:rPr>
        <w:t xml:space="preserve"> مسلمان است البته این در حد اشعار است و قابلیت استدلال به آن را ندارد.</w:t>
      </w:r>
    </w:p>
    <w:p w:rsidR="00DA11E2" w:rsidRDefault="00DA11E2" w:rsidP="00945C70">
      <w:pPr>
        <w:pStyle w:val="Heading3"/>
        <w:rPr>
          <w:rtl/>
        </w:rPr>
      </w:pPr>
      <w:bookmarkStart w:id="22" w:name="_Toc386407904"/>
      <w:bookmarkStart w:id="23" w:name="_Toc386495575"/>
      <w:r>
        <w:rPr>
          <w:rFonts w:hint="cs"/>
          <w:rtl/>
        </w:rPr>
        <w:t>روایت دوم باب 57: درباره بیع در حال ذمی بودن</w:t>
      </w:r>
      <w:bookmarkEnd w:id="22"/>
      <w:bookmarkEnd w:id="23"/>
    </w:p>
    <w:p w:rsidR="00DA11E2" w:rsidRDefault="00DA11E2" w:rsidP="00DA11E2">
      <w:pPr>
        <w:rPr>
          <w:sz w:val="28"/>
          <w:szCs w:val="28"/>
          <w:rtl/>
        </w:rPr>
      </w:pPr>
      <w:r>
        <w:rPr>
          <w:rFonts w:hint="cs"/>
          <w:sz w:val="28"/>
          <w:szCs w:val="28"/>
          <w:rtl/>
        </w:rPr>
        <w:t>«</w:t>
      </w:r>
      <w:r>
        <w:rPr>
          <w:rFonts w:hint="cs"/>
          <w:b/>
          <w:bCs/>
          <w:sz w:val="28"/>
          <w:szCs w:val="28"/>
          <w:rtl/>
        </w:rPr>
        <w:t>وَ عَنْهُ عَنْ أَبِيهِ عَنْ إِسْمَاعِيلَ بْنِ مَرَّارٍ عَنْ يُونُسَ فِي مَجُوسِيٍّ بَاعَ خَمْراً أَوْ خَنَازِيرَ- إِلَى أَجَلٍ مُسَمًّى ثُمَّ أَسْلَمَ- قَبْلَ أَنْ يَحِلَّ الْمَالُ قَالَ لَهُ دَرَاهِمُهُ- وَ قَالَ أَسْلَمَ رَجُلٌ وَ لَهُ خَمْرٌ وَ خَنَازِيرُ- ثُمَّ مَاتَ وَ هِيَ فِي مِلْكِهِ وَ عَلَيْهِ دَيْنٌ- قَالَ يَبِيعُ دُيَّانُهُ- أَوْ وَلِيٌّ لَهُ غَيْرُ مُسْلِمٍ خَمْرَهُ وَ خَنَازِيرَهُ وَ يَقْضِي دَيْنَهُ- وَ لَيْسَ لَهُ أَنْ يَبِيعَهُ وَ هُوَ حَيٌّ وَ لَا يُمْسِكَهُ</w:t>
      </w:r>
      <w:r>
        <w:rPr>
          <w:rStyle w:val="FootnoteReference"/>
          <w:rFonts w:asciiTheme="minorHAnsi" w:hAnsiTheme="minorHAnsi"/>
          <w:b/>
          <w:bCs/>
          <w:sz w:val="28"/>
          <w:szCs w:val="28"/>
          <w:rtl/>
        </w:rPr>
        <w:footnoteReference w:id="3"/>
      </w:r>
      <w:r>
        <w:rPr>
          <w:rFonts w:hint="cs"/>
          <w:b/>
          <w:bCs/>
          <w:sz w:val="28"/>
          <w:szCs w:val="28"/>
          <w:rtl/>
        </w:rPr>
        <w:t>.</w:t>
      </w:r>
      <w:r>
        <w:rPr>
          <w:rFonts w:hint="cs"/>
          <w:sz w:val="28"/>
          <w:szCs w:val="28"/>
          <w:rtl/>
        </w:rPr>
        <w:t>»</w:t>
      </w:r>
    </w:p>
    <w:p w:rsidR="00DA11E2" w:rsidRPr="00DA11E2" w:rsidRDefault="00DA11E2" w:rsidP="007932AD">
      <w:pPr>
        <w:pStyle w:val="Heading4"/>
        <w:rPr>
          <w:rtl/>
        </w:rPr>
      </w:pPr>
      <w:bookmarkStart w:id="24" w:name="_Toc386407905"/>
      <w:bookmarkStart w:id="25" w:name="_Toc386495576"/>
      <w:r w:rsidRPr="00DA11E2">
        <w:rPr>
          <w:rFonts w:hint="cs"/>
          <w:rtl/>
        </w:rPr>
        <w:lastRenderedPageBreak/>
        <w:t>ضعف سندی روایت</w:t>
      </w:r>
      <w:bookmarkEnd w:id="24"/>
      <w:bookmarkEnd w:id="25"/>
    </w:p>
    <w:p w:rsidR="00DA11E2" w:rsidRDefault="00DA11E2" w:rsidP="00DA11E2">
      <w:pPr>
        <w:rPr>
          <w:sz w:val="28"/>
          <w:szCs w:val="28"/>
          <w:rtl/>
        </w:rPr>
      </w:pPr>
      <w:r>
        <w:rPr>
          <w:rFonts w:hint="cs"/>
          <w:sz w:val="28"/>
          <w:szCs w:val="28"/>
          <w:rtl/>
        </w:rPr>
        <w:t xml:space="preserve">این روایت به دلیل وجود اسماعیل بن مرار در سند آن ضعیف </w:t>
      </w:r>
      <w:r w:rsidR="005B7345">
        <w:rPr>
          <w:rFonts w:hint="cs"/>
          <w:sz w:val="28"/>
          <w:szCs w:val="28"/>
          <w:rtl/>
        </w:rPr>
        <w:t>هست</w:t>
      </w:r>
      <w:r>
        <w:rPr>
          <w:rFonts w:hint="cs"/>
          <w:sz w:val="28"/>
          <w:szCs w:val="28"/>
          <w:rtl/>
        </w:rPr>
        <w:t>.</w:t>
      </w:r>
    </w:p>
    <w:p w:rsidR="00DA11E2" w:rsidRPr="00DA11E2" w:rsidRDefault="00DA11E2" w:rsidP="007932AD">
      <w:pPr>
        <w:pStyle w:val="Heading4"/>
        <w:rPr>
          <w:rtl/>
        </w:rPr>
      </w:pPr>
      <w:bookmarkStart w:id="26" w:name="_Toc386407906"/>
      <w:bookmarkStart w:id="27" w:name="_Toc386495577"/>
      <w:r w:rsidRPr="00DA11E2">
        <w:rPr>
          <w:rFonts w:hint="cs"/>
          <w:rtl/>
        </w:rPr>
        <w:t>بررسی دلالی روایت: جواز و نافذ بودن معامله ذمی</w:t>
      </w:r>
      <w:bookmarkEnd w:id="26"/>
      <w:bookmarkEnd w:id="27"/>
    </w:p>
    <w:p w:rsidR="00DA11E2" w:rsidRDefault="00DA11E2" w:rsidP="00DA11E2">
      <w:pPr>
        <w:rPr>
          <w:sz w:val="28"/>
          <w:szCs w:val="28"/>
          <w:rtl/>
        </w:rPr>
      </w:pPr>
      <w:r>
        <w:rPr>
          <w:rFonts w:hint="cs"/>
          <w:sz w:val="28"/>
          <w:szCs w:val="28"/>
          <w:rtl/>
        </w:rPr>
        <w:t xml:space="preserve">این روایت دارای دو فراز و بخش </w:t>
      </w:r>
      <w:r w:rsidR="005B7345">
        <w:rPr>
          <w:rFonts w:hint="cs"/>
          <w:sz w:val="28"/>
          <w:szCs w:val="28"/>
          <w:rtl/>
        </w:rPr>
        <w:t>هست</w:t>
      </w:r>
      <w:r>
        <w:rPr>
          <w:rFonts w:hint="cs"/>
          <w:sz w:val="28"/>
          <w:szCs w:val="28"/>
          <w:rtl/>
        </w:rPr>
        <w:t>.</w:t>
      </w:r>
    </w:p>
    <w:p w:rsidR="00DA11E2" w:rsidRDefault="00DA11E2" w:rsidP="00DA11E2">
      <w:pPr>
        <w:numPr>
          <w:ilvl w:val="0"/>
          <w:numId w:val="2"/>
        </w:numPr>
        <w:spacing w:after="200" w:line="276" w:lineRule="auto"/>
        <w:contextualSpacing w:val="0"/>
        <w:jc w:val="left"/>
        <w:rPr>
          <w:sz w:val="28"/>
          <w:szCs w:val="28"/>
          <w:rtl/>
        </w:rPr>
      </w:pPr>
      <w:r>
        <w:rPr>
          <w:rFonts w:hint="cs"/>
          <w:sz w:val="28"/>
          <w:szCs w:val="28"/>
          <w:rtl/>
        </w:rPr>
        <w:t xml:space="preserve">فراز اول روایت درباره شخص مجوسی است که در حال ذمی بودن خمر یا خنزیری را فروخته است ولی قبل از </w:t>
      </w:r>
      <w:r w:rsidR="001D7B06">
        <w:rPr>
          <w:rFonts w:hint="cs"/>
          <w:sz w:val="28"/>
          <w:szCs w:val="28"/>
          <w:rtl/>
        </w:rPr>
        <w:t>فرارسیدن</w:t>
      </w:r>
      <w:r>
        <w:rPr>
          <w:rFonts w:hint="cs"/>
          <w:sz w:val="28"/>
          <w:szCs w:val="28"/>
          <w:rtl/>
        </w:rPr>
        <w:t xml:space="preserve"> زمان تسلیم ثمن مسلمان شده است که امام علیه‌السلام دریافت ثمن معامله‌ای را قبل از اسلام واقع شده است اما اجل و زمان دریافت ثمن بعد از اسلام </w:t>
      </w:r>
      <w:r w:rsidR="005B7345">
        <w:rPr>
          <w:rFonts w:hint="cs"/>
          <w:sz w:val="28"/>
          <w:szCs w:val="28"/>
          <w:rtl/>
        </w:rPr>
        <w:t>هست</w:t>
      </w:r>
      <w:r>
        <w:rPr>
          <w:rFonts w:hint="cs"/>
          <w:sz w:val="28"/>
          <w:szCs w:val="28"/>
          <w:rtl/>
        </w:rPr>
        <w:t xml:space="preserve"> را صحیح می‌داند و عرف این صحت وضعی را به دلالت التزامی، ملازم جواز تکلیفی هم می‌کند</w:t>
      </w:r>
      <w:r w:rsidR="0076693A">
        <w:rPr>
          <w:rFonts w:hint="eastAsia"/>
          <w:sz w:val="28"/>
          <w:szCs w:val="28"/>
          <w:rtl/>
        </w:rPr>
        <w:t>؛</w:t>
      </w:r>
      <w:r w:rsidR="0076693A">
        <w:rPr>
          <w:sz w:val="28"/>
          <w:szCs w:val="28"/>
          <w:rtl/>
        </w:rPr>
        <w:t xml:space="preserve"> </w:t>
      </w:r>
      <w:r w:rsidR="0076693A">
        <w:rPr>
          <w:rFonts w:hint="eastAsia"/>
          <w:sz w:val="28"/>
          <w:szCs w:val="28"/>
          <w:rtl/>
        </w:rPr>
        <w:t>و</w:t>
      </w:r>
      <w:r>
        <w:rPr>
          <w:rFonts w:hint="cs"/>
          <w:sz w:val="28"/>
          <w:szCs w:val="28"/>
          <w:rtl/>
        </w:rPr>
        <w:t xml:space="preserve"> در صورت تام بودن این ملازمه استثنایی است بر قاعده عامی که کفار را مکلف به فروع می‌داند.</w:t>
      </w:r>
    </w:p>
    <w:p w:rsidR="00DA11E2" w:rsidRDefault="00DA11E2" w:rsidP="00DA11E2">
      <w:pPr>
        <w:numPr>
          <w:ilvl w:val="0"/>
          <w:numId w:val="2"/>
        </w:numPr>
        <w:spacing w:after="200" w:line="276" w:lineRule="auto"/>
        <w:contextualSpacing w:val="0"/>
        <w:jc w:val="left"/>
        <w:rPr>
          <w:sz w:val="28"/>
          <w:szCs w:val="28"/>
          <w:rtl/>
        </w:rPr>
      </w:pPr>
      <w:r>
        <w:rPr>
          <w:rFonts w:hint="cs"/>
          <w:sz w:val="28"/>
          <w:szCs w:val="28"/>
          <w:rtl/>
        </w:rPr>
        <w:t xml:space="preserve">فراز و سؤال دوم درباره ذمی است که دارای خمر و خنزیر است و مسلمان می‌شود و سپس می‌میرد درحالی‌که دیونی بر عهده او </w:t>
      </w:r>
      <w:r w:rsidR="005B7345">
        <w:rPr>
          <w:rFonts w:hint="cs"/>
          <w:sz w:val="28"/>
          <w:szCs w:val="28"/>
          <w:rtl/>
        </w:rPr>
        <w:t>هست</w:t>
      </w:r>
      <w:r>
        <w:rPr>
          <w:rFonts w:hint="cs"/>
          <w:sz w:val="28"/>
          <w:szCs w:val="28"/>
          <w:rtl/>
        </w:rPr>
        <w:t xml:space="preserve"> و اینکه آیا می‌توان آن‌ها را جهت پرداخت دیون او فروخت؟ در جواب این سؤال امام می‌فرمایند اگر دیان او غیرمسلمان‌اند و یا اینکه ورثه غیرمسلمانی دارد که خمر و خنزیر به او می‌رسد می‌توان آن‌ها را فروخت و دین او را پرداخت کرد</w:t>
      </w:r>
      <w:r w:rsidR="0076693A">
        <w:rPr>
          <w:rFonts w:hint="eastAsia"/>
          <w:sz w:val="28"/>
          <w:szCs w:val="28"/>
          <w:rtl/>
        </w:rPr>
        <w:t>؛</w:t>
      </w:r>
      <w:r w:rsidR="0076693A">
        <w:rPr>
          <w:sz w:val="28"/>
          <w:szCs w:val="28"/>
          <w:rtl/>
        </w:rPr>
        <w:t xml:space="preserve"> </w:t>
      </w:r>
      <w:r>
        <w:rPr>
          <w:rFonts w:hint="cs"/>
          <w:sz w:val="28"/>
          <w:szCs w:val="28"/>
          <w:rtl/>
        </w:rPr>
        <w:t>اما اگر خود او زنده باشد نمی‌تواند آن‌ها را بفروشد و باید از آن‌ها امساک کند.</w:t>
      </w:r>
    </w:p>
    <w:p w:rsidR="00DA11E2" w:rsidRDefault="00DA11E2" w:rsidP="00DA11E2">
      <w:pPr>
        <w:rPr>
          <w:sz w:val="28"/>
          <w:szCs w:val="28"/>
          <w:rtl/>
        </w:rPr>
      </w:pPr>
      <w:r>
        <w:rPr>
          <w:rFonts w:hint="cs"/>
          <w:sz w:val="28"/>
          <w:szCs w:val="28"/>
          <w:rtl/>
        </w:rPr>
        <w:t>طبق این دو فراز از روایت بیع خنزیر برای غیرمسلمان جایز و نافذ است اما برای غیرمسلمان نه جایز است و نه نافذ.</w:t>
      </w:r>
    </w:p>
    <w:p w:rsidR="00DA11E2" w:rsidRDefault="00DA11E2" w:rsidP="00945C70">
      <w:pPr>
        <w:pStyle w:val="Heading3"/>
        <w:rPr>
          <w:rtl/>
        </w:rPr>
      </w:pPr>
      <w:bookmarkStart w:id="28" w:name="_Toc386407907"/>
      <w:bookmarkStart w:id="29" w:name="_Toc386495578"/>
      <w:r>
        <w:rPr>
          <w:rFonts w:hint="cs"/>
          <w:rtl/>
        </w:rPr>
        <w:lastRenderedPageBreak/>
        <w:t>روایت اول باب 60: ادا دین به واسطه بیع خنزیر</w:t>
      </w:r>
      <w:bookmarkEnd w:id="28"/>
      <w:bookmarkEnd w:id="29"/>
    </w:p>
    <w:p w:rsidR="00DA11E2" w:rsidRDefault="00DA11E2" w:rsidP="00DA11E2">
      <w:pPr>
        <w:rPr>
          <w:sz w:val="28"/>
          <w:szCs w:val="28"/>
          <w:rtl/>
        </w:rPr>
      </w:pPr>
      <w:r>
        <w:rPr>
          <w:rFonts w:hint="cs"/>
          <w:sz w:val="28"/>
          <w:szCs w:val="28"/>
          <w:rtl/>
        </w:rPr>
        <w:t>«</w:t>
      </w:r>
      <w:r>
        <w:rPr>
          <w:rFonts w:hint="cs"/>
          <w:b/>
          <w:bCs/>
          <w:sz w:val="28"/>
          <w:szCs w:val="28"/>
          <w:rtl/>
        </w:rPr>
        <w:t>مُحَمَّدُ بْنُ يَعْقُوبَ عَنْ مُحَمَّدِ بْنِ يَحْيَى عَنْ أَحْمَدَ بْنِ مُحَمَّدٍ عَنِ ابْنِ فَضَّالٍ عَنْ يُونُسَ بْنِ يَعْقُوبَ عَنْ مَنْصُورٍ قَالَ: قُلْتُ لِأَبِي عَبْدِ اللَّهِ ع لِي عَلَى رَجُلٍ ذِمِّيٍّ دَرَاهِمُ- فَيَبِيعُ الْخَمْرَ وَ الْخِنْزِيرَ وَ أَنَا حَاضِرٌ- فَيَحِلُّ لِي أَخْذُهَا فَقَالَ- إِنَّمَا لَكَ عَلَيْهِ دَرَاهِمُ فَقَضَاكَ دَرَاهِمَكَ</w:t>
      </w:r>
      <w:r>
        <w:rPr>
          <w:rStyle w:val="FootnoteReference"/>
          <w:rFonts w:asciiTheme="minorHAnsi" w:hAnsiTheme="minorHAnsi"/>
          <w:sz w:val="28"/>
          <w:szCs w:val="28"/>
          <w:rtl/>
        </w:rPr>
        <w:footnoteReference w:id="4"/>
      </w:r>
      <w:r>
        <w:rPr>
          <w:rFonts w:hint="cs"/>
          <w:sz w:val="28"/>
          <w:szCs w:val="28"/>
          <w:rtl/>
        </w:rPr>
        <w:t>.»</w:t>
      </w:r>
    </w:p>
    <w:p w:rsidR="00DA11E2" w:rsidRPr="00DA11E2" w:rsidRDefault="00DA11E2" w:rsidP="007932AD">
      <w:pPr>
        <w:pStyle w:val="Heading4"/>
        <w:rPr>
          <w:rtl/>
        </w:rPr>
      </w:pPr>
      <w:bookmarkStart w:id="30" w:name="_Toc386407908"/>
      <w:bookmarkStart w:id="31" w:name="_Toc386495579"/>
      <w:r w:rsidRPr="00DA11E2">
        <w:rPr>
          <w:rFonts w:hint="cs"/>
          <w:rtl/>
        </w:rPr>
        <w:t>معتبره بودن روایات</w:t>
      </w:r>
      <w:bookmarkEnd w:id="30"/>
      <w:bookmarkEnd w:id="31"/>
    </w:p>
    <w:p w:rsidR="00DA11E2" w:rsidRDefault="00DA11E2" w:rsidP="00DA11E2">
      <w:pPr>
        <w:rPr>
          <w:sz w:val="28"/>
          <w:szCs w:val="28"/>
          <w:rtl/>
        </w:rPr>
      </w:pPr>
      <w:r>
        <w:rPr>
          <w:rFonts w:hint="cs"/>
          <w:sz w:val="28"/>
          <w:szCs w:val="28"/>
          <w:rtl/>
        </w:rPr>
        <w:t xml:space="preserve">این روایت معتبر </w:t>
      </w:r>
      <w:r w:rsidR="005B7345">
        <w:rPr>
          <w:rFonts w:hint="cs"/>
          <w:sz w:val="28"/>
          <w:szCs w:val="28"/>
          <w:rtl/>
        </w:rPr>
        <w:t>هست</w:t>
      </w:r>
      <w:r>
        <w:rPr>
          <w:rFonts w:hint="cs"/>
          <w:sz w:val="28"/>
          <w:szCs w:val="28"/>
          <w:rtl/>
        </w:rPr>
        <w:t>.</w:t>
      </w:r>
    </w:p>
    <w:p w:rsidR="00DA11E2" w:rsidRPr="007932AD" w:rsidRDefault="00DA11E2" w:rsidP="007932AD">
      <w:pPr>
        <w:pStyle w:val="Heading4"/>
        <w:rPr>
          <w:rtl/>
        </w:rPr>
      </w:pPr>
      <w:bookmarkStart w:id="32" w:name="_Toc386407909"/>
      <w:bookmarkStart w:id="33" w:name="_Toc386495580"/>
      <w:r w:rsidRPr="007932AD">
        <w:rPr>
          <w:rFonts w:hint="cs"/>
          <w:rtl/>
        </w:rPr>
        <w:t>برسی دلالی روایت: صحت و جواز معامله</w:t>
      </w:r>
      <w:bookmarkEnd w:id="32"/>
      <w:bookmarkEnd w:id="33"/>
    </w:p>
    <w:p w:rsidR="00DA11E2" w:rsidRDefault="00DA11E2" w:rsidP="00DA11E2">
      <w:pPr>
        <w:rPr>
          <w:sz w:val="28"/>
          <w:szCs w:val="28"/>
          <w:rtl/>
        </w:rPr>
      </w:pPr>
      <w:r>
        <w:rPr>
          <w:rFonts w:hint="cs"/>
          <w:sz w:val="28"/>
          <w:szCs w:val="28"/>
          <w:rtl/>
        </w:rPr>
        <w:t xml:space="preserve">صحت ادا دین و صحت قبول کردن دین به واسطه مالی که از بیع خنزیر به دست آمده است، متوقف بر صحت و جواز معامله خنزیر توسط ذمی </w:t>
      </w:r>
      <w:r w:rsidR="005B7345">
        <w:rPr>
          <w:rFonts w:hint="cs"/>
          <w:sz w:val="28"/>
          <w:szCs w:val="28"/>
          <w:rtl/>
        </w:rPr>
        <w:t>هست</w:t>
      </w:r>
      <w:r>
        <w:rPr>
          <w:rFonts w:hint="cs"/>
          <w:sz w:val="28"/>
          <w:szCs w:val="28"/>
          <w:rtl/>
        </w:rPr>
        <w:t xml:space="preserve"> پس روایت دلالت بر جواز و صحیح بودن معامله ذمی می‌کند.</w:t>
      </w:r>
    </w:p>
    <w:p w:rsidR="00DA11E2" w:rsidRPr="007932AD" w:rsidRDefault="00DA11E2" w:rsidP="007932AD">
      <w:pPr>
        <w:pStyle w:val="Heading4"/>
        <w:rPr>
          <w:rtl/>
        </w:rPr>
      </w:pPr>
      <w:bookmarkStart w:id="34" w:name="_Toc386407910"/>
      <w:bookmarkStart w:id="35" w:name="_Toc386495581"/>
      <w:r w:rsidRPr="007932AD">
        <w:rPr>
          <w:rFonts w:hint="cs"/>
          <w:rtl/>
        </w:rPr>
        <w:t>اشکال: عدم دلالت روایت بر جواز تکلیفی</w:t>
      </w:r>
      <w:bookmarkEnd w:id="34"/>
      <w:bookmarkEnd w:id="35"/>
    </w:p>
    <w:p w:rsidR="00DA11E2" w:rsidRDefault="00DA11E2" w:rsidP="00DA11E2">
      <w:pPr>
        <w:rPr>
          <w:sz w:val="28"/>
          <w:szCs w:val="28"/>
          <w:rtl/>
        </w:rPr>
      </w:pPr>
      <w:r>
        <w:rPr>
          <w:rFonts w:hint="cs"/>
          <w:sz w:val="28"/>
          <w:szCs w:val="28"/>
          <w:rtl/>
        </w:rPr>
        <w:t xml:space="preserve"> روایت فوق فقط بر صحت و جواز وضعی معامله توسط ذمی دلالت می‌کند و دلالتی بر جواز تکلیفی ندارد و ممکن است بیع خنزیر توسط ذمی مانند بیع هنگام اذان روز جمعه </w:t>
      </w:r>
      <w:r w:rsidR="0076693A">
        <w:rPr>
          <w:rFonts w:hint="eastAsia"/>
          <w:sz w:val="28"/>
          <w:szCs w:val="28"/>
          <w:rtl/>
        </w:rPr>
        <w:t>تکل</w:t>
      </w:r>
      <w:r w:rsidR="0076693A">
        <w:rPr>
          <w:rFonts w:hint="cs"/>
          <w:sz w:val="28"/>
          <w:szCs w:val="28"/>
          <w:rtl/>
        </w:rPr>
        <w:t>ی</w:t>
      </w:r>
      <w:r w:rsidR="0076693A">
        <w:rPr>
          <w:rFonts w:hint="eastAsia"/>
          <w:sz w:val="28"/>
          <w:szCs w:val="28"/>
          <w:rtl/>
        </w:rPr>
        <w:t>فاً</w:t>
      </w:r>
      <w:r>
        <w:rPr>
          <w:rFonts w:hint="cs"/>
          <w:sz w:val="28"/>
          <w:szCs w:val="28"/>
          <w:rtl/>
        </w:rPr>
        <w:t xml:space="preserve"> حرام باشد ولی به لحاظ وضعی صحیح باشد.</w:t>
      </w:r>
    </w:p>
    <w:p w:rsidR="00DA11E2" w:rsidRPr="007932AD" w:rsidRDefault="00DA11E2" w:rsidP="007932AD">
      <w:pPr>
        <w:pStyle w:val="Heading4"/>
        <w:rPr>
          <w:rtl/>
        </w:rPr>
      </w:pPr>
      <w:bookmarkStart w:id="36" w:name="_Toc386407911"/>
      <w:bookmarkStart w:id="37" w:name="_Toc386495582"/>
      <w:r w:rsidRPr="007932AD">
        <w:rPr>
          <w:rFonts w:hint="cs"/>
          <w:rtl/>
        </w:rPr>
        <w:t>جواب به اشکال: تفاهم عرفی بر ملازمه صحت و جواز تکلیفی</w:t>
      </w:r>
      <w:bookmarkEnd w:id="36"/>
      <w:bookmarkEnd w:id="37"/>
    </w:p>
    <w:p w:rsidR="00DA11E2" w:rsidRDefault="00DA11E2" w:rsidP="00DA11E2">
      <w:pPr>
        <w:rPr>
          <w:sz w:val="28"/>
          <w:szCs w:val="28"/>
          <w:rtl/>
        </w:rPr>
      </w:pPr>
      <w:r>
        <w:rPr>
          <w:rFonts w:hint="cs"/>
          <w:sz w:val="28"/>
          <w:szCs w:val="28"/>
          <w:rtl/>
        </w:rPr>
        <w:t>اشکال فوق صحیح نیست و بنا بر متفاهم عرفی صحت وضعی با جواز تکلیفی ملازمه و همچنین حرمت تکلیفی با بطلان ملازمه دارد الا اینکه دلیلی خاص بر خلاف این تفاهم عرفی وجود داشته باشد که این دلیل خاص در اینجا وجود ندارد و ظهور روایت هم در صحت و جواز تکلیفی است.</w:t>
      </w:r>
    </w:p>
    <w:p w:rsidR="00DA11E2" w:rsidRPr="007932AD" w:rsidRDefault="00DA11E2" w:rsidP="007932AD">
      <w:pPr>
        <w:pStyle w:val="Heading4"/>
        <w:rPr>
          <w:rtl/>
        </w:rPr>
      </w:pPr>
      <w:bookmarkStart w:id="38" w:name="_Toc386407912"/>
      <w:bookmarkStart w:id="39" w:name="_Toc386495583"/>
      <w:r w:rsidRPr="007932AD">
        <w:rPr>
          <w:rFonts w:hint="cs"/>
          <w:rtl/>
        </w:rPr>
        <w:t>اشکال: عدم ملازمه صحت و جواز در روایت فوق</w:t>
      </w:r>
      <w:bookmarkEnd w:id="38"/>
      <w:bookmarkEnd w:id="39"/>
    </w:p>
    <w:p w:rsidR="00DA11E2" w:rsidRDefault="00DA11E2" w:rsidP="00DA11E2">
      <w:pPr>
        <w:rPr>
          <w:sz w:val="28"/>
          <w:szCs w:val="28"/>
          <w:rtl/>
        </w:rPr>
      </w:pPr>
      <w:r>
        <w:rPr>
          <w:rFonts w:hint="cs"/>
          <w:sz w:val="28"/>
          <w:szCs w:val="28"/>
          <w:rtl/>
        </w:rPr>
        <w:t>اشکال دیگری که بر دلالت روایت شده است این است که این ملازمه در روایت فوق وجود ندارد زیرا ممکن است این صحت از این باب باشد که شخص نمی‌تواند طلب خود را استیفا کند مگر با قبول این پول که از بیع خنزیر به دست آمده و این صحت در واقع از باب تقاص است.</w:t>
      </w:r>
    </w:p>
    <w:p w:rsidR="00DA11E2" w:rsidRPr="007932AD" w:rsidRDefault="00DA11E2" w:rsidP="007932AD">
      <w:pPr>
        <w:pStyle w:val="Heading4"/>
        <w:rPr>
          <w:rtl/>
        </w:rPr>
      </w:pPr>
      <w:bookmarkStart w:id="40" w:name="_Toc386407913"/>
      <w:bookmarkStart w:id="41" w:name="_Toc386495584"/>
      <w:r w:rsidRPr="007932AD">
        <w:rPr>
          <w:rFonts w:hint="cs"/>
          <w:rtl/>
        </w:rPr>
        <w:lastRenderedPageBreak/>
        <w:t>جواب اشکال</w:t>
      </w:r>
      <w:bookmarkEnd w:id="40"/>
      <w:bookmarkEnd w:id="41"/>
    </w:p>
    <w:p w:rsidR="00DA11E2" w:rsidRDefault="00DA11E2" w:rsidP="00DA11E2">
      <w:pPr>
        <w:rPr>
          <w:sz w:val="28"/>
          <w:szCs w:val="28"/>
          <w:rtl/>
        </w:rPr>
      </w:pPr>
      <w:r>
        <w:rPr>
          <w:rFonts w:hint="cs"/>
          <w:sz w:val="28"/>
          <w:szCs w:val="28"/>
          <w:rtl/>
        </w:rPr>
        <w:t>مناقشه و اشکال فوق صحیح نیست زیرا تقاص در جایی است که مال متعلق به خود آن شخص باشد نه اینکه متعلق به فرد دیگری باشد و اگر این صحت و جواز در مقام وجود نداشته باشد مالی که ذمی از فروش خنزیر به دست می‌آورد متعلق به خود نیست پس نمی‌توان آن را از دیگری تقاص کرد. پس روایت معتبر فوق دلالت بر صحت و جواز تکلیفی بیع خنزیر توسط ذمی می‌کند.</w:t>
      </w:r>
    </w:p>
    <w:p w:rsidR="00DA11E2" w:rsidRDefault="00DA11E2" w:rsidP="00945C70">
      <w:pPr>
        <w:pStyle w:val="Heading3"/>
        <w:rPr>
          <w:rtl/>
        </w:rPr>
      </w:pPr>
      <w:bookmarkStart w:id="42" w:name="_Toc386407914"/>
      <w:bookmarkStart w:id="43" w:name="_Toc386495585"/>
      <w:r>
        <w:rPr>
          <w:rFonts w:hint="cs"/>
          <w:rtl/>
        </w:rPr>
        <w:t>دسته دیگری از روایات</w:t>
      </w:r>
      <w:bookmarkEnd w:id="42"/>
      <w:bookmarkEnd w:id="43"/>
    </w:p>
    <w:p w:rsidR="00DA11E2" w:rsidRPr="00DA11E2" w:rsidRDefault="00DA11E2" w:rsidP="007932AD">
      <w:pPr>
        <w:pStyle w:val="Heading4"/>
        <w:rPr>
          <w:rtl/>
        </w:rPr>
      </w:pPr>
      <w:bookmarkStart w:id="44" w:name="_Toc386407915"/>
      <w:bookmarkStart w:id="45" w:name="_Toc386495586"/>
      <w:r w:rsidRPr="00DA11E2">
        <w:rPr>
          <w:rFonts w:hint="cs"/>
          <w:rtl/>
        </w:rPr>
        <w:t>روایت دوم باب 60</w:t>
      </w:r>
      <w:bookmarkEnd w:id="44"/>
      <w:bookmarkEnd w:id="45"/>
    </w:p>
    <w:p w:rsidR="00DA11E2" w:rsidRDefault="00DA11E2" w:rsidP="00DA11E2">
      <w:pPr>
        <w:rPr>
          <w:b/>
          <w:bCs/>
          <w:sz w:val="28"/>
          <w:szCs w:val="28"/>
          <w:rtl/>
        </w:rPr>
      </w:pPr>
      <w:r>
        <w:rPr>
          <w:rFonts w:hint="cs"/>
          <w:sz w:val="28"/>
          <w:szCs w:val="28"/>
          <w:rtl/>
        </w:rPr>
        <w:t>«</w:t>
      </w:r>
      <w:r>
        <w:rPr>
          <w:rFonts w:hint="cs"/>
          <w:b/>
          <w:bCs/>
          <w:sz w:val="28"/>
          <w:szCs w:val="28"/>
          <w:rtl/>
        </w:rPr>
        <w:t>وَ عَنْ عَلِيِّ بْنِ إِبْرَاهِيمَ عَنْ أَبِيهِ عَنْ حَمَّادٍ عَنْ حَرِيزٍ عَنْ مُحَمَّدِ بْنِ مُسْلِمٍ عَنْ أَبِي جَعْفَرٍ ع فِي رَجُلٍ كَانَ لَهُ عَلَى رَجُلٍ دَرَاهِمُ- فَبَاعَ خَمْراً وَ خَنَازِيرَ وَ هُوَ يَنْظُرُ فَقَضَاهُ- فَقَالَ لَا بَأْسَ بِهِ أَمَّا لِلْمُقْتَضِي فَحَلَالٌ- وَ أَمَّا لِلْبَائِعِ فَحَرَامٌ.</w:t>
      </w:r>
    </w:p>
    <w:p w:rsidR="00DA11E2" w:rsidRDefault="00DA11E2" w:rsidP="003650D0">
      <w:pPr>
        <w:rPr>
          <w:sz w:val="28"/>
          <w:szCs w:val="28"/>
          <w:rtl/>
        </w:rPr>
      </w:pPr>
      <w:r>
        <w:rPr>
          <w:rFonts w:hint="cs"/>
          <w:b/>
          <w:bCs/>
          <w:sz w:val="28"/>
          <w:szCs w:val="28"/>
          <w:rtl/>
        </w:rPr>
        <w:t>وَ رَوَاهُ الشَّيْخُ بِإِسْنَادِهِ عَنِ الْحُسَيْنِ بْنِ سَعِيدٍ عَنْ صَفْوَانَ وَ فَضَالَةَ عَنِ الْعَلَاءِ عَنْ مُحَمَّدِ بْنِ مُسْلِمٍ وَ عَنْ حَمَّادٍ عَنْ حَرِيزٍ عَنْ مُحَمَّدِ بْنِ مُسْلِمٍ</w:t>
      </w:r>
      <w:r>
        <w:rPr>
          <w:rStyle w:val="FootnoteReference"/>
          <w:rFonts w:asciiTheme="minorHAnsi" w:hAnsiTheme="minorHAnsi"/>
          <w:sz w:val="28"/>
          <w:szCs w:val="28"/>
          <w:rtl/>
        </w:rPr>
        <w:footnoteReference w:id="5"/>
      </w:r>
      <w:r w:rsidR="003650D0">
        <w:rPr>
          <w:rFonts w:hint="cs"/>
          <w:sz w:val="28"/>
          <w:szCs w:val="28"/>
          <w:rtl/>
        </w:rPr>
        <w:t>»</w:t>
      </w:r>
    </w:p>
    <w:p w:rsidR="00DA11E2" w:rsidRPr="00DA11E2" w:rsidRDefault="00DA11E2" w:rsidP="007932AD">
      <w:pPr>
        <w:pStyle w:val="Heading4"/>
        <w:rPr>
          <w:rtl/>
        </w:rPr>
      </w:pPr>
      <w:bookmarkStart w:id="46" w:name="_Toc386407916"/>
      <w:bookmarkStart w:id="47" w:name="_Toc386495587"/>
      <w:r w:rsidRPr="00DA11E2">
        <w:rPr>
          <w:rFonts w:hint="cs"/>
          <w:rtl/>
        </w:rPr>
        <w:t>بررسی سندی: معتبره بودن روایت</w:t>
      </w:r>
      <w:bookmarkEnd w:id="46"/>
      <w:bookmarkEnd w:id="47"/>
    </w:p>
    <w:p w:rsidR="00DA11E2" w:rsidRDefault="00DA11E2" w:rsidP="00DA11E2">
      <w:pPr>
        <w:rPr>
          <w:sz w:val="28"/>
          <w:szCs w:val="28"/>
          <w:rtl/>
        </w:rPr>
      </w:pPr>
      <w:r>
        <w:rPr>
          <w:rFonts w:hint="cs"/>
          <w:sz w:val="28"/>
          <w:szCs w:val="28"/>
          <w:rtl/>
        </w:rPr>
        <w:t xml:space="preserve"> این روایت به لحاظ سندی روایت معتبری </w:t>
      </w:r>
      <w:r w:rsidR="005B7345">
        <w:rPr>
          <w:rFonts w:hint="cs"/>
          <w:sz w:val="28"/>
          <w:szCs w:val="28"/>
          <w:rtl/>
        </w:rPr>
        <w:t>هست</w:t>
      </w:r>
      <w:r>
        <w:rPr>
          <w:rFonts w:hint="cs"/>
          <w:sz w:val="28"/>
          <w:szCs w:val="28"/>
          <w:rtl/>
        </w:rPr>
        <w:t xml:space="preserve"> البته بعضی از این روایت تعبیر به حسنه کرده‌اند</w:t>
      </w:r>
      <w:r w:rsidR="003650D0">
        <w:rPr>
          <w:sz w:val="28"/>
          <w:szCs w:val="28"/>
          <w:rtl/>
        </w:rPr>
        <w:t xml:space="preserve"> </w:t>
      </w:r>
      <w:r>
        <w:rPr>
          <w:rFonts w:hint="cs"/>
          <w:sz w:val="28"/>
          <w:szCs w:val="28"/>
          <w:rtl/>
        </w:rPr>
        <w:t xml:space="preserve">و علت این تعبیر وجود ابراهیم بن هاشم در روایت است که توثیق خاص درباره او وجود ندارد. توثیق ابراهیم بن هاشم و یا نوفلی که درباره او نیز توثیق خاص وارد نشده است، یا از باب این که در اسناد کامل الزیارات و یا تفسیر علی بن ابراهیم وجود دارند و یا از این باب که مشهور می‌باشند و قدحی نسبت به آن‌ها وارد نشده، ممکن است که ما فی‌الجمله و با شرایطی توثیق شخصی را از این باب که مشهور است و قدحی نسبت به آن وارد نشده است را پذیرفتیم و به نظر ما این توثیق در مورد ابراهیم بن هاشم به خلاف نوفلی تام است علاوه بر اینکه این روایت سه سند دارد و در کافی و تهذیب این اسناد ذکر شده است که از باب تعویض سند و اینکه در اسناد شیخ به حماد یا حریز معتبر </w:t>
      </w:r>
      <w:r w:rsidR="005B7345">
        <w:rPr>
          <w:rFonts w:hint="cs"/>
          <w:sz w:val="28"/>
          <w:szCs w:val="28"/>
          <w:rtl/>
        </w:rPr>
        <w:t>هست</w:t>
      </w:r>
      <w:r>
        <w:rPr>
          <w:rFonts w:hint="cs"/>
          <w:sz w:val="28"/>
          <w:szCs w:val="28"/>
          <w:rtl/>
        </w:rPr>
        <w:t>، این روایت قابل توثیق است.</w:t>
      </w:r>
    </w:p>
    <w:p w:rsidR="00DA11E2" w:rsidRPr="00DA11E2" w:rsidRDefault="00DA11E2" w:rsidP="007932AD">
      <w:pPr>
        <w:pStyle w:val="Heading4"/>
        <w:rPr>
          <w:rtl/>
        </w:rPr>
      </w:pPr>
      <w:r>
        <w:rPr>
          <w:rFonts w:hint="cs"/>
          <w:rtl/>
        </w:rPr>
        <w:t xml:space="preserve"> </w:t>
      </w:r>
      <w:bookmarkStart w:id="48" w:name="_Toc386407917"/>
      <w:bookmarkStart w:id="49" w:name="_Toc386495588"/>
      <w:r w:rsidRPr="00DA11E2">
        <w:rPr>
          <w:rFonts w:hint="cs"/>
          <w:rtl/>
        </w:rPr>
        <w:t>بررسی دلالی روایت: جواز وضعی و حرمت تکلیفی</w:t>
      </w:r>
      <w:bookmarkEnd w:id="48"/>
      <w:bookmarkEnd w:id="49"/>
    </w:p>
    <w:p w:rsidR="00DA11E2" w:rsidRDefault="00DA11E2" w:rsidP="00DA11E2">
      <w:pPr>
        <w:rPr>
          <w:sz w:val="28"/>
          <w:szCs w:val="28"/>
          <w:rtl/>
        </w:rPr>
      </w:pPr>
      <w:r>
        <w:rPr>
          <w:rFonts w:hint="cs"/>
          <w:sz w:val="28"/>
          <w:szCs w:val="28"/>
          <w:rtl/>
        </w:rPr>
        <w:lastRenderedPageBreak/>
        <w:t>در این روایات قبول پولی که از بیع خنزیر به دست آمده است برای مقتضی یعنی شخصی که طلبکار است جایز است اما برای بایع خنزیر حرام شمرده شده است.</w:t>
      </w:r>
    </w:p>
    <w:p w:rsidR="00DA11E2" w:rsidRDefault="00DA11E2" w:rsidP="00DA11E2">
      <w:pPr>
        <w:rPr>
          <w:sz w:val="28"/>
          <w:szCs w:val="28"/>
          <w:rtl/>
        </w:rPr>
      </w:pPr>
      <w:r>
        <w:rPr>
          <w:rFonts w:hint="cs"/>
          <w:sz w:val="28"/>
          <w:szCs w:val="28"/>
          <w:rtl/>
        </w:rPr>
        <w:t>در این روایت دو احتمال وجود دارد که روایت ظهور در احتمال دوم دارد.</w:t>
      </w:r>
    </w:p>
    <w:p w:rsidR="00DA11E2" w:rsidRDefault="00DA11E2" w:rsidP="00DA11E2">
      <w:pPr>
        <w:numPr>
          <w:ilvl w:val="0"/>
          <w:numId w:val="3"/>
        </w:numPr>
        <w:spacing w:after="200" w:line="276" w:lineRule="auto"/>
        <w:contextualSpacing w:val="0"/>
        <w:jc w:val="left"/>
        <w:rPr>
          <w:sz w:val="28"/>
          <w:szCs w:val="28"/>
          <w:rtl/>
        </w:rPr>
      </w:pPr>
      <w:r>
        <w:rPr>
          <w:rFonts w:hint="cs"/>
          <w:sz w:val="28"/>
          <w:szCs w:val="28"/>
          <w:rtl/>
        </w:rPr>
        <w:t xml:space="preserve">احتمال اول اینکه روایت مربوط به ذمی باشد که در این صورت این روایت با روایاتی که هم </w:t>
      </w:r>
      <w:r w:rsidR="0076693A">
        <w:rPr>
          <w:rFonts w:hint="eastAsia"/>
          <w:sz w:val="28"/>
          <w:szCs w:val="28"/>
          <w:rtl/>
        </w:rPr>
        <w:t>تکل</w:t>
      </w:r>
      <w:r w:rsidR="0076693A">
        <w:rPr>
          <w:rFonts w:hint="cs"/>
          <w:sz w:val="28"/>
          <w:szCs w:val="28"/>
          <w:rtl/>
        </w:rPr>
        <w:t>ی</w:t>
      </w:r>
      <w:r w:rsidR="0076693A">
        <w:rPr>
          <w:rFonts w:hint="eastAsia"/>
          <w:sz w:val="28"/>
          <w:szCs w:val="28"/>
          <w:rtl/>
        </w:rPr>
        <w:t>فاً</w:t>
      </w:r>
      <w:r>
        <w:rPr>
          <w:rFonts w:hint="cs"/>
          <w:sz w:val="28"/>
          <w:szCs w:val="28"/>
          <w:rtl/>
        </w:rPr>
        <w:t xml:space="preserve"> و هم وضعا بیع خنزیر را برای ذمی جایز می‌دانست در تعارض است البته این روایات </w:t>
      </w:r>
      <w:r w:rsidR="001D7B06">
        <w:rPr>
          <w:rFonts w:hint="cs"/>
          <w:sz w:val="28"/>
          <w:szCs w:val="28"/>
          <w:rtl/>
        </w:rPr>
        <w:t>قابل‌جمع</w:t>
      </w:r>
      <w:r>
        <w:rPr>
          <w:rFonts w:hint="cs"/>
          <w:sz w:val="28"/>
          <w:szCs w:val="28"/>
          <w:rtl/>
        </w:rPr>
        <w:t xml:space="preserve"> می‌باشند.</w:t>
      </w:r>
    </w:p>
    <w:p w:rsidR="00DA11E2" w:rsidRDefault="00DA11E2" w:rsidP="00DA11E2">
      <w:pPr>
        <w:numPr>
          <w:ilvl w:val="0"/>
          <w:numId w:val="3"/>
        </w:numPr>
        <w:spacing w:after="200" w:line="276" w:lineRule="auto"/>
        <w:contextualSpacing w:val="0"/>
        <w:jc w:val="left"/>
        <w:rPr>
          <w:sz w:val="28"/>
          <w:szCs w:val="28"/>
          <w:rtl/>
        </w:rPr>
      </w:pPr>
      <w:r>
        <w:rPr>
          <w:rFonts w:hint="cs"/>
          <w:sz w:val="28"/>
          <w:szCs w:val="28"/>
          <w:rtl/>
        </w:rPr>
        <w:t xml:space="preserve">احتمال دوم این است که اطلاق دارد و مسلمان را هم شامل می‌شود که ظاهر روایت هم بر طبق همین احتمال </w:t>
      </w:r>
      <w:r w:rsidR="005B7345">
        <w:rPr>
          <w:rFonts w:hint="cs"/>
          <w:sz w:val="28"/>
          <w:szCs w:val="28"/>
          <w:rtl/>
        </w:rPr>
        <w:t>هست</w:t>
      </w:r>
      <w:r>
        <w:rPr>
          <w:rFonts w:hint="cs"/>
          <w:sz w:val="28"/>
          <w:szCs w:val="28"/>
          <w:rtl/>
        </w:rPr>
        <w:t xml:space="preserve">. بر طبق این احتمال روایت بین حکم وضعی و تکلیفی تفصیل قائل شده است و بیع خنزیر را </w:t>
      </w:r>
      <w:r w:rsidR="0076693A">
        <w:rPr>
          <w:rFonts w:hint="eastAsia"/>
          <w:sz w:val="28"/>
          <w:szCs w:val="28"/>
          <w:rtl/>
        </w:rPr>
        <w:t>تکل</w:t>
      </w:r>
      <w:r w:rsidR="0076693A">
        <w:rPr>
          <w:rFonts w:hint="cs"/>
          <w:sz w:val="28"/>
          <w:szCs w:val="28"/>
          <w:rtl/>
        </w:rPr>
        <w:t>ی</w:t>
      </w:r>
      <w:r w:rsidR="0076693A">
        <w:rPr>
          <w:rFonts w:hint="eastAsia"/>
          <w:sz w:val="28"/>
          <w:szCs w:val="28"/>
          <w:rtl/>
        </w:rPr>
        <w:t>فاً</w:t>
      </w:r>
      <w:r>
        <w:rPr>
          <w:rFonts w:hint="cs"/>
          <w:sz w:val="28"/>
          <w:szCs w:val="28"/>
          <w:rtl/>
        </w:rPr>
        <w:t xml:space="preserve"> حرام دانسته است اما وضعا آن را صحیح می‌داند چون بر طبق روایت مالی را که طلبکار گرفته است حلال است اما بایع کار حرامی انجام داده است.</w:t>
      </w:r>
    </w:p>
    <w:p w:rsidR="00DA11E2" w:rsidRDefault="00DA11E2" w:rsidP="00DA11E2">
      <w:pPr>
        <w:rPr>
          <w:sz w:val="28"/>
          <w:szCs w:val="28"/>
          <w:rtl/>
        </w:rPr>
      </w:pPr>
    </w:p>
    <w:p w:rsidR="00DA11E2" w:rsidRDefault="00DA11E2" w:rsidP="00DA11E2">
      <w:pPr>
        <w:rPr>
          <w:sz w:val="28"/>
          <w:szCs w:val="28"/>
          <w:rtl/>
        </w:rPr>
      </w:pPr>
    </w:p>
    <w:p w:rsidR="00DA11E2" w:rsidRPr="00DF5D98" w:rsidRDefault="00DA11E2" w:rsidP="00DA11E2">
      <w:pPr>
        <w:ind w:firstLine="0"/>
        <w:rPr>
          <w:rtl/>
        </w:rPr>
      </w:pPr>
    </w:p>
    <w:p w:rsidR="00E61AF3" w:rsidRDefault="00E61AF3"/>
    <w:sectPr w:rsidR="00E61AF3" w:rsidSect="005A2FF3">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44" w:rsidRDefault="00F33C44" w:rsidP="00DA11E2">
      <w:pPr>
        <w:spacing w:after="0"/>
      </w:pPr>
      <w:r>
        <w:separator/>
      </w:r>
    </w:p>
  </w:endnote>
  <w:endnote w:type="continuationSeparator" w:id="0">
    <w:p w:rsidR="00F33C44" w:rsidRDefault="00F33C44" w:rsidP="00DA1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F3" w:rsidRDefault="00645D0A" w:rsidP="005A2FF3">
    <w:pPr>
      <w:framePr w:wrap="around" w:vAnchor="text" w:hAnchor="text" w:xAlign="center" w:y="1"/>
    </w:pPr>
    <w:r>
      <w:rPr>
        <w:rtl/>
      </w:rPr>
      <w:fldChar w:fldCharType="begin"/>
    </w:r>
    <w:r>
      <w:instrText xml:space="preserve">PAGE  </w:instrText>
    </w:r>
    <w:r>
      <w:rPr>
        <w:rtl/>
      </w:rPr>
      <w:fldChar w:fldCharType="end"/>
    </w:r>
  </w:p>
  <w:p w:rsidR="005A2FF3" w:rsidRDefault="005A2FF3" w:rsidP="005A2FF3">
    <w:pPr>
      <w:ind w:right="360"/>
    </w:pPr>
  </w:p>
  <w:p w:rsidR="005A2FF3" w:rsidRDefault="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F3" w:rsidRDefault="00645D0A" w:rsidP="005A2FF3">
    <w:pPr>
      <w:framePr w:wrap="around" w:vAnchor="text" w:hAnchor="text" w:xAlign="center" w:y="1"/>
    </w:pPr>
    <w:r>
      <w:fldChar w:fldCharType="begin"/>
    </w:r>
    <w:r>
      <w:instrText xml:space="preserve">PAGE  </w:instrText>
    </w:r>
    <w:r>
      <w:fldChar w:fldCharType="separate"/>
    </w:r>
    <w:r w:rsidR="00D310CB">
      <w:rPr>
        <w:noProof/>
        <w:rtl/>
      </w:rPr>
      <w:t>1</w:t>
    </w:r>
    <w:r>
      <w:rPr>
        <w:noProof/>
      </w:rPr>
      <w:fldChar w:fldCharType="end"/>
    </w:r>
  </w:p>
  <w:p w:rsidR="005A2FF3" w:rsidRDefault="005A2FF3" w:rsidP="00FD3803">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3A" w:rsidRDefault="0076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44" w:rsidRDefault="00F33C44" w:rsidP="00DA11E2">
      <w:pPr>
        <w:spacing w:after="0"/>
      </w:pPr>
      <w:r>
        <w:separator/>
      </w:r>
    </w:p>
  </w:footnote>
  <w:footnote w:type="continuationSeparator" w:id="0">
    <w:p w:rsidR="00F33C44" w:rsidRDefault="00F33C44" w:rsidP="00DA11E2">
      <w:pPr>
        <w:spacing w:after="0"/>
      </w:pPr>
      <w:r>
        <w:continuationSeparator/>
      </w:r>
    </w:p>
  </w:footnote>
  <w:footnote w:id="1">
    <w:p w:rsidR="006835F5" w:rsidRPr="004A49E2" w:rsidRDefault="006835F5">
      <w:pPr>
        <w:pStyle w:val="FootnoteText"/>
        <w:rPr>
          <w:rFonts w:cs="2  Badr"/>
          <w:b/>
          <w:bCs/>
          <w:rtl/>
        </w:rPr>
      </w:pPr>
      <w:r w:rsidRPr="004A49E2">
        <w:rPr>
          <w:rStyle w:val="FootnoteReference"/>
          <w:rFonts w:cs="2  Badr"/>
          <w:b/>
          <w:bCs/>
        </w:rPr>
        <w:footnoteRef/>
      </w:r>
      <w:r w:rsidRPr="004A49E2">
        <w:rPr>
          <w:rFonts w:cs="2  Badr"/>
          <w:b/>
          <w:bCs/>
          <w:rtl/>
        </w:rPr>
        <w:t xml:space="preserve"> </w:t>
      </w:r>
      <w:r w:rsidRPr="004A49E2">
        <w:rPr>
          <w:rFonts w:cs="2  Badr" w:hint="cs"/>
          <w:b/>
          <w:bCs/>
          <w:rtl/>
        </w:rPr>
        <w:t xml:space="preserve">- </w:t>
      </w:r>
      <w:r w:rsidRPr="004A49E2">
        <w:rPr>
          <w:rFonts w:cs="2  Badr" w:hint="eastAsia"/>
          <w:b/>
          <w:bCs/>
          <w:rtl/>
        </w:rPr>
        <w:t>مستدرک</w:t>
      </w:r>
      <w:r w:rsidRPr="004A49E2">
        <w:rPr>
          <w:rFonts w:cs="2  Badr"/>
          <w:b/>
          <w:bCs/>
          <w:rtl/>
        </w:rPr>
        <w:t xml:space="preserve"> </w:t>
      </w:r>
      <w:r w:rsidR="0076693A">
        <w:rPr>
          <w:rFonts w:cs="2  Badr"/>
          <w:b/>
          <w:bCs/>
          <w:rtl/>
        </w:rPr>
        <w:t>الوسائل</w:t>
      </w:r>
      <w:r w:rsidRPr="004A49E2">
        <w:rPr>
          <w:rFonts w:cs="2  Badr" w:hint="cs"/>
          <w:b/>
          <w:bCs/>
          <w:rtl/>
        </w:rPr>
        <w:t>،</w:t>
      </w:r>
      <w:r w:rsidRPr="004A49E2">
        <w:rPr>
          <w:rFonts w:cs="2  Badr"/>
          <w:b/>
          <w:bCs/>
          <w:rtl/>
        </w:rPr>
        <w:t xml:space="preserve"> </w:t>
      </w:r>
      <w:r w:rsidRPr="004A49E2">
        <w:rPr>
          <w:rFonts w:cs="2  Badr" w:hint="eastAsia"/>
          <w:b/>
          <w:bCs/>
          <w:rtl/>
        </w:rPr>
        <w:t>ج</w:t>
      </w:r>
      <w:r w:rsidRPr="004A49E2">
        <w:rPr>
          <w:rFonts w:cs="2  Badr"/>
          <w:b/>
          <w:bCs/>
          <w:rtl/>
        </w:rPr>
        <w:t xml:space="preserve"> 13</w:t>
      </w:r>
      <w:r w:rsidRPr="004A49E2">
        <w:rPr>
          <w:rFonts w:cs="2  Badr" w:hint="cs"/>
          <w:b/>
          <w:bCs/>
          <w:rtl/>
        </w:rPr>
        <w:t>،</w:t>
      </w:r>
      <w:r w:rsidRPr="004A49E2">
        <w:rPr>
          <w:rFonts w:cs="2  Badr"/>
          <w:b/>
          <w:bCs/>
          <w:rtl/>
        </w:rPr>
        <w:t xml:space="preserve"> </w:t>
      </w:r>
      <w:r w:rsidRPr="004A49E2">
        <w:rPr>
          <w:rFonts w:cs="2  Badr" w:hint="eastAsia"/>
          <w:b/>
          <w:bCs/>
          <w:rtl/>
        </w:rPr>
        <w:t>کتاب</w:t>
      </w:r>
      <w:r w:rsidRPr="004A49E2">
        <w:rPr>
          <w:rFonts w:cs="2  Badr"/>
          <w:b/>
          <w:bCs/>
          <w:rtl/>
        </w:rPr>
        <w:t xml:space="preserve"> </w:t>
      </w:r>
      <w:r w:rsidRPr="004A49E2">
        <w:rPr>
          <w:rFonts w:cs="2  Badr" w:hint="eastAsia"/>
          <w:b/>
          <w:bCs/>
          <w:rtl/>
        </w:rPr>
        <w:t>التجاره</w:t>
      </w:r>
      <w:r w:rsidRPr="004A49E2">
        <w:rPr>
          <w:rFonts w:cs="2  Badr" w:hint="cs"/>
          <w:b/>
          <w:bCs/>
          <w:rtl/>
        </w:rPr>
        <w:t>،</w:t>
      </w:r>
      <w:r w:rsidRPr="004A49E2">
        <w:rPr>
          <w:rFonts w:cs="2  Badr"/>
          <w:b/>
          <w:bCs/>
          <w:rtl/>
        </w:rPr>
        <w:t xml:space="preserve"> </w:t>
      </w:r>
      <w:r w:rsidRPr="004A49E2">
        <w:rPr>
          <w:rFonts w:cs="2  Badr" w:hint="eastAsia"/>
          <w:b/>
          <w:bCs/>
          <w:rtl/>
        </w:rPr>
        <w:t>ابواب</w:t>
      </w:r>
      <w:r w:rsidRPr="004A49E2">
        <w:rPr>
          <w:rFonts w:cs="2  Badr"/>
          <w:b/>
          <w:bCs/>
          <w:rtl/>
        </w:rPr>
        <w:t xml:space="preserve"> </w:t>
      </w:r>
      <w:r w:rsidRPr="004A49E2">
        <w:rPr>
          <w:rFonts w:cs="2  Badr" w:hint="eastAsia"/>
          <w:b/>
          <w:bCs/>
          <w:rtl/>
        </w:rPr>
        <w:t>ما</w:t>
      </w:r>
      <w:r w:rsidRPr="004A49E2">
        <w:rPr>
          <w:rFonts w:cs="2  Badr" w:hint="cs"/>
          <w:b/>
          <w:bCs/>
          <w:rtl/>
        </w:rPr>
        <w:t>ی</w:t>
      </w:r>
      <w:r w:rsidRPr="004A49E2">
        <w:rPr>
          <w:rFonts w:cs="2  Badr" w:hint="eastAsia"/>
          <w:b/>
          <w:bCs/>
          <w:rtl/>
        </w:rPr>
        <w:t>کتسب</w:t>
      </w:r>
      <w:r w:rsidRPr="004A49E2">
        <w:rPr>
          <w:rFonts w:cs="2  Badr"/>
          <w:b/>
          <w:bCs/>
          <w:rtl/>
        </w:rPr>
        <w:t xml:space="preserve"> </w:t>
      </w:r>
      <w:r w:rsidRPr="004A49E2">
        <w:rPr>
          <w:rFonts w:cs="2  Badr" w:hint="eastAsia"/>
          <w:b/>
          <w:bCs/>
          <w:rtl/>
        </w:rPr>
        <w:t>به</w:t>
      </w:r>
      <w:r w:rsidRPr="004A49E2">
        <w:rPr>
          <w:rFonts w:cs="2  Badr" w:hint="cs"/>
          <w:b/>
          <w:bCs/>
          <w:rtl/>
        </w:rPr>
        <w:t>،</w:t>
      </w:r>
      <w:r w:rsidRPr="004A49E2">
        <w:rPr>
          <w:rFonts w:cs="2  Badr"/>
          <w:b/>
          <w:bCs/>
          <w:rtl/>
        </w:rPr>
        <w:t xml:space="preserve"> </w:t>
      </w:r>
      <w:r w:rsidRPr="004A49E2">
        <w:rPr>
          <w:rFonts w:cs="2  Badr" w:hint="eastAsia"/>
          <w:b/>
          <w:bCs/>
          <w:rtl/>
        </w:rPr>
        <w:t>باب</w:t>
      </w:r>
      <w:r w:rsidRPr="004A49E2">
        <w:rPr>
          <w:rFonts w:cs="2  Badr"/>
          <w:b/>
          <w:bCs/>
          <w:rtl/>
        </w:rPr>
        <w:t xml:space="preserve"> 5 </w:t>
      </w:r>
      <w:r w:rsidRPr="004A49E2">
        <w:rPr>
          <w:rFonts w:cs="2  Badr" w:hint="eastAsia"/>
          <w:b/>
          <w:bCs/>
          <w:rtl/>
        </w:rPr>
        <w:t>ح</w:t>
      </w:r>
      <w:r w:rsidRPr="004A49E2">
        <w:rPr>
          <w:rFonts w:cs="2  Badr"/>
          <w:b/>
          <w:bCs/>
          <w:rtl/>
        </w:rPr>
        <w:t xml:space="preserve"> 1</w:t>
      </w:r>
      <w:r w:rsidRPr="004A49E2">
        <w:rPr>
          <w:rFonts w:cs="2  Badr" w:hint="cs"/>
          <w:b/>
          <w:bCs/>
          <w:rtl/>
        </w:rPr>
        <w:t>.</w:t>
      </w:r>
    </w:p>
  </w:footnote>
  <w:footnote w:id="2">
    <w:p w:rsidR="00DA11E2" w:rsidRPr="004A49E2" w:rsidRDefault="00FD3803" w:rsidP="00FD3803">
      <w:pPr>
        <w:rPr>
          <w:b/>
          <w:bCs/>
          <w:sz w:val="20"/>
          <w:szCs w:val="20"/>
          <w:rtl/>
        </w:rPr>
      </w:pPr>
      <w:r w:rsidRPr="004A49E2">
        <w:rPr>
          <w:b/>
          <w:bCs/>
          <w:sz w:val="20"/>
          <w:szCs w:val="20"/>
        </w:rPr>
        <w:t>-</w:t>
      </w:r>
      <w:r w:rsidR="00DA11E2" w:rsidRPr="004A49E2">
        <w:rPr>
          <w:rStyle w:val="FootnoteReference"/>
          <w:rFonts w:asciiTheme="minorHAnsi" w:hAnsiTheme="minorHAnsi" w:cs="2  Badr"/>
          <w:b/>
          <w:bCs/>
          <w:sz w:val="20"/>
          <w:szCs w:val="20"/>
        </w:rPr>
        <w:footnoteRef/>
      </w:r>
      <w:r w:rsidR="00DA11E2" w:rsidRPr="004A49E2">
        <w:rPr>
          <w:b/>
          <w:bCs/>
          <w:sz w:val="20"/>
          <w:szCs w:val="20"/>
          <w:rtl/>
        </w:rPr>
        <w:t xml:space="preserve"> وسایل الشیعه کتاب التجاره ابواب مایکتسب به باب 57 ح 1</w:t>
      </w:r>
      <w:r w:rsidRPr="004A49E2">
        <w:rPr>
          <w:rFonts w:hint="cs"/>
          <w:b/>
          <w:bCs/>
          <w:sz w:val="20"/>
          <w:szCs w:val="20"/>
          <w:rtl/>
        </w:rPr>
        <w:t>.</w:t>
      </w:r>
    </w:p>
  </w:footnote>
  <w:footnote w:id="3">
    <w:p w:rsidR="00DA11E2" w:rsidRPr="004A49E2" w:rsidRDefault="00DA11E2" w:rsidP="00FD3803">
      <w:pPr>
        <w:rPr>
          <w:b/>
          <w:bCs/>
          <w:sz w:val="20"/>
          <w:szCs w:val="20"/>
          <w:rtl/>
        </w:rPr>
      </w:pPr>
      <w:r w:rsidRPr="004A49E2">
        <w:rPr>
          <w:rStyle w:val="FootnoteReference"/>
          <w:rFonts w:asciiTheme="minorHAnsi" w:hAnsiTheme="minorHAnsi" w:cs="2  Badr"/>
          <w:b/>
          <w:bCs/>
          <w:sz w:val="20"/>
          <w:szCs w:val="20"/>
        </w:rPr>
        <w:footnoteRef/>
      </w:r>
      <w:r w:rsidRPr="004A49E2">
        <w:rPr>
          <w:b/>
          <w:bCs/>
          <w:sz w:val="20"/>
          <w:szCs w:val="20"/>
          <w:rtl/>
        </w:rPr>
        <w:t xml:space="preserve"> وسایل الشیعه کتاب التجاره ابواب مایکتسب به باب 57 ح 2</w:t>
      </w:r>
      <w:r w:rsidR="004A49E2" w:rsidRPr="004A49E2">
        <w:rPr>
          <w:rFonts w:hint="cs"/>
          <w:b/>
          <w:bCs/>
          <w:sz w:val="20"/>
          <w:szCs w:val="20"/>
          <w:rtl/>
        </w:rPr>
        <w:t>.</w:t>
      </w:r>
    </w:p>
  </w:footnote>
  <w:footnote w:id="4">
    <w:p w:rsidR="00DA11E2" w:rsidRPr="004A49E2" w:rsidRDefault="00DA11E2" w:rsidP="004A49E2">
      <w:pPr>
        <w:pStyle w:val="FootnoteText"/>
        <w:rPr>
          <w:rFonts w:cs="2  Badr"/>
          <w:b/>
          <w:bCs/>
          <w:rtl/>
        </w:rPr>
      </w:pPr>
      <w:r w:rsidRPr="004A49E2">
        <w:rPr>
          <w:rStyle w:val="FootnoteReference"/>
          <w:rFonts w:cs="2  Badr"/>
          <w:b/>
          <w:bCs/>
        </w:rPr>
        <w:footnoteRef/>
      </w:r>
      <w:r w:rsidR="004A49E2" w:rsidRPr="004A49E2">
        <w:rPr>
          <w:rFonts w:cs="2  Badr" w:hint="cs"/>
          <w:b/>
          <w:bCs/>
          <w:rtl/>
        </w:rPr>
        <w:t xml:space="preserve">- </w:t>
      </w:r>
      <w:r w:rsidRPr="004A49E2">
        <w:rPr>
          <w:rFonts w:cs="2  Badr" w:hint="cs"/>
          <w:b/>
          <w:bCs/>
          <w:rtl/>
        </w:rPr>
        <w:t>وسایل الشیعه کتاب التجاره ابواب مایکتسب به باب 60 ح 1</w:t>
      </w:r>
      <w:r w:rsidR="004A49E2" w:rsidRPr="004A49E2">
        <w:rPr>
          <w:rFonts w:cs="2  Badr" w:hint="cs"/>
          <w:b/>
          <w:bCs/>
          <w:rtl/>
        </w:rPr>
        <w:t>.</w:t>
      </w:r>
    </w:p>
  </w:footnote>
  <w:footnote w:id="5">
    <w:p w:rsidR="00DA11E2" w:rsidRPr="004A49E2" w:rsidRDefault="00DA11E2" w:rsidP="004A49E2">
      <w:pPr>
        <w:rPr>
          <w:b/>
          <w:bCs/>
          <w:sz w:val="20"/>
          <w:szCs w:val="20"/>
          <w:rtl/>
        </w:rPr>
      </w:pPr>
      <w:r w:rsidRPr="004A49E2">
        <w:rPr>
          <w:rStyle w:val="FootnoteReference"/>
          <w:rFonts w:asciiTheme="minorHAnsi" w:hAnsiTheme="minorHAnsi" w:cs="2  Badr"/>
          <w:b/>
          <w:bCs/>
          <w:sz w:val="20"/>
          <w:szCs w:val="20"/>
        </w:rPr>
        <w:footnoteRef/>
      </w:r>
      <w:r w:rsidR="004A49E2" w:rsidRPr="004A49E2">
        <w:rPr>
          <w:rFonts w:hint="cs"/>
          <w:b/>
          <w:bCs/>
          <w:sz w:val="20"/>
          <w:szCs w:val="20"/>
          <w:rtl/>
        </w:rPr>
        <w:t>-</w:t>
      </w:r>
      <w:r w:rsidRPr="004A49E2">
        <w:rPr>
          <w:b/>
          <w:bCs/>
          <w:sz w:val="20"/>
          <w:szCs w:val="20"/>
          <w:rtl/>
        </w:rPr>
        <w:t xml:space="preserve"> وسایل الشیعه کتاب التجاره ابواب مایکتسب به باب 60 ح 2</w:t>
      </w:r>
      <w:r w:rsidR="004A49E2" w:rsidRPr="004A49E2">
        <w:rPr>
          <w:rFonts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F3" w:rsidRDefault="005A2FF3"/>
  <w:p w:rsidR="005A2FF3" w:rsidRDefault="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p w:rsidR="005A2FF3" w:rsidRDefault="005A2FF3" w:rsidP="005A2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0" w:name="_GoBack"/>
  <w:p w:rsidR="005A2FF3" w:rsidRPr="00505A33" w:rsidRDefault="001A33F5" w:rsidP="00D310CB">
    <w:pPr>
      <w:rPr>
        <w:b/>
        <w:bCs/>
        <w:sz w:val="32"/>
        <w:szCs w:val="22"/>
      </w:rPr>
    </w:pPr>
    <w:r>
      <w:rPr>
        <w:noProof/>
      </w:rPr>
      <mc:AlternateContent>
        <mc:Choice Requires="wps">
          <w:drawing>
            <wp:anchor distT="4294967284" distB="4294967284" distL="114300" distR="114300" simplePos="0" relativeHeight="251659264" behindDoc="0" locked="0" layoutInCell="1" allowOverlap="1" wp14:anchorId="30367D3D" wp14:editId="356F492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51" w:name="OLE_LINK1"/>
    <w:bookmarkStart w:id="52" w:name="OLE_LINK2"/>
    <w:r w:rsidR="00505A33">
      <w:t xml:space="preserve">                                   </w:t>
    </w:r>
    <w:r w:rsidR="00505A33">
      <w:rPr>
        <w:noProof/>
      </w:rPr>
      <w:drawing>
        <wp:inline distT="0" distB="0" distL="0" distR="0" wp14:anchorId="09573026" wp14:editId="70DECB63">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51"/>
    <w:bookmarkEnd w:id="52"/>
    <w:r w:rsidR="00505A33" w:rsidRPr="00623714">
      <w:rPr>
        <w:b/>
        <w:bCs/>
        <w:rtl/>
      </w:rPr>
      <w:t>فقه</w:t>
    </w:r>
    <w:r w:rsidR="00505A33" w:rsidRPr="00623714">
      <w:rPr>
        <w:b/>
        <w:bCs/>
      </w:rPr>
      <w:t xml:space="preserve"> </w:t>
    </w:r>
    <w:r w:rsidR="00505A33" w:rsidRPr="00623714">
      <w:rPr>
        <w:rFonts w:hint="cs"/>
        <w:b/>
        <w:bCs/>
        <w:rtl/>
      </w:rPr>
      <w:t xml:space="preserve">اقتصاد </w:t>
    </w:r>
    <w:r w:rsidR="00505A33">
      <w:rPr>
        <w:rFonts w:ascii="Times New Roman" w:hAnsi="Times New Roman" w:cs="Times New Roman" w:hint="cs"/>
        <w:b/>
        <w:bCs/>
        <w:rtl/>
      </w:rPr>
      <w:t>–</w:t>
    </w:r>
    <w:r w:rsidR="00505A33" w:rsidRPr="00407457">
      <w:rPr>
        <w:rFonts w:hint="cs"/>
        <w:b/>
        <w:bCs/>
        <w:rtl/>
      </w:rPr>
      <w:t xml:space="preserve"> </w:t>
    </w:r>
    <w:r w:rsidR="00505A33" w:rsidRPr="00CA2091">
      <w:rPr>
        <w:rFonts w:hint="eastAsia"/>
        <w:b/>
        <w:bCs/>
        <w:rtl/>
      </w:rPr>
      <w:t>مکاسب</w:t>
    </w:r>
    <w:r w:rsidR="00505A33">
      <w:rPr>
        <w:rFonts w:hint="cs"/>
        <w:b/>
        <w:bCs/>
        <w:rtl/>
      </w:rPr>
      <w:t xml:space="preserve"> </w:t>
    </w:r>
    <w:r w:rsidR="00505A33">
      <w:rPr>
        <w:rFonts w:hint="eastAsia"/>
        <w:b/>
        <w:bCs/>
        <w:rtl/>
      </w:rPr>
      <w:t>محرمه</w:t>
    </w:r>
    <w:r w:rsidR="00505A33">
      <w:rPr>
        <w:b/>
        <w:bCs/>
        <w:rtl/>
      </w:rPr>
      <w:t xml:space="preserve"> (</w:t>
    </w:r>
    <w:r w:rsidR="00D310CB">
      <w:rPr>
        <w:rFonts w:hint="cs"/>
        <w:b/>
        <w:bCs/>
        <w:rtl/>
      </w:rPr>
      <w:t>خنزیر</w:t>
    </w:r>
    <w:r w:rsidR="00505A33">
      <w:rPr>
        <w:rFonts w:hint="cs"/>
        <w:b/>
        <w:bCs/>
        <w:rtl/>
      </w:rPr>
      <w:t>)</w:t>
    </w:r>
    <w:r w:rsidR="00B119B5">
      <w:rPr>
        <w:rFonts w:hint="cs"/>
        <w:b/>
        <w:bCs/>
        <w:rtl/>
      </w:rPr>
      <w:t xml:space="preserve">                   </w:t>
    </w:r>
    <w:r w:rsidR="003650D0">
      <w:rPr>
        <w:b/>
        <w:bCs/>
        <w:rtl/>
      </w:rPr>
      <w:t xml:space="preserve"> </w:t>
    </w:r>
    <w:r w:rsidR="00505A33" w:rsidRPr="00383DA2">
      <w:rPr>
        <w:rFonts w:ascii="IranNastaliq" w:hAnsi="IranNastaliq" w:cs="IranNastaliq"/>
        <w:sz w:val="36"/>
        <w:szCs w:val="36"/>
        <w:rtl/>
      </w:rPr>
      <w:t xml:space="preserve">شماره ثبت: </w:t>
    </w:r>
    <w:r w:rsidR="00505A33" w:rsidRPr="00383DA2">
      <w:rPr>
        <w:rFonts w:ascii="IranNastaliq" w:hAnsi="IranNastaliq" w:cs="IranNastaliq"/>
        <w:sz w:val="36"/>
        <w:szCs w:val="36"/>
      </w:rPr>
      <w:t>11</w:t>
    </w:r>
    <w:r w:rsidR="00505A33">
      <w:rPr>
        <w:rFonts w:ascii="IranNastaliq" w:hAnsi="IranNastaliq" w:cs="IranNastaliq"/>
        <w:sz w:val="36"/>
        <w:szCs w:val="36"/>
      </w:rPr>
      <w:t>34</w:t>
    </w:r>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3A" w:rsidRDefault="00766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5CD"/>
    <w:multiLevelType w:val="hybridMultilevel"/>
    <w:tmpl w:val="979A8A3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403BD3"/>
    <w:multiLevelType w:val="hybridMultilevel"/>
    <w:tmpl w:val="B11E601C"/>
    <w:lvl w:ilvl="0" w:tplc="0409000F">
      <w:start w:val="1"/>
      <w:numFmt w:val="decimal"/>
      <w:lvlText w:val="%1."/>
      <w:lvlJc w:val="left"/>
      <w:pPr>
        <w:ind w:left="143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0D0870"/>
    <w:multiLevelType w:val="hybridMultilevel"/>
    <w:tmpl w:val="B938165A"/>
    <w:lvl w:ilvl="0" w:tplc="0409000F">
      <w:start w:val="1"/>
      <w:numFmt w:val="decimal"/>
      <w:lvlText w:val="%1."/>
      <w:lvlJc w:val="left"/>
      <w:pPr>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E2"/>
    <w:rsid w:val="00010038"/>
    <w:rsid w:val="000C26B2"/>
    <w:rsid w:val="001234A9"/>
    <w:rsid w:val="0014436D"/>
    <w:rsid w:val="00147D35"/>
    <w:rsid w:val="001A33F5"/>
    <w:rsid w:val="001D7B06"/>
    <w:rsid w:val="002D74E1"/>
    <w:rsid w:val="003650D0"/>
    <w:rsid w:val="00393C7A"/>
    <w:rsid w:val="004342B0"/>
    <w:rsid w:val="004A125E"/>
    <w:rsid w:val="004A49E2"/>
    <w:rsid w:val="004B3D4E"/>
    <w:rsid w:val="004E16F1"/>
    <w:rsid w:val="00505A33"/>
    <w:rsid w:val="005A2FF3"/>
    <w:rsid w:val="005B7345"/>
    <w:rsid w:val="00607840"/>
    <w:rsid w:val="00645D0A"/>
    <w:rsid w:val="006835F5"/>
    <w:rsid w:val="006D7809"/>
    <w:rsid w:val="006E30D5"/>
    <w:rsid w:val="006E34AF"/>
    <w:rsid w:val="0076693A"/>
    <w:rsid w:val="007932AD"/>
    <w:rsid w:val="00912174"/>
    <w:rsid w:val="00945C70"/>
    <w:rsid w:val="00995ACF"/>
    <w:rsid w:val="009C4B3B"/>
    <w:rsid w:val="00B0577B"/>
    <w:rsid w:val="00B119B5"/>
    <w:rsid w:val="00B56273"/>
    <w:rsid w:val="00C308D5"/>
    <w:rsid w:val="00C33A78"/>
    <w:rsid w:val="00D310CB"/>
    <w:rsid w:val="00DA11E2"/>
    <w:rsid w:val="00E61AF3"/>
    <w:rsid w:val="00ED1D6F"/>
    <w:rsid w:val="00F33C44"/>
    <w:rsid w:val="00FD38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4436D"/>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945C70"/>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945C70"/>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945C70"/>
    <w:pPr>
      <w:keepNext/>
      <w:keepLines/>
      <w:spacing w:before="280" w:after="0"/>
      <w:ind w:firstLine="0"/>
      <w:outlineLvl w:val="2"/>
    </w:pPr>
    <w:rPr>
      <w:rFonts w:ascii="Cambria" w:hAnsi="Cambria"/>
      <w:bCs/>
      <w:sz w:val="20"/>
      <w:szCs w:val="40"/>
    </w:rPr>
  </w:style>
  <w:style w:type="paragraph" w:styleId="Heading4">
    <w:name w:val="heading 4"/>
    <w:aliases w:val="عنوان 4,سرفصل4"/>
    <w:basedOn w:val="NoSpacing"/>
    <w:next w:val="Normal"/>
    <w:link w:val="Heading4Char"/>
    <w:autoRedefine/>
    <w:uiPriority w:val="9"/>
    <w:unhideWhenUsed/>
    <w:qFormat/>
    <w:rsid w:val="007932AD"/>
    <w:pPr>
      <w:outlineLvl w:val="3"/>
    </w:pPr>
    <w:rPr>
      <w:b/>
      <w:bCs/>
      <w:sz w:val="36"/>
      <w:szCs w:val="36"/>
    </w:rPr>
  </w:style>
  <w:style w:type="paragraph" w:styleId="Heading5">
    <w:name w:val="heading 5"/>
    <w:basedOn w:val="Normal"/>
    <w:next w:val="Normal"/>
    <w:link w:val="Heading5Char"/>
    <w:autoRedefine/>
    <w:uiPriority w:val="9"/>
    <w:semiHidden/>
    <w:unhideWhenUsed/>
    <w:qFormat/>
    <w:rsid w:val="0014436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14436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14436D"/>
    <w:pPr>
      <w:keepNext/>
      <w:keepLines/>
      <w:spacing w:before="120" w:after="0"/>
      <w:ind w:firstLine="0"/>
      <w:outlineLvl w:val="6"/>
    </w:pPr>
    <w:rPr>
      <w:rFonts w:ascii="Cambria" w:hAnsi="Cambria"/>
      <w:bCs/>
      <w:i/>
      <w:sz w:val="20"/>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14436D"/>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14436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945C70"/>
    <w:rPr>
      <w:rFonts w:ascii="Cambria" w:eastAsia="2  Lotus" w:hAnsi="Cambria" w:cs="2  Badr"/>
      <w:bCs/>
      <w:sz w:val="28"/>
      <w:szCs w:val="44"/>
    </w:rPr>
  </w:style>
  <w:style w:type="character" w:customStyle="1" w:styleId="Heading2Char">
    <w:name w:val="Heading 2 Char"/>
    <w:aliases w:val="عنوان 2 Char,سرفصل2 Char"/>
    <w:link w:val="Heading2"/>
    <w:uiPriority w:val="9"/>
    <w:rsid w:val="00945C70"/>
    <w:rPr>
      <w:rFonts w:ascii="Cambria" w:hAnsi="Cambria" w:cs="2  Badr"/>
      <w:bCs/>
      <w:sz w:val="26"/>
      <w:szCs w:val="42"/>
    </w:rPr>
  </w:style>
  <w:style w:type="character" w:customStyle="1" w:styleId="Heading3Char">
    <w:name w:val="Heading 3 Char"/>
    <w:aliases w:val="عنوان 3 Char,سرفصل3 Char"/>
    <w:link w:val="Heading3"/>
    <w:uiPriority w:val="9"/>
    <w:rsid w:val="00945C70"/>
    <w:rPr>
      <w:rFonts w:ascii="Cambria" w:hAnsi="Cambria" w:cs="2  Badr"/>
      <w:bCs/>
      <w:szCs w:val="40"/>
    </w:rPr>
  </w:style>
  <w:style w:type="character" w:customStyle="1" w:styleId="Heading4Char">
    <w:name w:val="Heading 4 Char"/>
    <w:aliases w:val="عنوان 4 Char,سرفصل4 Char"/>
    <w:link w:val="Heading4"/>
    <w:uiPriority w:val="9"/>
    <w:rsid w:val="007932AD"/>
    <w:rPr>
      <w:rFonts w:cs="2  Badr"/>
      <w:b/>
      <w:bCs/>
      <w:sz w:val="36"/>
      <w:szCs w:val="36"/>
    </w:rPr>
  </w:style>
  <w:style w:type="character" w:styleId="FootnoteReference">
    <w:name w:val="footnote reference"/>
    <w:rsid w:val="00DA11E2"/>
    <w:rPr>
      <w:rFonts w:cs="Times New Roman"/>
      <w:vertAlign w:val="superscript"/>
    </w:rPr>
  </w:style>
  <w:style w:type="paragraph" w:styleId="FootnoteText">
    <w:name w:val="footnote text"/>
    <w:basedOn w:val="Normal"/>
    <w:link w:val="FootnoteTextChar"/>
    <w:rsid w:val="00DA11E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A11E2"/>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14436D"/>
    <w:pPr>
      <w:spacing w:after="0"/>
      <w:ind w:firstLine="0"/>
    </w:pPr>
  </w:style>
  <w:style w:type="paragraph" w:styleId="TOC3">
    <w:name w:val="toc 3"/>
    <w:aliases w:val="فهرست مطالب 3"/>
    <w:basedOn w:val="Normal"/>
    <w:next w:val="Normal"/>
    <w:autoRedefine/>
    <w:uiPriority w:val="39"/>
    <w:unhideWhenUsed/>
    <w:qFormat/>
    <w:rsid w:val="0014436D"/>
    <w:pPr>
      <w:spacing w:after="0"/>
      <w:ind w:left="442"/>
    </w:pPr>
  </w:style>
  <w:style w:type="paragraph" w:styleId="NoSpacing">
    <w:name w:val="No Spacing"/>
    <w:aliases w:val="متن عربي"/>
    <w:link w:val="NoSpacingChar"/>
    <w:autoRedefine/>
    <w:uiPriority w:val="1"/>
    <w:qFormat/>
    <w:rsid w:val="0014436D"/>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14436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14436D"/>
    <w:rPr>
      <w:rFonts w:ascii="Cambria" w:hAnsi="Cambria" w:cs="2  Lotus"/>
      <w:i/>
      <w:szCs w:val="28"/>
    </w:rPr>
  </w:style>
  <w:style w:type="paragraph" w:styleId="Caption">
    <w:name w:val="caption"/>
    <w:basedOn w:val="Normal"/>
    <w:next w:val="Normal"/>
    <w:uiPriority w:val="35"/>
    <w:semiHidden/>
    <w:unhideWhenUsed/>
    <w:qFormat/>
    <w:rsid w:val="0014436D"/>
    <w:rPr>
      <w:b/>
      <w:bCs/>
      <w:sz w:val="20"/>
      <w:szCs w:val="20"/>
    </w:rPr>
  </w:style>
  <w:style w:type="paragraph" w:styleId="Title">
    <w:name w:val="Title"/>
    <w:basedOn w:val="Normal"/>
    <w:next w:val="Normal"/>
    <w:link w:val="TitleChar"/>
    <w:autoRedefine/>
    <w:uiPriority w:val="10"/>
    <w:qFormat/>
    <w:rsid w:val="0014436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4436D"/>
    <w:rPr>
      <w:rFonts w:ascii="Cambria" w:hAnsi="Cambria" w:cs="Karim"/>
      <w:spacing w:val="5"/>
      <w:kern w:val="28"/>
      <w:sz w:val="52"/>
      <w:szCs w:val="100"/>
    </w:rPr>
  </w:style>
  <w:style w:type="character" w:styleId="Emphasis">
    <w:name w:val="Emphasis"/>
    <w:uiPriority w:val="20"/>
    <w:qFormat/>
    <w:rsid w:val="0014436D"/>
    <w:rPr>
      <w:rFonts w:cs="2  Lotus"/>
      <w:i/>
      <w:iCs/>
      <w:color w:val="808080"/>
      <w:szCs w:val="32"/>
    </w:rPr>
  </w:style>
  <w:style w:type="character" w:customStyle="1" w:styleId="NoSpacingChar">
    <w:name w:val="No Spacing Char"/>
    <w:aliases w:val="متن عربي Char"/>
    <w:link w:val="NoSpacing"/>
    <w:uiPriority w:val="1"/>
    <w:rsid w:val="0014436D"/>
    <w:rPr>
      <w:rFonts w:cs="2  Badr"/>
      <w:sz w:val="72"/>
      <w:szCs w:val="32"/>
    </w:rPr>
  </w:style>
  <w:style w:type="paragraph" w:styleId="ListParagraph">
    <w:name w:val="List Paragraph"/>
    <w:basedOn w:val="Normal"/>
    <w:link w:val="ListParagraphChar"/>
    <w:autoRedefine/>
    <w:uiPriority w:val="34"/>
    <w:qFormat/>
    <w:rsid w:val="0014436D"/>
    <w:pPr>
      <w:ind w:left="1134" w:firstLine="0"/>
    </w:pPr>
    <w:rPr>
      <w:rFonts w:cs="2  Lotus"/>
      <w:szCs w:val="28"/>
    </w:rPr>
  </w:style>
  <w:style w:type="character" w:customStyle="1" w:styleId="ListParagraphChar">
    <w:name w:val="List Paragraph Char"/>
    <w:link w:val="ListParagraph"/>
    <w:uiPriority w:val="34"/>
    <w:rsid w:val="0014436D"/>
    <w:rPr>
      <w:rFonts w:cs="2  Lotus"/>
      <w:sz w:val="22"/>
      <w:szCs w:val="28"/>
    </w:rPr>
  </w:style>
  <w:style w:type="paragraph" w:styleId="Quote">
    <w:name w:val="Quote"/>
    <w:basedOn w:val="Normal"/>
    <w:next w:val="Normal"/>
    <w:link w:val="QuoteChar"/>
    <w:autoRedefine/>
    <w:uiPriority w:val="29"/>
    <w:qFormat/>
    <w:rsid w:val="0014436D"/>
    <w:pPr>
      <w:spacing w:before="120" w:after="240"/>
      <w:ind w:left="1134" w:firstLine="0"/>
    </w:pPr>
    <w:rPr>
      <w:rFonts w:cs="B Lotus"/>
      <w:i/>
      <w:sz w:val="20"/>
      <w:szCs w:val="30"/>
    </w:rPr>
  </w:style>
  <w:style w:type="character" w:customStyle="1" w:styleId="QuoteChar">
    <w:name w:val="Quote Char"/>
    <w:link w:val="Quote"/>
    <w:uiPriority w:val="29"/>
    <w:rsid w:val="0014436D"/>
    <w:rPr>
      <w:rFonts w:cs="B Lotus"/>
      <w:i/>
      <w:szCs w:val="30"/>
    </w:rPr>
  </w:style>
  <w:style w:type="paragraph" w:styleId="IntenseQuote">
    <w:name w:val="Intense Quote"/>
    <w:basedOn w:val="Normal"/>
    <w:next w:val="Normal"/>
    <w:link w:val="IntenseQuoteChar"/>
    <w:autoRedefine/>
    <w:uiPriority w:val="30"/>
    <w:qFormat/>
    <w:rsid w:val="0014436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4436D"/>
    <w:rPr>
      <w:rFonts w:cs="B Lotus"/>
      <w:b/>
      <w:bCs/>
      <w:i/>
      <w:szCs w:val="30"/>
    </w:rPr>
  </w:style>
  <w:style w:type="character" w:styleId="SubtleEmphasis">
    <w:name w:val="Subtle Emphasis"/>
    <w:uiPriority w:val="19"/>
    <w:qFormat/>
    <w:rsid w:val="0014436D"/>
    <w:rPr>
      <w:rFonts w:cs="2  Lotus"/>
      <w:i/>
      <w:iCs/>
      <w:color w:val="4A442A"/>
      <w:szCs w:val="32"/>
      <w:u w:val="none"/>
    </w:rPr>
  </w:style>
  <w:style w:type="character" w:styleId="IntenseEmphasis">
    <w:name w:val="Intense Emphasis"/>
    <w:uiPriority w:val="21"/>
    <w:qFormat/>
    <w:rsid w:val="0014436D"/>
    <w:rPr>
      <w:rFonts w:cs="2  Lotus"/>
      <w:b/>
      <w:i/>
      <w:iCs/>
      <w:color w:val="auto"/>
      <w:szCs w:val="32"/>
    </w:rPr>
  </w:style>
  <w:style w:type="character" w:styleId="SubtleReference">
    <w:name w:val="Subtle Reference"/>
    <w:aliases w:val="مرجع"/>
    <w:uiPriority w:val="31"/>
    <w:qFormat/>
    <w:rsid w:val="0014436D"/>
    <w:rPr>
      <w:rFonts w:cs="2  Lotus"/>
      <w:smallCaps/>
      <w:color w:val="auto"/>
      <w:szCs w:val="28"/>
      <w:u w:val="single"/>
    </w:rPr>
  </w:style>
  <w:style w:type="character" w:styleId="IntenseReference">
    <w:name w:val="Intense Reference"/>
    <w:uiPriority w:val="32"/>
    <w:qFormat/>
    <w:rsid w:val="0014436D"/>
    <w:rPr>
      <w:rFonts w:cs="2  Lotus"/>
      <w:b/>
      <w:bCs/>
      <w:smallCaps/>
      <w:color w:val="auto"/>
      <w:spacing w:val="5"/>
      <w:szCs w:val="28"/>
      <w:u w:val="single"/>
    </w:rPr>
  </w:style>
  <w:style w:type="character" w:styleId="BookTitle">
    <w:name w:val="Book Title"/>
    <w:uiPriority w:val="33"/>
    <w:qFormat/>
    <w:rsid w:val="0014436D"/>
    <w:rPr>
      <w:rFonts w:cs="2  Titr"/>
      <w:b/>
      <w:bCs/>
      <w:smallCaps/>
      <w:spacing w:val="5"/>
      <w:szCs w:val="100"/>
    </w:rPr>
  </w:style>
  <w:style w:type="paragraph" w:customStyle="1" w:styleId="5">
    <w:name w:val="سرصفحه 5"/>
    <w:basedOn w:val="Normal"/>
    <w:next w:val="Normal"/>
    <w:link w:val="50"/>
    <w:autoRedefine/>
    <w:uiPriority w:val="9"/>
    <w:semiHidden/>
    <w:unhideWhenUsed/>
    <w:rsid w:val="00DA11E2"/>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DA11E2"/>
    <w:rPr>
      <w:rFonts w:ascii="Cambria" w:hAnsi="Cambria" w:cs="2  Badr"/>
      <w:bCs/>
      <w:szCs w:val="36"/>
    </w:rPr>
  </w:style>
  <w:style w:type="paragraph" w:customStyle="1" w:styleId="6">
    <w:name w:val="سرصفحه 6"/>
    <w:basedOn w:val="Normal"/>
    <w:next w:val="Normal"/>
    <w:link w:val="60"/>
    <w:autoRedefine/>
    <w:uiPriority w:val="9"/>
    <w:semiHidden/>
    <w:unhideWhenUsed/>
    <w:rsid w:val="00DA11E2"/>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DA11E2"/>
    <w:rPr>
      <w:rFonts w:ascii="Cambria" w:hAnsi="Cambria" w:cs="2  Badr"/>
      <w:bCs/>
      <w:i/>
      <w:szCs w:val="34"/>
    </w:rPr>
  </w:style>
  <w:style w:type="paragraph" w:customStyle="1" w:styleId="7">
    <w:name w:val="سرصفحه 7"/>
    <w:basedOn w:val="Normal"/>
    <w:next w:val="Normal"/>
    <w:link w:val="70"/>
    <w:autoRedefine/>
    <w:uiPriority w:val="9"/>
    <w:semiHidden/>
    <w:unhideWhenUsed/>
    <w:rsid w:val="00DA11E2"/>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DA11E2"/>
    <w:rPr>
      <w:rFonts w:ascii="Cambria" w:hAnsi="Cambria" w:cs="2  Badr"/>
      <w:bCs/>
      <w:i/>
      <w:szCs w:val="32"/>
    </w:rPr>
  </w:style>
  <w:style w:type="paragraph" w:customStyle="1" w:styleId="2">
    <w:name w:val="فهرست مطالب 2"/>
    <w:basedOn w:val="Normal"/>
    <w:next w:val="Normal"/>
    <w:autoRedefine/>
    <w:uiPriority w:val="39"/>
    <w:semiHidden/>
    <w:unhideWhenUsed/>
    <w:rsid w:val="00DA11E2"/>
    <w:pPr>
      <w:spacing w:after="0"/>
      <w:ind w:left="221"/>
    </w:pPr>
  </w:style>
  <w:style w:type="paragraph" w:customStyle="1" w:styleId="4">
    <w:name w:val="فهرست مطالب 4"/>
    <w:basedOn w:val="Normal"/>
    <w:next w:val="Normal"/>
    <w:autoRedefine/>
    <w:uiPriority w:val="39"/>
    <w:semiHidden/>
    <w:unhideWhenUsed/>
    <w:rsid w:val="00DA11E2"/>
    <w:pPr>
      <w:spacing w:after="0"/>
      <w:ind w:left="658"/>
    </w:pPr>
  </w:style>
  <w:style w:type="paragraph" w:customStyle="1" w:styleId="51">
    <w:name w:val="فهرست مطالب 5"/>
    <w:basedOn w:val="Normal"/>
    <w:next w:val="Normal"/>
    <w:autoRedefine/>
    <w:uiPriority w:val="39"/>
    <w:semiHidden/>
    <w:unhideWhenUsed/>
    <w:rsid w:val="00DA11E2"/>
    <w:pPr>
      <w:spacing w:after="0"/>
      <w:ind w:left="879"/>
    </w:pPr>
  </w:style>
  <w:style w:type="paragraph" w:customStyle="1" w:styleId="61">
    <w:name w:val="فهرست مطالب 6"/>
    <w:basedOn w:val="Normal"/>
    <w:next w:val="Normal"/>
    <w:autoRedefine/>
    <w:uiPriority w:val="39"/>
    <w:semiHidden/>
    <w:unhideWhenUsed/>
    <w:rsid w:val="00DA11E2"/>
    <w:pPr>
      <w:spacing w:after="0"/>
      <w:ind w:left="1100"/>
    </w:pPr>
  </w:style>
  <w:style w:type="paragraph" w:customStyle="1" w:styleId="a">
    <w:name w:val="عنوان فهرست مطالب"/>
    <w:basedOn w:val="Heading1"/>
    <w:next w:val="Normal"/>
    <w:uiPriority w:val="39"/>
    <w:semiHidden/>
    <w:unhideWhenUsed/>
    <w:rsid w:val="00DA11E2"/>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DA11E2"/>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DA11E2"/>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DA11E2"/>
    <w:pPr>
      <w:spacing w:after="0"/>
      <w:ind w:left="1321"/>
    </w:pPr>
  </w:style>
  <w:style w:type="paragraph" w:styleId="TOC2">
    <w:name w:val="toc 2"/>
    <w:basedOn w:val="Normal"/>
    <w:next w:val="Normal"/>
    <w:autoRedefine/>
    <w:uiPriority w:val="39"/>
    <w:unhideWhenUsed/>
    <w:qFormat/>
    <w:rsid w:val="0014436D"/>
    <w:pPr>
      <w:spacing w:after="0"/>
      <w:ind w:left="221"/>
    </w:pPr>
  </w:style>
  <w:style w:type="paragraph" w:styleId="TOC4">
    <w:name w:val="toc 4"/>
    <w:basedOn w:val="Normal"/>
    <w:next w:val="Normal"/>
    <w:autoRedefine/>
    <w:uiPriority w:val="39"/>
    <w:unhideWhenUsed/>
    <w:qFormat/>
    <w:rsid w:val="0014436D"/>
    <w:pPr>
      <w:spacing w:after="0"/>
      <w:ind w:left="658"/>
    </w:pPr>
  </w:style>
  <w:style w:type="character" w:styleId="Hyperlink">
    <w:name w:val="Hyperlink"/>
    <w:basedOn w:val="DefaultParagraphFont"/>
    <w:uiPriority w:val="99"/>
    <w:unhideWhenUsed/>
    <w:rsid w:val="00DA11E2"/>
    <w:rPr>
      <w:color w:val="0000FF" w:themeColor="hyperlink"/>
      <w:u w:val="single"/>
    </w:rPr>
  </w:style>
  <w:style w:type="paragraph" w:styleId="Header">
    <w:name w:val="header"/>
    <w:basedOn w:val="Normal"/>
    <w:link w:val="HeaderChar"/>
    <w:uiPriority w:val="99"/>
    <w:unhideWhenUsed/>
    <w:rsid w:val="00DA11E2"/>
    <w:pPr>
      <w:tabs>
        <w:tab w:val="center" w:pos="4513"/>
        <w:tab w:val="right" w:pos="9026"/>
      </w:tabs>
      <w:spacing w:after="0"/>
    </w:pPr>
  </w:style>
  <w:style w:type="character" w:customStyle="1" w:styleId="HeaderChar">
    <w:name w:val="Header Char"/>
    <w:basedOn w:val="DefaultParagraphFont"/>
    <w:link w:val="Header"/>
    <w:uiPriority w:val="99"/>
    <w:rsid w:val="00DA11E2"/>
    <w:rPr>
      <w:rFonts w:cs="2  Badr"/>
      <w:sz w:val="22"/>
      <w:szCs w:val="32"/>
    </w:rPr>
  </w:style>
  <w:style w:type="paragraph" w:styleId="Footer">
    <w:name w:val="footer"/>
    <w:basedOn w:val="Normal"/>
    <w:link w:val="FooterChar"/>
    <w:uiPriority w:val="99"/>
    <w:unhideWhenUsed/>
    <w:rsid w:val="00DA11E2"/>
    <w:pPr>
      <w:tabs>
        <w:tab w:val="center" w:pos="4513"/>
        <w:tab w:val="right" w:pos="9026"/>
      </w:tabs>
      <w:spacing w:after="0"/>
    </w:pPr>
  </w:style>
  <w:style w:type="character" w:customStyle="1" w:styleId="FooterChar">
    <w:name w:val="Footer Char"/>
    <w:basedOn w:val="DefaultParagraphFont"/>
    <w:link w:val="Footer"/>
    <w:uiPriority w:val="99"/>
    <w:rsid w:val="00DA11E2"/>
    <w:rPr>
      <w:rFonts w:cs="2  Badr"/>
      <w:sz w:val="22"/>
      <w:szCs w:val="32"/>
    </w:rPr>
  </w:style>
  <w:style w:type="character" w:customStyle="1" w:styleId="Heading5Char">
    <w:name w:val="Heading 5 Char"/>
    <w:link w:val="Heading5"/>
    <w:uiPriority w:val="9"/>
    <w:semiHidden/>
    <w:rsid w:val="0014436D"/>
    <w:rPr>
      <w:rFonts w:ascii="Cambria" w:hAnsi="Cambria" w:cs="2  Badr"/>
      <w:bCs/>
      <w:szCs w:val="36"/>
    </w:rPr>
  </w:style>
  <w:style w:type="character" w:customStyle="1" w:styleId="Heading6Char">
    <w:name w:val="Heading 6 Char"/>
    <w:link w:val="Heading6"/>
    <w:uiPriority w:val="9"/>
    <w:semiHidden/>
    <w:rsid w:val="0014436D"/>
    <w:rPr>
      <w:rFonts w:ascii="Cambria" w:hAnsi="Cambria" w:cs="2  Badr"/>
      <w:bCs/>
      <w:i/>
      <w:szCs w:val="34"/>
    </w:rPr>
  </w:style>
  <w:style w:type="character" w:customStyle="1" w:styleId="Heading7Char">
    <w:name w:val="Heading 7 Char"/>
    <w:link w:val="Heading7"/>
    <w:uiPriority w:val="9"/>
    <w:semiHidden/>
    <w:rsid w:val="0014436D"/>
    <w:rPr>
      <w:rFonts w:ascii="Cambria" w:hAnsi="Cambria" w:cs="2  Badr"/>
      <w:bCs/>
      <w:i/>
      <w:szCs w:val="32"/>
    </w:rPr>
  </w:style>
  <w:style w:type="paragraph" w:styleId="TOC5">
    <w:name w:val="toc 5"/>
    <w:basedOn w:val="Normal"/>
    <w:next w:val="Normal"/>
    <w:autoRedefine/>
    <w:uiPriority w:val="39"/>
    <w:semiHidden/>
    <w:unhideWhenUsed/>
    <w:qFormat/>
    <w:rsid w:val="0014436D"/>
    <w:pPr>
      <w:spacing w:after="0"/>
      <w:ind w:left="879"/>
    </w:pPr>
  </w:style>
  <w:style w:type="paragraph" w:styleId="TOC6">
    <w:name w:val="toc 6"/>
    <w:basedOn w:val="Normal"/>
    <w:next w:val="Normal"/>
    <w:autoRedefine/>
    <w:uiPriority w:val="39"/>
    <w:semiHidden/>
    <w:unhideWhenUsed/>
    <w:qFormat/>
    <w:rsid w:val="0014436D"/>
    <w:pPr>
      <w:spacing w:after="0"/>
      <w:ind w:left="1100"/>
    </w:pPr>
  </w:style>
  <w:style w:type="paragraph" w:styleId="TOC7">
    <w:name w:val="toc 7"/>
    <w:basedOn w:val="Normal"/>
    <w:next w:val="Normal"/>
    <w:autoRedefine/>
    <w:uiPriority w:val="39"/>
    <w:semiHidden/>
    <w:unhideWhenUsed/>
    <w:qFormat/>
    <w:rsid w:val="0014436D"/>
    <w:pPr>
      <w:spacing w:after="0"/>
      <w:ind w:left="1321"/>
    </w:pPr>
  </w:style>
  <w:style w:type="paragraph" w:styleId="Subtitle">
    <w:name w:val="Subtitle"/>
    <w:basedOn w:val="Normal"/>
    <w:next w:val="Normal"/>
    <w:link w:val="SubtitleChar"/>
    <w:autoRedefine/>
    <w:uiPriority w:val="11"/>
    <w:qFormat/>
    <w:rsid w:val="0014436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4436D"/>
    <w:rPr>
      <w:rFonts w:ascii="Cambria" w:hAnsi="Cambria" w:cs="Karim"/>
      <w:i/>
      <w:spacing w:val="15"/>
      <w:sz w:val="24"/>
      <w:szCs w:val="60"/>
    </w:rPr>
  </w:style>
  <w:style w:type="paragraph" w:styleId="TOCHeading">
    <w:name w:val="TOC Heading"/>
    <w:basedOn w:val="Heading1"/>
    <w:next w:val="Normal"/>
    <w:uiPriority w:val="39"/>
    <w:semiHidden/>
    <w:unhideWhenUsed/>
    <w:qFormat/>
    <w:rsid w:val="0014436D"/>
    <w:pPr>
      <w:spacing w:before="480"/>
      <w:ind w:firstLine="284"/>
      <w:outlineLvl w:val="9"/>
    </w:pPr>
    <w:rPr>
      <w:rFonts w:eastAsia="Times New Roman" w:cs="Times New Roman"/>
      <w:color w:val="365F91"/>
      <w:szCs w:val="28"/>
    </w:rPr>
  </w:style>
  <w:style w:type="paragraph" w:styleId="BalloonText">
    <w:name w:val="Balloon Text"/>
    <w:basedOn w:val="Normal"/>
    <w:link w:val="BalloonTextChar"/>
    <w:uiPriority w:val="99"/>
    <w:semiHidden/>
    <w:unhideWhenUsed/>
    <w:rsid w:val="00505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4436D"/>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945C70"/>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945C70"/>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945C70"/>
    <w:pPr>
      <w:keepNext/>
      <w:keepLines/>
      <w:spacing w:before="280" w:after="0"/>
      <w:ind w:firstLine="0"/>
      <w:outlineLvl w:val="2"/>
    </w:pPr>
    <w:rPr>
      <w:rFonts w:ascii="Cambria" w:hAnsi="Cambria"/>
      <w:bCs/>
      <w:sz w:val="20"/>
      <w:szCs w:val="40"/>
    </w:rPr>
  </w:style>
  <w:style w:type="paragraph" w:styleId="Heading4">
    <w:name w:val="heading 4"/>
    <w:aliases w:val="عنوان 4,سرفصل4"/>
    <w:basedOn w:val="NoSpacing"/>
    <w:next w:val="Normal"/>
    <w:link w:val="Heading4Char"/>
    <w:autoRedefine/>
    <w:uiPriority w:val="9"/>
    <w:unhideWhenUsed/>
    <w:qFormat/>
    <w:rsid w:val="007932AD"/>
    <w:pPr>
      <w:outlineLvl w:val="3"/>
    </w:pPr>
    <w:rPr>
      <w:b/>
      <w:bCs/>
      <w:sz w:val="36"/>
      <w:szCs w:val="36"/>
    </w:rPr>
  </w:style>
  <w:style w:type="paragraph" w:styleId="Heading5">
    <w:name w:val="heading 5"/>
    <w:basedOn w:val="Normal"/>
    <w:next w:val="Normal"/>
    <w:link w:val="Heading5Char"/>
    <w:autoRedefine/>
    <w:uiPriority w:val="9"/>
    <w:semiHidden/>
    <w:unhideWhenUsed/>
    <w:qFormat/>
    <w:rsid w:val="0014436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14436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14436D"/>
    <w:pPr>
      <w:keepNext/>
      <w:keepLines/>
      <w:spacing w:before="120" w:after="0"/>
      <w:ind w:firstLine="0"/>
      <w:outlineLvl w:val="6"/>
    </w:pPr>
    <w:rPr>
      <w:rFonts w:ascii="Cambria" w:hAnsi="Cambria"/>
      <w:bCs/>
      <w:i/>
      <w:sz w:val="20"/>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14436D"/>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14436D"/>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945C70"/>
    <w:rPr>
      <w:rFonts w:ascii="Cambria" w:eastAsia="2  Lotus" w:hAnsi="Cambria" w:cs="2  Badr"/>
      <w:bCs/>
      <w:sz w:val="28"/>
      <w:szCs w:val="44"/>
    </w:rPr>
  </w:style>
  <w:style w:type="character" w:customStyle="1" w:styleId="Heading2Char">
    <w:name w:val="Heading 2 Char"/>
    <w:aliases w:val="عنوان 2 Char,سرفصل2 Char"/>
    <w:link w:val="Heading2"/>
    <w:uiPriority w:val="9"/>
    <w:rsid w:val="00945C70"/>
    <w:rPr>
      <w:rFonts w:ascii="Cambria" w:hAnsi="Cambria" w:cs="2  Badr"/>
      <w:bCs/>
      <w:sz w:val="26"/>
      <w:szCs w:val="42"/>
    </w:rPr>
  </w:style>
  <w:style w:type="character" w:customStyle="1" w:styleId="Heading3Char">
    <w:name w:val="Heading 3 Char"/>
    <w:aliases w:val="عنوان 3 Char,سرفصل3 Char"/>
    <w:link w:val="Heading3"/>
    <w:uiPriority w:val="9"/>
    <w:rsid w:val="00945C70"/>
    <w:rPr>
      <w:rFonts w:ascii="Cambria" w:hAnsi="Cambria" w:cs="2  Badr"/>
      <w:bCs/>
      <w:szCs w:val="40"/>
    </w:rPr>
  </w:style>
  <w:style w:type="character" w:customStyle="1" w:styleId="Heading4Char">
    <w:name w:val="Heading 4 Char"/>
    <w:aliases w:val="عنوان 4 Char,سرفصل4 Char"/>
    <w:link w:val="Heading4"/>
    <w:uiPriority w:val="9"/>
    <w:rsid w:val="007932AD"/>
    <w:rPr>
      <w:rFonts w:cs="2  Badr"/>
      <w:b/>
      <w:bCs/>
      <w:sz w:val="36"/>
      <w:szCs w:val="36"/>
    </w:rPr>
  </w:style>
  <w:style w:type="character" w:styleId="FootnoteReference">
    <w:name w:val="footnote reference"/>
    <w:rsid w:val="00DA11E2"/>
    <w:rPr>
      <w:rFonts w:cs="Times New Roman"/>
      <w:vertAlign w:val="superscript"/>
    </w:rPr>
  </w:style>
  <w:style w:type="paragraph" w:styleId="FootnoteText">
    <w:name w:val="footnote text"/>
    <w:basedOn w:val="Normal"/>
    <w:link w:val="FootnoteTextChar"/>
    <w:rsid w:val="00DA11E2"/>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A11E2"/>
    <w:rPr>
      <w:rFonts w:ascii="B Lotus" w:eastAsia="Times New Roman" w:hAnsi="B Lotus" w:cs="B Lotus"/>
      <w:sz w:val="20"/>
      <w:szCs w:val="20"/>
    </w:rPr>
  </w:style>
  <w:style w:type="paragraph" w:styleId="TOC1">
    <w:name w:val="toc 1"/>
    <w:aliases w:val="فهرست مطالب 1"/>
    <w:basedOn w:val="Normal"/>
    <w:next w:val="Normal"/>
    <w:autoRedefine/>
    <w:uiPriority w:val="39"/>
    <w:unhideWhenUsed/>
    <w:qFormat/>
    <w:rsid w:val="0014436D"/>
    <w:pPr>
      <w:spacing w:after="0"/>
      <w:ind w:firstLine="0"/>
    </w:pPr>
  </w:style>
  <w:style w:type="paragraph" w:styleId="TOC3">
    <w:name w:val="toc 3"/>
    <w:aliases w:val="فهرست مطالب 3"/>
    <w:basedOn w:val="Normal"/>
    <w:next w:val="Normal"/>
    <w:autoRedefine/>
    <w:uiPriority w:val="39"/>
    <w:unhideWhenUsed/>
    <w:qFormat/>
    <w:rsid w:val="0014436D"/>
    <w:pPr>
      <w:spacing w:after="0"/>
      <w:ind w:left="442"/>
    </w:pPr>
  </w:style>
  <w:style w:type="paragraph" w:styleId="NoSpacing">
    <w:name w:val="No Spacing"/>
    <w:aliases w:val="متن عربي"/>
    <w:link w:val="NoSpacingChar"/>
    <w:autoRedefine/>
    <w:uiPriority w:val="1"/>
    <w:qFormat/>
    <w:rsid w:val="0014436D"/>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14436D"/>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semiHidden/>
    <w:rsid w:val="0014436D"/>
    <w:rPr>
      <w:rFonts w:ascii="Cambria" w:hAnsi="Cambria" w:cs="2  Lotus"/>
      <w:i/>
      <w:szCs w:val="28"/>
    </w:rPr>
  </w:style>
  <w:style w:type="paragraph" w:styleId="Caption">
    <w:name w:val="caption"/>
    <w:basedOn w:val="Normal"/>
    <w:next w:val="Normal"/>
    <w:uiPriority w:val="35"/>
    <w:semiHidden/>
    <w:unhideWhenUsed/>
    <w:qFormat/>
    <w:rsid w:val="0014436D"/>
    <w:rPr>
      <w:b/>
      <w:bCs/>
      <w:sz w:val="20"/>
      <w:szCs w:val="20"/>
    </w:rPr>
  </w:style>
  <w:style w:type="paragraph" w:styleId="Title">
    <w:name w:val="Title"/>
    <w:basedOn w:val="Normal"/>
    <w:next w:val="Normal"/>
    <w:link w:val="TitleChar"/>
    <w:autoRedefine/>
    <w:uiPriority w:val="10"/>
    <w:qFormat/>
    <w:rsid w:val="0014436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4436D"/>
    <w:rPr>
      <w:rFonts w:ascii="Cambria" w:hAnsi="Cambria" w:cs="Karim"/>
      <w:spacing w:val="5"/>
      <w:kern w:val="28"/>
      <w:sz w:val="52"/>
      <w:szCs w:val="100"/>
    </w:rPr>
  </w:style>
  <w:style w:type="character" w:styleId="Emphasis">
    <w:name w:val="Emphasis"/>
    <w:uiPriority w:val="20"/>
    <w:qFormat/>
    <w:rsid w:val="0014436D"/>
    <w:rPr>
      <w:rFonts w:cs="2  Lotus"/>
      <w:i/>
      <w:iCs/>
      <w:color w:val="808080"/>
      <w:szCs w:val="32"/>
    </w:rPr>
  </w:style>
  <w:style w:type="character" w:customStyle="1" w:styleId="NoSpacingChar">
    <w:name w:val="No Spacing Char"/>
    <w:aliases w:val="متن عربي Char"/>
    <w:link w:val="NoSpacing"/>
    <w:uiPriority w:val="1"/>
    <w:rsid w:val="0014436D"/>
    <w:rPr>
      <w:rFonts w:cs="2  Badr"/>
      <w:sz w:val="72"/>
      <w:szCs w:val="32"/>
    </w:rPr>
  </w:style>
  <w:style w:type="paragraph" w:styleId="ListParagraph">
    <w:name w:val="List Paragraph"/>
    <w:basedOn w:val="Normal"/>
    <w:link w:val="ListParagraphChar"/>
    <w:autoRedefine/>
    <w:uiPriority w:val="34"/>
    <w:qFormat/>
    <w:rsid w:val="0014436D"/>
    <w:pPr>
      <w:ind w:left="1134" w:firstLine="0"/>
    </w:pPr>
    <w:rPr>
      <w:rFonts w:cs="2  Lotus"/>
      <w:szCs w:val="28"/>
    </w:rPr>
  </w:style>
  <w:style w:type="character" w:customStyle="1" w:styleId="ListParagraphChar">
    <w:name w:val="List Paragraph Char"/>
    <w:link w:val="ListParagraph"/>
    <w:uiPriority w:val="34"/>
    <w:rsid w:val="0014436D"/>
    <w:rPr>
      <w:rFonts w:cs="2  Lotus"/>
      <w:sz w:val="22"/>
      <w:szCs w:val="28"/>
    </w:rPr>
  </w:style>
  <w:style w:type="paragraph" w:styleId="Quote">
    <w:name w:val="Quote"/>
    <w:basedOn w:val="Normal"/>
    <w:next w:val="Normal"/>
    <w:link w:val="QuoteChar"/>
    <w:autoRedefine/>
    <w:uiPriority w:val="29"/>
    <w:qFormat/>
    <w:rsid w:val="0014436D"/>
    <w:pPr>
      <w:spacing w:before="120" w:after="240"/>
      <w:ind w:left="1134" w:firstLine="0"/>
    </w:pPr>
    <w:rPr>
      <w:rFonts w:cs="B Lotus"/>
      <w:i/>
      <w:sz w:val="20"/>
      <w:szCs w:val="30"/>
    </w:rPr>
  </w:style>
  <w:style w:type="character" w:customStyle="1" w:styleId="QuoteChar">
    <w:name w:val="Quote Char"/>
    <w:link w:val="Quote"/>
    <w:uiPriority w:val="29"/>
    <w:rsid w:val="0014436D"/>
    <w:rPr>
      <w:rFonts w:cs="B Lotus"/>
      <w:i/>
      <w:szCs w:val="30"/>
    </w:rPr>
  </w:style>
  <w:style w:type="paragraph" w:styleId="IntenseQuote">
    <w:name w:val="Intense Quote"/>
    <w:basedOn w:val="Normal"/>
    <w:next w:val="Normal"/>
    <w:link w:val="IntenseQuoteChar"/>
    <w:autoRedefine/>
    <w:uiPriority w:val="30"/>
    <w:qFormat/>
    <w:rsid w:val="0014436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4436D"/>
    <w:rPr>
      <w:rFonts w:cs="B Lotus"/>
      <w:b/>
      <w:bCs/>
      <w:i/>
      <w:szCs w:val="30"/>
    </w:rPr>
  </w:style>
  <w:style w:type="character" w:styleId="SubtleEmphasis">
    <w:name w:val="Subtle Emphasis"/>
    <w:uiPriority w:val="19"/>
    <w:qFormat/>
    <w:rsid w:val="0014436D"/>
    <w:rPr>
      <w:rFonts w:cs="2  Lotus"/>
      <w:i/>
      <w:iCs/>
      <w:color w:val="4A442A"/>
      <w:szCs w:val="32"/>
      <w:u w:val="none"/>
    </w:rPr>
  </w:style>
  <w:style w:type="character" w:styleId="IntenseEmphasis">
    <w:name w:val="Intense Emphasis"/>
    <w:uiPriority w:val="21"/>
    <w:qFormat/>
    <w:rsid w:val="0014436D"/>
    <w:rPr>
      <w:rFonts w:cs="2  Lotus"/>
      <w:b/>
      <w:i/>
      <w:iCs/>
      <w:color w:val="auto"/>
      <w:szCs w:val="32"/>
    </w:rPr>
  </w:style>
  <w:style w:type="character" w:styleId="SubtleReference">
    <w:name w:val="Subtle Reference"/>
    <w:aliases w:val="مرجع"/>
    <w:uiPriority w:val="31"/>
    <w:qFormat/>
    <w:rsid w:val="0014436D"/>
    <w:rPr>
      <w:rFonts w:cs="2  Lotus"/>
      <w:smallCaps/>
      <w:color w:val="auto"/>
      <w:szCs w:val="28"/>
      <w:u w:val="single"/>
    </w:rPr>
  </w:style>
  <w:style w:type="character" w:styleId="IntenseReference">
    <w:name w:val="Intense Reference"/>
    <w:uiPriority w:val="32"/>
    <w:qFormat/>
    <w:rsid w:val="0014436D"/>
    <w:rPr>
      <w:rFonts w:cs="2  Lotus"/>
      <w:b/>
      <w:bCs/>
      <w:smallCaps/>
      <w:color w:val="auto"/>
      <w:spacing w:val="5"/>
      <w:szCs w:val="28"/>
      <w:u w:val="single"/>
    </w:rPr>
  </w:style>
  <w:style w:type="character" w:styleId="BookTitle">
    <w:name w:val="Book Title"/>
    <w:uiPriority w:val="33"/>
    <w:qFormat/>
    <w:rsid w:val="0014436D"/>
    <w:rPr>
      <w:rFonts w:cs="2  Titr"/>
      <w:b/>
      <w:bCs/>
      <w:smallCaps/>
      <w:spacing w:val="5"/>
      <w:szCs w:val="100"/>
    </w:rPr>
  </w:style>
  <w:style w:type="paragraph" w:customStyle="1" w:styleId="5">
    <w:name w:val="سرصفحه 5"/>
    <w:basedOn w:val="Normal"/>
    <w:next w:val="Normal"/>
    <w:link w:val="50"/>
    <w:autoRedefine/>
    <w:uiPriority w:val="9"/>
    <w:semiHidden/>
    <w:unhideWhenUsed/>
    <w:rsid w:val="00DA11E2"/>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DA11E2"/>
    <w:rPr>
      <w:rFonts w:ascii="Cambria" w:hAnsi="Cambria" w:cs="2  Badr"/>
      <w:bCs/>
      <w:szCs w:val="36"/>
    </w:rPr>
  </w:style>
  <w:style w:type="paragraph" w:customStyle="1" w:styleId="6">
    <w:name w:val="سرصفحه 6"/>
    <w:basedOn w:val="Normal"/>
    <w:next w:val="Normal"/>
    <w:link w:val="60"/>
    <w:autoRedefine/>
    <w:uiPriority w:val="9"/>
    <w:semiHidden/>
    <w:unhideWhenUsed/>
    <w:rsid w:val="00DA11E2"/>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DA11E2"/>
    <w:rPr>
      <w:rFonts w:ascii="Cambria" w:hAnsi="Cambria" w:cs="2  Badr"/>
      <w:bCs/>
      <w:i/>
      <w:szCs w:val="34"/>
    </w:rPr>
  </w:style>
  <w:style w:type="paragraph" w:customStyle="1" w:styleId="7">
    <w:name w:val="سرصفحه 7"/>
    <w:basedOn w:val="Normal"/>
    <w:next w:val="Normal"/>
    <w:link w:val="70"/>
    <w:autoRedefine/>
    <w:uiPriority w:val="9"/>
    <w:semiHidden/>
    <w:unhideWhenUsed/>
    <w:rsid w:val="00DA11E2"/>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DA11E2"/>
    <w:rPr>
      <w:rFonts w:ascii="Cambria" w:hAnsi="Cambria" w:cs="2  Badr"/>
      <w:bCs/>
      <w:i/>
      <w:szCs w:val="32"/>
    </w:rPr>
  </w:style>
  <w:style w:type="paragraph" w:customStyle="1" w:styleId="2">
    <w:name w:val="فهرست مطالب 2"/>
    <w:basedOn w:val="Normal"/>
    <w:next w:val="Normal"/>
    <w:autoRedefine/>
    <w:uiPriority w:val="39"/>
    <w:semiHidden/>
    <w:unhideWhenUsed/>
    <w:rsid w:val="00DA11E2"/>
    <w:pPr>
      <w:spacing w:after="0"/>
      <w:ind w:left="221"/>
    </w:pPr>
  </w:style>
  <w:style w:type="paragraph" w:customStyle="1" w:styleId="4">
    <w:name w:val="فهرست مطالب 4"/>
    <w:basedOn w:val="Normal"/>
    <w:next w:val="Normal"/>
    <w:autoRedefine/>
    <w:uiPriority w:val="39"/>
    <w:semiHidden/>
    <w:unhideWhenUsed/>
    <w:rsid w:val="00DA11E2"/>
    <w:pPr>
      <w:spacing w:after="0"/>
      <w:ind w:left="658"/>
    </w:pPr>
  </w:style>
  <w:style w:type="paragraph" w:customStyle="1" w:styleId="51">
    <w:name w:val="فهرست مطالب 5"/>
    <w:basedOn w:val="Normal"/>
    <w:next w:val="Normal"/>
    <w:autoRedefine/>
    <w:uiPriority w:val="39"/>
    <w:semiHidden/>
    <w:unhideWhenUsed/>
    <w:rsid w:val="00DA11E2"/>
    <w:pPr>
      <w:spacing w:after="0"/>
      <w:ind w:left="879"/>
    </w:pPr>
  </w:style>
  <w:style w:type="paragraph" w:customStyle="1" w:styleId="61">
    <w:name w:val="فهرست مطالب 6"/>
    <w:basedOn w:val="Normal"/>
    <w:next w:val="Normal"/>
    <w:autoRedefine/>
    <w:uiPriority w:val="39"/>
    <w:semiHidden/>
    <w:unhideWhenUsed/>
    <w:rsid w:val="00DA11E2"/>
    <w:pPr>
      <w:spacing w:after="0"/>
      <w:ind w:left="1100"/>
    </w:pPr>
  </w:style>
  <w:style w:type="paragraph" w:customStyle="1" w:styleId="a">
    <w:name w:val="عنوان فهرست مطالب"/>
    <w:basedOn w:val="Heading1"/>
    <w:next w:val="Normal"/>
    <w:uiPriority w:val="39"/>
    <w:semiHidden/>
    <w:unhideWhenUsed/>
    <w:rsid w:val="00DA11E2"/>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DA11E2"/>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DA11E2"/>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DA11E2"/>
    <w:pPr>
      <w:spacing w:after="0"/>
      <w:ind w:left="1321"/>
    </w:pPr>
  </w:style>
  <w:style w:type="paragraph" w:styleId="TOC2">
    <w:name w:val="toc 2"/>
    <w:basedOn w:val="Normal"/>
    <w:next w:val="Normal"/>
    <w:autoRedefine/>
    <w:uiPriority w:val="39"/>
    <w:unhideWhenUsed/>
    <w:qFormat/>
    <w:rsid w:val="0014436D"/>
    <w:pPr>
      <w:spacing w:after="0"/>
      <w:ind w:left="221"/>
    </w:pPr>
  </w:style>
  <w:style w:type="paragraph" w:styleId="TOC4">
    <w:name w:val="toc 4"/>
    <w:basedOn w:val="Normal"/>
    <w:next w:val="Normal"/>
    <w:autoRedefine/>
    <w:uiPriority w:val="39"/>
    <w:unhideWhenUsed/>
    <w:qFormat/>
    <w:rsid w:val="0014436D"/>
    <w:pPr>
      <w:spacing w:after="0"/>
      <w:ind w:left="658"/>
    </w:pPr>
  </w:style>
  <w:style w:type="character" w:styleId="Hyperlink">
    <w:name w:val="Hyperlink"/>
    <w:basedOn w:val="DefaultParagraphFont"/>
    <w:uiPriority w:val="99"/>
    <w:unhideWhenUsed/>
    <w:rsid w:val="00DA11E2"/>
    <w:rPr>
      <w:color w:val="0000FF" w:themeColor="hyperlink"/>
      <w:u w:val="single"/>
    </w:rPr>
  </w:style>
  <w:style w:type="paragraph" w:styleId="Header">
    <w:name w:val="header"/>
    <w:basedOn w:val="Normal"/>
    <w:link w:val="HeaderChar"/>
    <w:uiPriority w:val="99"/>
    <w:unhideWhenUsed/>
    <w:rsid w:val="00DA11E2"/>
    <w:pPr>
      <w:tabs>
        <w:tab w:val="center" w:pos="4513"/>
        <w:tab w:val="right" w:pos="9026"/>
      </w:tabs>
      <w:spacing w:after="0"/>
    </w:pPr>
  </w:style>
  <w:style w:type="character" w:customStyle="1" w:styleId="HeaderChar">
    <w:name w:val="Header Char"/>
    <w:basedOn w:val="DefaultParagraphFont"/>
    <w:link w:val="Header"/>
    <w:uiPriority w:val="99"/>
    <w:rsid w:val="00DA11E2"/>
    <w:rPr>
      <w:rFonts w:cs="2  Badr"/>
      <w:sz w:val="22"/>
      <w:szCs w:val="32"/>
    </w:rPr>
  </w:style>
  <w:style w:type="paragraph" w:styleId="Footer">
    <w:name w:val="footer"/>
    <w:basedOn w:val="Normal"/>
    <w:link w:val="FooterChar"/>
    <w:uiPriority w:val="99"/>
    <w:unhideWhenUsed/>
    <w:rsid w:val="00DA11E2"/>
    <w:pPr>
      <w:tabs>
        <w:tab w:val="center" w:pos="4513"/>
        <w:tab w:val="right" w:pos="9026"/>
      </w:tabs>
      <w:spacing w:after="0"/>
    </w:pPr>
  </w:style>
  <w:style w:type="character" w:customStyle="1" w:styleId="FooterChar">
    <w:name w:val="Footer Char"/>
    <w:basedOn w:val="DefaultParagraphFont"/>
    <w:link w:val="Footer"/>
    <w:uiPriority w:val="99"/>
    <w:rsid w:val="00DA11E2"/>
    <w:rPr>
      <w:rFonts w:cs="2  Badr"/>
      <w:sz w:val="22"/>
      <w:szCs w:val="32"/>
    </w:rPr>
  </w:style>
  <w:style w:type="character" w:customStyle="1" w:styleId="Heading5Char">
    <w:name w:val="Heading 5 Char"/>
    <w:link w:val="Heading5"/>
    <w:uiPriority w:val="9"/>
    <w:semiHidden/>
    <w:rsid w:val="0014436D"/>
    <w:rPr>
      <w:rFonts w:ascii="Cambria" w:hAnsi="Cambria" w:cs="2  Badr"/>
      <w:bCs/>
      <w:szCs w:val="36"/>
    </w:rPr>
  </w:style>
  <w:style w:type="character" w:customStyle="1" w:styleId="Heading6Char">
    <w:name w:val="Heading 6 Char"/>
    <w:link w:val="Heading6"/>
    <w:uiPriority w:val="9"/>
    <w:semiHidden/>
    <w:rsid w:val="0014436D"/>
    <w:rPr>
      <w:rFonts w:ascii="Cambria" w:hAnsi="Cambria" w:cs="2  Badr"/>
      <w:bCs/>
      <w:i/>
      <w:szCs w:val="34"/>
    </w:rPr>
  </w:style>
  <w:style w:type="character" w:customStyle="1" w:styleId="Heading7Char">
    <w:name w:val="Heading 7 Char"/>
    <w:link w:val="Heading7"/>
    <w:uiPriority w:val="9"/>
    <w:semiHidden/>
    <w:rsid w:val="0014436D"/>
    <w:rPr>
      <w:rFonts w:ascii="Cambria" w:hAnsi="Cambria" w:cs="2  Badr"/>
      <w:bCs/>
      <w:i/>
      <w:szCs w:val="32"/>
    </w:rPr>
  </w:style>
  <w:style w:type="paragraph" w:styleId="TOC5">
    <w:name w:val="toc 5"/>
    <w:basedOn w:val="Normal"/>
    <w:next w:val="Normal"/>
    <w:autoRedefine/>
    <w:uiPriority w:val="39"/>
    <w:semiHidden/>
    <w:unhideWhenUsed/>
    <w:qFormat/>
    <w:rsid w:val="0014436D"/>
    <w:pPr>
      <w:spacing w:after="0"/>
      <w:ind w:left="879"/>
    </w:pPr>
  </w:style>
  <w:style w:type="paragraph" w:styleId="TOC6">
    <w:name w:val="toc 6"/>
    <w:basedOn w:val="Normal"/>
    <w:next w:val="Normal"/>
    <w:autoRedefine/>
    <w:uiPriority w:val="39"/>
    <w:semiHidden/>
    <w:unhideWhenUsed/>
    <w:qFormat/>
    <w:rsid w:val="0014436D"/>
    <w:pPr>
      <w:spacing w:after="0"/>
      <w:ind w:left="1100"/>
    </w:pPr>
  </w:style>
  <w:style w:type="paragraph" w:styleId="TOC7">
    <w:name w:val="toc 7"/>
    <w:basedOn w:val="Normal"/>
    <w:next w:val="Normal"/>
    <w:autoRedefine/>
    <w:uiPriority w:val="39"/>
    <w:semiHidden/>
    <w:unhideWhenUsed/>
    <w:qFormat/>
    <w:rsid w:val="0014436D"/>
    <w:pPr>
      <w:spacing w:after="0"/>
      <w:ind w:left="1321"/>
    </w:pPr>
  </w:style>
  <w:style w:type="paragraph" w:styleId="Subtitle">
    <w:name w:val="Subtitle"/>
    <w:basedOn w:val="Normal"/>
    <w:next w:val="Normal"/>
    <w:link w:val="SubtitleChar"/>
    <w:autoRedefine/>
    <w:uiPriority w:val="11"/>
    <w:qFormat/>
    <w:rsid w:val="0014436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4436D"/>
    <w:rPr>
      <w:rFonts w:ascii="Cambria" w:hAnsi="Cambria" w:cs="Karim"/>
      <w:i/>
      <w:spacing w:val="15"/>
      <w:sz w:val="24"/>
      <w:szCs w:val="60"/>
    </w:rPr>
  </w:style>
  <w:style w:type="paragraph" w:styleId="TOCHeading">
    <w:name w:val="TOC Heading"/>
    <w:basedOn w:val="Heading1"/>
    <w:next w:val="Normal"/>
    <w:uiPriority w:val="39"/>
    <w:semiHidden/>
    <w:unhideWhenUsed/>
    <w:qFormat/>
    <w:rsid w:val="0014436D"/>
    <w:pPr>
      <w:spacing w:before="480"/>
      <w:ind w:firstLine="284"/>
      <w:outlineLvl w:val="9"/>
    </w:pPr>
    <w:rPr>
      <w:rFonts w:eastAsia="Times New Roman" w:cs="Times New Roman"/>
      <w:color w:val="365F91"/>
      <w:szCs w:val="28"/>
    </w:rPr>
  </w:style>
  <w:style w:type="paragraph" w:styleId="BalloonText">
    <w:name w:val="Balloon Text"/>
    <w:basedOn w:val="Normal"/>
    <w:link w:val="BalloonTextChar"/>
    <w:uiPriority w:val="99"/>
    <w:semiHidden/>
    <w:unhideWhenUsed/>
    <w:rsid w:val="00505A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3943-8004-4E6A-B4EC-BA9E318F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9</cp:revision>
  <dcterms:created xsi:type="dcterms:W3CDTF">2014-04-28T20:06:00Z</dcterms:created>
  <dcterms:modified xsi:type="dcterms:W3CDTF">2014-05-28T05:01:00Z</dcterms:modified>
</cp:coreProperties>
</file>