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2A6738" w:rsidRDefault="005E29C3" w:rsidP="00BC1FBE">
      <w:pPr>
        <w:rPr>
          <w:sz w:val="28"/>
          <w:rtl/>
        </w:rPr>
      </w:pPr>
      <w:r w:rsidRPr="002A6738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6149AD" w:rsidRDefault="003D23B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 w:rsidR="002A6738">
        <w:rPr>
          <w:sz w:val="28"/>
          <w:rtl/>
        </w:rPr>
        <w:instrText xml:space="preserve"> </w:instrText>
      </w:r>
      <w:r w:rsidR="002A6738">
        <w:rPr>
          <w:sz w:val="28"/>
        </w:rPr>
        <w:instrText>TOC</w:instrText>
      </w:r>
      <w:r w:rsidR="002A6738">
        <w:rPr>
          <w:sz w:val="28"/>
          <w:rtl/>
        </w:rPr>
        <w:instrText xml:space="preserve"> \</w:instrText>
      </w:r>
      <w:r w:rsidR="002A6738">
        <w:rPr>
          <w:sz w:val="28"/>
        </w:rPr>
        <w:instrText>o "1-7" \h \z \u</w:instrText>
      </w:r>
      <w:r w:rsidR="002A6738"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6380955" w:history="1">
        <w:r w:rsidR="006149AD" w:rsidRPr="00E56E10">
          <w:rPr>
            <w:rStyle w:val="Hyperlink"/>
            <w:rFonts w:eastAsiaTheme="minorEastAsia" w:hint="eastAsia"/>
            <w:noProof/>
            <w:rtl/>
          </w:rPr>
          <w:t>مقدمه</w:t>
        </w:r>
        <w:r w:rsidR="006149AD">
          <w:rPr>
            <w:noProof/>
            <w:webHidden/>
            <w:rtl/>
          </w:rPr>
          <w:tab/>
        </w:r>
        <w:r w:rsidR="006149AD">
          <w:rPr>
            <w:rStyle w:val="Hyperlink"/>
            <w:rFonts w:eastAsiaTheme="minorEastAsia"/>
            <w:noProof/>
            <w:rtl/>
          </w:rPr>
          <w:fldChar w:fldCharType="begin"/>
        </w:r>
        <w:r w:rsidR="006149AD">
          <w:rPr>
            <w:noProof/>
            <w:webHidden/>
            <w:rtl/>
          </w:rPr>
          <w:instrText xml:space="preserve"> </w:instrText>
        </w:r>
        <w:r w:rsidR="006149AD">
          <w:rPr>
            <w:noProof/>
            <w:webHidden/>
          </w:rPr>
          <w:instrText>PAGEREF</w:instrText>
        </w:r>
        <w:r w:rsidR="006149AD">
          <w:rPr>
            <w:noProof/>
            <w:webHidden/>
            <w:rtl/>
          </w:rPr>
          <w:instrText xml:space="preserve"> _</w:instrText>
        </w:r>
        <w:r w:rsidR="006149AD">
          <w:rPr>
            <w:noProof/>
            <w:webHidden/>
          </w:rPr>
          <w:instrText>Toc</w:instrText>
        </w:r>
        <w:r w:rsidR="006149AD">
          <w:rPr>
            <w:noProof/>
            <w:webHidden/>
            <w:rtl/>
          </w:rPr>
          <w:instrText xml:space="preserve">396380955 </w:instrText>
        </w:r>
        <w:r w:rsidR="006149AD">
          <w:rPr>
            <w:noProof/>
            <w:webHidden/>
          </w:rPr>
          <w:instrText>\h</w:instrText>
        </w:r>
        <w:r w:rsidR="006149AD">
          <w:rPr>
            <w:noProof/>
            <w:webHidden/>
            <w:rtl/>
          </w:rPr>
          <w:instrText xml:space="preserve"> </w:instrText>
        </w:r>
        <w:r w:rsidR="006149AD">
          <w:rPr>
            <w:rStyle w:val="Hyperlink"/>
            <w:rFonts w:eastAsiaTheme="minorEastAsia"/>
            <w:noProof/>
            <w:rtl/>
          </w:rPr>
        </w:r>
        <w:r w:rsidR="006149AD">
          <w:rPr>
            <w:rStyle w:val="Hyperlink"/>
            <w:rFonts w:eastAsiaTheme="minorEastAsia"/>
            <w:noProof/>
            <w:rtl/>
          </w:rPr>
          <w:fldChar w:fldCharType="separate"/>
        </w:r>
        <w:r w:rsidR="006149AD">
          <w:rPr>
            <w:noProof/>
            <w:webHidden/>
            <w:rtl/>
          </w:rPr>
          <w:t>2</w:t>
        </w:r>
        <w:r w:rsidR="006149AD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56" w:history="1">
        <w:r w:rsidRPr="00E56E10">
          <w:rPr>
            <w:rStyle w:val="Hyperlink"/>
            <w:rFonts w:eastAsiaTheme="minorEastAsia" w:hint="eastAsia"/>
            <w:noProof/>
            <w:rtl/>
          </w:rPr>
          <w:t>حکم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دخالت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صدور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حرام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نحو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تمه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د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مقدمات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57" w:history="1">
        <w:r w:rsidRPr="00E56E10">
          <w:rPr>
            <w:rStyle w:val="Hyperlink"/>
            <w:rFonts w:eastAsiaTheme="minorEastAsia" w:hint="eastAsia"/>
            <w:noProof/>
            <w:rtl/>
          </w:rPr>
          <w:t>نکات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و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فروع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ذ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ل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قسم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58" w:history="1">
        <w:r w:rsidRPr="00E56E10">
          <w:rPr>
            <w:rStyle w:val="Hyperlink"/>
            <w:rFonts w:eastAsiaTheme="minorEastAsia" w:hint="eastAsia"/>
            <w:noProof/>
            <w:rtl/>
          </w:rPr>
          <w:t>عدم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حرمت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تسب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فرض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جواز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فعل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عناو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ن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ثانو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59" w:history="1">
        <w:r w:rsidRPr="00E56E10">
          <w:rPr>
            <w:rStyle w:val="Hyperlink"/>
            <w:rFonts w:eastAsiaTheme="minorEastAsia" w:hint="eastAsia"/>
            <w:noProof/>
            <w:rtl/>
          </w:rPr>
          <w:t>عدم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حرمت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تسب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صورت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عدم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تأث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اعلام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0" w:history="1">
        <w:r w:rsidRPr="00E56E10">
          <w:rPr>
            <w:rStyle w:val="Hyperlink"/>
            <w:rFonts w:eastAsiaTheme="minorEastAsia" w:hint="eastAsia"/>
            <w:noProof/>
            <w:rtl/>
          </w:rPr>
          <w:t>شرط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حرمت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تسب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ب</w:t>
        </w:r>
        <w:r w:rsidRPr="00E56E10">
          <w:rPr>
            <w:rStyle w:val="Hyperlink"/>
            <w:rFonts w:eastAsiaTheme="minorEastAsia"/>
            <w:noProof/>
            <w:rtl/>
          </w:rPr>
          <w:t xml:space="preserve">: </w:t>
        </w:r>
        <w:r w:rsidRPr="00E56E10">
          <w:rPr>
            <w:rStyle w:val="Hyperlink"/>
            <w:rFonts w:eastAsiaTheme="minorEastAsia" w:hint="eastAsia"/>
            <w:noProof/>
            <w:rtl/>
          </w:rPr>
          <w:t>علم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وقوع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1" w:history="1">
        <w:r w:rsidRPr="00E56E10">
          <w:rPr>
            <w:rStyle w:val="Hyperlink"/>
            <w:rFonts w:eastAsiaTheme="minorEastAsia" w:hint="eastAsia"/>
            <w:noProof/>
            <w:rtl/>
          </w:rPr>
          <w:t>تقس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تسب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از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ث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ندرت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و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غلبه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منافع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2" w:history="1">
        <w:r w:rsidRPr="00E56E10">
          <w:rPr>
            <w:rStyle w:val="Hyperlink"/>
            <w:rFonts w:eastAsiaTheme="minorEastAsia" w:hint="eastAsia"/>
            <w:noProof/>
            <w:rtl/>
          </w:rPr>
          <w:t>عدم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صدق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عرف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تسب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تمه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د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مقدمات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بع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3" w:history="1">
        <w:r w:rsidRPr="00E56E10">
          <w:rPr>
            <w:rStyle w:val="Hyperlink"/>
            <w:rFonts w:eastAsiaTheme="minorEastAsia" w:hint="eastAsia"/>
            <w:noProof/>
            <w:rtl/>
          </w:rPr>
          <w:t>حکم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حرمت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تسب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صورت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غ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انحصار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بودن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مسبب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4" w:history="1">
        <w:r w:rsidRPr="00E56E10">
          <w:rPr>
            <w:rStyle w:val="Hyperlink"/>
            <w:rFonts w:eastAsiaTheme="minorEastAsia" w:hint="eastAsia"/>
            <w:noProof/>
            <w:rtl/>
          </w:rPr>
          <w:t>بررس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صورت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پنجم</w:t>
        </w:r>
        <w:r w:rsidRPr="00E56E10">
          <w:rPr>
            <w:rStyle w:val="Hyperlink"/>
            <w:rFonts w:eastAsiaTheme="minorEastAsia"/>
            <w:noProof/>
            <w:rtl/>
          </w:rPr>
          <w:t xml:space="preserve">: </w:t>
        </w:r>
        <w:r w:rsidRPr="00E56E10">
          <w:rPr>
            <w:rStyle w:val="Hyperlink"/>
            <w:rFonts w:eastAsiaTheme="minorEastAsia" w:hint="eastAsia"/>
            <w:noProof/>
            <w:rtl/>
          </w:rPr>
          <w:t>دخالت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نحو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عدم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المانع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5" w:history="1">
        <w:r w:rsidRPr="00E56E10">
          <w:rPr>
            <w:rStyle w:val="Hyperlink"/>
            <w:rFonts w:eastAsiaTheme="minorEastAsia" w:hint="eastAsia"/>
            <w:noProof/>
            <w:rtl/>
          </w:rPr>
          <w:t>صور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قسم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پنجم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6" w:history="1">
        <w:r w:rsidRPr="00E56E10">
          <w:rPr>
            <w:rStyle w:val="Hyperlink"/>
            <w:rFonts w:hint="eastAsia"/>
            <w:noProof/>
            <w:rtl/>
          </w:rPr>
          <w:t>صورت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اول</w:t>
        </w:r>
        <w:r w:rsidRPr="00E56E10">
          <w:rPr>
            <w:rStyle w:val="Hyperlink"/>
            <w:noProof/>
            <w:rtl/>
          </w:rPr>
          <w:t xml:space="preserve">: </w:t>
        </w:r>
        <w:r w:rsidRPr="00E56E10">
          <w:rPr>
            <w:rStyle w:val="Hyperlink"/>
            <w:rFonts w:hint="eastAsia"/>
            <w:noProof/>
            <w:rtl/>
          </w:rPr>
          <w:t>رفع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واقع</w:t>
        </w:r>
        <w:r w:rsidRPr="00E56E10">
          <w:rPr>
            <w:rStyle w:val="Hyperlink"/>
            <w:rFonts w:hint="cs"/>
            <w:noProof/>
            <w:rtl/>
          </w:rPr>
          <w:t>ی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حکم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به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عناو</w:t>
        </w:r>
        <w:r w:rsidRPr="00E56E10">
          <w:rPr>
            <w:rStyle w:val="Hyperlink"/>
            <w:rFonts w:hint="cs"/>
            <w:noProof/>
            <w:rtl/>
          </w:rPr>
          <w:t>ی</w:t>
        </w:r>
        <w:r w:rsidRPr="00E56E10">
          <w:rPr>
            <w:rStyle w:val="Hyperlink"/>
            <w:rFonts w:hint="eastAsia"/>
            <w:noProof/>
            <w:rtl/>
          </w:rPr>
          <w:t>ن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ثانو</w:t>
        </w:r>
        <w:r w:rsidRPr="00E56E10">
          <w:rPr>
            <w:rStyle w:val="Hyperlink"/>
            <w:rFonts w:hint="cs"/>
            <w:noProof/>
            <w:rtl/>
          </w:rPr>
          <w:t>ی</w:t>
        </w:r>
        <w:r w:rsidRPr="00E56E10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6149AD" w:rsidRDefault="006149A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7" w:history="1">
        <w:r w:rsidRPr="00E56E10">
          <w:rPr>
            <w:rStyle w:val="Hyperlink"/>
            <w:rFonts w:hint="eastAsia"/>
            <w:noProof/>
            <w:rtl/>
          </w:rPr>
          <w:t>صورت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دوم</w:t>
        </w:r>
        <w:r w:rsidRPr="00E56E10">
          <w:rPr>
            <w:rStyle w:val="Hyperlink"/>
            <w:noProof/>
            <w:rtl/>
          </w:rPr>
          <w:t xml:space="preserve">: </w:t>
        </w:r>
        <w:r w:rsidRPr="00E56E10">
          <w:rPr>
            <w:rStyle w:val="Hyperlink"/>
            <w:rFonts w:hint="eastAsia"/>
            <w:noProof/>
            <w:rtl/>
          </w:rPr>
          <w:t>تنجز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حرمت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بر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فاعل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مباشر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6149AD" w:rsidRDefault="006149A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8" w:history="1">
        <w:r w:rsidRPr="00E56E10">
          <w:rPr>
            <w:rStyle w:val="Hyperlink"/>
            <w:rFonts w:hint="eastAsia"/>
            <w:noProof/>
            <w:rtl/>
          </w:rPr>
          <w:t>صورت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سوم</w:t>
        </w:r>
        <w:r w:rsidRPr="00E56E10">
          <w:rPr>
            <w:rStyle w:val="Hyperlink"/>
            <w:noProof/>
            <w:rtl/>
          </w:rPr>
          <w:t xml:space="preserve">: </w:t>
        </w:r>
        <w:r w:rsidRPr="00E56E10">
          <w:rPr>
            <w:rStyle w:val="Hyperlink"/>
            <w:rFonts w:hint="eastAsia"/>
            <w:noProof/>
            <w:rtl/>
          </w:rPr>
          <w:t>رفع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ظاهر</w:t>
        </w:r>
        <w:r w:rsidRPr="00E56E10">
          <w:rPr>
            <w:rStyle w:val="Hyperlink"/>
            <w:rFonts w:hint="cs"/>
            <w:noProof/>
            <w:rtl/>
          </w:rPr>
          <w:t>ی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حکم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به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خاطر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جهل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6149AD" w:rsidRDefault="006149A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69" w:history="1">
        <w:r w:rsidRPr="00E56E10">
          <w:rPr>
            <w:rStyle w:val="Hyperlink"/>
            <w:rFonts w:hint="eastAsia"/>
            <w:noProof/>
            <w:rtl/>
          </w:rPr>
          <w:t>خروج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صورت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اول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از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محل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6149AD" w:rsidRDefault="006149A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70" w:history="1">
        <w:r w:rsidRPr="00E56E10">
          <w:rPr>
            <w:rStyle w:val="Hyperlink"/>
            <w:rFonts w:hint="eastAsia"/>
            <w:noProof/>
            <w:rtl/>
          </w:rPr>
          <w:t>بررس</w:t>
        </w:r>
        <w:r w:rsidRPr="00E56E10">
          <w:rPr>
            <w:rStyle w:val="Hyperlink"/>
            <w:rFonts w:hint="cs"/>
            <w:noProof/>
            <w:rtl/>
          </w:rPr>
          <w:t>ی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حکم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صورت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6149AD" w:rsidRDefault="006149A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71" w:history="1">
        <w:r w:rsidRPr="00E56E10">
          <w:rPr>
            <w:rStyle w:val="Hyperlink"/>
            <w:rFonts w:eastAsiaTheme="minorEastAsia" w:hint="eastAsia"/>
            <w:noProof/>
            <w:rtl/>
          </w:rPr>
          <w:t>نظر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علامه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مسائل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مهنائ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ه</w:t>
        </w:r>
        <w:r w:rsidRPr="00E56E10">
          <w:rPr>
            <w:rStyle w:val="Hyperlink"/>
            <w:rFonts w:eastAsiaTheme="minorEastAsia"/>
            <w:noProof/>
            <w:rtl/>
          </w:rPr>
          <w:t xml:space="preserve">: </w:t>
        </w:r>
        <w:r w:rsidRPr="00E56E10">
          <w:rPr>
            <w:rStyle w:val="Hyperlink"/>
            <w:rFonts w:eastAsiaTheme="minorEastAsia" w:hint="eastAsia"/>
            <w:noProof/>
            <w:rtl/>
          </w:rPr>
          <w:t>وجوب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ممانعت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مطلقا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72" w:history="1">
        <w:r w:rsidRPr="00E56E10">
          <w:rPr>
            <w:rStyle w:val="Hyperlink"/>
            <w:rFonts w:eastAsiaTheme="minorEastAsia" w:hint="eastAsia"/>
            <w:noProof/>
            <w:rtl/>
          </w:rPr>
          <w:t>نظر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استاد</w:t>
        </w:r>
        <w:r w:rsidRPr="00E56E10">
          <w:rPr>
            <w:rStyle w:val="Hyperlink"/>
            <w:rFonts w:eastAsiaTheme="minorEastAsia"/>
            <w:noProof/>
            <w:rtl/>
          </w:rPr>
          <w:t xml:space="preserve">: </w:t>
        </w:r>
        <w:r w:rsidRPr="00E56E10">
          <w:rPr>
            <w:rStyle w:val="Hyperlink"/>
            <w:rFonts w:eastAsiaTheme="minorEastAsia" w:hint="eastAsia"/>
            <w:noProof/>
            <w:rtl/>
          </w:rPr>
          <w:t>وجوب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ممانعت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طبق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قواعد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نه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از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منکر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73" w:history="1">
        <w:r w:rsidRPr="00E56E10">
          <w:rPr>
            <w:rStyle w:val="Hyperlink"/>
            <w:rFonts w:hint="eastAsia"/>
            <w:noProof/>
            <w:rtl/>
          </w:rPr>
          <w:t>بررس</w:t>
        </w:r>
        <w:r w:rsidRPr="00E56E10">
          <w:rPr>
            <w:rStyle w:val="Hyperlink"/>
            <w:rFonts w:hint="cs"/>
            <w:noProof/>
            <w:rtl/>
          </w:rPr>
          <w:t>ی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حکم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صورت</w:t>
        </w:r>
        <w:r w:rsidRPr="00E56E10">
          <w:rPr>
            <w:rStyle w:val="Hyperlink"/>
            <w:noProof/>
            <w:rtl/>
          </w:rPr>
          <w:t xml:space="preserve"> </w:t>
        </w:r>
        <w:r w:rsidRPr="00E56E10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6149AD" w:rsidRDefault="006149A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74" w:history="1">
        <w:r w:rsidRPr="00E56E10">
          <w:rPr>
            <w:rStyle w:val="Hyperlink"/>
            <w:rFonts w:eastAsiaTheme="minorEastAsia" w:hint="eastAsia"/>
            <w:noProof/>
            <w:rtl/>
          </w:rPr>
          <w:t>نظر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علامه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در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مسائل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مهنائ</w:t>
        </w:r>
        <w:r w:rsidRPr="00E56E10">
          <w:rPr>
            <w:rStyle w:val="Hyperlink"/>
            <w:rFonts w:eastAsiaTheme="minorEastAsia" w:hint="cs"/>
            <w:noProof/>
            <w:rtl/>
          </w:rPr>
          <w:t>ی</w:t>
        </w:r>
        <w:r w:rsidRPr="00E56E10">
          <w:rPr>
            <w:rStyle w:val="Hyperlink"/>
            <w:rFonts w:eastAsiaTheme="minorEastAsia" w:hint="eastAsia"/>
            <w:noProof/>
            <w:rtl/>
          </w:rPr>
          <w:t>ه</w:t>
        </w:r>
        <w:r w:rsidRPr="00E56E10">
          <w:rPr>
            <w:rStyle w:val="Hyperlink"/>
            <w:rFonts w:eastAsiaTheme="minorEastAsia"/>
            <w:noProof/>
            <w:rtl/>
          </w:rPr>
          <w:t xml:space="preserve">: </w:t>
        </w:r>
        <w:r w:rsidRPr="00E56E10">
          <w:rPr>
            <w:rStyle w:val="Hyperlink"/>
            <w:rFonts w:eastAsiaTheme="minorEastAsia" w:hint="eastAsia"/>
            <w:noProof/>
            <w:rtl/>
          </w:rPr>
          <w:t>لزوم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ارشاد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موضوعات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6149AD" w:rsidRDefault="006149A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0975" w:history="1">
        <w:r w:rsidRPr="00E56E10">
          <w:rPr>
            <w:rStyle w:val="Hyperlink"/>
            <w:rFonts w:eastAsiaTheme="minorEastAsia" w:hint="eastAsia"/>
            <w:noProof/>
            <w:rtl/>
          </w:rPr>
          <w:t>نظر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استاد</w:t>
        </w:r>
        <w:r w:rsidRPr="00E56E10">
          <w:rPr>
            <w:rStyle w:val="Hyperlink"/>
            <w:rFonts w:eastAsiaTheme="minorEastAsia"/>
            <w:noProof/>
            <w:rtl/>
          </w:rPr>
          <w:t xml:space="preserve">: </w:t>
        </w:r>
        <w:r w:rsidRPr="00E56E10">
          <w:rPr>
            <w:rStyle w:val="Hyperlink"/>
            <w:rFonts w:eastAsiaTheme="minorEastAsia" w:hint="eastAsia"/>
            <w:noProof/>
            <w:rtl/>
          </w:rPr>
          <w:t>عدم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وجوب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ارشاد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جاهل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به</w:t>
        </w:r>
        <w:r w:rsidRPr="00E56E10">
          <w:rPr>
            <w:rStyle w:val="Hyperlink"/>
            <w:rFonts w:eastAsiaTheme="minorEastAsia"/>
            <w:noProof/>
            <w:rtl/>
          </w:rPr>
          <w:t xml:space="preserve"> </w:t>
        </w:r>
        <w:r w:rsidRPr="00E56E10">
          <w:rPr>
            <w:rStyle w:val="Hyperlink"/>
            <w:rFonts w:eastAsiaTheme="minorEastAsia" w:hint="eastAsia"/>
            <w:noProof/>
            <w:rtl/>
          </w:rPr>
          <w:t>موضوعات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396380975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2A6738" w:rsidRDefault="003D23BE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2A6738" w:rsidRDefault="005E29C3" w:rsidP="005E29C3">
      <w:pPr>
        <w:ind w:firstLine="0"/>
        <w:jc w:val="center"/>
        <w:rPr>
          <w:sz w:val="28"/>
          <w:rtl/>
        </w:rPr>
      </w:pPr>
      <w:r w:rsidRPr="002A6738">
        <w:rPr>
          <w:sz w:val="28"/>
          <w:rtl/>
        </w:rPr>
        <w:br w:type="page"/>
      </w:r>
      <w:r w:rsidRPr="002A6738">
        <w:rPr>
          <w:rFonts w:hint="cs"/>
          <w:sz w:val="28"/>
          <w:rtl/>
        </w:rPr>
        <w:lastRenderedPageBreak/>
        <w:t>بسم الله الرحمن الرحيم</w:t>
      </w:r>
    </w:p>
    <w:p w:rsidR="002A6738" w:rsidRPr="002A6738" w:rsidRDefault="002A6738" w:rsidP="002A6738">
      <w:pPr>
        <w:pStyle w:val="Heading1"/>
        <w:rPr>
          <w:rtl/>
        </w:rPr>
      </w:pPr>
      <w:bookmarkStart w:id="1" w:name="_Toc396380955"/>
      <w:r w:rsidRPr="002A6738">
        <w:rPr>
          <w:rFonts w:hint="cs"/>
          <w:rtl/>
        </w:rPr>
        <w:t>مقدمه</w:t>
      </w:r>
      <w:bookmarkEnd w:id="1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>به مناسبت بحث بیع دهن متنجس، بحث تسبیب عام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و دخالت در صدور حرام از غیر مطرح شد. </w:t>
      </w:r>
      <w:r w:rsidRPr="002A6738">
        <w:rPr>
          <w:sz w:val="28"/>
          <w:rtl/>
        </w:rPr>
        <w:t>به‌طورکل</w:t>
      </w:r>
      <w:r w:rsidRPr="002A6738">
        <w:rPr>
          <w:rFonts w:hint="cs"/>
          <w:sz w:val="28"/>
          <w:rtl/>
        </w:rPr>
        <w:t>ی دخالت در صدور حرام از غیر به پنج قسم کلی و اصلی تقسیم شد که بررسی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سه قسم دخالت به نحو ترک بیان حکم، دخالت به الزام و اکراه و دخالت به نحو ایجاد داعی به اتمام رسید.</w:t>
      </w:r>
    </w:p>
    <w:p w:rsidR="002A6738" w:rsidRPr="002A6738" w:rsidRDefault="002A6738" w:rsidP="002A6738">
      <w:pPr>
        <w:pStyle w:val="Heading1"/>
        <w:rPr>
          <w:rtl/>
        </w:rPr>
      </w:pPr>
      <w:bookmarkStart w:id="2" w:name="_Toc396380956"/>
      <w:r w:rsidRPr="002A6738">
        <w:rPr>
          <w:rFonts w:hint="cs"/>
          <w:rtl/>
        </w:rPr>
        <w:t>حکم دخالت در صدور حرام به نحو تمهید مقدمات</w:t>
      </w:r>
      <w:bookmarkEnd w:id="2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 همچنین در جلسات قبل،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قسم چهارم که دخالت به نحو تمهید مقدمات فعل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، به دو قسم اعانه بر اثم و تسبیب به معنای خاص تقسیم شد که بررسی اعانه بر اثم و بیان حکم آن به مباحث آینده محول شد و در مورد حکم تسبیب به معنای خاص و اغرا به جهل،</w:t>
      </w:r>
      <w:r w:rsidRPr="002A6738">
        <w:rPr>
          <w:sz w:val="28"/>
          <w:rtl/>
        </w:rPr>
        <w:t xml:space="preserve"> ادله</w:t>
      </w:r>
      <w:r w:rsidRPr="002A6738">
        <w:rPr>
          <w:rFonts w:hint="cs"/>
          <w:sz w:val="28"/>
          <w:rtl/>
        </w:rPr>
        <w:t xml:space="preserve"> چهارگانه‌ای مطرح شد که نتیجه آن این شد که تسبیب و اغرا به جهل</w:t>
      </w:r>
      <w:r w:rsidRPr="002A6738">
        <w:rPr>
          <w:sz w:val="28"/>
          <w:rtl/>
        </w:rPr>
        <w:t xml:space="preserve"> درصورت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که</w:t>
      </w:r>
      <w:r w:rsidRPr="002A6738">
        <w:rPr>
          <w:rFonts w:hint="cs"/>
          <w:sz w:val="28"/>
          <w:rtl/>
        </w:rPr>
        <w:t xml:space="preserve"> علم </w:t>
      </w:r>
      <w:r w:rsidRPr="002A6738">
        <w:rPr>
          <w:sz w:val="28"/>
          <w:rtl/>
        </w:rPr>
        <w:t>به‌حکم</w:t>
      </w:r>
      <w:r w:rsidRPr="002A6738">
        <w:rPr>
          <w:rFonts w:hint="cs"/>
          <w:sz w:val="28"/>
          <w:rtl/>
        </w:rPr>
        <w:t xml:space="preserve"> در موضوع آن اخذ نشده باشد در چهار صورت حرام است و در غیر این چهار صورت هرچند احتیاط نیکوست اما حکم الزامی وجود ندارد و آن چهار صورت این است،</w:t>
      </w:r>
    </w:p>
    <w:p w:rsidR="002A6738" w:rsidRPr="002A6738" w:rsidRDefault="002A6738" w:rsidP="002A6738">
      <w:pPr>
        <w:numPr>
          <w:ilvl w:val="0"/>
          <w:numId w:val="38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 xml:space="preserve">تسبیب در </w:t>
      </w:r>
      <w:r w:rsidRPr="002A6738">
        <w:rPr>
          <w:sz w:val="28"/>
          <w:rtl/>
        </w:rPr>
        <w:t>مأکولات</w:t>
      </w:r>
      <w:r w:rsidRPr="002A6738">
        <w:rPr>
          <w:rFonts w:hint="cs"/>
          <w:sz w:val="28"/>
          <w:rtl/>
        </w:rPr>
        <w:t xml:space="preserve"> و مشروبات</w:t>
      </w:r>
    </w:p>
    <w:p w:rsidR="002A6738" w:rsidRPr="002A6738" w:rsidRDefault="002A6738" w:rsidP="002A6738">
      <w:pPr>
        <w:numPr>
          <w:ilvl w:val="0"/>
          <w:numId w:val="38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>تسبیب در افتاء به غیر علم</w:t>
      </w:r>
    </w:p>
    <w:p w:rsidR="002A6738" w:rsidRPr="002A6738" w:rsidRDefault="002A6738" w:rsidP="002A6738">
      <w:pPr>
        <w:numPr>
          <w:ilvl w:val="0"/>
          <w:numId w:val="38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>تسبیب در امور مهمه به مذاق شارع</w:t>
      </w:r>
    </w:p>
    <w:p w:rsidR="002A6738" w:rsidRPr="002A6738" w:rsidRDefault="002A6738" w:rsidP="002A6738">
      <w:pPr>
        <w:numPr>
          <w:ilvl w:val="0"/>
          <w:numId w:val="38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تسبیب در مواردی که عنوان محرم بر </w:t>
      </w:r>
      <w:r w:rsidRPr="002A6738">
        <w:rPr>
          <w:sz w:val="28"/>
          <w:rtl/>
        </w:rPr>
        <w:t>تسب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ب</w:t>
      </w:r>
      <w:r w:rsidRPr="002A6738">
        <w:rPr>
          <w:rFonts w:hint="cs"/>
          <w:sz w:val="28"/>
          <w:rtl/>
        </w:rPr>
        <w:t xml:space="preserve"> صادق است.</w:t>
      </w:r>
    </w:p>
    <w:p w:rsidR="002A6738" w:rsidRPr="002A6738" w:rsidRDefault="002A6738" w:rsidP="002A6738">
      <w:pPr>
        <w:pStyle w:val="Heading1"/>
        <w:rPr>
          <w:rtl/>
        </w:rPr>
      </w:pPr>
      <w:bookmarkStart w:id="3" w:name="_Toc396380957"/>
      <w:r w:rsidRPr="002A6738">
        <w:rPr>
          <w:rFonts w:hint="cs"/>
          <w:rtl/>
        </w:rPr>
        <w:t>نکات و فروعی</w:t>
      </w:r>
      <w:r w:rsidRPr="002A6738">
        <w:rPr>
          <w:rtl/>
        </w:rPr>
        <w:t xml:space="preserve"> </w:t>
      </w:r>
      <w:r w:rsidRPr="002A6738">
        <w:rPr>
          <w:rFonts w:hint="cs"/>
          <w:rtl/>
        </w:rPr>
        <w:t>در ذیل قسم چهارم</w:t>
      </w:r>
      <w:bookmarkEnd w:id="3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در ذیل بررسی این قسم نکات و فروعی وجود دارد که برخی از </w:t>
      </w:r>
      <w:r w:rsidRPr="002A6738">
        <w:rPr>
          <w:sz w:val="28"/>
          <w:rtl/>
        </w:rPr>
        <w:t>آن‌ها</w:t>
      </w:r>
      <w:r w:rsidRPr="002A6738">
        <w:rPr>
          <w:rFonts w:hint="cs"/>
          <w:sz w:val="28"/>
          <w:rtl/>
        </w:rPr>
        <w:t xml:space="preserve"> </w:t>
      </w:r>
      <w:r w:rsidRPr="002A6738">
        <w:rPr>
          <w:sz w:val="28"/>
          <w:rtl/>
        </w:rPr>
        <w:t>منشأ</w:t>
      </w:r>
      <w:r w:rsidRPr="002A6738">
        <w:rPr>
          <w:rFonts w:hint="cs"/>
          <w:sz w:val="28"/>
          <w:rtl/>
        </w:rPr>
        <w:t xml:space="preserve"> و جهتی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برای</w:t>
      </w:r>
      <w:r w:rsidRPr="002A6738">
        <w:rPr>
          <w:sz w:val="28"/>
          <w:rtl/>
        </w:rPr>
        <w:t xml:space="preserve"> تقس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م‌بند</w:t>
      </w:r>
      <w:r w:rsidRPr="002A6738">
        <w:rPr>
          <w:rFonts w:hint="cs"/>
          <w:sz w:val="28"/>
          <w:rtl/>
        </w:rPr>
        <w:t xml:space="preserve">ی جدیدی از این قسم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باشند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2"/>
        <w:rPr>
          <w:rtl/>
        </w:rPr>
      </w:pPr>
      <w:bookmarkStart w:id="4" w:name="_Toc396380958"/>
      <w:r w:rsidRPr="002A6738">
        <w:rPr>
          <w:rFonts w:hint="cs"/>
          <w:rtl/>
        </w:rPr>
        <w:lastRenderedPageBreak/>
        <w:t>عدم حرمت تسبیب در فرض جواز فعل به عناوین ثانویه</w:t>
      </w:r>
      <w:bookmarkEnd w:id="4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>تسبیب به فعل محرم،</w:t>
      </w:r>
    </w:p>
    <w:p w:rsidR="002A6738" w:rsidRPr="002A6738" w:rsidRDefault="002A6738" w:rsidP="002A6738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 xml:space="preserve">گاهی </w:t>
      </w:r>
      <w:r w:rsidRPr="002A6738">
        <w:rPr>
          <w:sz w:val="28"/>
          <w:rtl/>
        </w:rPr>
        <w:t>بد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ن‌صورت</w:t>
      </w:r>
      <w:r w:rsidRPr="002A6738">
        <w:rPr>
          <w:rFonts w:hint="cs"/>
          <w:sz w:val="28"/>
          <w:rtl/>
        </w:rPr>
        <w:t xml:space="preserve"> است که اگر جهل فاعل مباشر </w:t>
      </w:r>
      <w:r w:rsidRPr="002A6738">
        <w:rPr>
          <w:sz w:val="28"/>
          <w:rtl/>
        </w:rPr>
        <w:t>به‌حکم</w:t>
      </w:r>
      <w:r w:rsidRPr="002A6738">
        <w:rPr>
          <w:rFonts w:hint="cs"/>
          <w:sz w:val="28"/>
          <w:rtl/>
        </w:rPr>
        <w:t xml:space="preserve"> یا موضوع فعل حرام واقعی وجود نداشت، حرمت فعل بر او منجز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بود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numPr>
          <w:ilvl w:val="0"/>
          <w:numId w:val="37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و گاهی </w:t>
      </w:r>
      <w:r w:rsidRPr="002A6738">
        <w:rPr>
          <w:sz w:val="28"/>
          <w:rtl/>
        </w:rPr>
        <w:t>بد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ن‌صورت</w:t>
      </w:r>
      <w:r w:rsidRPr="002A6738">
        <w:rPr>
          <w:rFonts w:hint="cs"/>
          <w:sz w:val="28"/>
          <w:rtl/>
        </w:rPr>
        <w:t xml:space="preserve"> است که حتی اگر فاعل مباشر به آن علم داشت، ارتکاب فعل بر او به خاطر وجود عناوین ثانویه مانند اضطرار بر او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sz w:val="28"/>
          <w:rtl/>
        </w:rPr>
        <w:t>همان‌طور</w:t>
      </w:r>
      <w:r w:rsidRPr="002A6738">
        <w:rPr>
          <w:rFonts w:hint="cs"/>
          <w:sz w:val="28"/>
          <w:rtl/>
        </w:rPr>
        <w:t xml:space="preserve"> که در جلسات قبل بیان شد رفع حکم در موارد جهل،</w:t>
      </w:r>
      <w:r w:rsidRPr="002A6738">
        <w:rPr>
          <w:sz w:val="28"/>
          <w:rtl/>
        </w:rPr>
        <w:t xml:space="preserve"> رفع</w:t>
      </w:r>
      <w:r w:rsidRPr="002A6738">
        <w:rPr>
          <w:rFonts w:hint="cs"/>
          <w:sz w:val="28"/>
          <w:rtl/>
        </w:rPr>
        <w:t xml:space="preserve"> ظاهری است بدین معنا که حکم فعلی وجود دارد اما به خاطر جهل مکلف، حرمت بر او منجز نیست اما در سایر فقرات حدیث رفع مانند اضطرار،</w:t>
      </w:r>
      <w:r w:rsidRPr="002A6738">
        <w:rPr>
          <w:sz w:val="28"/>
          <w:rtl/>
        </w:rPr>
        <w:t xml:space="preserve"> رفع</w:t>
      </w:r>
      <w:r w:rsidRPr="002A6738">
        <w:rPr>
          <w:rFonts w:hint="cs"/>
          <w:sz w:val="28"/>
          <w:rtl/>
        </w:rPr>
        <w:t xml:space="preserve"> حکم، واقعی است بدین معنا که فعلیت حکم برداشته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 xml:space="preserve"> و </w:t>
      </w:r>
      <w:r w:rsidRPr="002A6738">
        <w:rPr>
          <w:sz w:val="28"/>
          <w:rtl/>
        </w:rPr>
        <w:t>درواقع</w:t>
      </w:r>
      <w:r w:rsidRPr="002A6738">
        <w:rPr>
          <w:rFonts w:hint="cs"/>
          <w:sz w:val="28"/>
          <w:rtl/>
        </w:rPr>
        <w:t xml:space="preserve"> حکمی وجود ندارد. آنچه </w:t>
      </w:r>
      <w:r w:rsidRPr="002A6738">
        <w:rPr>
          <w:sz w:val="28"/>
          <w:rtl/>
        </w:rPr>
        <w:t>تاکنون</w:t>
      </w:r>
      <w:r w:rsidRPr="002A6738">
        <w:rPr>
          <w:rFonts w:hint="cs"/>
          <w:sz w:val="28"/>
          <w:rtl/>
        </w:rPr>
        <w:t xml:space="preserve"> محل بحث بود و حرمت برای آن ثابت است، تسبیب در صورتی است که مباشر فقط به خاطر جهل، حکم حرمت بر او منجز نبود و معذور بود اما در صورت دوم که ارتکاب فعل با توجه به عناوین ثانویه بر مباشر جایز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، تسبیب حرام نیست </w:t>
      </w:r>
      <w:r w:rsidRPr="002A6738">
        <w:rPr>
          <w:sz w:val="28"/>
          <w:rtl/>
        </w:rPr>
        <w:t>مثل‌ا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نکه</w:t>
      </w:r>
      <w:r w:rsidRPr="002A6738">
        <w:rPr>
          <w:rFonts w:hint="cs"/>
          <w:sz w:val="28"/>
          <w:rtl/>
        </w:rPr>
        <w:t xml:space="preserve"> بر شخصی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برای نجات جان خود، لازم است داروی نجسی را بخورد اما به خاطر شدت احتیاطی که در </w:t>
      </w:r>
      <w:r w:rsidRPr="002A6738">
        <w:rPr>
          <w:sz w:val="28"/>
          <w:rtl/>
        </w:rPr>
        <w:t>مسائل</w:t>
      </w:r>
      <w:r w:rsidRPr="002A6738">
        <w:rPr>
          <w:rFonts w:hint="cs"/>
          <w:sz w:val="28"/>
          <w:rtl/>
        </w:rPr>
        <w:t xml:space="preserve"> شرعی جاری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کند</w:t>
      </w:r>
      <w:r w:rsidRPr="002A6738">
        <w:rPr>
          <w:rFonts w:hint="cs"/>
          <w:sz w:val="28"/>
          <w:rtl/>
        </w:rPr>
        <w:t xml:space="preserve"> آن دارو را </w:t>
      </w:r>
      <w:r w:rsidRPr="002A6738">
        <w:rPr>
          <w:sz w:val="28"/>
          <w:rtl/>
        </w:rPr>
        <w:t>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خورد</w:t>
      </w:r>
      <w:r w:rsidRPr="002A6738">
        <w:rPr>
          <w:rFonts w:hint="cs"/>
          <w:sz w:val="28"/>
          <w:rtl/>
        </w:rPr>
        <w:t xml:space="preserve"> و جان خود را در معرض تلف قرار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دهد</w:t>
      </w:r>
      <w:r w:rsidRPr="002A6738">
        <w:rPr>
          <w:rFonts w:hint="cs"/>
          <w:sz w:val="28"/>
          <w:rtl/>
        </w:rPr>
        <w:t xml:space="preserve"> و دیگری او را در معرض خوردن آن دارو قرار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دهد</w:t>
      </w:r>
      <w:r w:rsidRPr="002A6738">
        <w:rPr>
          <w:rFonts w:hint="cs"/>
          <w:sz w:val="28"/>
          <w:rtl/>
        </w:rPr>
        <w:t xml:space="preserve"> و فاعل مباشر نیز به نجاست آن جهل دارد، در این فرض تسبیب حرام نیست چون مسبب با تسبیب خود باعث ارتکاب مباشر به حرام فعلی نشده است و </w:t>
      </w:r>
      <w:r w:rsidRPr="002A6738">
        <w:rPr>
          <w:sz w:val="28"/>
          <w:rtl/>
        </w:rPr>
        <w:t>درواقع</w:t>
      </w:r>
      <w:r w:rsidRPr="002A6738">
        <w:rPr>
          <w:rFonts w:hint="cs"/>
          <w:sz w:val="28"/>
          <w:rtl/>
        </w:rPr>
        <w:t xml:space="preserve"> حرمتی وجود ندارد.</w:t>
      </w:r>
    </w:p>
    <w:p w:rsidR="002A6738" w:rsidRPr="002A6738" w:rsidRDefault="002A6738" w:rsidP="002A6738">
      <w:pPr>
        <w:pStyle w:val="Heading2"/>
        <w:rPr>
          <w:rtl/>
        </w:rPr>
      </w:pPr>
      <w:bookmarkStart w:id="5" w:name="_Toc396380959"/>
      <w:r w:rsidRPr="002A6738">
        <w:rPr>
          <w:rFonts w:hint="cs"/>
          <w:rtl/>
        </w:rPr>
        <w:t xml:space="preserve">عدم حرمت تسبیب در صورت عدم </w:t>
      </w:r>
      <w:r w:rsidRPr="002A6738">
        <w:rPr>
          <w:rtl/>
        </w:rPr>
        <w:t>تأث</w:t>
      </w:r>
      <w:r w:rsidRPr="002A6738">
        <w:rPr>
          <w:rFonts w:hint="cs"/>
          <w:rtl/>
        </w:rPr>
        <w:t>ی</w:t>
      </w:r>
      <w:r w:rsidRPr="002A6738">
        <w:rPr>
          <w:rFonts w:hint="eastAsia"/>
          <w:rtl/>
        </w:rPr>
        <w:t>ر</w:t>
      </w:r>
      <w:r w:rsidRPr="002A6738">
        <w:rPr>
          <w:rFonts w:hint="cs"/>
          <w:rtl/>
        </w:rPr>
        <w:t xml:space="preserve"> اعلام</w:t>
      </w:r>
      <w:bookmarkEnd w:id="5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>نکته دیگری که در ذیل این بحث وجود دارد این است که</w:t>
      </w:r>
    </w:p>
    <w:p w:rsidR="002A6738" w:rsidRPr="002A6738" w:rsidRDefault="002A6738" w:rsidP="002A6738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 xml:space="preserve">گاهی اعلام و تبیین مسبب در اجتناب فاعل مباشر از ارتکاب به فعل </w:t>
      </w:r>
      <w:r w:rsidRPr="002A6738">
        <w:rPr>
          <w:sz w:val="28"/>
          <w:rtl/>
        </w:rPr>
        <w:t>تأث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</w:t>
      </w:r>
      <w:r w:rsidRPr="002A6738">
        <w:rPr>
          <w:rFonts w:hint="cs"/>
          <w:sz w:val="28"/>
          <w:rtl/>
        </w:rPr>
        <w:t xml:space="preserve"> دارد.</w:t>
      </w:r>
    </w:p>
    <w:p w:rsidR="002A6738" w:rsidRPr="002A6738" w:rsidRDefault="002A6738" w:rsidP="002A6738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2A6738">
        <w:rPr>
          <w:rFonts w:hint="cs"/>
          <w:sz w:val="28"/>
          <w:rtl/>
        </w:rPr>
        <w:lastRenderedPageBreak/>
        <w:t>ولی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گاهی و در مواردی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اعلام و تبیین مسبب در اجتناب فاعل مباشر از ارتکاب به فعل حرام، </w:t>
      </w:r>
      <w:r w:rsidRPr="002A6738">
        <w:rPr>
          <w:sz w:val="28"/>
          <w:rtl/>
        </w:rPr>
        <w:t>تأث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</w:t>
      </w:r>
      <w:r w:rsidRPr="002A6738">
        <w:rPr>
          <w:rFonts w:hint="cs"/>
          <w:sz w:val="28"/>
          <w:rtl/>
        </w:rPr>
        <w:t xml:space="preserve"> ندارد. مانند اینکه مباشر فعل حرام، کافر باشد و یا اینکه مقید به احکام شرع نباشد و حتی در صورت علم و اعلام به وی،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او مرتکب فعل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>مباحث سابق و حکم به حرمت،</w:t>
      </w:r>
      <w:r w:rsidRPr="002A6738">
        <w:rPr>
          <w:sz w:val="28"/>
          <w:rtl/>
        </w:rPr>
        <w:t xml:space="preserve"> مربوط</w:t>
      </w:r>
      <w:r w:rsidRPr="002A6738">
        <w:rPr>
          <w:rFonts w:hint="cs"/>
          <w:sz w:val="28"/>
          <w:rtl/>
        </w:rPr>
        <w:t xml:space="preserve"> </w:t>
      </w:r>
      <w:r w:rsidRPr="002A6738">
        <w:rPr>
          <w:sz w:val="28"/>
          <w:rtl/>
        </w:rPr>
        <w:t>به‌صورت</w:t>
      </w:r>
      <w:r w:rsidRPr="002A6738">
        <w:rPr>
          <w:rFonts w:hint="cs"/>
          <w:sz w:val="28"/>
          <w:rtl/>
        </w:rPr>
        <w:t xml:space="preserve"> اول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اما این حکم در صورت دوم یعنی مواردی که علم مباشر به حرمت و اعلام به او، </w:t>
      </w:r>
      <w:r w:rsidRPr="002A6738">
        <w:rPr>
          <w:sz w:val="28"/>
          <w:rtl/>
        </w:rPr>
        <w:t>تأث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</w:t>
      </w:r>
      <w:r w:rsidRPr="002A6738">
        <w:rPr>
          <w:rFonts w:hint="cs"/>
          <w:sz w:val="28"/>
          <w:rtl/>
        </w:rPr>
        <w:t>ی در اجتناب مباشر از ارتکاب به فعل ندارد، ثابت نیست و تسبیب در این صورت حرام نیست و ادله منصرف از این قسم است مگر اینکه تسبیب از مواردی باشد که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از امور مهمه به مذاق شارع باشد مانند دما د نفوس و فروج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مانند اینکه سلاحی به شخصی که قصد قتل نفس </w:t>
      </w:r>
      <w:r w:rsidRPr="002A6738">
        <w:rPr>
          <w:sz w:val="28"/>
          <w:rtl/>
        </w:rPr>
        <w:t>محترمه‌ا</w:t>
      </w:r>
      <w:r w:rsidRPr="002A6738">
        <w:rPr>
          <w:rFonts w:hint="cs"/>
          <w:sz w:val="28"/>
          <w:rtl/>
        </w:rPr>
        <w:t xml:space="preserve">ی را دارد بدهد که در این صورت حتی اگر اعلام در اجتناب </w:t>
      </w:r>
      <w:r w:rsidRPr="002A6738">
        <w:rPr>
          <w:sz w:val="28"/>
          <w:rtl/>
        </w:rPr>
        <w:t>تأث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</w:t>
      </w:r>
      <w:r w:rsidRPr="002A6738">
        <w:rPr>
          <w:rFonts w:hint="cs"/>
          <w:sz w:val="28"/>
          <w:rtl/>
        </w:rPr>
        <w:t>ی نداشته باشد، تسبیب حرام است.</w:t>
      </w:r>
    </w:p>
    <w:p w:rsidR="002A6738" w:rsidRPr="002A6738" w:rsidRDefault="002A6738" w:rsidP="002A6738">
      <w:pPr>
        <w:pStyle w:val="Heading2"/>
        <w:rPr>
          <w:rtl/>
        </w:rPr>
      </w:pPr>
      <w:bookmarkStart w:id="6" w:name="_Toc396380960"/>
      <w:r w:rsidRPr="002A6738">
        <w:rPr>
          <w:rFonts w:hint="cs"/>
          <w:rtl/>
        </w:rPr>
        <w:t>شرط حرمت تسبیب: علم به وقوع حرام</w:t>
      </w:r>
      <w:bookmarkEnd w:id="6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نکته و فرع دیگری که در ذیل بحث تسبیب وجود دارد </w:t>
      </w:r>
      <w:r w:rsidRPr="002A6738">
        <w:rPr>
          <w:sz w:val="28"/>
          <w:rtl/>
        </w:rPr>
        <w:t>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ن‌</w:t>
      </w:r>
      <w:r w:rsidRPr="002A6738">
        <w:rPr>
          <w:sz w:val="28"/>
          <w:rtl/>
        </w:rPr>
        <w:t xml:space="preserve"> است که</w:t>
      </w:r>
      <w:r w:rsidRPr="002A6738">
        <w:rPr>
          <w:rFonts w:hint="cs"/>
          <w:sz w:val="28"/>
          <w:rtl/>
        </w:rPr>
        <w:t xml:space="preserve"> تسبیب در صورتی حرام است که مسبب علم داشته باشد که مباشر با تسبیب او مرتکب فعل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 xml:space="preserve"> اما در مواردی که علم به خلاف آن دارد و یا حتی در مواردی که شک دارد حرمت تسبیب ثابت نیست </w:t>
      </w:r>
      <w:r w:rsidRPr="002A6738">
        <w:rPr>
          <w:sz w:val="28"/>
          <w:rtl/>
        </w:rPr>
        <w:t>و ادله</w:t>
      </w:r>
      <w:r w:rsidRPr="002A6738">
        <w:rPr>
          <w:rFonts w:hint="cs"/>
          <w:sz w:val="28"/>
          <w:rtl/>
        </w:rPr>
        <w:t xml:space="preserve"> حرمت صورت علم به عدم ارتکاب به حرام و یا صورت شک را در </w:t>
      </w:r>
      <w:r w:rsidRPr="002A6738">
        <w:rPr>
          <w:sz w:val="28"/>
          <w:rtl/>
        </w:rPr>
        <w:t>بر‌نم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گ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رد</w:t>
      </w:r>
      <w:r w:rsidRPr="002A6738">
        <w:rPr>
          <w:rFonts w:hint="cs"/>
          <w:sz w:val="28"/>
          <w:rtl/>
        </w:rPr>
        <w:t xml:space="preserve">. در صورت شک چون موضوع محرز نیست حرام نیست </w:t>
      </w:r>
      <w:r w:rsidRPr="002A6738">
        <w:rPr>
          <w:sz w:val="28"/>
          <w:rtl/>
        </w:rPr>
        <w:t>و تسب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ب</w:t>
      </w:r>
      <w:r w:rsidRPr="002A6738">
        <w:rPr>
          <w:rFonts w:hint="cs"/>
          <w:sz w:val="28"/>
          <w:rtl/>
        </w:rPr>
        <w:t xml:space="preserve"> صدق </w:t>
      </w:r>
      <w:r w:rsidRPr="002A6738">
        <w:rPr>
          <w:sz w:val="28"/>
          <w:rtl/>
        </w:rPr>
        <w:t>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کند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2"/>
        <w:rPr>
          <w:rtl/>
        </w:rPr>
      </w:pPr>
      <w:bookmarkStart w:id="7" w:name="_Toc396380961"/>
      <w:r w:rsidRPr="002A6738">
        <w:rPr>
          <w:rFonts w:hint="cs"/>
          <w:rtl/>
        </w:rPr>
        <w:t>تقسیم تسبیب از حیث ندرت و غلبه منافع حرام</w:t>
      </w:r>
      <w:bookmarkEnd w:id="7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>نکته دیگری که در ذیل بحث تسبیب لازم به ذکر است،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این است که منافع حرام یک شی،</w:t>
      </w:r>
    </w:p>
    <w:p w:rsidR="002A6738" w:rsidRPr="002A6738" w:rsidRDefault="002A6738" w:rsidP="002A6738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 xml:space="preserve">گاهی منفعت غالبه آن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مانند شراب که منفعت غالبه آن شرب آن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</w:rPr>
      </w:pPr>
      <w:r w:rsidRPr="002A6738">
        <w:rPr>
          <w:rFonts w:hint="cs"/>
          <w:sz w:val="28"/>
          <w:rtl/>
        </w:rPr>
        <w:t xml:space="preserve">گاهی منفعت نادره آن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مانند آب که شرب منفعت غالبه آن و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حلال است اما در موارد نادری ممکن است که شرب آن موجب مرگ شود.</w:t>
      </w:r>
    </w:p>
    <w:p w:rsidR="002A6738" w:rsidRPr="002A6738" w:rsidRDefault="002A6738" w:rsidP="002A6738">
      <w:pPr>
        <w:numPr>
          <w:ilvl w:val="0"/>
          <w:numId w:val="36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2A6738">
        <w:rPr>
          <w:rFonts w:hint="cs"/>
          <w:sz w:val="28"/>
          <w:rtl/>
        </w:rPr>
        <w:t>و گاهی منافع حلال و حرام آن مساوی است مانند چاقو و یا سلاح</w:t>
      </w:r>
      <w:r w:rsidR="00DF5BB9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lastRenderedPageBreak/>
        <w:t>بین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این اقسام در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حکم حرمت تسبیب تفاوتی وجود ندارد و ملاک حرمت در همه این اقسام علم مسبب به ارتکاب فاعل مباشر به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از حیث حکم بین این اقسام تفاوتی وجود ندارد ولی به لحاظ موضوعی، بین این اقسام در تسریع حصول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اطمینان و یا عدم آن ممکن است تفاوتی وجود داشته باشد اما به لحاظ حکم، تفاوتی بین این اقسام تفاوتی وجود ندارد و </w:t>
      </w:r>
      <w:r w:rsidRPr="002A6738">
        <w:rPr>
          <w:sz w:val="28"/>
          <w:rtl/>
        </w:rPr>
        <w:t>هرگاه</w:t>
      </w:r>
      <w:r w:rsidRPr="002A6738">
        <w:rPr>
          <w:rFonts w:hint="cs"/>
          <w:sz w:val="28"/>
          <w:rtl/>
        </w:rPr>
        <w:t xml:space="preserve"> اطمینان به ارتکاب به حرام توسط مباشر وجود داشته باشد، تسبیب حرام است و در غیر این صورت حرام نیست مگر در امور مهمه به مذاق شارع مانند دما،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نفوس و فروج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که حتی اگر احتمال عقلایی وجود داشته باشد،</w:t>
      </w:r>
      <w:r w:rsidRPr="002A6738">
        <w:rPr>
          <w:sz w:val="28"/>
          <w:rtl/>
        </w:rPr>
        <w:t xml:space="preserve"> تسب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ب</w:t>
      </w:r>
      <w:r w:rsidRPr="002A6738">
        <w:rPr>
          <w:rFonts w:hint="cs"/>
          <w:sz w:val="28"/>
          <w:rtl/>
        </w:rPr>
        <w:t xml:space="preserve"> حرام است.</w:t>
      </w:r>
    </w:p>
    <w:p w:rsidR="002A6738" w:rsidRPr="002A6738" w:rsidRDefault="002A6738" w:rsidP="002A6738">
      <w:pPr>
        <w:pStyle w:val="Heading2"/>
        <w:rPr>
          <w:rtl/>
        </w:rPr>
      </w:pPr>
      <w:bookmarkStart w:id="8" w:name="_Toc396380962"/>
      <w:r w:rsidRPr="002A6738">
        <w:rPr>
          <w:rFonts w:hint="cs"/>
          <w:rtl/>
        </w:rPr>
        <w:t xml:space="preserve">عدم صدق عرفی تسبیب در تمهید مقدمات </w:t>
      </w:r>
      <w:r w:rsidRPr="002A6738">
        <w:rPr>
          <w:rtl/>
        </w:rPr>
        <w:t>بع</w:t>
      </w:r>
      <w:r w:rsidRPr="002A6738">
        <w:rPr>
          <w:rFonts w:hint="cs"/>
          <w:rtl/>
        </w:rPr>
        <w:t>ی</w:t>
      </w:r>
      <w:r w:rsidRPr="002A6738">
        <w:rPr>
          <w:rFonts w:hint="eastAsia"/>
          <w:rtl/>
        </w:rPr>
        <w:t>د</w:t>
      </w:r>
      <w:bookmarkEnd w:id="8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نکته دیگری که ذکر آن در ذیل بحث تسبیب، لازم است این است که تمهید و </w:t>
      </w:r>
      <w:r w:rsidRPr="002A6738">
        <w:rPr>
          <w:sz w:val="28"/>
          <w:rtl/>
        </w:rPr>
        <w:t>تأم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</w:t>
      </w:r>
      <w:r w:rsidRPr="002A6738">
        <w:rPr>
          <w:rFonts w:hint="cs"/>
          <w:sz w:val="28"/>
          <w:rtl/>
        </w:rPr>
        <w:t xml:space="preserve"> مقدمات صدور فعل حرام از غیر، گاهی در مقدمات </w:t>
      </w:r>
      <w:r w:rsidRPr="002A6738">
        <w:rPr>
          <w:sz w:val="28"/>
          <w:rtl/>
        </w:rPr>
        <w:t>بع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د</w:t>
      </w:r>
      <w:r w:rsidRPr="002A6738">
        <w:rPr>
          <w:rFonts w:hint="cs"/>
          <w:sz w:val="28"/>
          <w:rtl/>
        </w:rPr>
        <w:t xml:space="preserve"> است </w:t>
      </w:r>
      <w:r w:rsidRPr="002A6738">
        <w:rPr>
          <w:sz w:val="28"/>
          <w:rtl/>
        </w:rPr>
        <w:t>مثل‌ا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نکه</w:t>
      </w:r>
      <w:r w:rsidRPr="002A6738">
        <w:rPr>
          <w:rFonts w:hint="cs"/>
          <w:sz w:val="28"/>
          <w:rtl/>
        </w:rPr>
        <w:t xml:space="preserve"> فولاد و آهنی را به شخصی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فروشد</w:t>
      </w:r>
      <w:r w:rsidRPr="002A6738">
        <w:rPr>
          <w:rFonts w:hint="cs"/>
          <w:sz w:val="28"/>
          <w:rtl/>
        </w:rPr>
        <w:t xml:space="preserve"> که ممکن است که با آن سلاح تولید شود </w:t>
      </w:r>
      <w:r w:rsidRPr="002A6738">
        <w:rPr>
          <w:sz w:val="28"/>
          <w:rtl/>
        </w:rPr>
        <w:t>و آن</w:t>
      </w:r>
      <w:r w:rsidRPr="002A6738">
        <w:rPr>
          <w:rFonts w:hint="cs"/>
          <w:sz w:val="28"/>
          <w:rtl/>
        </w:rPr>
        <w:t xml:space="preserve"> سلاح در قتل نفس محترمه</w:t>
      </w:r>
      <w:r w:rsidRPr="002A6738">
        <w:rPr>
          <w:rFonts w:hint="eastAsia"/>
          <w:sz w:val="28"/>
          <w:rtl/>
        </w:rPr>
        <w:t>‌</w:t>
      </w:r>
      <w:r w:rsidRPr="002A6738">
        <w:rPr>
          <w:rFonts w:hint="cs"/>
          <w:sz w:val="28"/>
          <w:rtl/>
        </w:rPr>
        <w:t xml:space="preserve">ای به کار رود و گاهی تمهید و </w:t>
      </w:r>
      <w:r w:rsidRPr="002A6738">
        <w:rPr>
          <w:sz w:val="28"/>
          <w:rtl/>
        </w:rPr>
        <w:t>تأم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</w:t>
      </w:r>
      <w:r w:rsidRPr="002A6738">
        <w:rPr>
          <w:rFonts w:hint="cs"/>
          <w:sz w:val="28"/>
          <w:rtl/>
        </w:rPr>
        <w:t xml:space="preserve"> مقدمات صدور فعل حرام از غیر در مقدمات قریبی که ملازم با وقوع شخص در حرام است،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. قسم اول یعنی تمهید مقدمات </w:t>
      </w:r>
      <w:r w:rsidRPr="002A6738">
        <w:rPr>
          <w:sz w:val="28"/>
          <w:rtl/>
        </w:rPr>
        <w:t>بع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د</w:t>
      </w:r>
      <w:r w:rsidRPr="002A6738">
        <w:rPr>
          <w:rFonts w:hint="cs"/>
          <w:sz w:val="28"/>
          <w:rtl/>
        </w:rPr>
        <w:t xml:space="preserve">، خارج از محل بحث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تسبیب بر آن صدق </w:t>
      </w:r>
      <w:r w:rsidRPr="002A6738">
        <w:rPr>
          <w:sz w:val="28"/>
          <w:rtl/>
        </w:rPr>
        <w:t>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کند</w:t>
      </w:r>
      <w:r w:rsidRPr="002A6738">
        <w:rPr>
          <w:rFonts w:hint="cs"/>
          <w:sz w:val="28"/>
          <w:rtl/>
        </w:rPr>
        <w:t xml:space="preserve"> نه اینکه تسبیب بر دو قسم باشد بلکه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بر </w:t>
      </w:r>
      <w:r w:rsidRPr="002A6738">
        <w:rPr>
          <w:sz w:val="28"/>
          <w:rtl/>
        </w:rPr>
        <w:t>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ن‌گونه</w:t>
      </w:r>
      <w:r w:rsidRPr="002A6738">
        <w:rPr>
          <w:rFonts w:hint="cs"/>
          <w:sz w:val="28"/>
          <w:rtl/>
        </w:rPr>
        <w:t xml:space="preserve"> موارد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ولو اینکه شخص در مراحل وقوع حرام دخالت داشته باشد،</w:t>
      </w:r>
      <w:r w:rsidRPr="002A6738">
        <w:rPr>
          <w:sz w:val="28"/>
          <w:rtl/>
        </w:rPr>
        <w:t xml:space="preserve"> عرفا</w:t>
      </w:r>
      <w:r w:rsidRPr="002A6738">
        <w:rPr>
          <w:rFonts w:hint="cs"/>
          <w:sz w:val="28"/>
          <w:rtl/>
        </w:rPr>
        <w:t xml:space="preserve"> تسبیب صادق نیست. </w:t>
      </w:r>
      <w:r w:rsidRPr="002A6738">
        <w:rPr>
          <w:sz w:val="28"/>
          <w:rtl/>
        </w:rPr>
        <w:t>به‌عبارت‌د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گر</w:t>
      </w:r>
      <w:r w:rsidRPr="002A6738">
        <w:rPr>
          <w:rFonts w:hint="cs"/>
          <w:sz w:val="28"/>
          <w:rtl/>
        </w:rPr>
        <w:t xml:space="preserve"> دخالت شخص در صدور حرام به نحو تمهید مقدمات اعم از تسبیب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مواردی که عرفا بر آن تسبیب صدق کند و عرف بگوید با اقدام مسبب، مباشر فعل حرام مرتکب حرام واقعی شد</w:t>
      </w:r>
      <w:r w:rsidRPr="002A6738">
        <w:rPr>
          <w:sz w:val="28"/>
          <w:rtl/>
        </w:rPr>
        <w:t xml:space="preserve"> مثل‌ا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نکه</w:t>
      </w:r>
      <w:r w:rsidRPr="002A6738">
        <w:rPr>
          <w:rFonts w:hint="cs"/>
          <w:sz w:val="28"/>
          <w:rtl/>
        </w:rPr>
        <w:t xml:space="preserve"> تمهید مقدمات قریبه صدور فعل حرام باشد،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تسبیب صادق </w:t>
      </w:r>
      <w:r w:rsidRPr="002A6738">
        <w:rPr>
          <w:sz w:val="28"/>
          <w:rtl/>
        </w:rPr>
        <w:t>و حرام</w:t>
      </w:r>
      <w:r w:rsidRPr="002A6738">
        <w:rPr>
          <w:rFonts w:hint="cs"/>
          <w:sz w:val="28"/>
          <w:rtl/>
        </w:rPr>
        <w:t xml:space="preserve"> است و مواردی که تمهید مقدمات </w:t>
      </w:r>
      <w:r w:rsidRPr="002A6738">
        <w:rPr>
          <w:sz w:val="28"/>
          <w:rtl/>
        </w:rPr>
        <w:t>بع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د</w:t>
      </w:r>
      <w:r w:rsidRPr="002A6738">
        <w:rPr>
          <w:rFonts w:hint="cs"/>
          <w:sz w:val="28"/>
          <w:rtl/>
        </w:rPr>
        <w:t xml:space="preserve"> فعل حرام صورت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گ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رد</w:t>
      </w:r>
      <w:r w:rsidRPr="002A6738">
        <w:rPr>
          <w:rFonts w:hint="cs"/>
          <w:sz w:val="28"/>
          <w:rtl/>
        </w:rPr>
        <w:t xml:space="preserve">، عرفا تسبیب بر </w:t>
      </w:r>
      <w:r w:rsidRPr="002A6738">
        <w:rPr>
          <w:sz w:val="28"/>
          <w:rtl/>
        </w:rPr>
        <w:t>آن‌ها</w:t>
      </w:r>
      <w:r w:rsidRPr="002A6738">
        <w:rPr>
          <w:rFonts w:hint="cs"/>
          <w:sz w:val="28"/>
          <w:rtl/>
        </w:rPr>
        <w:t xml:space="preserve"> صادق نیست، حرام </w:t>
      </w:r>
      <w:r w:rsidRPr="002A6738">
        <w:rPr>
          <w:sz w:val="28"/>
          <w:rtl/>
        </w:rPr>
        <w:t>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. پس ملاک در حرم تمهید مقدمات صدق عرفی تسبیب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</w:t>
      </w:r>
      <w:r w:rsidRPr="002A6738">
        <w:rPr>
          <w:sz w:val="28"/>
          <w:rtl/>
        </w:rPr>
        <w:t>هرکجا</w:t>
      </w:r>
      <w:r w:rsidRPr="002A6738">
        <w:rPr>
          <w:rFonts w:hint="cs"/>
          <w:sz w:val="28"/>
          <w:rtl/>
        </w:rPr>
        <w:t xml:space="preserve"> صدق عرفی تسبیب وجود نداشت، حرام نیست. این مطلب و ملاک که باید صدق عرفی وجود داشته باشد در مورد اعانه بر اثم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هم جاری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 xml:space="preserve">. البته ممکن است </w:t>
      </w:r>
      <w:r w:rsidRPr="002A6738">
        <w:rPr>
          <w:sz w:val="28"/>
          <w:rtl/>
        </w:rPr>
        <w:t>عده‌ا</w:t>
      </w:r>
      <w:r w:rsidRPr="002A6738">
        <w:rPr>
          <w:rFonts w:hint="cs"/>
          <w:sz w:val="28"/>
          <w:rtl/>
        </w:rPr>
        <w:t xml:space="preserve">ی بر این مطلب اشکال کنند و فقط علم به وقوع مباشر در حرام را ملاک بدانند و حتی در مقدمات </w:t>
      </w:r>
      <w:r w:rsidRPr="002A6738">
        <w:rPr>
          <w:sz w:val="28"/>
          <w:rtl/>
        </w:rPr>
        <w:t>بع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د</w:t>
      </w:r>
      <w:r w:rsidRPr="002A6738">
        <w:rPr>
          <w:rFonts w:hint="cs"/>
          <w:sz w:val="28"/>
          <w:rtl/>
        </w:rPr>
        <w:t xml:space="preserve"> هم در صورت علم،</w:t>
      </w:r>
      <w:r w:rsidRPr="002A6738">
        <w:rPr>
          <w:sz w:val="28"/>
          <w:rtl/>
        </w:rPr>
        <w:t xml:space="preserve"> قائل</w:t>
      </w:r>
      <w:r w:rsidRPr="002A6738">
        <w:rPr>
          <w:rFonts w:hint="cs"/>
          <w:sz w:val="28"/>
          <w:rtl/>
        </w:rPr>
        <w:t xml:space="preserve"> به حرمت می‌شوند که به نظر ما </w:t>
      </w:r>
      <w:r w:rsidRPr="002A6738">
        <w:rPr>
          <w:sz w:val="28"/>
          <w:rtl/>
        </w:rPr>
        <w:t>هرچند</w:t>
      </w:r>
      <w:r w:rsidRPr="002A6738">
        <w:rPr>
          <w:rFonts w:hint="cs"/>
          <w:sz w:val="28"/>
          <w:rtl/>
        </w:rPr>
        <w:t xml:space="preserve"> این سخن، سخن ضعیفی نیست اما ادله از این صورت انصراف دارد و آن را در </w:t>
      </w:r>
      <w:r w:rsidRPr="002A6738">
        <w:rPr>
          <w:sz w:val="28"/>
          <w:rtl/>
        </w:rPr>
        <w:t>بر‌نم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گ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رد</w:t>
      </w:r>
      <w:r w:rsidRPr="002A6738">
        <w:rPr>
          <w:rFonts w:hint="cs"/>
          <w:sz w:val="28"/>
          <w:rtl/>
        </w:rPr>
        <w:t xml:space="preserve">. البته در امور مهمه، این سخن جاری نیست و اگر احتمال عقلایی بر صدور حرام از غیر وجود داشته باشد ولو اینکه تمهید مقدمات </w:t>
      </w:r>
      <w:r w:rsidRPr="002A6738">
        <w:rPr>
          <w:sz w:val="28"/>
          <w:rtl/>
        </w:rPr>
        <w:t>بع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د</w:t>
      </w:r>
      <w:r w:rsidRPr="002A6738">
        <w:rPr>
          <w:rFonts w:hint="cs"/>
          <w:sz w:val="28"/>
          <w:rtl/>
        </w:rPr>
        <w:t xml:space="preserve"> باشد،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2"/>
        <w:rPr>
          <w:rtl/>
        </w:rPr>
      </w:pPr>
      <w:bookmarkStart w:id="9" w:name="_Toc396380963"/>
      <w:r w:rsidRPr="002A6738">
        <w:rPr>
          <w:rFonts w:hint="cs"/>
          <w:rtl/>
        </w:rPr>
        <w:lastRenderedPageBreak/>
        <w:t>حکم به حرمت تسبیب در صورت غیر انحصاری بودن مسبب</w:t>
      </w:r>
      <w:bookmarkEnd w:id="9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مطلب دیگری که در ذیل بحث تسبیب وجود دارد، این است که گاهی عامل تسبیب یعنی شخصی که سبب وقوع غیر در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>، انحصاری است بدین معنا که اگر او تمهید مقدمات حرام را انجام ندهد،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فعل حرام از مباشر جاهل صادر </w:t>
      </w:r>
      <w:r w:rsidRPr="002A6738">
        <w:rPr>
          <w:sz w:val="28"/>
          <w:rtl/>
        </w:rPr>
        <w:t>نم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و گاهی نیز عامل تسبیب، انحصاری نیست یعنی اگر این شخص تمهید مقدمات فعل حرام را انجام ندهد، شخص دیگری تمهید مقدمات صدور حرام از مباشر جاهل را انجام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دهد</w:t>
      </w:r>
      <w:r w:rsidRPr="002A6738">
        <w:rPr>
          <w:rFonts w:hint="cs"/>
          <w:sz w:val="28"/>
          <w:rtl/>
        </w:rPr>
        <w:t xml:space="preserve"> </w:t>
      </w:r>
      <w:r w:rsidRPr="002A6738">
        <w:rPr>
          <w:sz w:val="28"/>
          <w:rtl/>
        </w:rPr>
        <w:t>مثل‌ا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نکه</w:t>
      </w:r>
      <w:r w:rsidRPr="002A6738">
        <w:rPr>
          <w:sz w:val="28"/>
          <w:rtl/>
        </w:rPr>
        <w:t xml:space="preserve"> آب‌م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وه</w:t>
      </w:r>
      <w:r w:rsidRPr="002A6738">
        <w:rPr>
          <w:rFonts w:hint="cs"/>
          <w:sz w:val="28"/>
          <w:rtl/>
        </w:rPr>
        <w:t xml:space="preserve"> ممزوج به مسکرات را </w:t>
      </w:r>
      <w:r w:rsidRPr="002A6738">
        <w:rPr>
          <w:sz w:val="28"/>
          <w:rtl/>
        </w:rPr>
        <w:t>مغازه‌ها</w:t>
      </w:r>
      <w:r w:rsidRPr="002A6738">
        <w:rPr>
          <w:rFonts w:hint="cs"/>
          <w:sz w:val="28"/>
          <w:rtl/>
        </w:rPr>
        <w:t xml:space="preserve">ی زیادی به فروش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رسانند</w:t>
      </w:r>
      <w:r w:rsidRPr="002A6738">
        <w:rPr>
          <w:rFonts w:hint="cs"/>
          <w:sz w:val="28"/>
          <w:rtl/>
        </w:rPr>
        <w:t xml:space="preserve"> و مباشر جاهل به ممزوج بودن </w:t>
      </w:r>
      <w:r w:rsidRPr="002A6738">
        <w:rPr>
          <w:sz w:val="28"/>
          <w:rtl/>
        </w:rPr>
        <w:t>آب‌م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وه</w:t>
      </w:r>
      <w:r w:rsidRPr="002A6738">
        <w:rPr>
          <w:rFonts w:hint="cs"/>
          <w:sz w:val="28"/>
          <w:rtl/>
        </w:rPr>
        <w:t xml:space="preserve"> به مسکرات است و اگر یکی از فروشندگان به او نفروشد، مباشر جاهل از جای دیگری خریداری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کند</w:t>
      </w:r>
      <w:r w:rsidRPr="002A6738">
        <w:rPr>
          <w:rFonts w:hint="cs"/>
          <w:sz w:val="28"/>
          <w:rtl/>
        </w:rPr>
        <w:t xml:space="preserve">. </w:t>
      </w:r>
      <w:r w:rsidRPr="002A6738">
        <w:rPr>
          <w:sz w:val="28"/>
          <w:rtl/>
        </w:rPr>
        <w:t>سؤال</w:t>
      </w:r>
      <w:r w:rsidRPr="002A6738">
        <w:rPr>
          <w:rFonts w:hint="cs"/>
          <w:sz w:val="28"/>
          <w:rtl/>
        </w:rPr>
        <w:t xml:space="preserve">ی که مطرح است این است که آیا در هر دو صورت تسبیب حرام است و ادله حرمت شامل هر دو صورت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شوند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و یا اینکه فقط </w:t>
      </w:r>
      <w:r w:rsidRPr="002A6738">
        <w:rPr>
          <w:sz w:val="28"/>
          <w:rtl/>
        </w:rPr>
        <w:t>درصورت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که</w:t>
      </w:r>
      <w:r w:rsidRPr="002A6738">
        <w:rPr>
          <w:rFonts w:hint="cs"/>
          <w:sz w:val="28"/>
          <w:rtl/>
        </w:rPr>
        <w:t xml:space="preserve"> عامل انحصاری باشد، تسبیب حرام است؟ وجهی برای اختصاص حکم به حرمت، </w:t>
      </w:r>
      <w:r w:rsidRPr="002A6738">
        <w:rPr>
          <w:sz w:val="28"/>
          <w:rtl/>
        </w:rPr>
        <w:t>به‌صورت</w:t>
      </w:r>
      <w:r w:rsidRPr="002A6738">
        <w:rPr>
          <w:rFonts w:hint="cs"/>
          <w:sz w:val="28"/>
          <w:rtl/>
        </w:rPr>
        <w:t xml:space="preserve"> انحصاری بودن عامل، وجود ندارد و در هر دو صورت، تسبیب صادق است و حکم حرمت تسبیب وجود دارد و این سخن که اگر من انجام ندهم دیگری آن را انجام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دهد</w:t>
      </w:r>
      <w:r w:rsidRPr="002A6738">
        <w:rPr>
          <w:rFonts w:hint="cs"/>
          <w:sz w:val="28"/>
          <w:rtl/>
        </w:rPr>
        <w:t xml:space="preserve"> سخن درستی نیست و مجوز ارتکاب به حرام نیست.</w:t>
      </w:r>
    </w:p>
    <w:p w:rsidR="002A6738" w:rsidRPr="002A6738" w:rsidRDefault="002A6738" w:rsidP="002A6738">
      <w:pPr>
        <w:pStyle w:val="Heading1"/>
        <w:rPr>
          <w:rtl/>
        </w:rPr>
      </w:pPr>
      <w:bookmarkStart w:id="10" w:name="_Toc396380964"/>
      <w:r w:rsidRPr="002A6738">
        <w:rPr>
          <w:rFonts w:hint="cs"/>
          <w:rtl/>
        </w:rPr>
        <w:t>بررسی صورت پنجم: دخالت به نحو عدم المانع</w:t>
      </w:r>
      <w:bookmarkEnd w:id="10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قسم پنجم از اقسام دخالت در صدور حرام از غیر و تسبیب به معنای عام در مقابل اقسام چهارگانه قبل، دخالت به نحو عدم المانع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بدین معنا که در مقابل قسم اول، مباشر فعل حرام آگاه </w:t>
      </w:r>
      <w:r w:rsidRPr="002A6738">
        <w:rPr>
          <w:sz w:val="28"/>
          <w:rtl/>
        </w:rPr>
        <w:t>به‌حکم</w:t>
      </w:r>
      <w:r w:rsidRPr="002A6738">
        <w:rPr>
          <w:rFonts w:hint="cs"/>
          <w:sz w:val="28"/>
          <w:rtl/>
        </w:rPr>
        <w:t xml:space="preserve"> کلی است و همچنین در مقابل قسم دوم،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اکراه و الزامی از ناحیه غیر در مباشرت فاعل به فعل حرام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وجود ندارد و همچنین در مقابل قسم سوم و چهارم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ایجاد انگیزه و ترغیب و همچنین تمهید مقدماتی از ناحیه مسبب صورت نگرفته است و دخالت مسبب به این نحو است که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توانسته</w:t>
      </w:r>
      <w:r w:rsidRPr="002A6738">
        <w:rPr>
          <w:rFonts w:hint="cs"/>
          <w:sz w:val="28"/>
          <w:rtl/>
        </w:rPr>
        <w:t xml:space="preserve"> چه </w:t>
      </w:r>
      <w:r w:rsidRPr="002A6738">
        <w:rPr>
          <w:sz w:val="28"/>
          <w:rtl/>
        </w:rPr>
        <w:t xml:space="preserve">به‌صورت </w:t>
      </w:r>
      <w:r w:rsidRPr="002A6738">
        <w:rPr>
          <w:rFonts w:hint="cs"/>
          <w:sz w:val="28"/>
          <w:rtl/>
        </w:rPr>
        <w:t xml:space="preserve">لفظی و یا </w:t>
      </w:r>
      <w:r w:rsidRPr="002A6738">
        <w:rPr>
          <w:sz w:val="28"/>
          <w:rtl/>
        </w:rPr>
        <w:t xml:space="preserve">به‌صورت </w:t>
      </w:r>
      <w:r w:rsidRPr="002A6738">
        <w:rPr>
          <w:rFonts w:hint="cs"/>
          <w:sz w:val="28"/>
          <w:rtl/>
        </w:rPr>
        <w:t>خارجی مانع شود ولی مانع نشده است.</w:t>
      </w:r>
    </w:p>
    <w:p w:rsidR="002A6738" w:rsidRPr="002A6738" w:rsidRDefault="002A6738" w:rsidP="002A6738">
      <w:pPr>
        <w:pStyle w:val="Heading2"/>
        <w:rPr>
          <w:rtl/>
        </w:rPr>
      </w:pPr>
      <w:bookmarkStart w:id="11" w:name="_Toc396380965"/>
      <w:r w:rsidRPr="002A6738">
        <w:rPr>
          <w:rFonts w:hint="cs"/>
          <w:rtl/>
        </w:rPr>
        <w:t>صور قسم پنجم</w:t>
      </w:r>
      <w:bookmarkEnd w:id="11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>قسم پنجم به لحاظ حکم فعل بر فاعل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مباشر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به سه صورت تقسیم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3"/>
        <w:rPr>
          <w:rtl/>
        </w:rPr>
      </w:pPr>
      <w:bookmarkStart w:id="12" w:name="_Toc396380966"/>
      <w:r w:rsidRPr="002A6738">
        <w:rPr>
          <w:rFonts w:hint="cs"/>
          <w:rtl/>
        </w:rPr>
        <w:lastRenderedPageBreak/>
        <w:t>صورت اول: رفع واقعی حکم به عناوین ثانویه</w:t>
      </w:r>
      <w:bookmarkEnd w:id="12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صورت اول از قسم پنجم این است که حرمت فعل به خاطر وجود یکی از عناوین ثانویه مانند اضطرار، </w:t>
      </w:r>
      <w:r w:rsidRPr="002A6738">
        <w:rPr>
          <w:sz w:val="28"/>
          <w:rtl/>
        </w:rPr>
        <w:t>واقعاً</w:t>
      </w:r>
      <w:r w:rsidRPr="002A6738">
        <w:rPr>
          <w:rFonts w:hint="cs"/>
          <w:sz w:val="28"/>
          <w:rtl/>
        </w:rPr>
        <w:t xml:space="preserve"> رفع شده باشد.</w:t>
      </w:r>
    </w:p>
    <w:p w:rsidR="002A6738" w:rsidRPr="002A6738" w:rsidRDefault="002A6738" w:rsidP="002A6738">
      <w:pPr>
        <w:pStyle w:val="Heading3"/>
        <w:rPr>
          <w:rtl/>
        </w:rPr>
      </w:pPr>
      <w:bookmarkStart w:id="13" w:name="_Toc396380967"/>
      <w:r w:rsidRPr="002A6738">
        <w:rPr>
          <w:rFonts w:hint="cs"/>
          <w:rtl/>
        </w:rPr>
        <w:t>صورت دوم: تنجز حرمت بر فاعل مباشر</w:t>
      </w:r>
      <w:bookmarkEnd w:id="13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صورت دوم از قسم اول این است که حرمت بر فاعل مباشر منجز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فاعل مباشر با علم به حرمت و عمداً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مرتکب فعل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3"/>
        <w:rPr>
          <w:rtl/>
        </w:rPr>
      </w:pPr>
      <w:bookmarkStart w:id="14" w:name="_Toc396380968"/>
      <w:r w:rsidRPr="002A6738">
        <w:rPr>
          <w:rFonts w:hint="cs"/>
          <w:rtl/>
        </w:rPr>
        <w:t>صورت سوم: رفع ظاهری حکم به خاطر جهل</w:t>
      </w:r>
      <w:bookmarkEnd w:id="14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صورت سوم از قسم پنجم این است که حرمت فعل به خاطر جهل مکلف، منجز نیست و او معذور در ارتکاب به فعل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این رفع به خلاف قسم اول، رفع ظاهری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3"/>
        <w:rPr>
          <w:rtl/>
        </w:rPr>
      </w:pPr>
      <w:bookmarkStart w:id="15" w:name="_Toc396380969"/>
      <w:r w:rsidRPr="002A6738">
        <w:rPr>
          <w:rFonts w:hint="cs"/>
          <w:rtl/>
        </w:rPr>
        <w:t>خروج صورت اول از محل بحث</w:t>
      </w:r>
      <w:bookmarkEnd w:id="15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در حکم صورت اول اختلافی وجود ندارد و از محل بحث خارج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به خاطر اینکه حکم حرمت </w:t>
      </w:r>
      <w:r w:rsidRPr="002A6738">
        <w:rPr>
          <w:sz w:val="28"/>
          <w:rtl/>
        </w:rPr>
        <w:t>واقعاً</w:t>
      </w:r>
      <w:r w:rsidRPr="002A6738">
        <w:rPr>
          <w:rFonts w:hint="cs"/>
          <w:sz w:val="28"/>
          <w:rtl/>
        </w:rPr>
        <w:t xml:space="preserve"> رفع شده است و ارتکاب برای فاعل مباشر جایز است.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بحث در حکم صورت دوم و سوم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.</w:t>
      </w:r>
    </w:p>
    <w:p w:rsidR="002A6738" w:rsidRPr="002A6738" w:rsidRDefault="002A6738" w:rsidP="002A6738">
      <w:pPr>
        <w:pStyle w:val="Heading3"/>
        <w:rPr>
          <w:rtl/>
        </w:rPr>
      </w:pPr>
      <w:bookmarkStart w:id="16" w:name="_Toc396380970"/>
      <w:r w:rsidRPr="002A6738">
        <w:rPr>
          <w:rFonts w:hint="cs"/>
          <w:rtl/>
        </w:rPr>
        <w:t>بررسی</w:t>
      </w:r>
      <w:r w:rsidRPr="002A6738">
        <w:rPr>
          <w:rtl/>
        </w:rPr>
        <w:t xml:space="preserve"> </w:t>
      </w:r>
      <w:r w:rsidRPr="002A6738">
        <w:rPr>
          <w:rFonts w:hint="cs"/>
          <w:rtl/>
        </w:rPr>
        <w:t>حکم صورت دوم</w:t>
      </w:r>
      <w:bookmarkEnd w:id="16"/>
    </w:p>
    <w:p w:rsidR="002A6738" w:rsidRPr="002A6738" w:rsidRDefault="002A6738" w:rsidP="002A6738">
      <w:pPr>
        <w:pStyle w:val="Heading4"/>
        <w:rPr>
          <w:rtl/>
        </w:rPr>
      </w:pPr>
      <w:bookmarkStart w:id="17" w:name="_Toc396380971"/>
      <w:r w:rsidRPr="002A6738">
        <w:rPr>
          <w:rFonts w:hint="cs"/>
          <w:rtl/>
        </w:rPr>
        <w:t>نظر علامه</w:t>
      </w:r>
      <w:r w:rsidRPr="002A6738">
        <w:rPr>
          <w:rtl/>
        </w:rPr>
        <w:t xml:space="preserve"> </w:t>
      </w:r>
      <w:r w:rsidRPr="002A6738">
        <w:rPr>
          <w:rFonts w:hint="cs"/>
          <w:rtl/>
        </w:rPr>
        <w:t>در مسائل مهنائیه: وجوب</w:t>
      </w:r>
      <w:r w:rsidRPr="002A6738">
        <w:rPr>
          <w:rtl/>
        </w:rPr>
        <w:t xml:space="preserve"> </w:t>
      </w:r>
      <w:r w:rsidRPr="002A6738">
        <w:rPr>
          <w:rFonts w:hint="cs"/>
          <w:rtl/>
        </w:rPr>
        <w:t>ممانعت مطلقا</w:t>
      </w:r>
      <w:bookmarkEnd w:id="17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ظاهر کلام برخی وجوب ممانعت از ارتکاب غیر به فعل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. مرحوم علامه در </w:t>
      </w:r>
      <w:r w:rsidRPr="002A6738">
        <w:rPr>
          <w:sz w:val="28"/>
          <w:rtl/>
        </w:rPr>
        <w:t>مسائل</w:t>
      </w:r>
      <w:r w:rsidRPr="002A6738">
        <w:rPr>
          <w:rFonts w:hint="cs"/>
          <w:sz w:val="28"/>
          <w:rtl/>
        </w:rPr>
        <w:t xml:space="preserve"> مهنائیه در پاسخ به </w:t>
      </w:r>
      <w:r w:rsidRPr="002A6738">
        <w:rPr>
          <w:sz w:val="28"/>
          <w:rtl/>
        </w:rPr>
        <w:t>سؤال</w:t>
      </w:r>
      <w:r w:rsidRPr="002A6738">
        <w:rPr>
          <w:rFonts w:hint="cs"/>
          <w:sz w:val="28"/>
          <w:rtl/>
        </w:rPr>
        <w:t>ی در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باب ثوب نجس، مطلقا ممانعت از وقوع دیگری در حرام را واجب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داند</w:t>
      </w:r>
      <w:r w:rsidRPr="002A6738">
        <w:rPr>
          <w:rFonts w:hint="cs"/>
          <w:sz w:val="28"/>
          <w:rtl/>
        </w:rPr>
        <w:t xml:space="preserve">. اطلاق این پاسخ و فتوا شامل صورت علم مباشر به حرمت که صورت دوم است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شود</w:t>
      </w:r>
      <w:r w:rsidRPr="002A6738">
        <w:rPr>
          <w:rFonts w:hint="cs"/>
          <w:sz w:val="28"/>
          <w:rtl/>
        </w:rPr>
        <w:t xml:space="preserve">. مسائل مهنائیه نام کتابی است که </w:t>
      </w:r>
      <w:r w:rsidRPr="002A6738">
        <w:rPr>
          <w:sz w:val="28"/>
          <w:rtl/>
        </w:rPr>
        <w:t>مجموعه‌ا</w:t>
      </w:r>
      <w:r w:rsidRPr="002A6738">
        <w:rPr>
          <w:rFonts w:hint="cs"/>
          <w:sz w:val="28"/>
          <w:rtl/>
        </w:rPr>
        <w:t>ی از استفتائاتی که شخصی به نام مهنا از مرحوم علامه کرده</w:t>
      </w:r>
      <w:r w:rsidRPr="002A6738">
        <w:rPr>
          <w:rFonts w:hint="eastAsia"/>
          <w:sz w:val="28"/>
          <w:rtl/>
        </w:rPr>
        <w:t>‌</w:t>
      </w:r>
      <w:r w:rsidRPr="002A6738">
        <w:rPr>
          <w:rFonts w:hint="cs"/>
          <w:sz w:val="28"/>
          <w:rtl/>
        </w:rPr>
        <w:t xml:space="preserve">اند در آن </w:t>
      </w:r>
      <w:r w:rsidRPr="002A6738">
        <w:rPr>
          <w:sz w:val="28"/>
          <w:rtl/>
        </w:rPr>
        <w:t>جمع‌آور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شده</w:t>
      </w:r>
      <w:r w:rsidRPr="002A6738">
        <w:rPr>
          <w:rFonts w:hint="cs"/>
          <w:sz w:val="28"/>
          <w:rtl/>
        </w:rPr>
        <w:t xml:space="preserve"> است.</w:t>
      </w:r>
    </w:p>
    <w:p w:rsidR="002A6738" w:rsidRPr="002A6738" w:rsidRDefault="002A6738" w:rsidP="002A6738">
      <w:pPr>
        <w:pStyle w:val="Heading4"/>
        <w:rPr>
          <w:rtl/>
        </w:rPr>
      </w:pPr>
      <w:bookmarkStart w:id="18" w:name="_Toc396380972"/>
      <w:r w:rsidRPr="002A6738">
        <w:rPr>
          <w:rFonts w:hint="cs"/>
          <w:rtl/>
        </w:rPr>
        <w:t>نظر استاد: وجوب ممانعت طبق قواعد نهی از منکر</w:t>
      </w:r>
      <w:bookmarkEnd w:id="18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lastRenderedPageBreak/>
        <w:t xml:space="preserve">به نظر ما </w:t>
      </w:r>
      <w:r w:rsidRPr="002A6738">
        <w:rPr>
          <w:sz w:val="28"/>
          <w:rtl/>
        </w:rPr>
        <w:t>هرچند</w:t>
      </w:r>
      <w:r w:rsidRPr="002A6738">
        <w:rPr>
          <w:rFonts w:hint="cs"/>
          <w:sz w:val="28"/>
          <w:rtl/>
        </w:rPr>
        <w:t xml:space="preserve"> منع از وقوع منکر و نهی از منکر واجب است اما این وجوب،</w:t>
      </w:r>
      <w:r w:rsidRPr="002A6738">
        <w:rPr>
          <w:sz w:val="28"/>
          <w:rtl/>
        </w:rPr>
        <w:t xml:space="preserve"> مطلق</w:t>
      </w:r>
      <w:r w:rsidRPr="002A6738">
        <w:rPr>
          <w:rFonts w:hint="cs"/>
          <w:sz w:val="28"/>
          <w:rtl/>
        </w:rPr>
        <w:t xml:space="preserve"> نمی</w:t>
      </w:r>
      <w:r w:rsidRPr="002A6738">
        <w:rPr>
          <w:rFonts w:hint="eastAsia"/>
          <w:sz w:val="28"/>
          <w:rtl/>
        </w:rPr>
        <w:t>‌</w:t>
      </w:r>
      <w:r w:rsidRPr="002A6738">
        <w:rPr>
          <w:rFonts w:hint="cs"/>
          <w:sz w:val="28"/>
          <w:rtl/>
        </w:rPr>
        <w:t xml:space="preserve">باشد بلکه دارای شرایطی است که در باب </w:t>
      </w:r>
      <w:r w:rsidRPr="002A6738">
        <w:rPr>
          <w:sz w:val="28"/>
          <w:rtl/>
        </w:rPr>
        <w:t>امربه‌معروف</w:t>
      </w:r>
      <w:r w:rsidRPr="002A6738">
        <w:rPr>
          <w:rFonts w:hint="cs"/>
          <w:sz w:val="28"/>
          <w:rtl/>
        </w:rPr>
        <w:t xml:space="preserve"> و نهی از منکر </w:t>
      </w:r>
      <w:r w:rsidRPr="002A6738">
        <w:rPr>
          <w:sz w:val="28"/>
          <w:rtl/>
        </w:rPr>
        <w:t>ذکرشده</w:t>
      </w:r>
      <w:r w:rsidRPr="002A6738">
        <w:rPr>
          <w:rFonts w:hint="cs"/>
          <w:sz w:val="28"/>
          <w:rtl/>
        </w:rPr>
        <w:t xml:space="preserve"> است و اگر آن شرایط وجود نداشت، ممانعت از وقوع غیر در حرام و ارتکاب فعل حرام، واجب نیست.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طبق قواعد باب </w:t>
      </w:r>
      <w:r w:rsidRPr="002A6738">
        <w:rPr>
          <w:sz w:val="28"/>
          <w:rtl/>
        </w:rPr>
        <w:t>امربه‌معروف</w:t>
      </w:r>
      <w:r w:rsidRPr="002A6738">
        <w:rPr>
          <w:rFonts w:hint="cs"/>
          <w:sz w:val="28"/>
          <w:rtl/>
        </w:rPr>
        <w:t xml:space="preserve"> و نهی از منکر،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منع لفظی و لسانی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 xml:space="preserve">از وقوع منکر و نهی از آن </w:t>
      </w:r>
      <w:r w:rsidRPr="002A6738">
        <w:rPr>
          <w:sz w:val="28"/>
          <w:rtl/>
        </w:rPr>
        <w:t>درصورت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که</w:t>
      </w:r>
      <w:r w:rsidRPr="002A6738">
        <w:rPr>
          <w:rFonts w:hint="cs"/>
          <w:sz w:val="28"/>
          <w:rtl/>
        </w:rPr>
        <w:t xml:space="preserve"> احتمال </w:t>
      </w:r>
      <w:r w:rsidRPr="002A6738">
        <w:rPr>
          <w:sz w:val="28"/>
          <w:rtl/>
        </w:rPr>
        <w:t>تأث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ر</w:t>
      </w:r>
      <w:r w:rsidRPr="002A6738">
        <w:rPr>
          <w:rFonts w:hint="cs"/>
          <w:sz w:val="28"/>
          <w:rtl/>
        </w:rPr>
        <w:t xml:space="preserve"> وجود داشته باشد، واجب است و منع عملی نیز تا حدودی جایز است و در شرایطی نیاز به اجازه حاکم شرع دارد و </w:t>
      </w:r>
      <w:r w:rsidRPr="002A6738">
        <w:rPr>
          <w:sz w:val="28"/>
          <w:rtl/>
        </w:rPr>
        <w:t>درصورت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که</w:t>
      </w:r>
      <w:r w:rsidRPr="002A6738">
        <w:rPr>
          <w:rFonts w:hint="cs"/>
          <w:sz w:val="28"/>
          <w:rtl/>
        </w:rPr>
        <w:t xml:space="preserve"> اجازه حاکم وجود نداشته باشد، جایز نیست.</w:t>
      </w:r>
    </w:p>
    <w:p w:rsidR="002A6738" w:rsidRPr="002A6738" w:rsidRDefault="002A6738" w:rsidP="002A6738">
      <w:pPr>
        <w:pStyle w:val="Heading3"/>
        <w:rPr>
          <w:rtl/>
        </w:rPr>
      </w:pPr>
      <w:r w:rsidRPr="002A6738">
        <w:rPr>
          <w:rFonts w:hint="cs"/>
          <w:rtl/>
        </w:rPr>
        <w:t xml:space="preserve"> </w:t>
      </w:r>
      <w:bookmarkStart w:id="19" w:name="_Toc396380973"/>
      <w:r w:rsidRPr="002A6738">
        <w:rPr>
          <w:rFonts w:hint="cs"/>
          <w:rtl/>
        </w:rPr>
        <w:t>بررسی حکم صورت سوم</w:t>
      </w:r>
      <w:bookmarkEnd w:id="19"/>
    </w:p>
    <w:p w:rsidR="002A6738" w:rsidRPr="002A6738" w:rsidRDefault="002A6738" w:rsidP="002A6738">
      <w:pPr>
        <w:pStyle w:val="Heading4"/>
        <w:rPr>
          <w:rtl/>
        </w:rPr>
      </w:pPr>
      <w:bookmarkStart w:id="20" w:name="_Toc396380974"/>
      <w:r w:rsidRPr="002A6738">
        <w:rPr>
          <w:rFonts w:hint="cs"/>
          <w:rtl/>
        </w:rPr>
        <w:t>نظر علامه</w:t>
      </w:r>
      <w:r w:rsidRPr="002A6738">
        <w:rPr>
          <w:rtl/>
        </w:rPr>
        <w:t xml:space="preserve"> </w:t>
      </w:r>
      <w:r w:rsidRPr="002A6738">
        <w:rPr>
          <w:rFonts w:hint="cs"/>
          <w:rtl/>
        </w:rPr>
        <w:t>در مسائل مهنائیه: لزوم ارشاد به موضوعات</w:t>
      </w:r>
      <w:bookmarkEnd w:id="20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مرحوم علامه در مسائل مهنائیه ارشاد جاهل به موضوعات را واجب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دانند</w:t>
      </w:r>
      <w:r w:rsidRPr="002A6738">
        <w:rPr>
          <w:rFonts w:hint="cs"/>
          <w:sz w:val="28"/>
          <w:rtl/>
        </w:rPr>
        <w:t xml:space="preserve"> و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فرما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ند</w:t>
      </w:r>
      <w:r w:rsidRPr="002A6738">
        <w:rPr>
          <w:rFonts w:hint="cs"/>
          <w:sz w:val="28"/>
          <w:rtl/>
        </w:rPr>
        <w:t xml:space="preserve"> اگر شخصی در لباسی که جاهل</w:t>
      </w:r>
      <w:r w:rsidRPr="002A6738">
        <w:rPr>
          <w:sz w:val="28"/>
          <w:rtl/>
        </w:rPr>
        <w:t xml:space="preserve"> </w:t>
      </w:r>
      <w:r w:rsidRPr="002A6738">
        <w:rPr>
          <w:rFonts w:hint="cs"/>
          <w:sz w:val="28"/>
          <w:rtl/>
        </w:rPr>
        <w:t>به نجاست آن است، نماز خواند ارشاد او واجب است.</w:t>
      </w:r>
    </w:p>
    <w:p w:rsidR="002A6738" w:rsidRPr="002A6738" w:rsidRDefault="002A6738" w:rsidP="002A6738">
      <w:pPr>
        <w:pStyle w:val="Heading4"/>
        <w:rPr>
          <w:rtl/>
        </w:rPr>
      </w:pPr>
      <w:bookmarkStart w:id="21" w:name="_Toc396380975"/>
      <w:r w:rsidRPr="002A6738">
        <w:rPr>
          <w:rFonts w:hint="cs"/>
          <w:rtl/>
        </w:rPr>
        <w:t>نظر استاد: عدم وجوب ارشاد جاهل به موضوعات</w:t>
      </w:r>
      <w:bookmarkEnd w:id="21"/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sz w:val="28"/>
          <w:rtl/>
        </w:rPr>
        <w:t>هرچند</w:t>
      </w:r>
      <w:r w:rsidRPr="002A6738">
        <w:rPr>
          <w:rFonts w:hint="cs"/>
          <w:sz w:val="28"/>
          <w:rtl/>
        </w:rPr>
        <w:t xml:space="preserve"> ارشاد جاهل به احکام در صوری واجب است اما اشکالی در عدم وجوب ارشاد جاهل به موضوعات وجود ندارد و </w:t>
      </w:r>
      <w:r w:rsidRPr="002A6738">
        <w:rPr>
          <w:sz w:val="28"/>
          <w:rtl/>
        </w:rPr>
        <w:t>تقر</w:t>
      </w:r>
      <w:r w:rsidRPr="002A6738">
        <w:rPr>
          <w:rFonts w:hint="cs"/>
          <w:sz w:val="28"/>
          <w:rtl/>
        </w:rPr>
        <w:t>ی</w:t>
      </w:r>
      <w:r w:rsidRPr="002A6738">
        <w:rPr>
          <w:rFonts w:hint="eastAsia"/>
          <w:sz w:val="28"/>
          <w:rtl/>
        </w:rPr>
        <w:t>باً</w:t>
      </w:r>
      <w:r w:rsidRPr="002A6738">
        <w:rPr>
          <w:rFonts w:hint="cs"/>
          <w:sz w:val="28"/>
          <w:rtl/>
        </w:rPr>
        <w:t xml:space="preserve"> از مسلمات فقه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وجهی بر وجوب آن وجود ندارد مگر اینکه کسی بگوید که از باب </w:t>
      </w:r>
      <w:r w:rsidRPr="002A6738">
        <w:rPr>
          <w:sz w:val="28"/>
          <w:rtl/>
        </w:rPr>
        <w:t>امربه‌معروف</w:t>
      </w:r>
      <w:r w:rsidRPr="002A6738">
        <w:rPr>
          <w:rFonts w:hint="cs"/>
          <w:sz w:val="28"/>
          <w:rtl/>
        </w:rPr>
        <w:t xml:space="preserve"> و نهی از منکر واجب است که فرض این صورت این است که شخص جاهل به موضوع و حرمت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طبق قواعد </w:t>
      </w:r>
      <w:r w:rsidRPr="002A6738">
        <w:rPr>
          <w:sz w:val="28"/>
          <w:rtl/>
        </w:rPr>
        <w:t>امربه‌معروف</w:t>
      </w:r>
      <w:r w:rsidRPr="002A6738">
        <w:rPr>
          <w:rFonts w:hint="cs"/>
          <w:sz w:val="28"/>
          <w:rtl/>
        </w:rPr>
        <w:t xml:space="preserve"> و نهی از منکر نهی، یکی از شرایط </w:t>
      </w:r>
      <w:r w:rsidRPr="002A6738">
        <w:rPr>
          <w:sz w:val="28"/>
          <w:rtl/>
        </w:rPr>
        <w:t>امربه‌معروف</w:t>
      </w:r>
      <w:r w:rsidRPr="002A6738">
        <w:rPr>
          <w:rFonts w:hint="cs"/>
          <w:sz w:val="28"/>
          <w:rtl/>
        </w:rPr>
        <w:t xml:space="preserve"> و نهی از منکر علم مرتکب به حرام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 xml:space="preserve"> و فرض این قسم بر جهل مرتکب فعل </w:t>
      </w:r>
      <w:r w:rsidRPr="002A6738">
        <w:rPr>
          <w:sz w:val="28"/>
          <w:rtl/>
        </w:rPr>
        <w:t>م</w:t>
      </w:r>
      <w:r w:rsidRPr="002A6738">
        <w:rPr>
          <w:rFonts w:hint="cs"/>
          <w:sz w:val="28"/>
          <w:rtl/>
        </w:rPr>
        <w:t>ی‌</w:t>
      </w:r>
      <w:r w:rsidRPr="002A6738">
        <w:rPr>
          <w:rFonts w:hint="eastAsia"/>
          <w:sz w:val="28"/>
          <w:rtl/>
        </w:rPr>
        <w:t>باشد</w:t>
      </w:r>
      <w:r w:rsidRPr="002A6738">
        <w:rPr>
          <w:rFonts w:hint="cs"/>
          <w:sz w:val="28"/>
          <w:rtl/>
        </w:rPr>
        <w:t>. پس ممانعت در این فرض واجب نیست مگر در امور مهمه به مذاق شرع مانند دما، نفوس و فروج.</w:t>
      </w:r>
    </w:p>
    <w:p w:rsidR="002A6738" w:rsidRPr="002A6738" w:rsidRDefault="002A6738" w:rsidP="002A6738">
      <w:pPr>
        <w:rPr>
          <w:sz w:val="28"/>
          <w:rtl/>
        </w:rPr>
      </w:pPr>
      <w:r w:rsidRPr="002A6738">
        <w:rPr>
          <w:rFonts w:hint="cs"/>
          <w:sz w:val="28"/>
          <w:rtl/>
        </w:rPr>
        <w:t xml:space="preserve"> </w:t>
      </w:r>
    </w:p>
    <w:p w:rsidR="00144489" w:rsidRPr="002A6738" w:rsidRDefault="00144489" w:rsidP="00144489">
      <w:pPr>
        <w:ind w:left="360" w:firstLine="0"/>
        <w:rPr>
          <w:sz w:val="28"/>
          <w:rtl/>
        </w:rPr>
      </w:pPr>
    </w:p>
    <w:sectPr w:rsidR="00144489" w:rsidRPr="002A673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00" w:rsidRDefault="00E81800">
      <w:r>
        <w:separator/>
      </w:r>
    </w:p>
    <w:p w:rsidR="00E81800" w:rsidRDefault="00E81800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24343B"/>
    <w:p w:rsidR="00E81800" w:rsidRDefault="00E81800" w:rsidP="0024343B"/>
    <w:p w:rsidR="00E81800" w:rsidRDefault="00E81800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/>
    <w:p w:rsidR="00E81800" w:rsidRDefault="00E81800" w:rsidP="00F77F5F"/>
    <w:p w:rsidR="00E81800" w:rsidRDefault="00E81800" w:rsidP="00F77F5F"/>
    <w:p w:rsidR="00E81800" w:rsidRDefault="00E81800" w:rsidP="00F77F5F"/>
    <w:p w:rsidR="00E81800" w:rsidRDefault="00E81800" w:rsidP="00053028"/>
    <w:p w:rsidR="00E81800" w:rsidRDefault="00E81800"/>
  </w:endnote>
  <w:endnote w:type="continuationSeparator" w:id="0">
    <w:p w:rsidR="00E81800" w:rsidRDefault="00E81800">
      <w:r>
        <w:continuationSeparator/>
      </w:r>
    </w:p>
    <w:p w:rsidR="00E81800" w:rsidRDefault="00E81800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24343B"/>
    <w:p w:rsidR="00E81800" w:rsidRDefault="00E81800" w:rsidP="0024343B"/>
    <w:p w:rsidR="00E81800" w:rsidRDefault="00E81800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/>
    <w:p w:rsidR="00E81800" w:rsidRDefault="00E81800" w:rsidP="00F77F5F"/>
    <w:p w:rsidR="00E81800" w:rsidRDefault="00E81800" w:rsidP="00F77F5F"/>
    <w:p w:rsidR="00E81800" w:rsidRDefault="00E81800" w:rsidP="00F77F5F"/>
    <w:p w:rsidR="00E81800" w:rsidRDefault="00E81800" w:rsidP="00053028"/>
    <w:p w:rsidR="00E81800" w:rsidRDefault="00E81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D23BE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8180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149AD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00" w:rsidRDefault="00E81800">
      <w:r>
        <w:separator/>
      </w:r>
    </w:p>
    <w:p w:rsidR="00E81800" w:rsidRDefault="00E81800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24343B"/>
    <w:p w:rsidR="00E81800" w:rsidRDefault="00E81800" w:rsidP="0024343B"/>
    <w:p w:rsidR="00E81800" w:rsidRDefault="00E81800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/>
    <w:p w:rsidR="00E81800" w:rsidRDefault="00E81800" w:rsidP="00F77F5F"/>
    <w:p w:rsidR="00E81800" w:rsidRDefault="00E81800" w:rsidP="00F77F5F"/>
    <w:p w:rsidR="00E81800" w:rsidRDefault="00E81800" w:rsidP="00F77F5F"/>
    <w:p w:rsidR="00E81800" w:rsidRDefault="00E81800" w:rsidP="00053028"/>
    <w:p w:rsidR="00E81800" w:rsidRDefault="00E81800"/>
  </w:footnote>
  <w:footnote w:type="continuationSeparator" w:id="0">
    <w:p w:rsidR="00E81800" w:rsidRDefault="00E81800">
      <w:r>
        <w:continuationSeparator/>
      </w:r>
    </w:p>
    <w:p w:rsidR="00E81800" w:rsidRDefault="00E81800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CE61DD"/>
    <w:p w:rsidR="00E81800" w:rsidRDefault="00E81800" w:rsidP="0024343B"/>
    <w:p w:rsidR="00E81800" w:rsidRDefault="00E81800" w:rsidP="0024343B"/>
    <w:p w:rsidR="00E81800" w:rsidRDefault="00E81800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3339DE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 w:rsidP="00493648"/>
    <w:p w:rsidR="00E81800" w:rsidRDefault="00E81800"/>
    <w:p w:rsidR="00E81800" w:rsidRDefault="00E81800" w:rsidP="00F77F5F"/>
    <w:p w:rsidR="00E81800" w:rsidRDefault="00E81800" w:rsidP="00F77F5F"/>
    <w:p w:rsidR="00E81800" w:rsidRDefault="00E81800" w:rsidP="00F77F5F"/>
    <w:p w:rsidR="00E81800" w:rsidRDefault="00E81800" w:rsidP="00053028"/>
    <w:p w:rsidR="00E81800" w:rsidRDefault="00E81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E81800" w:rsidP="006149AD">
    <w:pPr>
      <w:tabs>
        <w:tab w:val="left" w:pos="1256"/>
        <w:tab w:val="left" w:pos="5696"/>
        <w:tab w:val="right" w:pos="9071"/>
      </w:tabs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2" w:name="OLE_LINK1"/>
    <w:bookmarkStart w:id="23" w:name="OLE_LINK2"/>
    <w:r w:rsidR="002A6738">
      <w:rPr>
        <w:noProof/>
      </w:rPr>
      <w:drawing>
        <wp:inline distT="0" distB="0" distL="0" distR="0" wp14:anchorId="3821D623" wp14:editId="0520CA6B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2"/>
    <w:bookmarkEnd w:id="23"/>
    <w:r w:rsidR="00AA32E0">
      <w:rPr>
        <w:rFonts w:ascii="IranNastaliq" w:hAnsi="IranNastaliq" w:cs="IranNastaliq" w:hint="cs"/>
        <w:sz w:val="40"/>
        <w:szCs w:val="40"/>
        <w:rtl/>
      </w:rPr>
      <w:t xml:space="preserve">        </w:t>
    </w:r>
    <w:r w:rsidR="006149AD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</w:t>
    </w:r>
    <w:r w:rsidR="002A6738">
      <w:rPr>
        <w:rFonts w:ascii="IranNastaliq" w:hAnsi="IranNastaliq" w:cs="IranNastaliq" w:hint="cs"/>
        <w:sz w:val="40"/>
        <w:szCs w:val="40"/>
        <w:rtl/>
      </w:rPr>
      <w:t>شماره ثبت</w:t>
    </w:r>
    <w:r w:rsidR="006149AD">
      <w:rPr>
        <w:rFonts w:ascii="IranNastaliq" w:hAnsi="IranNastaliq" w:cs="IranNastaliq" w:hint="cs"/>
        <w:sz w:val="40"/>
        <w:szCs w:val="40"/>
        <w:rtl/>
      </w:rPr>
      <w:t>:</w:t>
    </w:r>
    <w:r w:rsidR="002A6738">
      <w:rPr>
        <w:rFonts w:ascii="IranNastaliq" w:hAnsi="IranNastaliq" w:cs="IranNastaliq" w:hint="cs"/>
        <w:sz w:val="40"/>
        <w:szCs w:val="40"/>
        <w:rtl/>
      </w:rPr>
      <w:t xml:space="preserve"> 1160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DB5793"/>
    <w:multiLevelType w:val="hybridMultilevel"/>
    <w:tmpl w:val="FA5AD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74AEF"/>
    <w:multiLevelType w:val="hybridMultilevel"/>
    <w:tmpl w:val="10F6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9A1DA8"/>
    <w:multiLevelType w:val="hybridMultilevel"/>
    <w:tmpl w:val="6764F30E"/>
    <w:lvl w:ilvl="0" w:tplc="60B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02683"/>
    <w:multiLevelType w:val="hybridMultilevel"/>
    <w:tmpl w:val="72C8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7"/>
  </w:num>
  <w:num w:numId="10">
    <w:abstractNumId w:val="28"/>
  </w:num>
  <w:num w:numId="11">
    <w:abstractNumId w:val="19"/>
  </w:num>
  <w:num w:numId="12">
    <w:abstractNumId w:val="17"/>
  </w:num>
  <w:num w:numId="13">
    <w:abstractNumId w:val="10"/>
  </w:num>
  <w:num w:numId="14">
    <w:abstractNumId w:val="26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6"/>
  </w:num>
  <w:num w:numId="28">
    <w:abstractNumId w:val="11"/>
  </w:num>
  <w:num w:numId="29">
    <w:abstractNumId w:val="27"/>
  </w:num>
  <w:num w:numId="30">
    <w:abstractNumId w:val="32"/>
  </w:num>
  <w:num w:numId="31">
    <w:abstractNumId w:val="30"/>
  </w:num>
  <w:num w:numId="32">
    <w:abstractNumId w:val="21"/>
  </w:num>
  <w:num w:numId="33">
    <w:abstractNumId w:val="33"/>
  </w:num>
  <w:num w:numId="34">
    <w:abstractNumId w:val="25"/>
  </w:num>
  <w:num w:numId="35">
    <w:abstractNumId w:val="31"/>
  </w:num>
  <w:num w:numId="36">
    <w:abstractNumId w:val="23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23C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A6738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23B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23C"/>
    <w:rsid w:val="005E29C3"/>
    <w:rsid w:val="005F1371"/>
    <w:rsid w:val="00601000"/>
    <w:rsid w:val="006035FC"/>
    <w:rsid w:val="006149AD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BB9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1800"/>
    <w:rsid w:val="00E83A0B"/>
    <w:rsid w:val="00EB2293"/>
    <w:rsid w:val="00EB2BD1"/>
    <w:rsid w:val="00EC3287"/>
    <w:rsid w:val="00ED30F0"/>
    <w:rsid w:val="00EF42E5"/>
    <w:rsid w:val="00EF5A32"/>
    <w:rsid w:val="00F11371"/>
    <w:rsid w:val="00F20C07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6149A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6149A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6149A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6149A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6149AD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6149A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6149A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6149AD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6149A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149A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6149AD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6149A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6149A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6149A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6149AD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6149A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6149AD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6149AD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6149AD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unhideWhenUsed/>
    <w:qFormat/>
    <w:rsid w:val="006149AD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6149AD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6149AD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6149AD"/>
    <w:pPr>
      <w:spacing w:after="0"/>
      <w:ind w:left="1100"/>
    </w:pPr>
  </w:style>
  <w:style w:type="character" w:styleId="Emphasis">
    <w:name w:val="Emphasis"/>
    <w:uiPriority w:val="20"/>
    <w:qFormat/>
    <w:rsid w:val="006149A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6149A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6149AD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6149A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6149A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6149A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149A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149A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6149AD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149A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149A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149A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149A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149A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149A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149A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149A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149A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149A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149AD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6149AD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9A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149AD"/>
    <w:rPr>
      <w:rFonts w:eastAsia="2  Lotus"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614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%20(2)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332B-A8F1-44F1-9637-5453F19E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 (2)</Template>
  <TotalTime>8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4</cp:revision>
  <cp:lastPrinted>2008-05-03T17:27:00Z</cp:lastPrinted>
  <dcterms:created xsi:type="dcterms:W3CDTF">2014-08-20T18:54:00Z</dcterms:created>
  <dcterms:modified xsi:type="dcterms:W3CDTF">2014-08-21T06:10:00Z</dcterms:modified>
</cp:coreProperties>
</file>