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884C1F" w:rsidRDefault="005E29C3" w:rsidP="00BC1FBE">
      <w:pPr>
        <w:rPr>
          <w:sz w:val="28"/>
          <w:rtl/>
        </w:rPr>
      </w:pPr>
      <w:bookmarkStart w:id="0" w:name="_GoBack"/>
      <w:bookmarkEnd w:id="0"/>
      <w:r w:rsidRPr="00884C1F">
        <w:rPr>
          <w:rFonts w:hint="cs"/>
          <w:sz w:val="28"/>
          <w:rtl/>
        </w:rPr>
        <w:t>فهرست مطالب</w:t>
      </w:r>
    </w:p>
    <w:p w:rsidR="00C454BB" w:rsidRDefault="00884C1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80622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مقدمه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396380622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2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3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اقسام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مکاسب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محرمه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396380623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2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4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قسم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اول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: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تکسب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بالأعيان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النجسة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عدا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ما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استثني</w:t>
        </w:r>
        <w:r w:rsidR="00C454BB" w:rsidRPr="006A12A6">
          <w:rPr>
            <w:rStyle w:val="Hyperlink"/>
            <w:rFonts w:eastAsiaTheme="minorEastAsia" w:hint="eastAsia"/>
            <w:noProof/>
          </w:rPr>
          <w:t>‌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396380624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2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5" w:history="1">
        <w:r w:rsidR="00C454BB" w:rsidRPr="006A12A6">
          <w:rPr>
            <w:rStyle w:val="Hyperlink"/>
            <w:rFonts w:hint="eastAsia"/>
            <w:noProof/>
            <w:rtl/>
          </w:rPr>
          <w:t>خلاصه</w:t>
        </w:r>
        <w:r w:rsidR="00C454BB" w:rsidRPr="006A12A6">
          <w:rPr>
            <w:rStyle w:val="Hyperlink"/>
            <w:rFonts w:hint="eastAsia"/>
            <w:noProof/>
          </w:rPr>
          <w:t>‌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س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rFonts w:hint="eastAsia"/>
            <w:noProof/>
            <w:rtl/>
          </w:rPr>
          <w:t>ر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مباحث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گذشته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در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قسم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اول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مکاسب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محرمه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396380625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2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6" w:history="1">
        <w:r w:rsidR="00C454BB" w:rsidRPr="006A12A6">
          <w:rPr>
            <w:rStyle w:val="Hyperlink"/>
            <w:rFonts w:hint="eastAsia"/>
            <w:noProof/>
            <w:rtl/>
          </w:rPr>
          <w:t>اشاره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مرحوم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ش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rFonts w:hint="eastAsia"/>
            <w:noProof/>
            <w:rtl/>
          </w:rPr>
          <w:t>خ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دو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و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موضوع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کل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396380626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3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7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موضوع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اول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: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حکم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انتفاع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به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اع</w:t>
        </w:r>
        <w:r w:rsidR="00C454BB" w:rsidRPr="006A12A6">
          <w:rPr>
            <w:rStyle w:val="Hyperlink"/>
            <w:rFonts w:eastAsiaTheme="minorEastAsia" w:hint="cs"/>
            <w:noProof/>
            <w:rtl/>
          </w:rPr>
          <w:t>ی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ان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نجس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غ</w:t>
        </w:r>
        <w:r w:rsidR="00C454BB" w:rsidRPr="006A12A6">
          <w:rPr>
            <w:rStyle w:val="Hyperlink"/>
            <w:rFonts w:eastAsiaTheme="minorEastAsia" w:hint="cs"/>
            <w:noProof/>
            <w:rtl/>
          </w:rPr>
          <w:t>ی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ر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از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اکل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و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شرب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396380627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3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8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موضوع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دوم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: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حق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اختصاص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396380628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3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29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قسم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دوم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ما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يحرم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التكسّب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به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لتحريم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ما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يقصد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به</w:t>
        </w:r>
        <w:r w:rsidR="00C454BB" w:rsidRPr="006A12A6">
          <w:rPr>
            <w:rStyle w:val="Hyperlink"/>
            <w:rFonts w:eastAsiaTheme="minorEastAsia" w:hint="eastAsia"/>
            <w:noProof/>
          </w:rPr>
          <w:t>‌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396380629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4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0" w:history="1">
        <w:r w:rsidR="00C454BB" w:rsidRPr="006A12A6">
          <w:rPr>
            <w:rStyle w:val="Hyperlink"/>
            <w:rFonts w:hint="eastAsia"/>
            <w:noProof/>
            <w:rtl/>
          </w:rPr>
          <w:t>بررس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حکم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rFonts w:hint="eastAsia"/>
            <w:noProof/>
            <w:rtl/>
          </w:rPr>
          <w:t>ع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اوثان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و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بت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396380630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4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1" w:history="1">
        <w:r w:rsidR="00C454BB" w:rsidRPr="006A12A6">
          <w:rPr>
            <w:rStyle w:val="Hyperlink"/>
            <w:rFonts w:hint="eastAsia"/>
            <w:noProof/>
            <w:rtl/>
          </w:rPr>
          <w:t>تقس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rFonts w:hint="eastAsia"/>
            <w:noProof/>
            <w:rtl/>
          </w:rPr>
          <w:t>مات</w:t>
        </w:r>
        <w:r w:rsidR="00C454BB" w:rsidRPr="006A12A6">
          <w:rPr>
            <w:rStyle w:val="Hyperlink"/>
            <w:rFonts w:hint="cs"/>
            <w:noProof/>
            <w:rtl/>
          </w:rPr>
          <w:t>ی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از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موضوع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جهات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مختلف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396380631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4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2" w:history="1">
        <w:r w:rsidR="00C454BB" w:rsidRPr="006A12A6">
          <w:rPr>
            <w:rStyle w:val="Hyperlink"/>
            <w:rFonts w:hint="eastAsia"/>
            <w:noProof/>
            <w:rtl/>
          </w:rPr>
          <w:t>اجماع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در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حرمت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تکسب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جهت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عبادت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396380632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5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3" w:history="1">
        <w:r w:rsidR="00C454BB" w:rsidRPr="006A12A6">
          <w:rPr>
            <w:rStyle w:val="Hyperlink"/>
            <w:rFonts w:hint="eastAsia"/>
            <w:noProof/>
            <w:rtl/>
          </w:rPr>
          <w:t>عدم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ملازمه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حکم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حرمت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با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منفعت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و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عدم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منفعت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396380633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5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4" w:history="1">
        <w:r w:rsidR="00C454BB" w:rsidRPr="006A12A6">
          <w:rPr>
            <w:rStyle w:val="Hyperlink"/>
            <w:rFonts w:hint="eastAsia"/>
            <w:noProof/>
            <w:rtl/>
          </w:rPr>
          <w:t>عدم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ارتباط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با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بحث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اعانه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بر</w:t>
        </w:r>
        <w:r w:rsidR="00C454BB" w:rsidRPr="006A12A6">
          <w:rPr>
            <w:rStyle w:val="Hyperlink"/>
            <w:noProof/>
            <w:rtl/>
          </w:rPr>
          <w:t xml:space="preserve"> </w:t>
        </w:r>
        <w:r w:rsidR="00C454BB" w:rsidRPr="006A12A6">
          <w:rPr>
            <w:rStyle w:val="Hyperlink"/>
            <w:rFonts w:hint="eastAsia"/>
            <w:noProof/>
            <w:rtl/>
          </w:rPr>
          <w:t>اثم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396380634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noProof/>
            <w:rtl/>
          </w:rPr>
        </w:r>
        <w:r w:rsidR="00C454BB">
          <w:rPr>
            <w:rStyle w:val="Hyperlink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5</w:t>
        </w:r>
        <w:r w:rsidR="00C454BB">
          <w:rPr>
            <w:rStyle w:val="Hyperlink"/>
            <w:noProof/>
            <w:rtl/>
          </w:rPr>
          <w:fldChar w:fldCharType="end"/>
        </w:r>
      </w:hyperlink>
    </w:p>
    <w:p w:rsidR="00C454BB" w:rsidRDefault="00D16D8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635" w:history="1">
        <w:r w:rsidR="00C454BB" w:rsidRPr="006A12A6">
          <w:rPr>
            <w:rStyle w:val="Hyperlink"/>
            <w:rFonts w:eastAsiaTheme="minorEastAsia" w:hint="eastAsia"/>
            <w:noProof/>
            <w:rtl/>
          </w:rPr>
          <w:t>بحث</w:t>
        </w:r>
        <w:r w:rsidR="00C454BB" w:rsidRPr="006A12A6">
          <w:rPr>
            <w:rStyle w:val="Hyperlink"/>
            <w:rFonts w:eastAsiaTheme="minorEastAsia"/>
            <w:noProof/>
            <w:rtl/>
          </w:rPr>
          <w:t xml:space="preserve"> </w:t>
        </w:r>
        <w:r w:rsidR="00C454BB" w:rsidRPr="006A12A6">
          <w:rPr>
            <w:rStyle w:val="Hyperlink"/>
            <w:rFonts w:eastAsiaTheme="minorEastAsia" w:hint="eastAsia"/>
            <w:noProof/>
            <w:rtl/>
          </w:rPr>
          <w:t>اخلاق</w:t>
        </w:r>
        <w:r w:rsidR="00C454BB" w:rsidRPr="006A12A6">
          <w:rPr>
            <w:rStyle w:val="Hyperlink"/>
            <w:rFonts w:eastAsiaTheme="minorEastAsia" w:hint="cs"/>
            <w:noProof/>
            <w:rtl/>
          </w:rPr>
          <w:t>ی</w:t>
        </w:r>
        <w:r w:rsidR="00C454BB">
          <w:rPr>
            <w:noProof/>
            <w:webHidden/>
            <w:rtl/>
          </w:rPr>
          <w:tab/>
        </w:r>
        <w:r w:rsidR="00C454BB">
          <w:rPr>
            <w:rStyle w:val="Hyperlink"/>
            <w:rFonts w:eastAsiaTheme="minorEastAsia"/>
            <w:noProof/>
            <w:rtl/>
          </w:rPr>
          <w:fldChar w:fldCharType="begin"/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noProof/>
            <w:webHidden/>
          </w:rPr>
          <w:instrText>PAGEREF</w:instrText>
        </w:r>
        <w:r w:rsidR="00C454BB">
          <w:rPr>
            <w:noProof/>
            <w:webHidden/>
            <w:rtl/>
          </w:rPr>
          <w:instrText xml:space="preserve"> _</w:instrText>
        </w:r>
        <w:r w:rsidR="00C454BB">
          <w:rPr>
            <w:noProof/>
            <w:webHidden/>
          </w:rPr>
          <w:instrText>Toc</w:instrText>
        </w:r>
        <w:r w:rsidR="00C454BB">
          <w:rPr>
            <w:noProof/>
            <w:webHidden/>
            <w:rtl/>
          </w:rPr>
          <w:instrText xml:space="preserve">396380635 </w:instrText>
        </w:r>
        <w:r w:rsidR="00C454BB">
          <w:rPr>
            <w:noProof/>
            <w:webHidden/>
          </w:rPr>
          <w:instrText>\h</w:instrText>
        </w:r>
        <w:r w:rsidR="00C454BB">
          <w:rPr>
            <w:noProof/>
            <w:webHidden/>
            <w:rtl/>
          </w:rPr>
          <w:instrText xml:space="preserve"> </w:instrText>
        </w:r>
        <w:r w:rsidR="00C454BB">
          <w:rPr>
            <w:rStyle w:val="Hyperlink"/>
            <w:rFonts w:eastAsiaTheme="minorEastAsia"/>
            <w:noProof/>
            <w:rtl/>
          </w:rPr>
        </w:r>
        <w:r w:rsidR="00C454BB">
          <w:rPr>
            <w:rStyle w:val="Hyperlink"/>
            <w:rFonts w:eastAsiaTheme="minorEastAsia"/>
            <w:noProof/>
            <w:rtl/>
          </w:rPr>
          <w:fldChar w:fldCharType="separate"/>
        </w:r>
        <w:r w:rsidR="00C454BB">
          <w:rPr>
            <w:noProof/>
            <w:webHidden/>
            <w:rtl/>
          </w:rPr>
          <w:t>5</w:t>
        </w:r>
        <w:r w:rsidR="00C454BB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884C1F" w:rsidRDefault="00884C1F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884C1F" w:rsidRDefault="005E29C3" w:rsidP="005E29C3">
      <w:pPr>
        <w:ind w:firstLine="0"/>
        <w:jc w:val="center"/>
        <w:rPr>
          <w:sz w:val="28"/>
          <w:rtl/>
        </w:rPr>
      </w:pPr>
      <w:r w:rsidRPr="00884C1F">
        <w:rPr>
          <w:sz w:val="28"/>
          <w:rtl/>
        </w:rPr>
        <w:br w:type="page"/>
      </w:r>
      <w:r w:rsidRPr="00884C1F">
        <w:rPr>
          <w:rFonts w:hint="cs"/>
          <w:sz w:val="28"/>
          <w:rtl/>
        </w:rPr>
        <w:lastRenderedPageBreak/>
        <w:t>بسم الله الرحمن الرحيم</w:t>
      </w:r>
    </w:p>
    <w:p w:rsidR="00884C1F" w:rsidRPr="00884C1F" w:rsidRDefault="00884C1F" w:rsidP="00FF704D">
      <w:pPr>
        <w:pStyle w:val="Heading1"/>
        <w:tabs>
          <w:tab w:val="left" w:pos="3623"/>
        </w:tabs>
        <w:rPr>
          <w:rtl/>
        </w:rPr>
      </w:pPr>
      <w:bookmarkStart w:id="1" w:name="_Toc396380622"/>
      <w:r w:rsidRPr="00884C1F">
        <w:rPr>
          <w:rFonts w:hint="cs"/>
          <w:rtl/>
        </w:rPr>
        <w:t>مقدمه</w:t>
      </w:r>
      <w:bookmarkEnd w:id="1"/>
      <w:r w:rsidR="00FF704D">
        <w:rPr>
          <w:rtl/>
        </w:rPr>
        <w:tab/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sz w:val="28"/>
          <w:rtl/>
        </w:rPr>
        <w:t>به‌طورکل</w:t>
      </w:r>
      <w:r w:rsidRPr="00884C1F">
        <w:rPr>
          <w:rFonts w:hint="cs"/>
          <w:sz w:val="28"/>
          <w:rtl/>
        </w:rPr>
        <w:t>ی مکاسب و تجارات به لحاظ عناوین اولیه، ثانویه، خاصه و همچنین عناوین عامه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ای که بر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اطلاق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به</w:t>
      </w:r>
      <w:r w:rsidRPr="00884C1F">
        <w:rPr>
          <w:rFonts w:hint="cs"/>
          <w:sz w:val="28"/>
          <w:rtl/>
        </w:rPr>
        <w:t xml:space="preserve"> احکام خمسه متصف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شوند</w:t>
      </w:r>
      <w:r w:rsidRPr="00884C1F">
        <w:rPr>
          <w:rFonts w:hint="cs"/>
          <w:sz w:val="28"/>
          <w:rtl/>
        </w:rPr>
        <w:t xml:space="preserve">. اولین قسم از مکاسب، مکاسبی است که متصف به حرمت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>.</w:t>
      </w:r>
      <w:r w:rsidRPr="00884C1F">
        <w:rPr>
          <w:sz w:val="28"/>
          <w:rtl/>
        </w:rPr>
        <w:t xml:space="preserve"> تقد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بحث از این قسم به خاطر گستردگی و اهمیت بحث بر دیگر اقسام مکاسب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که هرچند در کتاب مکاسب محرمه بحث بیشتر ناظر حکم تکلیفی مکاسب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اما به مناسبت حکم وضعی این اقسام نیز بیان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>. مباحثی که تاکنون طرح و بررسی شد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جز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مکاسبی است که متصف به حرمت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1"/>
        <w:rPr>
          <w:rtl/>
        </w:rPr>
      </w:pPr>
      <w:bookmarkStart w:id="2" w:name="_Toc396380623"/>
      <w:r w:rsidRPr="00884C1F">
        <w:rPr>
          <w:rFonts w:hint="cs"/>
          <w:rtl/>
        </w:rPr>
        <w:t>اقسام مکاسب محرمه</w:t>
      </w:r>
      <w:bookmarkEnd w:id="2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شیخ انصاری در تنظیمی که از مکاسب محرمه </w:t>
      </w:r>
      <w:r w:rsidRPr="00884C1F">
        <w:rPr>
          <w:sz w:val="28"/>
          <w:rtl/>
        </w:rPr>
        <w:t>ارائه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داده‌اند</w:t>
      </w:r>
      <w:r w:rsidRPr="00884C1F">
        <w:rPr>
          <w:rFonts w:hint="cs"/>
          <w:sz w:val="28"/>
          <w:rtl/>
        </w:rPr>
        <w:t xml:space="preserve">، مکاسب محرمه را به پنج قسم تقسیم </w:t>
      </w:r>
      <w:r w:rsidRPr="00884C1F">
        <w:rPr>
          <w:sz w:val="28"/>
          <w:rtl/>
        </w:rPr>
        <w:t>نموده‌اند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2"/>
        <w:rPr>
          <w:rtl/>
        </w:rPr>
      </w:pPr>
      <w:bookmarkStart w:id="3" w:name="_Toc396380624"/>
      <w:r w:rsidRPr="00884C1F">
        <w:rPr>
          <w:rFonts w:hint="cs"/>
          <w:rtl/>
        </w:rPr>
        <w:t>قسم اول:</w:t>
      </w:r>
      <w:r w:rsidRPr="00884C1F">
        <w:rPr>
          <w:rtl/>
        </w:rPr>
        <w:t xml:space="preserve"> </w:t>
      </w:r>
      <w:r w:rsidRPr="00884C1F">
        <w:rPr>
          <w:rFonts w:hint="cs"/>
          <w:rtl/>
        </w:rPr>
        <w:t>تکسب بالأعيان النجسة عدا ما استثني</w:t>
      </w:r>
      <w:r w:rsidRPr="00884C1F">
        <w:rPr>
          <w:rFonts w:hint="cs"/>
        </w:rPr>
        <w:t>‌</w:t>
      </w:r>
      <w:bookmarkEnd w:id="3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قسم اول از مکاسب محرمه، تکسب به اعیان نجسه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bookmarkStart w:id="4" w:name="_Toc396380625"/>
      <w:r w:rsidRPr="00884C1F">
        <w:rPr>
          <w:rFonts w:hint="cs"/>
          <w:rtl/>
        </w:rPr>
        <w:t>خلاصه</w:t>
      </w:r>
      <w:r w:rsidRPr="00884C1F">
        <w:rPr>
          <w:rFonts w:hint="eastAsia"/>
          <w:rtl/>
        </w:rPr>
        <w:t>‌</w:t>
      </w:r>
      <w:r w:rsidRPr="00884C1F">
        <w:rPr>
          <w:rFonts w:hint="cs"/>
          <w:rtl/>
        </w:rPr>
        <w:t xml:space="preserve"> سیر مباحث گذشته در قسم اول مکاسب محرمه</w:t>
      </w:r>
      <w:bookmarkEnd w:id="4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قسم اول نیز در حقیقت به دو قسم بیع اعیان نجس و بیع اعیان متنجس تقسیم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. در بحث بیع اعیان نجس ابتدا از یک قاعده کلی و با </w:t>
      </w:r>
      <w:r w:rsidRPr="00884C1F">
        <w:rPr>
          <w:sz w:val="28"/>
          <w:rtl/>
        </w:rPr>
        <w:t>قطع‌نظر</w:t>
      </w:r>
      <w:r w:rsidRPr="00884C1F">
        <w:rPr>
          <w:rFonts w:hint="cs"/>
          <w:sz w:val="28"/>
          <w:rtl/>
        </w:rPr>
        <w:t xml:space="preserve"> از موارد خاصه بحث شد و آن این بود که هل یجوز بیع الاعیان نجسه ام لا؟ بحث از این قاعده یکی از مباحث بنیادی و کلیدی این مباحث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که دو نظر در این مورد وجود داشت که به نظر ما بیع اعیان نجس </w:t>
      </w:r>
      <w:r w:rsidRPr="00884C1F">
        <w:rPr>
          <w:sz w:val="28"/>
          <w:rtl/>
        </w:rPr>
        <w:t>بماهو</w:t>
      </w:r>
      <w:r w:rsidRPr="00884C1F">
        <w:rPr>
          <w:rFonts w:hint="cs"/>
          <w:sz w:val="28"/>
          <w:rtl/>
        </w:rPr>
        <w:t xml:space="preserve"> نجس، حرام نیست بلکه تابع وجود منافع </w:t>
      </w:r>
      <w:r w:rsidRPr="00884C1F">
        <w:rPr>
          <w:sz w:val="28"/>
          <w:rtl/>
        </w:rPr>
        <w:t>عقلا</w:t>
      </w:r>
      <w:r w:rsidRPr="00884C1F">
        <w:rPr>
          <w:rFonts w:hint="cs"/>
          <w:sz w:val="28"/>
          <w:rtl/>
        </w:rPr>
        <w:t xml:space="preserve">یی محلله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بعدازا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بحث وارد تفاصیل بحث و موارد خاصه مانند دم، میته، عذره، بول و سایر موارد شدیم. همچنین در مورد بیع اعیان متنجس در مورد قاعده کلی و موارد خاصه بحث شد و به مناسبت،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بحث تسبیب به معنای عام و دخالت در صدور حرام از غیر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مطرح شد.</w:t>
      </w:r>
    </w:p>
    <w:p w:rsidR="00884C1F" w:rsidRPr="00884C1F" w:rsidRDefault="00884C1F" w:rsidP="00884C1F">
      <w:pPr>
        <w:pStyle w:val="Heading3"/>
        <w:rPr>
          <w:rtl/>
        </w:rPr>
      </w:pPr>
      <w:bookmarkStart w:id="5" w:name="_Toc396380626"/>
      <w:r w:rsidRPr="00884C1F">
        <w:rPr>
          <w:rFonts w:hint="cs"/>
          <w:rtl/>
        </w:rPr>
        <w:lastRenderedPageBreak/>
        <w:t>اشاره مرحوم شیخ به دو بحث</w:t>
      </w:r>
      <w:r w:rsidRPr="00884C1F">
        <w:rPr>
          <w:rtl/>
        </w:rPr>
        <w:t xml:space="preserve"> </w:t>
      </w:r>
      <w:r w:rsidRPr="00884C1F">
        <w:rPr>
          <w:rFonts w:hint="cs"/>
          <w:rtl/>
        </w:rPr>
        <w:t>و موضوع کلی</w:t>
      </w:r>
      <w:bookmarkEnd w:id="5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مرحوم شیخ در انتهای بررسی قسم اول که تکسب به اعیان نجس و متنجس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، به دو موضوع کلی و مهم اشاره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کنند</w:t>
      </w:r>
      <w:r w:rsidRPr="00884C1F">
        <w:rPr>
          <w:rFonts w:hint="cs"/>
          <w:sz w:val="28"/>
          <w:rtl/>
        </w:rPr>
        <w:t xml:space="preserve"> که به دلایلی که بیان خواهد شد وارد بحث از این دو موضوع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4"/>
        <w:rPr>
          <w:rtl/>
        </w:rPr>
      </w:pPr>
      <w:bookmarkStart w:id="6" w:name="_Toc396380627"/>
      <w:r w:rsidRPr="00884C1F">
        <w:rPr>
          <w:rFonts w:hint="cs"/>
          <w:rtl/>
        </w:rPr>
        <w:t>موضوع اول: حکم انتفاع به اعیان نجس غیر از اکل و شرب</w:t>
      </w:r>
      <w:bookmarkEnd w:id="6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>یکی از این موضوعات که شیخ به آن پرداخته است بحث از این است که آیا انتفاع به اعیان نجس و متنجس غیر از اکل و شرب جایز است یا خیر؟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در حرمت اکل و شرب اعیان نجس هیچ اختلافی وجود ندارد بلکه بحث مهمی که وجود دارد و باید قبل از سخن از تکسب به اعیان نجس و متنجس مطرح شود، بحث از جواز یا عدم جواز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انتفاع به اعیان نجس و متنجس غیر از اکل و شرب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ادله‌ا</w:t>
      </w:r>
      <w:r w:rsidRPr="00884C1F">
        <w:rPr>
          <w:rFonts w:hint="cs"/>
          <w:sz w:val="28"/>
          <w:rtl/>
        </w:rPr>
        <w:t>ی را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مطرح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کنند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که در اینجا وارد این بحث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چون در ذیل مباحث گذشته و در ذیل بحث از موارد خاصه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به این بحث پرداختیم و اجمال آن این است که دلیلی بر حرمت مطلق انتفاع به اعیان نجسه و متنجسه وجود ندارد. البته ذکر این نکته هم لازم است که به لحاظ منطقی مناسب بود این بحث در ابتدا بحث بیع اعیان نجسه و متنجسه مطرح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شد</w:t>
      </w:r>
      <w:r w:rsidRPr="00884C1F">
        <w:rPr>
          <w:rFonts w:hint="cs"/>
          <w:sz w:val="28"/>
          <w:rtl/>
        </w:rPr>
        <w:t xml:space="preserve"> و سپس به بحث کلی تکسب به اعیان نجسه و متنجسه پرداخته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شد</w:t>
      </w:r>
      <w:r w:rsidRPr="00884C1F">
        <w:rPr>
          <w:rFonts w:hint="cs"/>
          <w:sz w:val="28"/>
          <w:rtl/>
        </w:rPr>
        <w:t xml:space="preserve"> و سپس موارد خاصه </w:t>
      </w:r>
      <w:r w:rsidRPr="00884C1F">
        <w:rPr>
          <w:sz w:val="28"/>
          <w:rtl/>
        </w:rPr>
        <w:t>موردبررس</w:t>
      </w:r>
      <w:r w:rsidRPr="00884C1F">
        <w:rPr>
          <w:rFonts w:hint="cs"/>
          <w:sz w:val="28"/>
          <w:rtl/>
        </w:rPr>
        <w:t xml:space="preserve">ی قرار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گرفت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به‌ا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ن‌ترت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ب</w:t>
      </w:r>
      <w:r w:rsidRPr="00884C1F">
        <w:rPr>
          <w:rFonts w:hint="cs"/>
          <w:sz w:val="28"/>
          <w:rtl/>
        </w:rPr>
        <w:t xml:space="preserve"> بحث تنظیم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4"/>
        <w:rPr>
          <w:rtl/>
        </w:rPr>
      </w:pPr>
      <w:bookmarkStart w:id="7" w:name="_Toc396380628"/>
      <w:r w:rsidRPr="00884C1F">
        <w:rPr>
          <w:rFonts w:hint="cs"/>
          <w:rtl/>
        </w:rPr>
        <w:t>موضوع دوم: حق اختصاص</w:t>
      </w:r>
      <w:bookmarkEnd w:id="7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بحث دیگری که شیخ به آن </w:t>
      </w:r>
      <w:r w:rsidRPr="00884C1F">
        <w:rPr>
          <w:sz w:val="28"/>
          <w:rtl/>
        </w:rPr>
        <w:t>پرداخته‌اند</w:t>
      </w:r>
      <w:r w:rsidRPr="00884C1F">
        <w:rPr>
          <w:rFonts w:hint="cs"/>
          <w:sz w:val="28"/>
          <w:rtl/>
        </w:rPr>
        <w:t xml:space="preserve">، بحث حق اختصاص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. یکی از مباحث مهم بحث مکاسب و تجارات این است که </w:t>
      </w:r>
      <w:r w:rsidRPr="00884C1F">
        <w:rPr>
          <w:sz w:val="28"/>
          <w:rtl/>
        </w:rPr>
        <w:t>هرگاه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ش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ئ</w:t>
      </w:r>
      <w:r w:rsidRPr="00884C1F">
        <w:rPr>
          <w:rFonts w:hint="cs"/>
          <w:sz w:val="28"/>
          <w:rtl/>
        </w:rPr>
        <w:t>ی که دارای ارزش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منفعت عقلایی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و بر آن مال اطلاق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 و شخصی مالک آن است به دلیلی مانند تنجس از حیز انتفاع ساقط شد و بر آن مال اطلاق نشد و </w:t>
      </w:r>
      <w:r w:rsidRPr="00884C1F">
        <w:rPr>
          <w:sz w:val="28"/>
          <w:rtl/>
        </w:rPr>
        <w:t>به‌تبع</w:t>
      </w:r>
      <w:r w:rsidRPr="00884C1F">
        <w:rPr>
          <w:rFonts w:hint="cs"/>
          <w:sz w:val="28"/>
          <w:rtl/>
        </w:rPr>
        <w:t xml:space="preserve"> نسبت مالکیت و مملوکیت بین آن و شخص هم منقضی شد، آیا برای آن شخص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نسبت آنشی، علقه</w:t>
      </w:r>
      <w:r w:rsidRPr="00884C1F">
        <w:rPr>
          <w:rFonts w:hint="eastAsia"/>
          <w:sz w:val="28"/>
          <w:rtl/>
        </w:rPr>
        <w:t>‌ای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به نام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حق اختصاص باقی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ماند</w:t>
      </w:r>
      <w:r w:rsidRPr="00884C1F">
        <w:rPr>
          <w:rFonts w:hint="cs"/>
          <w:sz w:val="28"/>
          <w:rtl/>
        </w:rPr>
        <w:t xml:space="preserve"> و اگر دیگری بخواهد در آن شی به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خاطر وجود منفعت نادری که در آن </w:t>
      </w:r>
      <w:r w:rsidRPr="00884C1F">
        <w:rPr>
          <w:sz w:val="28"/>
          <w:rtl/>
        </w:rPr>
        <w:t>ش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ء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تصرف کند نیاز به اذن و اجازه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او دارد نظیر آنچه در حق حیازت و تحجیر وجود دارد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یا اینکه </w:t>
      </w:r>
      <w:r w:rsidRPr="00884C1F">
        <w:rPr>
          <w:sz w:val="28"/>
          <w:rtl/>
        </w:rPr>
        <w:t>به‌طورکل</w:t>
      </w:r>
      <w:r w:rsidRPr="00884C1F">
        <w:rPr>
          <w:rFonts w:hint="cs"/>
          <w:sz w:val="28"/>
          <w:rtl/>
        </w:rPr>
        <w:t>ی علقه</w:t>
      </w:r>
      <w:r w:rsidRPr="00884C1F">
        <w:rPr>
          <w:rFonts w:hint="eastAsia"/>
          <w:sz w:val="28"/>
          <w:rtl/>
        </w:rPr>
        <w:t>‌ای</w:t>
      </w:r>
      <w:r w:rsidRPr="00884C1F">
        <w:rPr>
          <w:rFonts w:hint="cs"/>
          <w:sz w:val="28"/>
          <w:rtl/>
        </w:rPr>
        <w:t xml:space="preserve"> برای آن شخص باقی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ماند</w:t>
      </w:r>
      <w:r w:rsidRPr="00884C1F">
        <w:rPr>
          <w:rFonts w:hint="cs"/>
          <w:sz w:val="28"/>
          <w:rtl/>
        </w:rPr>
        <w:t xml:space="preserve"> و اینکه آیا </w:t>
      </w:r>
      <w:r w:rsidRPr="00884C1F">
        <w:rPr>
          <w:sz w:val="28"/>
          <w:rtl/>
        </w:rPr>
        <w:t>شرعاً</w:t>
      </w:r>
      <w:r w:rsidRPr="00884C1F">
        <w:rPr>
          <w:rFonts w:hint="cs"/>
          <w:sz w:val="28"/>
          <w:rtl/>
        </w:rPr>
        <w:t xml:space="preserve"> چنین حقی </w:t>
      </w:r>
      <w:r w:rsidRPr="00884C1F">
        <w:rPr>
          <w:sz w:val="28"/>
          <w:rtl/>
        </w:rPr>
        <w:t>پذ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رفته‌شده</w:t>
      </w:r>
      <w:r w:rsidRPr="00884C1F">
        <w:rPr>
          <w:rFonts w:hint="cs"/>
          <w:sz w:val="28"/>
          <w:rtl/>
        </w:rPr>
        <w:t xml:space="preserve"> است یا خیر؟</w:t>
      </w:r>
      <w:r w:rsidRPr="00884C1F">
        <w:rPr>
          <w:sz w:val="28"/>
          <w:rtl/>
        </w:rPr>
        <w:t xml:space="preserve"> عده‌ا</w:t>
      </w:r>
      <w:r w:rsidRPr="00884C1F">
        <w:rPr>
          <w:rFonts w:hint="cs"/>
          <w:sz w:val="28"/>
          <w:rtl/>
        </w:rPr>
        <w:t xml:space="preserve">ی بین ملکیت و مالیت تفاوت </w:t>
      </w:r>
      <w:r w:rsidRPr="00884C1F">
        <w:rPr>
          <w:sz w:val="28"/>
          <w:rtl/>
        </w:rPr>
        <w:t>قائل‌اند</w:t>
      </w:r>
      <w:r w:rsidRPr="00884C1F">
        <w:rPr>
          <w:rFonts w:hint="cs"/>
          <w:sz w:val="28"/>
          <w:rtl/>
        </w:rPr>
        <w:t xml:space="preserve"> و در این موارد قائل</w:t>
      </w:r>
      <w:r w:rsidRPr="00884C1F">
        <w:rPr>
          <w:rFonts w:hint="eastAsia"/>
          <w:sz w:val="28"/>
          <w:rtl/>
        </w:rPr>
        <w:t>‌ا</w:t>
      </w:r>
      <w:r w:rsidRPr="00884C1F">
        <w:rPr>
          <w:rFonts w:hint="cs"/>
          <w:sz w:val="28"/>
          <w:rtl/>
        </w:rPr>
        <w:t xml:space="preserve">ند که </w:t>
      </w:r>
      <w:r w:rsidRPr="00884C1F">
        <w:rPr>
          <w:sz w:val="28"/>
          <w:rtl/>
        </w:rPr>
        <w:t>هرچند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ش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ء</w:t>
      </w:r>
      <w:r w:rsidRPr="00884C1F">
        <w:rPr>
          <w:rFonts w:hint="cs"/>
          <w:sz w:val="28"/>
          <w:rtl/>
        </w:rPr>
        <w:t xml:space="preserve"> از مالیت افتاده است اما همچنان در ملکیت شخص باقی است و عده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ای بین ملکیت و مالیت تفاوتی </w:t>
      </w:r>
      <w:r w:rsidRPr="00884C1F">
        <w:rPr>
          <w:sz w:val="28"/>
          <w:rtl/>
        </w:rPr>
        <w:t>قائل</w:t>
      </w:r>
      <w:r w:rsidRPr="00884C1F">
        <w:rPr>
          <w:rFonts w:hint="cs"/>
          <w:sz w:val="28"/>
          <w:rtl/>
        </w:rPr>
        <w:t xml:space="preserve"> نیستند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در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ن‌گونه</w:t>
      </w:r>
      <w:r w:rsidRPr="00884C1F">
        <w:rPr>
          <w:rFonts w:hint="cs"/>
          <w:sz w:val="28"/>
          <w:rtl/>
        </w:rPr>
        <w:t xml:space="preserve"> موارد حق اختصاص را مطرح </w:t>
      </w:r>
      <w:r w:rsidRPr="00884C1F">
        <w:rPr>
          <w:sz w:val="28"/>
          <w:rtl/>
        </w:rPr>
        <w:t>کرده‌اند</w:t>
      </w:r>
      <w:r w:rsidRPr="00884C1F">
        <w:rPr>
          <w:rFonts w:hint="cs"/>
          <w:sz w:val="28"/>
          <w:rtl/>
        </w:rPr>
        <w:t>.</w:t>
      </w:r>
      <w:r w:rsidRPr="00884C1F">
        <w:rPr>
          <w:sz w:val="28"/>
          <w:rtl/>
        </w:rPr>
        <w:t xml:space="preserve"> مرحوم</w:t>
      </w:r>
      <w:r w:rsidRPr="00884C1F">
        <w:rPr>
          <w:rFonts w:hint="cs"/>
          <w:sz w:val="28"/>
          <w:rtl/>
        </w:rPr>
        <w:t xml:space="preserve"> شیخ در انتهای قسم اول مکاسب محرمه این بحث را مطرح کرده‌اند که ما </w:t>
      </w:r>
      <w:r w:rsidRPr="00884C1F">
        <w:rPr>
          <w:sz w:val="28"/>
          <w:rtl/>
        </w:rPr>
        <w:t>فعلاً</w:t>
      </w:r>
      <w:r w:rsidRPr="00884C1F">
        <w:rPr>
          <w:rFonts w:hint="cs"/>
          <w:sz w:val="28"/>
          <w:rtl/>
        </w:rPr>
        <w:t xml:space="preserve"> از آن بحث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و در ذیل قسم سوم مکاسب محرمه به آن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پرداز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2"/>
        <w:rPr>
          <w:rtl/>
        </w:rPr>
      </w:pPr>
      <w:bookmarkStart w:id="8" w:name="_Toc396380629"/>
      <w:r w:rsidRPr="00884C1F">
        <w:rPr>
          <w:rFonts w:hint="cs"/>
          <w:rtl/>
        </w:rPr>
        <w:lastRenderedPageBreak/>
        <w:t>قسم دوم ما يحرم التكسّب به لتحريم ما يقصد به</w:t>
      </w:r>
      <w:r w:rsidRPr="00884C1F">
        <w:rPr>
          <w:rFonts w:hint="cs"/>
        </w:rPr>
        <w:t>‌</w:t>
      </w:r>
      <w:bookmarkEnd w:id="8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>قسم دوم از اقسام مکاسب محرمه ما يحرم التكسّب به لتحريم ما يقصد به</w:t>
      </w:r>
      <w:r w:rsidRPr="00884C1F">
        <w:rPr>
          <w:rFonts w:hint="cs"/>
          <w:sz w:val="28"/>
        </w:rPr>
        <w:t>‌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یعنی </w:t>
      </w:r>
      <w:r w:rsidRPr="00884C1F">
        <w:rPr>
          <w:sz w:val="28"/>
          <w:rtl/>
        </w:rPr>
        <w:t>آنچه</w:t>
      </w:r>
      <w:r w:rsidRPr="00884C1F">
        <w:rPr>
          <w:rFonts w:hint="cs"/>
          <w:sz w:val="28"/>
          <w:rtl/>
        </w:rPr>
        <w:t xml:space="preserve"> تکسب به آن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به خاطر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اینکه مقصود از آن حرام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، حرام است. مرحوم شیخ نیز این قسم را به چند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قسم تقسیم </w:t>
      </w:r>
      <w:r w:rsidRPr="00884C1F">
        <w:rPr>
          <w:sz w:val="28"/>
          <w:rtl/>
        </w:rPr>
        <w:t>کرده‌اند</w:t>
      </w:r>
      <w:r w:rsidRPr="00884C1F">
        <w:rPr>
          <w:rFonts w:hint="cs"/>
          <w:sz w:val="28"/>
          <w:rtl/>
        </w:rPr>
        <w:t xml:space="preserve"> که قسم اول آن این است که ما لا یقصد من وجوده علی نحوه الخاص الا الحرام یعنی آنچه از هیئت خاصه آن چیزی جز حرام </w:t>
      </w:r>
      <w:r w:rsidRPr="00884C1F">
        <w:rPr>
          <w:sz w:val="28"/>
          <w:rtl/>
        </w:rPr>
        <w:t>بر‌نم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آ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</w:t>
      </w:r>
      <w:r w:rsidRPr="00884C1F">
        <w:rPr>
          <w:rFonts w:hint="cs"/>
          <w:sz w:val="28"/>
          <w:rtl/>
        </w:rPr>
        <w:t xml:space="preserve"> مانند بت و آلات قمار که به ترتیب کتاب مکاسب محرمه شیخ انصاری به بررسی این اقسام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پرداز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r w:rsidRPr="00884C1F">
        <w:rPr>
          <w:rFonts w:hint="cs"/>
          <w:rtl/>
        </w:rPr>
        <w:t xml:space="preserve"> </w:t>
      </w:r>
      <w:bookmarkStart w:id="9" w:name="_Toc396380630"/>
      <w:r w:rsidRPr="00884C1F">
        <w:rPr>
          <w:rFonts w:hint="cs"/>
          <w:rtl/>
        </w:rPr>
        <w:t>بررسی حکم بیع اوثان و بت</w:t>
      </w:r>
      <w:bookmarkEnd w:id="9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ابتدا به بررسی حکم بیع بت و اوثان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پرداز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که ویژگی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این است که از موادی ساخته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شوند</w:t>
      </w:r>
      <w:r w:rsidRPr="00884C1F">
        <w:rPr>
          <w:rFonts w:hint="cs"/>
          <w:sz w:val="28"/>
          <w:rtl/>
        </w:rPr>
        <w:t xml:space="preserve"> که فی حد ذاته اشکالی ندارند مانند سنگ،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چوب و غیره ولی چون </w:t>
      </w:r>
      <w:r w:rsidRPr="00884C1F">
        <w:rPr>
          <w:sz w:val="28"/>
          <w:rtl/>
        </w:rPr>
        <w:t>به‌صورت</w:t>
      </w:r>
      <w:r w:rsidRPr="00884C1F">
        <w:rPr>
          <w:rFonts w:hint="cs"/>
          <w:sz w:val="28"/>
          <w:rtl/>
        </w:rPr>
        <w:t xml:space="preserve"> بت و هیاکل عبادت </w:t>
      </w:r>
      <w:r w:rsidRPr="00884C1F">
        <w:rPr>
          <w:sz w:val="28"/>
          <w:rtl/>
        </w:rPr>
        <w:t>درآمده‌اند شرعاً</w:t>
      </w:r>
      <w:r w:rsidRPr="00884C1F">
        <w:rPr>
          <w:rFonts w:hint="cs"/>
          <w:sz w:val="28"/>
          <w:rtl/>
        </w:rPr>
        <w:t xml:space="preserve"> به ضد ارزش </w:t>
      </w:r>
      <w:r w:rsidRPr="00884C1F">
        <w:rPr>
          <w:sz w:val="28"/>
          <w:rtl/>
        </w:rPr>
        <w:t>تبد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ل‌شده‌اند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bookmarkStart w:id="10" w:name="_Toc396380631"/>
      <w:r w:rsidRPr="00884C1F">
        <w:rPr>
          <w:rFonts w:hint="cs"/>
          <w:rtl/>
        </w:rPr>
        <w:t>تقسیماتی از موضوع بحث به جهات مختلف</w:t>
      </w:r>
      <w:bookmarkEnd w:id="10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>اوثان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هیاکل عبادت به جهات مختلفی که </w:t>
      </w:r>
      <w:r w:rsidRPr="00884C1F">
        <w:rPr>
          <w:sz w:val="28"/>
          <w:rtl/>
        </w:rPr>
        <w:t>هرکدام</w:t>
      </w:r>
      <w:r w:rsidRPr="00884C1F">
        <w:rPr>
          <w:rFonts w:hint="cs"/>
          <w:sz w:val="28"/>
          <w:rtl/>
        </w:rPr>
        <w:t xml:space="preserve"> در بررسی حکم تکسب به هیاکل عبادت </w:t>
      </w:r>
      <w:r w:rsidRPr="00884C1F">
        <w:rPr>
          <w:sz w:val="28"/>
          <w:rtl/>
        </w:rPr>
        <w:t>تأث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رگذار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، دارای تقسیماتی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باشند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numPr>
          <w:ilvl w:val="0"/>
          <w:numId w:val="35"/>
        </w:numPr>
        <w:spacing w:after="0" w:line="360" w:lineRule="auto"/>
        <w:contextualSpacing w:val="0"/>
        <w:rPr>
          <w:sz w:val="28"/>
        </w:rPr>
      </w:pPr>
      <w:r w:rsidRPr="00884C1F">
        <w:rPr>
          <w:rFonts w:hint="cs"/>
          <w:sz w:val="28"/>
          <w:rtl/>
        </w:rPr>
        <w:t xml:space="preserve">گاهی مواد اوثان با </w:t>
      </w:r>
      <w:r w:rsidRPr="00884C1F">
        <w:rPr>
          <w:sz w:val="28"/>
          <w:rtl/>
        </w:rPr>
        <w:t>قطع‌نظر</w:t>
      </w:r>
      <w:r w:rsidRPr="00884C1F">
        <w:rPr>
          <w:rFonts w:hint="cs"/>
          <w:sz w:val="28"/>
          <w:rtl/>
        </w:rPr>
        <w:t xml:space="preserve"> از هیئت حاصله و عارضه، دارای ارزش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مثل‌ا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نکه</w:t>
      </w:r>
      <w:r w:rsidRPr="00884C1F">
        <w:rPr>
          <w:rFonts w:hint="cs"/>
          <w:sz w:val="28"/>
          <w:rtl/>
        </w:rPr>
        <w:t xml:space="preserve"> مواد از طلا باشد ولی به خاطر هیئت فعلی از ارزش و مالیت </w:t>
      </w:r>
      <w:r w:rsidRPr="00884C1F">
        <w:rPr>
          <w:sz w:val="28"/>
          <w:rtl/>
        </w:rPr>
        <w:t>ساقط‌شده</w:t>
      </w:r>
      <w:r w:rsidRPr="00884C1F">
        <w:rPr>
          <w:rFonts w:hint="cs"/>
          <w:sz w:val="28"/>
          <w:rtl/>
        </w:rPr>
        <w:t xml:space="preserve"> است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گاهی فارغ از هیئت حاصله دارای ارزش عقلایی نیست و </w:t>
      </w:r>
      <w:r w:rsidRPr="00884C1F">
        <w:rPr>
          <w:sz w:val="28"/>
          <w:rtl/>
        </w:rPr>
        <w:t>درصورت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که</w:t>
      </w:r>
      <w:r w:rsidRPr="00884C1F">
        <w:rPr>
          <w:rFonts w:hint="cs"/>
          <w:sz w:val="28"/>
          <w:rtl/>
        </w:rPr>
        <w:t xml:space="preserve"> هیئت آن تخریب شود ارزشی ندارد و </w:t>
      </w:r>
      <w:r w:rsidRPr="00884C1F">
        <w:rPr>
          <w:sz w:val="28"/>
          <w:rtl/>
        </w:rPr>
        <w:t>منشأ</w:t>
      </w:r>
      <w:r w:rsidRPr="00884C1F">
        <w:rPr>
          <w:rFonts w:hint="cs"/>
          <w:sz w:val="28"/>
          <w:rtl/>
        </w:rPr>
        <w:t xml:space="preserve"> ارزش و مبادله هیئت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numPr>
          <w:ilvl w:val="0"/>
          <w:numId w:val="35"/>
        </w:numPr>
        <w:spacing w:after="0" w:line="360" w:lineRule="auto"/>
        <w:contextualSpacing w:val="0"/>
        <w:rPr>
          <w:sz w:val="28"/>
        </w:rPr>
      </w:pPr>
      <w:r w:rsidRPr="00884C1F">
        <w:rPr>
          <w:rFonts w:hint="cs"/>
          <w:sz w:val="28"/>
          <w:rtl/>
        </w:rPr>
        <w:t xml:space="preserve">گاهی خرید فروش اوثان و </w:t>
      </w:r>
      <w:r w:rsidRPr="00884C1F">
        <w:rPr>
          <w:sz w:val="28"/>
          <w:rtl/>
        </w:rPr>
        <w:t>بت‌ها</w:t>
      </w:r>
      <w:r w:rsidRPr="00884C1F">
        <w:rPr>
          <w:rFonts w:hint="cs"/>
          <w:sz w:val="28"/>
          <w:rtl/>
        </w:rPr>
        <w:t xml:space="preserve"> برای عبادت و پرستش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و گاهی نیز </w:t>
      </w:r>
      <w:r w:rsidRPr="00884C1F">
        <w:rPr>
          <w:sz w:val="28"/>
          <w:rtl/>
        </w:rPr>
        <w:t>خر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دوفروش</w:t>
      </w:r>
      <w:r w:rsidRPr="00884C1F">
        <w:rPr>
          <w:rFonts w:hint="cs"/>
          <w:sz w:val="28"/>
          <w:rtl/>
        </w:rPr>
        <w:t xml:space="preserve"> این اوثان جهت عبادت نیست بلکه برای نگهداری در </w:t>
      </w:r>
      <w:r w:rsidRPr="00884C1F">
        <w:rPr>
          <w:sz w:val="28"/>
          <w:rtl/>
        </w:rPr>
        <w:t xml:space="preserve">موزه‌ </w:t>
      </w:r>
      <w:r w:rsidRPr="00884C1F">
        <w:rPr>
          <w:rFonts w:hint="cs"/>
          <w:sz w:val="28"/>
          <w:rtl/>
        </w:rPr>
        <w:t>که امروزه خیلی متداول است و یا برای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تزیین منزل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numPr>
          <w:ilvl w:val="0"/>
          <w:numId w:val="35"/>
        </w:numPr>
        <w:spacing w:after="0" w:line="360" w:lineRule="auto"/>
        <w:contextualSpacing w:val="0"/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گاهی </w:t>
      </w:r>
      <w:r w:rsidRPr="00884C1F">
        <w:rPr>
          <w:sz w:val="28"/>
          <w:rtl/>
        </w:rPr>
        <w:t>ارزش‌گذار</w:t>
      </w:r>
      <w:r w:rsidRPr="00884C1F">
        <w:rPr>
          <w:rFonts w:hint="cs"/>
          <w:sz w:val="28"/>
          <w:rtl/>
        </w:rPr>
        <w:t xml:space="preserve">ی و مبادله بر هیئت ترکیبیه هیاکل عبادت واقع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گاهی </w:t>
      </w:r>
      <w:r w:rsidRPr="00884C1F">
        <w:rPr>
          <w:sz w:val="28"/>
          <w:rtl/>
        </w:rPr>
        <w:t>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ز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ارزش‌گذار</w:t>
      </w:r>
      <w:r w:rsidRPr="00884C1F">
        <w:rPr>
          <w:rFonts w:hint="cs"/>
          <w:sz w:val="28"/>
          <w:rtl/>
        </w:rPr>
        <w:t xml:space="preserve">ی و مبادله بر مواد اولیه فارغ از هیئت آن صورت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lastRenderedPageBreak/>
        <w:t xml:space="preserve">این اقسام در بررسی حکم </w:t>
      </w:r>
      <w:r w:rsidRPr="00884C1F">
        <w:rPr>
          <w:sz w:val="28"/>
          <w:rtl/>
        </w:rPr>
        <w:t>مسئله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تأث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رگذار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باشند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bookmarkStart w:id="11" w:name="_Toc396380632"/>
      <w:r w:rsidRPr="00884C1F">
        <w:rPr>
          <w:rFonts w:hint="cs"/>
          <w:rtl/>
        </w:rPr>
        <w:t>اجماع در حرمت تکسب به جهت عبادت</w:t>
      </w:r>
      <w:bookmarkEnd w:id="11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>در حکم تکسب به هیاکل عبادت تعبیر آقای خویی این است</w:t>
      </w:r>
      <w:r w:rsidRPr="00884C1F">
        <w:rPr>
          <w:sz w:val="28"/>
          <w:rtl/>
        </w:rPr>
        <w:t xml:space="preserve"> «</w:t>
      </w:r>
      <w:r w:rsidRPr="00884C1F">
        <w:rPr>
          <w:rFonts w:hint="cs"/>
          <w:sz w:val="28"/>
          <w:rtl/>
        </w:rPr>
        <w:t>المشهود بل المجمع علیه بین الشیعه و السنة هو تحریم بیع هیاکل العبادة المبتدعه»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تعبیر مرحوم شیخ انصاری این است </w:t>
      </w:r>
      <w:r w:rsidRPr="00884C1F">
        <w:rPr>
          <w:sz w:val="28"/>
          <w:rtl/>
        </w:rPr>
        <w:t>«</w:t>
      </w:r>
      <w:r w:rsidRPr="00884C1F">
        <w:rPr>
          <w:rFonts w:hint="cs"/>
          <w:sz w:val="28"/>
          <w:rtl/>
        </w:rPr>
        <w:t>بلا خلاف الظاهر بل الظاهر الاجماع علیه».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sz w:val="28"/>
          <w:rtl/>
        </w:rPr>
        <w:t>ف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الجمله</w:t>
      </w:r>
      <w:r w:rsidRPr="00884C1F">
        <w:rPr>
          <w:rFonts w:hint="cs"/>
          <w:sz w:val="28"/>
          <w:rtl/>
        </w:rPr>
        <w:t xml:space="preserve"> حرمت تکسب به هیاکل عبادت مورد اتفاق همه فقها عامه و خاصه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 xml:space="preserve"> و اختلافی در آن نیست و قدر متیقن آن تکسب به هیاکل عبادت به جهت عبادت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bookmarkStart w:id="12" w:name="_Toc396380633"/>
      <w:r w:rsidRPr="00884C1F">
        <w:rPr>
          <w:rFonts w:hint="cs"/>
          <w:rtl/>
        </w:rPr>
        <w:t>عدم ملازمه حکم به حرمت با بحث منفعت و عدم منفعت</w:t>
      </w:r>
      <w:bookmarkEnd w:id="12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sz w:val="28"/>
          <w:rtl/>
        </w:rPr>
        <w:t>نکته‌ا</w:t>
      </w:r>
      <w:r w:rsidRPr="00884C1F">
        <w:rPr>
          <w:rFonts w:hint="cs"/>
          <w:sz w:val="28"/>
          <w:rtl/>
        </w:rPr>
        <w:t xml:space="preserve">ی که در اینجا لازم است ذکر شود این است که حکم به حرمت تکسب به هیاکل عبادت </w:t>
      </w:r>
      <w:r w:rsidRPr="00884C1F">
        <w:rPr>
          <w:sz w:val="28"/>
          <w:rtl/>
        </w:rPr>
        <w:t>ملازمه‌ا</w:t>
      </w:r>
      <w:r w:rsidRPr="00884C1F">
        <w:rPr>
          <w:rFonts w:hint="cs"/>
          <w:sz w:val="28"/>
          <w:rtl/>
        </w:rPr>
        <w:t>ی با بحث وجود منافع محلله و یا عدم وجود منافع محلله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که در مواردی که منفعت محلله عقلایی وجود نداشته باشد حکم به عدم جواز تکسب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، ندارد و حتی اگر منفعت محلله هم در آن فرض شود چون این اشیا در مسیر عبادت قرار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رند</w:t>
      </w:r>
      <w:r w:rsidRPr="00884C1F">
        <w:rPr>
          <w:rFonts w:hint="cs"/>
          <w:sz w:val="28"/>
          <w:rtl/>
        </w:rPr>
        <w:t xml:space="preserve">، حکم به حرمت بر قوت خود باقی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3"/>
        <w:rPr>
          <w:rtl/>
        </w:rPr>
      </w:pPr>
      <w:bookmarkStart w:id="13" w:name="_Toc396380634"/>
      <w:r w:rsidRPr="00884C1F">
        <w:rPr>
          <w:rFonts w:hint="cs"/>
          <w:rtl/>
        </w:rPr>
        <w:t>عدم ارتباط بحث با بحث اعانه بر اثم</w:t>
      </w:r>
      <w:bookmarkEnd w:id="13"/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نکته دیگری که قبل از شروع بحث توجه به آن لازم است این است که </w:t>
      </w:r>
      <w:r w:rsidRPr="00884C1F">
        <w:rPr>
          <w:sz w:val="28"/>
          <w:rtl/>
        </w:rPr>
        <w:t>هرچند</w:t>
      </w:r>
      <w:r w:rsidRPr="00884C1F">
        <w:rPr>
          <w:rFonts w:hint="cs"/>
          <w:sz w:val="28"/>
          <w:rtl/>
        </w:rPr>
        <w:t xml:space="preserve"> ممکن است اعانه بر اثم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یکی از ادله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حرمت تکسب به هیاکل عبادت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باشد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اما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بحث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از تکسب به هیاکل عبادت دارای هویتی و ادله مستقلی</w:t>
      </w:r>
      <w:r w:rsidRPr="00884C1F">
        <w:rPr>
          <w:sz w:val="28"/>
          <w:rtl/>
        </w:rPr>
        <w:t xml:space="preserve"> 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.</w:t>
      </w:r>
    </w:p>
    <w:p w:rsidR="00884C1F" w:rsidRPr="00884C1F" w:rsidRDefault="00884C1F" w:rsidP="00884C1F">
      <w:pPr>
        <w:pStyle w:val="Heading1"/>
        <w:rPr>
          <w:rtl/>
        </w:rPr>
      </w:pPr>
      <w:bookmarkStart w:id="14" w:name="_Toc396380635"/>
      <w:r w:rsidRPr="00884C1F">
        <w:rPr>
          <w:rFonts w:hint="cs"/>
          <w:rtl/>
        </w:rPr>
        <w:t>بحث اخلاقی</w:t>
      </w:r>
      <w:bookmarkEnd w:id="14"/>
    </w:p>
    <w:p w:rsidR="00884C1F" w:rsidRPr="00884C1F" w:rsidRDefault="00884C1F" w:rsidP="00884C1F">
      <w:pPr>
        <w:rPr>
          <w:b/>
          <w:bCs/>
          <w:sz w:val="28"/>
          <w:rtl/>
        </w:rPr>
      </w:pPr>
      <w:r w:rsidRPr="00884C1F">
        <w:rPr>
          <w:sz w:val="28"/>
          <w:rtl/>
        </w:rPr>
        <w:t xml:space="preserve"> چندجمله‌ا</w:t>
      </w:r>
      <w:r w:rsidRPr="00884C1F">
        <w:rPr>
          <w:rFonts w:hint="cs"/>
          <w:sz w:val="28"/>
          <w:rtl/>
        </w:rPr>
        <w:t xml:space="preserve">ی از </w:t>
      </w:r>
      <w:r w:rsidRPr="00884C1F">
        <w:rPr>
          <w:sz w:val="28"/>
          <w:rtl/>
        </w:rPr>
        <w:t>نهج‌البلاغه</w:t>
      </w:r>
      <w:r w:rsidRPr="00884C1F">
        <w:rPr>
          <w:rFonts w:hint="cs"/>
          <w:sz w:val="28"/>
          <w:rtl/>
        </w:rPr>
        <w:t xml:space="preserve"> بخوانیم.</w:t>
      </w:r>
      <w:r w:rsidRPr="00884C1F">
        <w:rPr>
          <w:sz w:val="28"/>
          <w:rtl/>
        </w:rPr>
        <w:t xml:space="preserve"> چون</w:t>
      </w:r>
      <w:r w:rsidRPr="00884C1F">
        <w:rPr>
          <w:rFonts w:hint="cs"/>
          <w:sz w:val="28"/>
          <w:rtl/>
        </w:rPr>
        <w:t xml:space="preserve"> روز شهادت مرحوم شهید مطهری است من روایت مشهوری که همه </w:t>
      </w:r>
      <w:r w:rsidRPr="00884C1F">
        <w:rPr>
          <w:sz w:val="28"/>
          <w:rtl/>
        </w:rPr>
        <w:t>شن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ده‌ا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به‌عنوان</w:t>
      </w:r>
      <w:r w:rsidRPr="00884C1F">
        <w:rPr>
          <w:rFonts w:hint="cs"/>
          <w:sz w:val="28"/>
          <w:rtl/>
        </w:rPr>
        <w:t xml:space="preserve"> ی</w:t>
      </w:r>
      <w:r w:rsidRPr="00884C1F">
        <w:rPr>
          <w:rFonts w:hint="eastAsia"/>
          <w:sz w:val="28"/>
          <w:rtl/>
        </w:rPr>
        <w:t>ادآور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خوانم</w:t>
      </w:r>
      <w:r w:rsidRPr="00884C1F">
        <w:rPr>
          <w:rFonts w:hint="cs"/>
          <w:sz w:val="28"/>
          <w:rtl/>
        </w:rPr>
        <w:t xml:space="preserve"> و نکاتی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هم راجع به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شخصیت ایشان بیان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کنم</w:t>
      </w:r>
      <w:r w:rsidRPr="00884C1F">
        <w:rPr>
          <w:rFonts w:hint="cs"/>
          <w:sz w:val="28"/>
          <w:rtl/>
        </w:rPr>
        <w:t xml:space="preserve">. این روایت خیلی مشهور است که </w:t>
      </w:r>
      <w:r w:rsidRPr="00884C1F">
        <w:rPr>
          <w:sz w:val="28"/>
          <w:rtl/>
        </w:rPr>
        <w:t>به‌عنوان</w:t>
      </w:r>
      <w:r w:rsidRPr="00884C1F">
        <w:rPr>
          <w:rFonts w:hint="cs"/>
          <w:sz w:val="28"/>
          <w:rtl/>
        </w:rPr>
        <w:t xml:space="preserve"> تبرک </w:t>
      </w:r>
      <w:r w:rsidRPr="00884C1F">
        <w:rPr>
          <w:sz w:val="28"/>
          <w:rtl/>
        </w:rPr>
        <w:t>آن را 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خوان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که کلمه </w:t>
      </w:r>
      <w:r w:rsidRPr="00884C1F">
        <w:rPr>
          <w:sz w:val="28"/>
          <w:rtl/>
        </w:rPr>
        <w:t>قصار 73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نهج‌البلاغه</w:t>
      </w:r>
      <w:r w:rsidRPr="00884C1F">
        <w:rPr>
          <w:rFonts w:hint="cs"/>
          <w:sz w:val="28"/>
          <w:rtl/>
        </w:rPr>
        <w:t xml:space="preserve"> است </w:t>
      </w:r>
      <w:r w:rsidRPr="00884C1F">
        <w:rPr>
          <w:rFonts w:hint="cs"/>
          <w:b/>
          <w:bCs/>
          <w:sz w:val="28"/>
          <w:rtl/>
        </w:rPr>
        <w:t>«وَ قَالَ ع‏ مَنْ نَصَبَ نَفْسَهُ لِلنَّاسِ إِمَاماً- [فَعَلَيْهِ أَنْ يَبْدَأَ] فَلْيَبْدَأْ بِتَعْلِيمِ نَفْسِهِ قَبْلَ تَعْلِيمِ غَيْرِهِ وَ لْيَكُنْ تَأْدِيبُهُ بِسِيرَتِهِ قَبْلَ تَأْدِيبِهِ بِلِسَانِهِ وَ مُعَلِّمُ نَفْسِهِ وَ مُؤَدِّبُهَا أَحَقُّ بِالْإِجْلَالِ مِنْ مُعَلِّمِ النَّاسِ وَ مُؤَدِّبِهِم»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sz w:val="28"/>
          <w:rtl/>
        </w:rPr>
        <w:lastRenderedPageBreak/>
        <w:t xml:space="preserve"> «</w:t>
      </w:r>
      <w:r w:rsidRPr="00884C1F">
        <w:rPr>
          <w:rFonts w:hint="cs"/>
          <w:b/>
          <w:bCs/>
          <w:sz w:val="28"/>
          <w:rtl/>
        </w:rPr>
        <w:t>وَ لْيَكُنْ تَأْدِيبُهُ بِسِيرَتِهِ قَبْلَ تَأْدِيبِهِ بِلِسَانِهِ</w:t>
      </w:r>
      <w:r w:rsidRPr="00884C1F">
        <w:rPr>
          <w:sz w:val="28"/>
          <w:rtl/>
        </w:rPr>
        <w:t>»</w:t>
      </w:r>
      <w:r w:rsidRPr="00884C1F">
        <w:rPr>
          <w:rFonts w:hint="cs"/>
          <w:sz w:val="28"/>
          <w:rtl/>
        </w:rPr>
        <w:t xml:space="preserve"> با عمل خودش بیش از زبان خودش باید دیگران را تأدیب بکند.</w:t>
      </w:r>
      <w:r w:rsidRPr="00884C1F">
        <w:rPr>
          <w:sz w:val="28"/>
          <w:rtl/>
        </w:rPr>
        <w:t xml:space="preserve"> دو</w:t>
      </w:r>
      <w:r w:rsidRPr="00884C1F">
        <w:rPr>
          <w:rFonts w:hint="cs"/>
          <w:sz w:val="28"/>
          <w:rtl/>
        </w:rPr>
        <w:t xml:space="preserve"> اصل مهمی وجود دارد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که از </w:t>
      </w:r>
      <w:r w:rsidRPr="00884C1F">
        <w:rPr>
          <w:sz w:val="28"/>
          <w:rtl/>
        </w:rPr>
        <w:t>مهم‌تر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اصول اخلاقی و معنوی اسلام است که اگر نگوییم روایاتی که به این دو اصل </w:t>
      </w:r>
      <w:r w:rsidRPr="00884C1F">
        <w:rPr>
          <w:sz w:val="28"/>
          <w:rtl/>
        </w:rPr>
        <w:t>اشاره‌کرده‌اند</w:t>
      </w:r>
      <w:r w:rsidRPr="00884C1F">
        <w:rPr>
          <w:rFonts w:hint="cs"/>
          <w:sz w:val="28"/>
          <w:rtl/>
        </w:rPr>
        <w:t xml:space="preserve"> در حد تواتر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باشد</w:t>
      </w:r>
      <w:r w:rsidRPr="00884C1F">
        <w:rPr>
          <w:rFonts w:hint="cs"/>
          <w:sz w:val="28"/>
          <w:rtl/>
        </w:rPr>
        <w:t>، دارای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استفاضه عظیمه</w:t>
      </w:r>
      <w:r w:rsidRPr="00884C1F">
        <w:rPr>
          <w:sz w:val="28"/>
          <w:rtl/>
        </w:rPr>
        <w:t xml:space="preserve"> 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باشند</w:t>
      </w:r>
      <w:r w:rsidRPr="00884C1F">
        <w:rPr>
          <w:rFonts w:hint="cs"/>
          <w:sz w:val="28"/>
          <w:rtl/>
        </w:rPr>
        <w:t xml:space="preserve">. و </w:t>
      </w:r>
      <w:r w:rsidRPr="00884C1F">
        <w:rPr>
          <w:sz w:val="28"/>
          <w:rtl/>
        </w:rPr>
        <w:t>به‌طور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جداگانه</w:t>
      </w:r>
      <w:r w:rsidRPr="00884C1F">
        <w:rPr>
          <w:rFonts w:hint="cs"/>
          <w:sz w:val="28"/>
          <w:rtl/>
        </w:rPr>
        <w:t xml:space="preserve"> در روایات به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اشاره‌شده</w:t>
      </w:r>
      <w:r w:rsidRPr="00884C1F">
        <w:rPr>
          <w:rFonts w:hint="cs"/>
          <w:sz w:val="28"/>
          <w:rtl/>
        </w:rPr>
        <w:t xml:space="preserve"> است،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</w:t>
      </w:r>
      <w:r w:rsidRPr="00884C1F">
        <w:rPr>
          <w:rFonts w:hint="cs"/>
          <w:sz w:val="28"/>
          <w:rtl/>
        </w:rPr>
        <w:t>ی اینکه انسان قبل از اینکه به دیگران بپردازد،</w:t>
      </w:r>
      <w:r w:rsidRPr="00884C1F">
        <w:rPr>
          <w:sz w:val="28"/>
          <w:rtl/>
        </w:rPr>
        <w:t xml:space="preserve"> با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</w:t>
      </w:r>
      <w:r w:rsidRPr="00884C1F">
        <w:rPr>
          <w:rFonts w:hint="cs"/>
          <w:sz w:val="28"/>
          <w:rtl/>
        </w:rPr>
        <w:t xml:space="preserve"> به خودش بپردازد این قبلیت هم تقدم زمانی است و هم </w:t>
      </w:r>
      <w:r w:rsidRPr="00884C1F">
        <w:rPr>
          <w:sz w:val="28"/>
          <w:rtl/>
        </w:rPr>
        <w:t>به‌اصطلاح</w:t>
      </w:r>
      <w:r w:rsidRPr="00884C1F">
        <w:rPr>
          <w:rFonts w:hint="cs"/>
          <w:sz w:val="28"/>
          <w:rtl/>
        </w:rPr>
        <w:t xml:space="preserve"> فلسفی تقدم رتبی است.</w:t>
      </w:r>
      <w:r w:rsidRPr="00884C1F">
        <w:rPr>
          <w:sz w:val="28"/>
          <w:rtl/>
        </w:rPr>
        <w:t xml:space="preserve"> هم</w:t>
      </w:r>
      <w:r w:rsidRPr="00884C1F">
        <w:rPr>
          <w:rFonts w:hint="cs"/>
          <w:sz w:val="28"/>
          <w:rtl/>
        </w:rPr>
        <w:t xml:space="preserve"> قبل از اینکه انسان وارد تعلیم و تأدیب دیگران بشود </w:t>
      </w:r>
      <w:r w:rsidRPr="00884C1F">
        <w:rPr>
          <w:sz w:val="28"/>
          <w:rtl/>
        </w:rPr>
        <w:t>ازنظر</w:t>
      </w:r>
      <w:r w:rsidRPr="00884C1F">
        <w:rPr>
          <w:rFonts w:hint="cs"/>
          <w:sz w:val="28"/>
          <w:rtl/>
        </w:rPr>
        <w:t xml:space="preserve"> زمانی باید یک </w:t>
      </w:r>
      <w:r w:rsidRPr="00884C1F">
        <w:rPr>
          <w:sz w:val="28"/>
          <w:rtl/>
        </w:rPr>
        <w:t>دوره‌ا</w:t>
      </w:r>
      <w:r w:rsidRPr="00884C1F">
        <w:rPr>
          <w:rFonts w:hint="cs"/>
          <w:sz w:val="28"/>
          <w:rtl/>
        </w:rPr>
        <w:t xml:space="preserve">ی خود را اصلاح بکند و هم اینکه این تقدم رتبی دارد. ممکن است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ن‌ها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به لحاظ زمان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باهم</w:t>
      </w:r>
      <w:r w:rsidRPr="00884C1F">
        <w:rPr>
          <w:rFonts w:hint="cs"/>
          <w:sz w:val="28"/>
          <w:rtl/>
        </w:rPr>
        <w:t xml:space="preserve"> باشد ولی تأکید شده بر اینکه اهمیت آن بیشتر است برای اینکه پایه هدایت دیگران این است که خود انسان </w:t>
      </w:r>
      <w:r w:rsidRPr="00884C1F">
        <w:rPr>
          <w:sz w:val="28"/>
          <w:rtl/>
        </w:rPr>
        <w:t>هدا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ت‌شده</w:t>
      </w:r>
      <w:r w:rsidRPr="00884C1F">
        <w:rPr>
          <w:rFonts w:hint="cs"/>
          <w:sz w:val="28"/>
          <w:rtl/>
        </w:rPr>
        <w:t xml:space="preserve"> باشد. روایاتی داریم که قریب به این مضمون هست که گاهی </w:t>
      </w:r>
      <w:r w:rsidRPr="00884C1F">
        <w:rPr>
          <w:sz w:val="28"/>
          <w:rtl/>
        </w:rPr>
        <w:t>انسان‌ها</w:t>
      </w:r>
      <w:r w:rsidRPr="00884C1F">
        <w:rPr>
          <w:rFonts w:hint="cs"/>
          <w:sz w:val="28"/>
          <w:rtl/>
        </w:rPr>
        <w:t xml:space="preserve">ی فاسد دیگران را هدایت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کنند</w:t>
      </w:r>
      <w:r w:rsidRPr="00884C1F">
        <w:rPr>
          <w:rFonts w:hint="cs"/>
          <w:sz w:val="28"/>
          <w:rtl/>
        </w:rPr>
        <w:t xml:space="preserve">، در روایات داریم که در روز قیامت افرادی هستند که افراد دیگری را هدایت </w:t>
      </w:r>
      <w:r w:rsidRPr="00884C1F">
        <w:rPr>
          <w:sz w:val="28"/>
          <w:rtl/>
        </w:rPr>
        <w:t>کرده‌اند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آن‌ها</w:t>
      </w:r>
      <w:r w:rsidRPr="00884C1F">
        <w:rPr>
          <w:rFonts w:hint="cs"/>
          <w:sz w:val="28"/>
          <w:rtl/>
        </w:rPr>
        <w:t xml:space="preserve"> به سمت بهشت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روند</w:t>
      </w:r>
      <w:r w:rsidRPr="00884C1F">
        <w:rPr>
          <w:rFonts w:hint="cs"/>
          <w:sz w:val="28"/>
          <w:rtl/>
        </w:rPr>
        <w:t xml:space="preserve"> ولی خود این هادیان در جهنم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افتند</w:t>
      </w:r>
      <w:r w:rsidRPr="00884C1F">
        <w:rPr>
          <w:rFonts w:hint="cs"/>
          <w:sz w:val="28"/>
          <w:rtl/>
        </w:rPr>
        <w:t xml:space="preserve"> اما اگر کسی بخواهد خودش از هدایتی که انجام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دهد</w:t>
      </w:r>
      <w:r w:rsidRPr="00884C1F">
        <w:rPr>
          <w:rFonts w:hint="cs"/>
          <w:sz w:val="28"/>
          <w:rtl/>
        </w:rPr>
        <w:t xml:space="preserve">، سود ببرد و بخواهد </w:t>
      </w:r>
      <w:r w:rsidRPr="00884C1F">
        <w:rPr>
          <w:sz w:val="28"/>
          <w:rtl/>
        </w:rPr>
        <w:t>تأث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رگذار</w:t>
      </w:r>
      <w:r w:rsidRPr="00884C1F">
        <w:rPr>
          <w:rFonts w:hint="cs"/>
          <w:sz w:val="28"/>
          <w:rtl/>
        </w:rPr>
        <w:t xml:space="preserve">ی بهتری داشته باشد که </w:t>
      </w:r>
      <w:r w:rsidRPr="00884C1F">
        <w:rPr>
          <w:sz w:val="28"/>
          <w:rtl/>
        </w:rPr>
        <w:t>نها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تاً</w:t>
      </w:r>
      <w:r w:rsidRPr="00884C1F">
        <w:rPr>
          <w:rFonts w:hint="cs"/>
          <w:sz w:val="28"/>
          <w:rtl/>
        </w:rPr>
        <w:t xml:space="preserve"> سودش به خودش </w:t>
      </w:r>
      <w:r w:rsidRPr="00884C1F">
        <w:rPr>
          <w:sz w:val="28"/>
          <w:rtl/>
        </w:rPr>
        <w:t>برم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گردد</w:t>
      </w:r>
      <w:r w:rsidRPr="00884C1F">
        <w:rPr>
          <w:rFonts w:hint="cs"/>
          <w:sz w:val="28"/>
          <w:rtl/>
        </w:rPr>
        <w:t>، باید به تأدیب خودش بیش از دیگران توجه بکند. اهمیت بیشتری بدهد و به لحاظ زمانی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هم، قبل از آن باید یک </w:t>
      </w:r>
      <w:r w:rsidRPr="00884C1F">
        <w:rPr>
          <w:sz w:val="28"/>
          <w:rtl/>
        </w:rPr>
        <w:t>دوره‌ا</w:t>
      </w:r>
      <w:r w:rsidRPr="00884C1F">
        <w:rPr>
          <w:rFonts w:hint="cs"/>
          <w:sz w:val="28"/>
          <w:rtl/>
        </w:rPr>
        <w:t xml:space="preserve">ی به خودش بپردازد تا بتواند بر دیگران </w:t>
      </w:r>
      <w:r w:rsidRPr="00884C1F">
        <w:rPr>
          <w:sz w:val="28"/>
          <w:rtl/>
        </w:rPr>
        <w:t>تأث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رگذار</w:t>
      </w:r>
      <w:r w:rsidRPr="00884C1F">
        <w:rPr>
          <w:rFonts w:hint="cs"/>
          <w:sz w:val="28"/>
          <w:rtl/>
        </w:rPr>
        <w:t xml:space="preserve">ی داشته باشد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</w:t>
      </w:r>
      <w:r w:rsidRPr="00884C1F">
        <w:rPr>
          <w:rFonts w:hint="cs"/>
          <w:sz w:val="28"/>
          <w:rtl/>
        </w:rPr>
        <w:t xml:space="preserve"> امری است که در روایات آمده </w:t>
      </w:r>
      <w:r w:rsidRPr="00884C1F">
        <w:rPr>
          <w:b/>
          <w:bCs/>
          <w:sz w:val="28"/>
          <w:rtl/>
        </w:rPr>
        <w:t>«</w:t>
      </w:r>
      <w:r w:rsidRPr="00884C1F">
        <w:rPr>
          <w:rFonts w:hint="cs"/>
          <w:b/>
          <w:bCs/>
          <w:sz w:val="28"/>
          <w:rtl/>
        </w:rPr>
        <w:t>يَا أَيُّهَا النَّاسُ طُوبَى‏ لِمَنْ‏ شَغَلَهُ‏ عَيْبُهُ عَنْ عُيُوبِ النَّاسِ</w:t>
      </w:r>
      <w:r w:rsidRPr="00884C1F">
        <w:rPr>
          <w:b/>
          <w:bCs/>
          <w:sz w:val="28"/>
          <w:rtl/>
        </w:rPr>
        <w:t>»</w:t>
      </w:r>
      <w:r w:rsidRPr="00884C1F">
        <w:rPr>
          <w:rFonts w:hint="cs"/>
          <w:b/>
          <w:bCs/>
          <w:sz w:val="28"/>
          <w:rtl/>
        </w:rPr>
        <w:t xml:space="preserve"> </w:t>
      </w:r>
      <w:r w:rsidRPr="00884C1F">
        <w:rPr>
          <w:sz w:val="28"/>
          <w:rtl/>
        </w:rPr>
        <w:t>نهج‌البلاغه</w:t>
      </w:r>
      <w:r w:rsidRPr="00884C1F">
        <w:rPr>
          <w:rFonts w:hint="cs"/>
          <w:sz w:val="28"/>
          <w:rtl/>
        </w:rPr>
        <w:t xml:space="preserve"> ص 255</w:t>
      </w:r>
      <w:r w:rsidRPr="00884C1F">
        <w:rPr>
          <w:rFonts w:hint="cs"/>
          <w:b/>
          <w:bCs/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که باید به آن توجه کرد. البته نباید این روایات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را طوری معنا کرد که مانع از وظیفه ارشاد جاهل و </w:t>
      </w:r>
      <w:r w:rsidRPr="00884C1F">
        <w:rPr>
          <w:sz w:val="28"/>
          <w:rtl/>
        </w:rPr>
        <w:t>امربه‌معروف</w:t>
      </w:r>
      <w:r w:rsidRPr="00884C1F">
        <w:rPr>
          <w:rFonts w:hint="cs"/>
          <w:sz w:val="28"/>
          <w:rtl/>
        </w:rPr>
        <w:t xml:space="preserve"> و وظائف عالم بشود. وظائف عالم در جای خود محفوظ است </w:t>
      </w:r>
      <w:r w:rsidRPr="00884C1F">
        <w:rPr>
          <w:sz w:val="28"/>
          <w:rtl/>
        </w:rPr>
        <w:t>هرکس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به‌قدر</w:t>
      </w:r>
      <w:r w:rsidRPr="00884C1F">
        <w:rPr>
          <w:rFonts w:hint="cs"/>
          <w:sz w:val="28"/>
          <w:rtl/>
        </w:rPr>
        <w:t>ی که علم پیدا بکند،</w:t>
      </w:r>
      <w:r w:rsidRPr="00884C1F">
        <w:rPr>
          <w:sz w:val="28"/>
          <w:rtl/>
        </w:rPr>
        <w:t xml:space="preserve"> در</w:t>
      </w:r>
      <w:r w:rsidRPr="00884C1F">
        <w:rPr>
          <w:rFonts w:hint="cs"/>
          <w:sz w:val="28"/>
          <w:rtl/>
        </w:rPr>
        <w:t xml:space="preserve"> برابر جامعه تکلیف دارد اما چون طبع انسان این است که بیشتر سراغ دیگران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رود</w:t>
      </w:r>
      <w:r w:rsidRPr="00884C1F">
        <w:rPr>
          <w:rFonts w:hint="cs"/>
          <w:sz w:val="28"/>
          <w:rtl/>
        </w:rPr>
        <w:t xml:space="preserve"> و از خود غافل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 برای کنترل افراط از </w:t>
      </w:r>
      <w:r w:rsidRPr="00884C1F">
        <w:rPr>
          <w:sz w:val="28"/>
          <w:rtl/>
        </w:rPr>
        <w:t>آن‌طرف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به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ن‌طرف</w:t>
      </w:r>
      <w:r w:rsidRPr="00884C1F">
        <w:rPr>
          <w:rFonts w:hint="cs"/>
          <w:sz w:val="28"/>
          <w:rtl/>
        </w:rPr>
        <w:t xml:space="preserve"> تأکید شده که به خودت بپرداز، دائم دنبال عیب دیگران نباشید به همان اندازه در عیب خود هم دقت بکنید بنابراین بیش از اینکه </w:t>
      </w:r>
      <w:r w:rsidRPr="00884C1F">
        <w:rPr>
          <w:sz w:val="28"/>
          <w:rtl/>
        </w:rPr>
        <w:t>ع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ب‌جو</w:t>
      </w:r>
      <w:r w:rsidRPr="00884C1F">
        <w:rPr>
          <w:rFonts w:hint="cs"/>
          <w:sz w:val="28"/>
          <w:rtl/>
        </w:rPr>
        <w:t xml:space="preserve">یی از دیگران بکنیم، باید </w:t>
      </w:r>
      <w:r w:rsidRPr="00884C1F">
        <w:rPr>
          <w:sz w:val="28"/>
          <w:rtl/>
        </w:rPr>
        <w:t>ع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ب‌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اب</w:t>
      </w:r>
      <w:r w:rsidRPr="00884C1F">
        <w:rPr>
          <w:rFonts w:hint="cs"/>
          <w:sz w:val="28"/>
          <w:rtl/>
        </w:rPr>
        <w:t>ی از خویشتن داشته باشیم و بیش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پیش از آنکه </w:t>
      </w:r>
      <w:r w:rsidRPr="00884C1F">
        <w:rPr>
          <w:sz w:val="28"/>
          <w:rtl/>
        </w:rPr>
        <w:t>درصدد</w:t>
      </w:r>
      <w:r w:rsidRPr="00884C1F">
        <w:rPr>
          <w:rFonts w:hint="cs"/>
          <w:sz w:val="28"/>
          <w:rtl/>
        </w:rPr>
        <w:t xml:space="preserve"> تربیت دیگران بر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بیاییم، باید </w:t>
      </w:r>
      <w:r w:rsidRPr="00884C1F">
        <w:rPr>
          <w:sz w:val="28"/>
          <w:rtl/>
        </w:rPr>
        <w:t>درصدد</w:t>
      </w:r>
      <w:r w:rsidRPr="00884C1F">
        <w:rPr>
          <w:rFonts w:hint="cs"/>
          <w:sz w:val="28"/>
          <w:rtl/>
        </w:rPr>
        <w:t xml:space="preserve"> خودسازی و تربیت نفس </w:t>
      </w:r>
      <w:r w:rsidRPr="00884C1F">
        <w:rPr>
          <w:sz w:val="28"/>
          <w:rtl/>
        </w:rPr>
        <w:t>برب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ا</w:t>
      </w:r>
      <w:r w:rsidRPr="00884C1F">
        <w:rPr>
          <w:rFonts w:hint="cs"/>
          <w:sz w:val="28"/>
          <w:rtl/>
        </w:rPr>
        <w:t>یی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و این هم بدین خاطر است که نگاه بیرونی ما را از نگاه درونی غافل نکند. این از </w:t>
      </w:r>
      <w:r w:rsidRPr="00884C1F">
        <w:rPr>
          <w:sz w:val="28"/>
          <w:rtl/>
        </w:rPr>
        <w:t>شگفت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ها</w:t>
      </w:r>
      <w:r w:rsidRPr="00884C1F">
        <w:rPr>
          <w:rFonts w:hint="cs"/>
          <w:sz w:val="28"/>
          <w:rtl/>
        </w:rPr>
        <w:t xml:space="preserve">ی روح و روان انسان است که اقرب اشیاء به انسان خود انسان است ولی همین اقرب الاشیاء الی النفس ابعد الاشیاء الی النفس است چیزی به ما از ما </w:t>
      </w:r>
      <w:r w:rsidRPr="00884C1F">
        <w:rPr>
          <w:sz w:val="28"/>
          <w:rtl/>
        </w:rPr>
        <w:t>نزد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ک‌تر</w:t>
      </w:r>
      <w:r w:rsidRPr="00884C1F">
        <w:rPr>
          <w:rFonts w:hint="cs"/>
          <w:sz w:val="28"/>
          <w:rtl/>
        </w:rPr>
        <w:t xml:space="preserve"> نیست ولی همین بسیار دور از ما است، این نشانه </w:t>
      </w:r>
      <w:r w:rsidRPr="00884C1F">
        <w:rPr>
          <w:sz w:val="28"/>
          <w:rtl/>
        </w:rPr>
        <w:t>آدم‌ها</w:t>
      </w:r>
      <w:r w:rsidRPr="00884C1F">
        <w:rPr>
          <w:rFonts w:hint="cs"/>
          <w:sz w:val="28"/>
          <w:rtl/>
        </w:rPr>
        <w:t xml:space="preserve">ی ضعیف و </w:t>
      </w:r>
      <w:r w:rsidRPr="00884C1F">
        <w:rPr>
          <w:sz w:val="28"/>
          <w:rtl/>
        </w:rPr>
        <w:t>ب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هو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ت</w:t>
      </w:r>
      <w:r w:rsidRPr="00884C1F">
        <w:rPr>
          <w:rFonts w:hint="cs"/>
          <w:sz w:val="28"/>
          <w:rtl/>
        </w:rPr>
        <w:t xml:space="preserve"> است که خودشان از خودشان دور هستند. عجیب است که </w:t>
      </w:r>
      <w:r w:rsidRPr="00884C1F">
        <w:rPr>
          <w:sz w:val="28"/>
          <w:rtl/>
        </w:rPr>
        <w:t>نزد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ک‌تر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موجود به ما خودمان هستیم. همه ابزارها برای اینکه خود را بشناسیم و بسازیم، </w:t>
      </w:r>
      <w:r w:rsidRPr="00884C1F">
        <w:rPr>
          <w:sz w:val="28"/>
          <w:rtl/>
        </w:rPr>
        <w:t>آماده‌تر</w:t>
      </w:r>
      <w:r w:rsidRPr="00884C1F">
        <w:rPr>
          <w:rFonts w:hint="cs"/>
          <w:sz w:val="28"/>
          <w:rtl/>
        </w:rPr>
        <w:t xml:space="preserve"> از دیگران است و برای اینکه اعماق روح و زوایای ضمیر دیگری را بشناسیم خیلی کار دارد ولی شناخت خود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خیلی </w:t>
      </w:r>
      <w:r w:rsidRPr="00884C1F">
        <w:rPr>
          <w:sz w:val="28"/>
          <w:rtl/>
        </w:rPr>
        <w:t>آسان‌تر</w:t>
      </w:r>
      <w:r w:rsidRPr="00884C1F">
        <w:rPr>
          <w:rFonts w:hint="cs"/>
          <w:sz w:val="28"/>
          <w:rtl/>
        </w:rPr>
        <w:t xml:space="preserve"> است. </w:t>
      </w:r>
      <w:r w:rsidRPr="00884C1F">
        <w:rPr>
          <w:sz w:val="28"/>
          <w:rtl/>
        </w:rPr>
        <w:t>تأث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رگذار</w:t>
      </w:r>
      <w:r w:rsidRPr="00884C1F">
        <w:rPr>
          <w:rFonts w:hint="cs"/>
          <w:sz w:val="28"/>
          <w:rtl/>
        </w:rPr>
        <w:t xml:space="preserve">ی هم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ن‌طور</w:t>
      </w:r>
      <w:r w:rsidRPr="00884C1F">
        <w:rPr>
          <w:rFonts w:hint="cs"/>
          <w:sz w:val="28"/>
          <w:rtl/>
        </w:rPr>
        <w:t xml:space="preserve"> است برای اینکه دیگری را تغییر بدهیم ابزار و امکانات زیادی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خواهد</w:t>
      </w:r>
      <w:r w:rsidRPr="00884C1F">
        <w:rPr>
          <w:rFonts w:hint="cs"/>
          <w:sz w:val="28"/>
          <w:rtl/>
        </w:rPr>
        <w:t xml:space="preserve"> ولی تغییر خویشتن که مالکیت بر </w:t>
      </w:r>
      <w:r w:rsidRPr="00884C1F">
        <w:rPr>
          <w:sz w:val="28"/>
          <w:rtl/>
        </w:rPr>
        <w:t>خوددار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</w:t>
      </w:r>
      <w:r w:rsidRPr="00884C1F">
        <w:rPr>
          <w:sz w:val="28"/>
          <w:rtl/>
        </w:rPr>
        <w:lastRenderedPageBreak/>
        <w:t>آسان‌تر</w:t>
      </w:r>
      <w:r w:rsidRPr="00884C1F">
        <w:rPr>
          <w:rFonts w:hint="cs"/>
          <w:sz w:val="28"/>
          <w:rtl/>
        </w:rPr>
        <w:t xml:space="preserve"> است و </w:t>
      </w:r>
      <w:r w:rsidRPr="00884C1F">
        <w:rPr>
          <w:sz w:val="28"/>
          <w:rtl/>
        </w:rPr>
        <w:t>عل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القاعده</w:t>
      </w:r>
      <w:r w:rsidRPr="00884C1F">
        <w:rPr>
          <w:rFonts w:hint="cs"/>
          <w:sz w:val="28"/>
          <w:rtl/>
        </w:rPr>
        <w:t xml:space="preserve"> باید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ن‌طور</w:t>
      </w:r>
      <w:r w:rsidRPr="00884C1F">
        <w:rPr>
          <w:rFonts w:hint="cs"/>
          <w:sz w:val="28"/>
          <w:rtl/>
        </w:rPr>
        <w:t xml:space="preserve"> باشد ولی هم در شناخت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هم در </w:t>
      </w:r>
      <w:r w:rsidRPr="00884C1F">
        <w:rPr>
          <w:sz w:val="28"/>
          <w:rtl/>
        </w:rPr>
        <w:t>اثرگذار</w:t>
      </w:r>
      <w:r w:rsidRPr="00884C1F">
        <w:rPr>
          <w:rFonts w:hint="cs"/>
          <w:sz w:val="28"/>
          <w:rtl/>
        </w:rPr>
        <w:t xml:space="preserve">ی که دو بحث مهم برای خودسازی و تربیت است در </w:t>
      </w:r>
      <w:r w:rsidRPr="00884C1F">
        <w:rPr>
          <w:sz w:val="28"/>
          <w:rtl/>
        </w:rPr>
        <w:t>هردو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ن‌ها</w:t>
      </w:r>
      <w:r w:rsidRPr="00884C1F">
        <w:rPr>
          <w:rFonts w:hint="cs"/>
          <w:sz w:val="28"/>
          <w:rtl/>
        </w:rPr>
        <w:t xml:space="preserve"> که نفس اقرب اشیاء برای خود انسان است، دورتر از هر چیزی برای ما است این نشانه سبکی انسان و </w:t>
      </w:r>
      <w:r w:rsidRPr="00884C1F">
        <w:rPr>
          <w:sz w:val="28"/>
          <w:rtl/>
        </w:rPr>
        <w:t>ب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ما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گ</w:t>
      </w:r>
      <w:r w:rsidRPr="00884C1F">
        <w:rPr>
          <w:rFonts w:hint="cs"/>
          <w:sz w:val="28"/>
          <w:rtl/>
        </w:rPr>
        <w:t xml:space="preserve">ی و </w:t>
      </w:r>
      <w:r w:rsidRPr="00884C1F">
        <w:rPr>
          <w:sz w:val="28"/>
          <w:rtl/>
        </w:rPr>
        <w:t>ب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هو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ت</w:t>
      </w:r>
      <w:r w:rsidRPr="00884C1F">
        <w:rPr>
          <w:rFonts w:hint="cs"/>
          <w:sz w:val="28"/>
          <w:rtl/>
        </w:rPr>
        <w:t xml:space="preserve">ی انسان است که </w:t>
      </w:r>
      <w:r w:rsidRPr="00884C1F">
        <w:rPr>
          <w:sz w:val="28"/>
          <w:rtl/>
        </w:rPr>
        <w:t>نزد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ک‌تر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چیزها به خود را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شناسد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آسان‌تر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اشیاء برای </w:t>
      </w:r>
      <w:r w:rsidRPr="00884C1F">
        <w:rPr>
          <w:sz w:val="28"/>
          <w:rtl/>
        </w:rPr>
        <w:t>دست‌کار</w:t>
      </w:r>
      <w:r w:rsidRPr="00884C1F">
        <w:rPr>
          <w:rFonts w:hint="cs"/>
          <w:sz w:val="28"/>
          <w:rtl/>
        </w:rPr>
        <w:t xml:space="preserve">ی و تغییر که خودش باشد، </w:t>
      </w:r>
      <w:r w:rsidRPr="00884C1F">
        <w:rPr>
          <w:sz w:val="28"/>
          <w:rtl/>
        </w:rPr>
        <w:t>سخت‌تر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چیزها است برای اینکه در او تأثیر بگذارد و </w:t>
      </w:r>
      <w:r w:rsidRPr="00884C1F">
        <w:rPr>
          <w:sz w:val="28"/>
          <w:rtl/>
        </w:rPr>
        <w:t>لذا ست</w:t>
      </w:r>
      <w:r w:rsidRPr="00884C1F">
        <w:rPr>
          <w:rFonts w:hint="cs"/>
          <w:sz w:val="28"/>
          <w:rtl/>
        </w:rPr>
        <w:t xml:space="preserve"> که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ن‌همه</w:t>
      </w:r>
      <w:r w:rsidRPr="00884C1F">
        <w:rPr>
          <w:rFonts w:hint="cs"/>
          <w:sz w:val="28"/>
          <w:rtl/>
        </w:rPr>
        <w:t xml:space="preserve"> اخبار و احادیث و روایات تأکید بر این دارد که </w:t>
      </w:r>
      <w:r w:rsidRPr="00884C1F">
        <w:rPr>
          <w:sz w:val="28"/>
          <w:rtl/>
        </w:rPr>
        <w:t>ع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ب‌جو</w:t>
      </w:r>
      <w:r w:rsidRPr="00884C1F">
        <w:rPr>
          <w:rFonts w:hint="cs"/>
          <w:sz w:val="28"/>
          <w:rtl/>
        </w:rPr>
        <w:t xml:space="preserve">یی دیگران را نکن و به </w:t>
      </w:r>
      <w:r w:rsidRPr="00884C1F">
        <w:rPr>
          <w:sz w:val="28"/>
          <w:rtl/>
        </w:rPr>
        <w:t>ع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ب‌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اب</w:t>
      </w:r>
      <w:r w:rsidRPr="00884C1F">
        <w:rPr>
          <w:rFonts w:hint="cs"/>
          <w:sz w:val="28"/>
          <w:rtl/>
        </w:rPr>
        <w:t xml:space="preserve">ی خودت بپرداز برای تغییر خودت به همان اندازه که برای تغییر و ترتیب دیگران تلاش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</w:t>
      </w:r>
      <w:r w:rsidRPr="00884C1F">
        <w:rPr>
          <w:rFonts w:hint="cs"/>
          <w:sz w:val="28"/>
          <w:rtl/>
        </w:rPr>
        <w:t>ی،</w:t>
      </w:r>
      <w:r w:rsidRPr="00884C1F">
        <w:rPr>
          <w:sz w:val="28"/>
          <w:rtl/>
        </w:rPr>
        <w:t xml:space="preserve"> توجه</w:t>
      </w:r>
      <w:r w:rsidRPr="00884C1F">
        <w:rPr>
          <w:rFonts w:hint="cs"/>
          <w:sz w:val="28"/>
          <w:rtl/>
        </w:rPr>
        <w:t xml:space="preserve"> کن چون آدم ذاتش مبتلای به آفت طبیعی است که خودش را فراموش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کند</w:t>
      </w:r>
      <w:r w:rsidRPr="00884C1F">
        <w:rPr>
          <w:rFonts w:hint="cs"/>
          <w:sz w:val="28"/>
          <w:rtl/>
        </w:rPr>
        <w:t xml:space="preserve"> و از خودش دور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 و در این وادی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افتد</w:t>
      </w:r>
      <w:r w:rsidRPr="00884C1F">
        <w:rPr>
          <w:rFonts w:hint="cs"/>
          <w:sz w:val="28"/>
          <w:rtl/>
        </w:rPr>
        <w:t xml:space="preserve"> که اگر عالم هم باشد، آدمی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 که </w:t>
      </w:r>
      <w:r w:rsidRPr="00884C1F">
        <w:rPr>
          <w:sz w:val="28"/>
          <w:rtl/>
        </w:rPr>
        <w:t>همه‌اش</w:t>
      </w:r>
      <w:r w:rsidRPr="00884C1F">
        <w:rPr>
          <w:rFonts w:hint="cs"/>
          <w:sz w:val="28"/>
          <w:rtl/>
        </w:rPr>
        <w:t xml:space="preserve"> فکر دیگران است و </w:t>
      </w:r>
      <w:r w:rsidRPr="00884C1F">
        <w:rPr>
          <w:sz w:val="28"/>
          <w:rtl/>
        </w:rPr>
        <w:t>عملاً</w:t>
      </w:r>
      <w:r w:rsidRPr="00884C1F">
        <w:rPr>
          <w:rFonts w:hint="cs"/>
          <w:sz w:val="28"/>
          <w:rtl/>
        </w:rPr>
        <w:t xml:space="preserve"> دیگران هم </w:t>
      </w:r>
      <w:r w:rsidRPr="00884C1F">
        <w:rPr>
          <w:sz w:val="28"/>
          <w:rtl/>
        </w:rPr>
        <w:t>بهره‌ا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برند</w:t>
      </w:r>
      <w:r w:rsidRPr="00884C1F">
        <w:rPr>
          <w:rFonts w:hint="cs"/>
          <w:sz w:val="28"/>
          <w:rtl/>
        </w:rPr>
        <w:t xml:space="preserve"> آدمی که </w:t>
      </w:r>
      <w:r w:rsidRPr="00884C1F">
        <w:rPr>
          <w:sz w:val="28"/>
          <w:rtl/>
        </w:rPr>
        <w:t>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ژگ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ها</w:t>
      </w:r>
      <w:r w:rsidRPr="00884C1F">
        <w:rPr>
          <w:rFonts w:hint="cs"/>
          <w:sz w:val="28"/>
          <w:rtl/>
        </w:rPr>
        <w:t>ی ذاتی و درونی را نداشته باشد،</w:t>
      </w:r>
      <w:r w:rsidRPr="00884C1F">
        <w:rPr>
          <w:sz w:val="28"/>
          <w:rtl/>
        </w:rPr>
        <w:t xml:space="preserve"> 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گران</w:t>
      </w:r>
      <w:r w:rsidRPr="00884C1F">
        <w:rPr>
          <w:rFonts w:hint="cs"/>
          <w:sz w:val="28"/>
          <w:rtl/>
        </w:rPr>
        <w:t xml:space="preserve"> هم </w:t>
      </w:r>
      <w:r w:rsidRPr="00884C1F">
        <w:rPr>
          <w:sz w:val="28"/>
          <w:rtl/>
        </w:rPr>
        <w:t>بهره‌ا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برند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ک</w:t>
      </w:r>
      <w:r w:rsidRPr="00884C1F">
        <w:rPr>
          <w:rFonts w:hint="cs"/>
          <w:sz w:val="28"/>
          <w:rtl/>
        </w:rPr>
        <w:t xml:space="preserve"> اصل است که </w:t>
      </w:r>
      <w:r w:rsidRPr="00884C1F">
        <w:rPr>
          <w:sz w:val="28"/>
          <w:rtl/>
        </w:rPr>
        <w:t>اشاره‌شده</w:t>
      </w:r>
      <w:r w:rsidRPr="00884C1F">
        <w:rPr>
          <w:rFonts w:hint="cs"/>
          <w:sz w:val="28"/>
          <w:rtl/>
        </w:rPr>
        <w:t xml:space="preserve"> که </w:t>
      </w:r>
      <w:r w:rsidRPr="00884C1F">
        <w:rPr>
          <w:b/>
          <w:bCs/>
          <w:sz w:val="28"/>
          <w:rtl/>
        </w:rPr>
        <w:t>«</w:t>
      </w:r>
      <w:r w:rsidRPr="00884C1F">
        <w:rPr>
          <w:rFonts w:hint="cs"/>
          <w:b/>
          <w:bCs/>
          <w:sz w:val="28"/>
          <w:rtl/>
        </w:rPr>
        <w:t>فَلْيَبْدَأْ بِتَعْلِيمِ نَفْسِهِ قَبْلَ تَعْلِيمِ غَيْرِهِ</w:t>
      </w:r>
      <w:r w:rsidRPr="00884C1F">
        <w:rPr>
          <w:b/>
          <w:bCs/>
          <w:sz w:val="28"/>
          <w:rtl/>
        </w:rPr>
        <w:t>»</w:t>
      </w:r>
      <w:r w:rsidRPr="00884C1F">
        <w:rPr>
          <w:rFonts w:hint="cs"/>
          <w:sz w:val="28"/>
          <w:rtl/>
        </w:rPr>
        <w:t xml:space="preserve"> تعلیم اینجا معنای عام است که تربیت و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ن‌ها</w:t>
      </w:r>
      <w:r w:rsidRPr="00884C1F">
        <w:rPr>
          <w:rFonts w:hint="cs"/>
          <w:sz w:val="28"/>
          <w:rtl/>
        </w:rPr>
        <w:t xml:space="preserve"> را هم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رد</w:t>
      </w:r>
      <w:r w:rsidRPr="00884C1F">
        <w:rPr>
          <w:rFonts w:hint="cs"/>
          <w:sz w:val="28"/>
          <w:rtl/>
        </w:rPr>
        <w:t xml:space="preserve"> و اصل دوم هم </w:t>
      </w:r>
      <w:r w:rsidRPr="00884C1F">
        <w:rPr>
          <w:sz w:val="28"/>
          <w:rtl/>
        </w:rPr>
        <w:t>ال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ماشاءالله</w:t>
      </w:r>
      <w:r w:rsidRPr="00884C1F">
        <w:rPr>
          <w:rFonts w:hint="cs"/>
          <w:sz w:val="28"/>
          <w:rtl/>
        </w:rPr>
        <w:t xml:space="preserve"> در روایات آمده </w:t>
      </w:r>
      <w:r w:rsidRPr="00884C1F">
        <w:rPr>
          <w:b/>
          <w:bCs/>
          <w:sz w:val="28"/>
          <w:rtl/>
        </w:rPr>
        <w:t>«</w:t>
      </w:r>
      <w:r w:rsidRPr="00884C1F">
        <w:rPr>
          <w:rFonts w:hint="cs"/>
          <w:b/>
          <w:bCs/>
          <w:sz w:val="28"/>
          <w:rtl/>
        </w:rPr>
        <w:t>وَ لْيَكُنْ تَأْدِيبُهُ بِسِيرَتِهِ قَبْلَ تَأْدِيبِهِ بِلِسَانِهِ</w:t>
      </w:r>
      <w:r w:rsidRPr="00884C1F">
        <w:rPr>
          <w:b/>
          <w:bCs/>
          <w:sz w:val="28"/>
          <w:rtl/>
        </w:rPr>
        <w:t>»</w:t>
      </w:r>
      <w:r w:rsidRPr="00884C1F">
        <w:rPr>
          <w:rFonts w:hint="cs"/>
          <w:sz w:val="28"/>
          <w:rtl/>
        </w:rPr>
        <w:t xml:space="preserve"> برای تغییر دیگران اول باید خودش تغییر بکند. برای دیگران هم قبل از اینکه به </w:t>
      </w:r>
      <w:r w:rsidRPr="00884C1F">
        <w:rPr>
          <w:sz w:val="28"/>
          <w:rtl/>
        </w:rPr>
        <w:t>روش‌ها</w:t>
      </w:r>
      <w:r w:rsidRPr="00884C1F">
        <w:rPr>
          <w:rFonts w:hint="cs"/>
          <w:sz w:val="28"/>
          <w:rtl/>
        </w:rPr>
        <w:t xml:space="preserve">ی گفتاری و ظاهری و نمادهای ظاهری و </w:t>
      </w:r>
      <w:r w:rsidRPr="00884C1F">
        <w:rPr>
          <w:sz w:val="28"/>
          <w:rtl/>
        </w:rPr>
        <w:t>روش‌ها</w:t>
      </w:r>
      <w:r w:rsidRPr="00884C1F">
        <w:rPr>
          <w:rFonts w:hint="cs"/>
          <w:sz w:val="28"/>
          <w:rtl/>
        </w:rPr>
        <w:t xml:space="preserve">ی و </w:t>
      </w:r>
      <w:r w:rsidRPr="00884C1F">
        <w:rPr>
          <w:sz w:val="28"/>
          <w:rtl/>
        </w:rPr>
        <w:t>ش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وه‌ها</w:t>
      </w:r>
      <w:r w:rsidRPr="00884C1F">
        <w:rPr>
          <w:rFonts w:hint="cs"/>
          <w:sz w:val="28"/>
          <w:rtl/>
        </w:rPr>
        <w:t xml:space="preserve">ی ظاهری بپردازد باید از شیوه </w:t>
      </w:r>
      <w:r w:rsidRPr="00884C1F">
        <w:rPr>
          <w:sz w:val="28"/>
          <w:rtl/>
        </w:rPr>
        <w:t>الگوده</w:t>
      </w:r>
      <w:r w:rsidRPr="00884C1F">
        <w:rPr>
          <w:rFonts w:hint="cs"/>
          <w:sz w:val="28"/>
          <w:rtl/>
        </w:rPr>
        <w:t xml:space="preserve">ی استفاده بکند و این هم به خود او </w:t>
      </w:r>
      <w:r w:rsidRPr="00884C1F">
        <w:rPr>
          <w:sz w:val="28"/>
          <w:rtl/>
        </w:rPr>
        <w:t>برم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گردد</w:t>
      </w:r>
      <w:r w:rsidRPr="00884C1F">
        <w:rPr>
          <w:rFonts w:hint="cs"/>
          <w:sz w:val="28"/>
          <w:rtl/>
        </w:rPr>
        <w:t xml:space="preserve"> یعنی باید خود او انسان سالم و عاقلی باشد که گاهی تعبیر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کنند</w:t>
      </w:r>
      <w:r w:rsidRPr="00884C1F">
        <w:rPr>
          <w:rFonts w:hint="cs"/>
          <w:sz w:val="28"/>
          <w:rtl/>
        </w:rPr>
        <w:t xml:space="preserve"> تربیت </w:t>
      </w:r>
      <w:r w:rsidRPr="00884C1F">
        <w:rPr>
          <w:sz w:val="28"/>
          <w:rtl/>
        </w:rPr>
        <w:t>انجام‌دادن</w:t>
      </w:r>
      <w:r w:rsidRPr="00884C1F">
        <w:rPr>
          <w:rFonts w:hint="cs"/>
          <w:sz w:val="28"/>
          <w:rtl/>
        </w:rPr>
        <w:t xml:space="preserve">ی نیست، تربیت شدنی است یعنی برای اینکه دیگری را تربیت بکنی باید خودت تربیت بشوی اگر تربیت شدی بسیاری از </w:t>
      </w:r>
      <w:r w:rsidRPr="00884C1F">
        <w:rPr>
          <w:sz w:val="28"/>
          <w:rtl/>
        </w:rPr>
        <w:t>انسان‌ها</w:t>
      </w:r>
      <w:r w:rsidRPr="00884C1F">
        <w:rPr>
          <w:rFonts w:hint="cs"/>
          <w:sz w:val="28"/>
          <w:rtl/>
        </w:rPr>
        <w:t xml:space="preserve"> از شعاع وجودی تو بهره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رند</w:t>
      </w:r>
      <w:r w:rsidRPr="00884C1F">
        <w:rPr>
          <w:rFonts w:hint="cs"/>
          <w:sz w:val="28"/>
          <w:rtl/>
        </w:rPr>
        <w:t xml:space="preserve"> و در پرتو شعاع وجودی تو استفاده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کنند</w:t>
      </w:r>
      <w:r w:rsidRPr="00884C1F">
        <w:rPr>
          <w:rFonts w:hint="cs"/>
          <w:sz w:val="28"/>
          <w:rtl/>
        </w:rPr>
        <w:t>.</w:t>
      </w:r>
      <w:r w:rsidRPr="00884C1F">
        <w:rPr>
          <w:sz w:val="28"/>
          <w:rtl/>
        </w:rPr>
        <w:t xml:space="preserve"> 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هم در روایات فراوان آمده و لازم نیست بیشتر گفته شود </w:t>
      </w:r>
      <w:r w:rsidRPr="00884C1F">
        <w:rPr>
          <w:b/>
          <w:bCs/>
          <w:sz w:val="28"/>
          <w:rtl/>
        </w:rPr>
        <w:t>«</w:t>
      </w:r>
      <w:r w:rsidRPr="00884C1F">
        <w:rPr>
          <w:rFonts w:hint="cs"/>
          <w:b/>
          <w:bCs/>
          <w:sz w:val="28"/>
          <w:rtl/>
        </w:rPr>
        <w:t>وَ مُعَلِّمُ نَفْسِهِ وَ مُؤَدِّبُهَا أَحَقُّ بِالْإِجْلَالِ مِنْ مُعَلِّمِ النَّاسِ وَ مُؤَدِّبِهِم</w:t>
      </w:r>
      <w:r w:rsidRPr="00884C1F">
        <w:rPr>
          <w:b/>
          <w:bCs/>
          <w:sz w:val="28"/>
          <w:rtl/>
        </w:rPr>
        <w:t>»</w:t>
      </w:r>
      <w:r w:rsidRPr="00884C1F">
        <w:rPr>
          <w:rFonts w:hint="cs"/>
          <w:sz w:val="28"/>
          <w:rtl/>
        </w:rPr>
        <w:t xml:space="preserve"> کسی که خویشتن را آموزش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دهد</w:t>
      </w:r>
      <w:r w:rsidRPr="00884C1F">
        <w:rPr>
          <w:rFonts w:hint="cs"/>
          <w:sz w:val="28"/>
          <w:rtl/>
        </w:rPr>
        <w:t xml:space="preserve"> و تربیت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کند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خ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ل</w:t>
      </w:r>
      <w:r w:rsidRPr="00884C1F">
        <w:rPr>
          <w:rFonts w:hint="cs"/>
          <w:sz w:val="28"/>
          <w:rtl/>
        </w:rPr>
        <w:t xml:space="preserve">ی </w:t>
      </w:r>
      <w:r w:rsidRPr="00884C1F">
        <w:rPr>
          <w:sz w:val="28"/>
          <w:rtl/>
        </w:rPr>
        <w:t>شا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سته‌تر</w:t>
      </w:r>
      <w:r w:rsidRPr="00884C1F">
        <w:rPr>
          <w:rFonts w:hint="cs"/>
          <w:sz w:val="28"/>
          <w:rtl/>
        </w:rPr>
        <w:t xml:space="preserve"> برای تکریم است از کسی که فقط به دیگران توجه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کند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کسان</w:t>
      </w:r>
      <w:r w:rsidRPr="00884C1F">
        <w:rPr>
          <w:rFonts w:hint="cs"/>
          <w:sz w:val="28"/>
          <w:rtl/>
        </w:rPr>
        <w:t xml:space="preserve">ی را پیدا بکنید که خویشتن را </w:t>
      </w:r>
      <w:r w:rsidRPr="00884C1F">
        <w:rPr>
          <w:sz w:val="28"/>
          <w:rtl/>
        </w:rPr>
        <w:t>ساخته‌اند</w:t>
      </w:r>
      <w:r w:rsidRPr="00884C1F">
        <w:rPr>
          <w:rFonts w:hint="cs"/>
          <w:sz w:val="28"/>
          <w:rtl/>
        </w:rPr>
        <w:t xml:space="preserve"> و با ساختن خود دیگران را هم </w:t>
      </w:r>
      <w:r w:rsidRPr="00884C1F">
        <w:rPr>
          <w:sz w:val="28"/>
          <w:rtl/>
        </w:rPr>
        <w:t>ساخته‌اند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ن‌ها</w:t>
      </w:r>
      <w:r w:rsidRPr="00884C1F">
        <w:rPr>
          <w:rFonts w:hint="cs"/>
          <w:sz w:val="28"/>
          <w:rtl/>
        </w:rPr>
        <w:t xml:space="preserve"> شایسته تکریم هستند نه کسی که خودش </w:t>
      </w:r>
      <w:r w:rsidRPr="00884C1F">
        <w:rPr>
          <w:sz w:val="28"/>
          <w:rtl/>
        </w:rPr>
        <w:t>بهره‌ا</w:t>
      </w:r>
      <w:r w:rsidRPr="00884C1F">
        <w:rPr>
          <w:rFonts w:hint="cs"/>
          <w:sz w:val="28"/>
          <w:rtl/>
        </w:rPr>
        <w:t>ی نبرده.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خدا مرحوم شهید مطهری را رحمت کند این </w:t>
      </w:r>
      <w:r w:rsidRPr="00884C1F">
        <w:rPr>
          <w:sz w:val="28"/>
          <w:rtl/>
        </w:rPr>
        <w:t>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ژگ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ها</w:t>
      </w:r>
      <w:r w:rsidRPr="00884C1F">
        <w:rPr>
          <w:rFonts w:hint="cs"/>
          <w:sz w:val="28"/>
          <w:rtl/>
        </w:rPr>
        <w:t xml:space="preserve"> در ایشان بود من به چند نکته در زندگی ایشان اشاره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کنم</w:t>
      </w:r>
      <w:r w:rsidRPr="00884C1F">
        <w:rPr>
          <w:rFonts w:hint="cs"/>
          <w:sz w:val="28"/>
          <w:rtl/>
        </w:rPr>
        <w:t xml:space="preserve"> که نکات واضحی است.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 یک نکته استفاده عجیبی بود که ایشان از وقتشان در طول عمرشان و </w:t>
      </w:r>
      <w:r w:rsidRPr="00884C1F">
        <w:rPr>
          <w:sz w:val="28"/>
          <w:rtl/>
        </w:rPr>
        <w:t>ازجمله</w:t>
      </w:r>
      <w:r w:rsidRPr="00884C1F">
        <w:rPr>
          <w:rFonts w:hint="cs"/>
          <w:sz w:val="28"/>
          <w:rtl/>
        </w:rPr>
        <w:t xml:space="preserve"> در </w:t>
      </w:r>
      <w:r w:rsidRPr="00884C1F">
        <w:rPr>
          <w:sz w:val="28"/>
          <w:rtl/>
        </w:rPr>
        <w:t>دوره‌ا</w:t>
      </w:r>
      <w:r w:rsidRPr="00884C1F">
        <w:rPr>
          <w:rFonts w:hint="cs"/>
          <w:sz w:val="28"/>
          <w:rtl/>
        </w:rPr>
        <w:t xml:space="preserve">ی که در حوزه بودند، استفاده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</w:t>
      </w:r>
      <w:r w:rsidRPr="00884C1F">
        <w:rPr>
          <w:rFonts w:hint="cs"/>
          <w:sz w:val="28"/>
          <w:rtl/>
        </w:rPr>
        <w:t xml:space="preserve">. فکر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کنم</w:t>
      </w:r>
      <w:r w:rsidRPr="00884C1F">
        <w:rPr>
          <w:rFonts w:hint="cs"/>
          <w:sz w:val="28"/>
          <w:rtl/>
        </w:rPr>
        <w:t xml:space="preserve"> شهید مطهری حدود پانزده سالی در قم بودند. ادبیات را در مشهد </w:t>
      </w:r>
      <w:r w:rsidRPr="00884C1F">
        <w:rPr>
          <w:sz w:val="28"/>
          <w:rtl/>
        </w:rPr>
        <w:t>خوانده‌اند</w:t>
      </w:r>
      <w:r w:rsidRPr="00884C1F">
        <w:rPr>
          <w:rFonts w:hint="cs"/>
          <w:sz w:val="28"/>
          <w:rtl/>
        </w:rPr>
        <w:t xml:space="preserve"> و بعد قم آمدند شاید تحصیلشان بیست سال طول کشید. از این بهتر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شود</w:t>
      </w:r>
      <w:r w:rsidRPr="00884C1F">
        <w:rPr>
          <w:rFonts w:hint="cs"/>
          <w:sz w:val="28"/>
          <w:rtl/>
        </w:rPr>
        <w:t xml:space="preserve"> کسی از عمرش استفاده بکند کسی در فاصله پانزده تا بیست سال </w:t>
      </w:r>
      <w:r w:rsidRPr="00884C1F">
        <w:rPr>
          <w:sz w:val="28"/>
          <w:rtl/>
        </w:rPr>
        <w:t>آن‌همه</w:t>
      </w:r>
      <w:r w:rsidRPr="00884C1F">
        <w:rPr>
          <w:rFonts w:hint="cs"/>
          <w:sz w:val="28"/>
          <w:rtl/>
        </w:rPr>
        <w:t xml:space="preserve"> پیش برود،</w:t>
      </w:r>
      <w:r w:rsidRPr="00884C1F">
        <w:rPr>
          <w:sz w:val="28"/>
          <w:rtl/>
        </w:rPr>
        <w:t xml:space="preserve"> 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شان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قطعاً</w:t>
      </w:r>
      <w:r w:rsidRPr="00884C1F">
        <w:rPr>
          <w:rFonts w:hint="cs"/>
          <w:sz w:val="28"/>
          <w:rtl/>
        </w:rPr>
        <w:t xml:space="preserve"> اگر قم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ماندند</w:t>
      </w:r>
      <w:r w:rsidRPr="00884C1F">
        <w:rPr>
          <w:rFonts w:hint="cs"/>
          <w:sz w:val="28"/>
          <w:rtl/>
        </w:rPr>
        <w:t xml:space="preserve"> از مراجع بودند و از مدرسین طراز اول و بزرگ بودند. </w:t>
      </w:r>
      <w:r w:rsidRPr="00884C1F">
        <w:rPr>
          <w:rFonts w:hint="cs"/>
          <w:sz w:val="28"/>
          <w:rtl/>
        </w:rPr>
        <w:lastRenderedPageBreak/>
        <w:t xml:space="preserve">ایشان در فاصله بین این مدت کوتاه به </w:t>
      </w:r>
      <w:r w:rsidRPr="00884C1F">
        <w:rPr>
          <w:sz w:val="28"/>
          <w:rtl/>
        </w:rPr>
        <w:t>عال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تر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</w:t>
      </w:r>
      <w:r w:rsidRPr="00884C1F">
        <w:rPr>
          <w:rFonts w:hint="cs"/>
          <w:sz w:val="28"/>
          <w:rtl/>
        </w:rPr>
        <w:t xml:space="preserve"> درجات علمی در </w:t>
      </w:r>
      <w:r w:rsidRPr="00884C1F">
        <w:rPr>
          <w:sz w:val="28"/>
          <w:rtl/>
        </w:rPr>
        <w:t>شاخه‌ها</w:t>
      </w:r>
      <w:r w:rsidRPr="00884C1F">
        <w:rPr>
          <w:rFonts w:hint="cs"/>
          <w:sz w:val="28"/>
          <w:rtl/>
        </w:rPr>
        <w:t>ی مختلف علمی رسیده بودند،</w:t>
      </w:r>
      <w:r w:rsidRPr="00884C1F">
        <w:rPr>
          <w:sz w:val="28"/>
          <w:rtl/>
        </w:rPr>
        <w:t xml:space="preserve"> علاوه</w:t>
      </w:r>
      <w:r w:rsidRPr="00884C1F">
        <w:rPr>
          <w:rFonts w:hint="cs"/>
          <w:sz w:val="28"/>
          <w:rtl/>
        </w:rPr>
        <w:t xml:space="preserve"> بر اینکه اجتهاد در فلسفه و کلام داشتند در فقه و اصول هم </w:t>
      </w:r>
      <w:r w:rsidRPr="00884C1F">
        <w:rPr>
          <w:sz w:val="28"/>
          <w:rtl/>
        </w:rPr>
        <w:t>واقعاً</w:t>
      </w:r>
      <w:r w:rsidRPr="00884C1F">
        <w:rPr>
          <w:rFonts w:hint="cs"/>
          <w:sz w:val="28"/>
          <w:rtl/>
        </w:rPr>
        <w:t xml:space="preserve"> فقیه بودند، بعدها که وارد تفسیر شدند یک مفسر بزرگ بودند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و ورودشان در </w:t>
      </w:r>
      <w:r w:rsidRPr="00884C1F">
        <w:rPr>
          <w:sz w:val="28"/>
          <w:rtl/>
        </w:rPr>
        <w:t>حوزه‌ها</w:t>
      </w:r>
      <w:r w:rsidRPr="00884C1F">
        <w:rPr>
          <w:rFonts w:hint="cs"/>
          <w:sz w:val="28"/>
          <w:rtl/>
        </w:rPr>
        <w:t xml:space="preserve">ی جدید هم روشن است این </w:t>
      </w:r>
      <w:r w:rsidRPr="00884C1F">
        <w:rPr>
          <w:sz w:val="28"/>
          <w:rtl/>
        </w:rPr>
        <w:t>به‌هرحال</w:t>
      </w:r>
      <w:r w:rsidRPr="00884C1F">
        <w:rPr>
          <w:rFonts w:hint="cs"/>
          <w:sz w:val="28"/>
          <w:rtl/>
        </w:rPr>
        <w:t xml:space="preserve"> یک </w:t>
      </w:r>
      <w:r w:rsidRPr="00884C1F">
        <w:rPr>
          <w:sz w:val="28"/>
          <w:rtl/>
        </w:rPr>
        <w:t>نکته‌ا</w:t>
      </w:r>
      <w:r w:rsidRPr="00884C1F">
        <w:rPr>
          <w:rFonts w:hint="cs"/>
          <w:sz w:val="28"/>
          <w:rtl/>
        </w:rPr>
        <w:t>ی بود که استفاده از وقت در زندگی ایشان خیلی عجیب است.</w:t>
      </w:r>
    </w:p>
    <w:p w:rsidR="00884C1F" w:rsidRPr="00884C1F" w:rsidRDefault="00884C1F" w:rsidP="00884C1F">
      <w:pPr>
        <w:rPr>
          <w:sz w:val="28"/>
          <w:rtl/>
        </w:rPr>
      </w:pPr>
      <w:r w:rsidRPr="00884C1F">
        <w:rPr>
          <w:rFonts w:hint="cs"/>
          <w:sz w:val="28"/>
          <w:rtl/>
        </w:rPr>
        <w:t xml:space="preserve"> نکته دیگری هم که در مثل مرحوم علامه و شهید صدر و ایشان و بزرگانی از این قبیل به دست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آ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</w:t>
      </w:r>
      <w:r w:rsidRPr="00884C1F">
        <w:rPr>
          <w:rFonts w:hint="cs"/>
          <w:sz w:val="28"/>
          <w:rtl/>
        </w:rPr>
        <w:t xml:space="preserve"> شهامت در ورود به</w:t>
      </w:r>
      <w:r w:rsidRPr="00884C1F">
        <w:rPr>
          <w:sz w:val="28"/>
          <w:rtl/>
        </w:rPr>
        <w:t xml:space="preserve"> عرصه‌ها</w:t>
      </w:r>
      <w:r w:rsidRPr="00884C1F">
        <w:rPr>
          <w:rFonts w:hint="cs"/>
          <w:sz w:val="28"/>
          <w:rtl/>
        </w:rPr>
        <w:t xml:space="preserve">ی جدید و نیازهای جدید است، بدون اینکه از اصولشان خارج بشود البته در زمان خودشان مورد هجمه بودند ولی نیاز زمان را تشخیص دادند و وارد قلمروهای جدید شدند و اگر مرحوم علامه طباطبائی و شهید مطهری وارد </w:t>
      </w:r>
      <w:r w:rsidRPr="00884C1F">
        <w:rPr>
          <w:sz w:val="28"/>
          <w:rtl/>
        </w:rPr>
        <w:t>بحث‌ها</w:t>
      </w:r>
      <w:r w:rsidRPr="00884C1F">
        <w:rPr>
          <w:rFonts w:hint="cs"/>
          <w:sz w:val="28"/>
          <w:rtl/>
        </w:rPr>
        <w:t>ی جدید دنیای امروز</w:t>
      </w:r>
      <w:r w:rsidRPr="00884C1F">
        <w:rPr>
          <w:sz w:val="28"/>
          <w:rtl/>
        </w:rPr>
        <w:t xml:space="preserve"> 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شدند</w:t>
      </w:r>
      <w:r w:rsidRPr="00884C1F">
        <w:rPr>
          <w:rFonts w:hint="cs"/>
          <w:sz w:val="28"/>
          <w:rtl/>
        </w:rPr>
        <w:t xml:space="preserve"> ما مشکلات زیادی داشتیم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و در این عرصه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عقب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افتاد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. این شهامت علمی و پرداختن به مباحث جدیدی که </w:t>
      </w:r>
      <w:r w:rsidRPr="00884C1F">
        <w:rPr>
          <w:sz w:val="28"/>
          <w:rtl/>
        </w:rPr>
        <w:t>موردن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از</w:t>
      </w:r>
      <w:r w:rsidRPr="00884C1F">
        <w:rPr>
          <w:rFonts w:hint="cs"/>
          <w:sz w:val="28"/>
          <w:rtl/>
        </w:rPr>
        <w:t xml:space="preserve"> جامعه بود بخصوص در این چند بزرگوار در دوره معاصر ما خیلی زیاد است و حق عظیمی بر ما دارند مرحوم علامه طباطبائی و مرحوم مطهری و مرحوم شهید صدر و در </w:t>
      </w:r>
      <w:r w:rsidRPr="00884C1F">
        <w:rPr>
          <w:sz w:val="28"/>
          <w:rtl/>
        </w:rPr>
        <w:t>رتبه‌ها</w:t>
      </w:r>
      <w:r w:rsidRPr="00884C1F">
        <w:rPr>
          <w:rFonts w:hint="cs"/>
          <w:sz w:val="28"/>
          <w:rtl/>
        </w:rPr>
        <w:t xml:space="preserve">ی بعد هم دیگران هستند و بعضی معاصرین هم هستند </w:t>
      </w:r>
      <w:r w:rsidRPr="00884C1F">
        <w:rPr>
          <w:sz w:val="28"/>
          <w:rtl/>
        </w:rPr>
        <w:t>به‌هرحال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ن‌ها</w:t>
      </w:r>
      <w:r w:rsidRPr="00884C1F">
        <w:rPr>
          <w:rFonts w:hint="cs"/>
          <w:sz w:val="28"/>
          <w:rtl/>
        </w:rPr>
        <w:t xml:space="preserve"> از نوادر و قله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هایی بودند که به این </w:t>
      </w:r>
      <w:r w:rsidRPr="00884C1F">
        <w:rPr>
          <w:sz w:val="28"/>
          <w:rtl/>
        </w:rPr>
        <w:t>عرصه‌ها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پرداخته‌اند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واقعاً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درخور</w:t>
      </w:r>
      <w:r w:rsidRPr="00884C1F">
        <w:rPr>
          <w:rFonts w:hint="cs"/>
          <w:sz w:val="28"/>
          <w:rtl/>
        </w:rPr>
        <w:t xml:space="preserve"> تقدیر و شایسته تحسین است که چنین افرادی وارد این </w:t>
      </w:r>
      <w:r w:rsidRPr="00884C1F">
        <w:rPr>
          <w:sz w:val="28"/>
          <w:rtl/>
        </w:rPr>
        <w:t>عرصه‌ها</w:t>
      </w:r>
      <w:r w:rsidRPr="00884C1F">
        <w:rPr>
          <w:rFonts w:hint="cs"/>
          <w:sz w:val="28"/>
          <w:rtl/>
        </w:rPr>
        <w:t xml:space="preserve"> شده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>اند نکته دیگر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>در زندگی ایشان، مهاجرت ایشان از قم به تهران است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که منشأ خیلی برکات بود گر چه به لحاظ ظاهری ممکن بود ایشان در قم موقعیت بهتری داشته باشد ولی وقتی کسی </w:t>
      </w:r>
      <w:r w:rsidRPr="00884C1F">
        <w:rPr>
          <w:sz w:val="28"/>
          <w:rtl/>
        </w:rPr>
        <w:t>باخدا</w:t>
      </w:r>
      <w:r w:rsidRPr="00884C1F">
        <w:rPr>
          <w:rFonts w:hint="cs"/>
          <w:sz w:val="28"/>
          <w:rtl/>
        </w:rPr>
        <w:t xml:space="preserve"> معامله بکند خدا آن جهاتش را هم ممکن است تأمین بکند و اگر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تأمین هم نکند در آخرت تأمین خواهد شد. مرد وظیفه بودن و تشخیص وظیفه دادن و پای وظیفه ایستادن از نکات مهمی بود که در زندگی ایشان است و </w:t>
      </w:r>
      <w:r w:rsidRPr="00884C1F">
        <w:rPr>
          <w:sz w:val="28"/>
          <w:rtl/>
        </w:rPr>
        <w:t>ازجمله</w:t>
      </w:r>
      <w:r w:rsidRPr="00884C1F">
        <w:rPr>
          <w:rFonts w:hint="cs"/>
          <w:sz w:val="28"/>
          <w:rtl/>
        </w:rPr>
        <w:t xml:space="preserve"> مسائل مهمی که گوشه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هایی هم در اینجا دیده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شد</w:t>
      </w:r>
      <w:r w:rsidRPr="00884C1F">
        <w:rPr>
          <w:rFonts w:hint="cs"/>
          <w:sz w:val="28"/>
          <w:rtl/>
        </w:rPr>
        <w:t xml:space="preserve"> چون ایشان اواخر </w:t>
      </w:r>
      <w:r w:rsidRPr="00884C1F">
        <w:rPr>
          <w:sz w:val="28"/>
          <w:rtl/>
        </w:rPr>
        <w:t>پنجاه‌وپنج</w:t>
      </w:r>
      <w:r w:rsidRPr="00884C1F">
        <w:rPr>
          <w:rFonts w:hint="cs"/>
          <w:sz w:val="28"/>
          <w:rtl/>
        </w:rPr>
        <w:t xml:space="preserve"> و اوایل </w:t>
      </w:r>
      <w:r w:rsidRPr="00884C1F">
        <w:rPr>
          <w:sz w:val="28"/>
          <w:rtl/>
        </w:rPr>
        <w:t>پنجاه‌وشش</w:t>
      </w:r>
      <w:r w:rsidRPr="00884C1F">
        <w:rPr>
          <w:rFonts w:hint="cs"/>
          <w:sz w:val="28"/>
          <w:rtl/>
        </w:rPr>
        <w:t xml:space="preserve"> امام به ایشان فرموده بودند که شما </w:t>
      </w:r>
      <w:r w:rsidRPr="00884C1F">
        <w:rPr>
          <w:sz w:val="28"/>
          <w:rtl/>
        </w:rPr>
        <w:t>رفت‌وآمد</w:t>
      </w:r>
      <w:r w:rsidRPr="00884C1F">
        <w:rPr>
          <w:rFonts w:hint="cs"/>
          <w:sz w:val="28"/>
          <w:rtl/>
        </w:rPr>
        <w:t xml:space="preserve"> به قم را قطع نکنید و </w:t>
      </w:r>
      <w:r w:rsidRPr="00884C1F">
        <w:rPr>
          <w:sz w:val="28"/>
          <w:rtl/>
        </w:rPr>
        <w:t>رفت‌وآمد</w:t>
      </w:r>
      <w:r w:rsidRPr="00884C1F">
        <w:rPr>
          <w:rFonts w:hint="cs"/>
          <w:sz w:val="28"/>
          <w:rtl/>
        </w:rPr>
        <w:t xml:space="preserve"> داشته باشید شرایط آن روز قم شرایط دشواری بود اختلاف زیادی وجود داشت و </w:t>
      </w:r>
      <w:r w:rsidRPr="00884C1F">
        <w:rPr>
          <w:sz w:val="28"/>
          <w:rtl/>
        </w:rPr>
        <w:t>دست‌ها</w:t>
      </w:r>
      <w:r w:rsidRPr="00884C1F">
        <w:rPr>
          <w:rFonts w:hint="cs"/>
          <w:sz w:val="28"/>
          <w:rtl/>
        </w:rPr>
        <w:t xml:space="preserve">ی زیادی که به کار </w:t>
      </w:r>
      <w:r w:rsidRPr="00884C1F">
        <w:rPr>
          <w:sz w:val="28"/>
          <w:rtl/>
        </w:rPr>
        <w:t>گرفته‌شده</w:t>
      </w:r>
      <w:r w:rsidRPr="00884C1F">
        <w:rPr>
          <w:rFonts w:hint="cs"/>
          <w:sz w:val="28"/>
          <w:rtl/>
        </w:rPr>
        <w:t xml:space="preserve"> بود که خود حوزه را آلوده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</w:t>
      </w:r>
      <w:r w:rsidRPr="00884C1F">
        <w:rPr>
          <w:rFonts w:hint="cs"/>
          <w:sz w:val="28"/>
          <w:rtl/>
        </w:rPr>
        <w:t xml:space="preserve"> و آفت</w:t>
      </w:r>
      <w:r w:rsidRPr="00884C1F">
        <w:rPr>
          <w:rFonts w:hint="eastAsia"/>
          <w:sz w:val="28"/>
          <w:rtl/>
        </w:rPr>
        <w:t>‌</w:t>
      </w:r>
      <w:r w:rsidRPr="00884C1F">
        <w:rPr>
          <w:rFonts w:hint="cs"/>
          <w:sz w:val="28"/>
          <w:rtl/>
        </w:rPr>
        <w:t xml:space="preserve">های زیادی آن </w:t>
      </w:r>
      <w:r w:rsidRPr="00884C1F">
        <w:rPr>
          <w:sz w:val="28"/>
          <w:rtl/>
        </w:rPr>
        <w:t>زمان‌ها</w:t>
      </w:r>
      <w:r w:rsidRPr="00884C1F">
        <w:rPr>
          <w:rFonts w:hint="cs"/>
          <w:sz w:val="28"/>
          <w:rtl/>
        </w:rPr>
        <w:t xml:space="preserve"> در حوزه </w:t>
      </w:r>
      <w:r w:rsidRPr="00884C1F">
        <w:rPr>
          <w:sz w:val="28"/>
          <w:rtl/>
        </w:rPr>
        <w:t>پ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داشده</w:t>
      </w:r>
      <w:r w:rsidRPr="00884C1F">
        <w:rPr>
          <w:rFonts w:hint="cs"/>
          <w:sz w:val="28"/>
          <w:rtl/>
        </w:rPr>
        <w:t xml:space="preserve"> بود و امام به ایشان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فرموده بودند که حضور شما در قم برای </w:t>
      </w:r>
      <w:r w:rsidRPr="00884C1F">
        <w:rPr>
          <w:sz w:val="28"/>
          <w:rtl/>
        </w:rPr>
        <w:t>طلبه‌ها</w:t>
      </w:r>
      <w:r w:rsidRPr="00884C1F">
        <w:rPr>
          <w:rFonts w:hint="cs"/>
          <w:sz w:val="28"/>
          <w:rtl/>
        </w:rPr>
        <w:t xml:space="preserve"> لازم است ایشان تا اوایل انقلاب دو روز در هفته در قم درس داشتند یکی اسفار بود که جلد سوم اسفار بود که با </w:t>
      </w:r>
      <w:r w:rsidRPr="00884C1F">
        <w:rPr>
          <w:sz w:val="28"/>
          <w:rtl/>
        </w:rPr>
        <w:t>بحث‌ها</w:t>
      </w:r>
      <w:r w:rsidRPr="00884C1F">
        <w:rPr>
          <w:rFonts w:hint="cs"/>
          <w:sz w:val="28"/>
          <w:rtl/>
        </w:rPr>
        <w:t xml:space="preserve">ی مارکسیسم و مباحث حرکت ارتباط داشت که این درس ابتدا در مدرسه رضویه بود بعد هم در حسینیه ارک بود که من به کلاس درس ایشان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رفتم</w:t>
      </w:r>
      <w:r w:rsidRPr="00884C1F">
        <w:rPr>
          <w:rFonts w:hint="cs"/>
          <w:sz w:val="28"/>
          <w:rtl/>
        </w:rPr>
        <w:t>،</w:t>
      </w:r>
      <w:r w:rsidRPr="00884C1F">
        <w:rPr>
          <w:sz w:val="28"/>
          <w:rtl/>
        </w:rPr>
        <w:t xml:space="preserve"> تدر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سشان</w:t>
      </w:r>
      <w:r w:rsidRPr="00884C1F">
        <w:rPr>
          <w:rFonts w:hint="cs"/>
          <w:sz w:val="28"/>
          <w:rtl/>
        </w:rPr>
        <w:t xml:space="preserve"> تدریس زیبا و </w:t>
      </w:r>
      <w:r w:rsidRPr="00884C1F">
        <w:rPr>
          <w:sz w:val="28"/>
          <w:rtl/>
        </w:rPr>
        <w:t>پرجاذبه‌ا</w:t>
      </w:r>
      <w:r w:rsidRPr="00884C1F">
        <w:rPr>
          <w:rFonts w:hint="cs"/>
          <w:sz w:val="28"/>
          <w:rtl/>
        </w:rPr>
        <w:t xml:space="preserve">ی بود و تطبیق مباحث فلسفی با </w:t>
      </w:r>
      <w:r w:rsidRPr="00884C1F">
        <w:rPr>
          <w:sz w:val="28"/>
          <w:rtl/>
        </w:rPr>
        <w:t>بحث‌ها</w:t>
      </w:r>
      <w:r w:rsidRPr="00884C1F">
        <w:rPr>
          <w:rFonts w:hint="cs"/>
          <w:sz w:val="28"/>
          <w:rtl/>
        </w:rPr>
        <w:t xml:space="preserve">یی که در مباحث جدید است، جالب بود البته ایشان زبان انگلیسی </w:t>
      </w:r>
      <w:r w:rsidRPr="00884C1F">
        <w:rPr>
          <w:sz w:val="28"/>
          <w:rtl/>
        </w:rPr>
        <w:t>نم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دانستند</w:t>
      </w:r>
      <w:r w:rsidRPr="00884C1F">
        <w:rPr>
          <w:rFonts w:hint="cs"/>
          <w:sz w:val="28"/>
          <w:rtl/>
        </w:rPr>
        <w:t xml:space="preserve"> و از منابع </w:t>
      </w:r>
      <w:r w:rsidRPr="00884C1F">
        <w:rPr>
          <w:sz w:val="28"/>
          <w:rtl/>
        </w:rPr>
        <w:t>دست‌دوم</w:t>
      </w:r>
      <w:r w:rsidRPr="00884C1F">
        <w:rPr>
          <w:rFonts w:hint="cs"/>
          <w:sz w:val="28"/>
          <w:rtl/>
        </w:rPr>
        <w:t xml:space="preserve"> استفاده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کردند</w:t>
      </w:r>
      <w:r w:rsidRPr="00884C1F">
        <w:rPr>
          <w:rFonts w:hint="cs"/>
          <w:sz w:val="28"/>
          <w:rtl/>
        </w:rPr>
        <w:t xml:space="preserve"> ولی مکرر استادها گفتند ما کتاب انگلیسی تفکر را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خوان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بعد </w:t>
      </w:r>
      <w:r w:rsidRPr="00884C1F">
        <w:rPr>
          <w:sz w:val="28"/>
          <w:rtl/>
        </w:rPr>
        <w:t>حرف‌ها</w:t>
      </w:r>
      <w:r w:rsidRPr="00884C1F">
        <w:rPr>
          <w:rFonts w:hint="cs"/>
          <w:sz w:val="28"/>
          <w:rtl/>
        </w:rPr>
        <w:t xml:space="preserve">ی ایشان را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شنو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هرچند</w:t>
      </w:r>
      <w:r w:rsidRPr="00884C1F">
        <w:rPr>
          <w:rFonts w:hint="cs"/>
          <w:sz w:val="28"/>
          <w:rtl/>
        </w:rPr>
        <w:t xml:space="preserve"> بیشتر ترجمه استفاده کرده ولی ما حس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کن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م</w:t>
      </w:r>
      <w:r w:rsidRPr="00884C1F">
        <w:rPr>
          <w:rFonts w:hint="cs"/>
          <w:sz w:val="28"/>
          <w:rtl/>
        </w:rPr>
        <w:t xml:space="preserve"> که بهتر از ما این </w:t>
      </w:r>
      <w:r w:rsidRPr="00884C1F">
        <w:rPr>
          <w:sz w:val="28"/>
          <w:rtl/>
        </w:rPr>
        <w:t>مسئله</w:t>
      </w:r>
      <w:r w:rsidRPr="00884C1F">
        <w:rPr>
          <w:rFonts w:hint="cs"/>
          <w:sz w:val="28"/>
          <w:rtl/>
        </w:rPr>
        <w:t xml:space="preserve"> را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داند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lastRenderedPageBreak/>
        <w:t>به‌هرحال</w:t>
      </w:r>
      <w:r w:rsidRPr="00884C1F">
        <w:rPr>
          <w:rFonts w:hint="cs"/>
          <w:sz w:val="28"/>
          <w:rtl/>
        </w:rPr>
        <w:t xml:space="preserve"> دو سال اینجا اسفار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گفتند</w:t>
      </w:r>
      <w:r w:rsidRPr="00884C1F">
        <w:rPr>
          <w:rFonts w:hint="cs"/>
          <w:sz w:val="28"/>
          <w:rtl/>
        </w:rPr>
        <w:t xml:space="preserve"> و در کنارش هم </w:t>
      </w:r>
      <w:r w:rsidRPr="00884C1F">
        <w:rPr>
          <w:sz w:val="28"/>
          <w:rtl/>
        </w:rPr>
        <w:t>بحث‌ها</w:t>
      </w:r>
      <w:r w:rsidRPr="00884C1F">
        <w:rPr>
          <w:rFonts w:hint="cs"/>
          <w:sz w:val="28"/>
          <w:rtl/>
        </w:rPr>
        <w:t>ی قرآن و تاریخ داشتند که مباحث مورد ابتلای آن زمان بود.</w:t>
      </w:r>
    </w:p>
    <w:p w:rsidR="00884C1F" w:rsidRPr="00884C1F" w:rsidRDefault="00884C1F" w:rsidP="00884C1F">
      <w:pPr>
        <w:rPr>
          <w:rFonts w:cs="Times New Roman"/>
          <w:sz w:val="28"/>
          <w:rtl/>
        </w:rPr>
      </w:pPr>
      <w:r w:rsidRPr="00884C1F">
        <w:rPr>
          <w:rFonts w:hint="cs"/>
          <w:sz w:val="28"/>
          <w:rtl/>
        </w:rPr>
        <w:t xml:space="preserve"> بعد عبادی و روحی و معنوی و اخلاقی ایشان </w:t>
      </w:r>
      <w:r w:rsidRPr="00884C1F">
        <w:rPr>
          <w:sz w:val="28"/>
          <w:rtl/>
        </w:rPr>
        <w:t>واقعاً</w:t>
      </w:r>
      <w:r w:rsidRPr="00884C1F">
        <w:rPr>
          <w:rFonts w:hint="cs"/>
          <w:sz w:val="28"/>
          <w:rtl/>
        </w:rPr>
        <w:t xml:space="preserve"> خیلی جالب بود من همیشه حالت روحی و ملکوتی که ایشان داشتند یادم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آ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د</w:t>
      </w:r>
      <w:r w:rsidRPr="00884C1F">
        <w:rPr>
          <w:rFonts w:hint="cs"/>
          <w:sz w:val="28"/>
          <w:rtl/>
        </w:rPr>
        <w:t xml:space="preserve"> که بعد از درس در نماز </w:t>
      </w:r>
      <w:r w:rsidRPr="00884C1F">
        <w:rPr>
          <w:sz w:val="28"/>
          <w:rtl/>
        </w:rPr>
        <w:t>آ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ت‌الله</w:t>
      </w:r>
      <w:r w:rsidRPr="00884C1F">
        <w:rPr>
          <w:rFonts w:hint="cs"/>
          <w:sz w:val="28"/>
          <w:rtl/>
        </w:rPr>
        <w:t xml:space="preserve"> حائری شرکت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کردند</w:t>
      </w:r>
      <w:r w:rsidRPr="00884C1F">
        <w:rPr>
          <w:rFonts w:hint="cs"/>
          <w:sz w:val="28"/>
          <w:rtl/>
        </w:rPr>
        <w:t xml:space="preserve"> آن سقف سلوک ایشان و حالات ایشان خیلی جالب بود </w:t>
      </w:r>
      <w:r w:rsidRPr="00884C1F">
        <w:rPr>
          <w:sz w:val="28"/>
          <w:rtl/>
        </w:rPr>
        <w:t>ازجمله</w:t>
      </w:r>
      <w:r w:rsidRPr="00884C1F">
        <w:rPr>
          <w:rFonts w:hint="cs"/>
          <w:sz w:val="28"/>
          <w:rtl/>
        </w:rPr>
        <w:t xml:space="preserve"> در حال نماز که مثل طلبه عادی </w:t>
      </w:r>
      <w:r w:rsidRPr="00884C1F">
        <w:rPr>
          <w:sz w:val="28"/>
          <w:rtl/>
        </w:rPr>
        <w:t>درجا</w:t>
      </w:r>
      <w:r w:rsidRPr="00884C1F">
        <w:rPr>
          <w:rFonts w:hint="cs"/>
          <w:sz w:val="28"/>
          <w:rtl/>
        </w:rPr>
        <w:t xml:space="preserve">یی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ا</w:t>
      </w:r>
      <w:r w:rsidRPr="00884C1F">
        <w:rPr>
          <w:rFonts w:hint="cs"/>
          <w:sz w:val="28"/>
          <w:rtl/>
        </w:rPr>
        <w:t>ی</w:t>
      </w:r>
      <w:r w:rsidRPr="00884C1F">
        <w:rPr>
          <w:rFonts w:hint="eastAsia"/>
          <w:sz w:val="28"/>
          <w:rtl/>
        </w:rPr>
        <w:t>ستاد</w:t>
      </w:r>
      <w:r w:rsidRPr="00884C1F">
        <w:rPr>
          <w:rFonts w:hint="cs"/>
          <w:sz w:val="28"/>
          <w:rtl/>
        </w:rPr>
        <w:t xml:space="preserve"> و </w:t>
      </w:r>
      <w:r w:rsidRPr="00884C1F">
        <w:rPr>
          <w:sz w:val="28"/>
          <w:rtl/>
        </w:rPr>
        <w:t>سجاده‌ا</w:t>
      </w:r>
      <w:r w:rsidRPr="00884C1F">
        <w:rPr>
          <w:rFonts w:hint="cs"/>
          <w:sz w:val="28"/>
          <w:rtl/>
        </w:rPr>
        <w:t xml:space="preserve">ی که داشت پهن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</w:t>
      </w:r>
      <w:r w:rsidRPr="00884C1F">
        <w:rPr>
          <w:rFonts w:hint="cs"/>
          <w:sz w:val="28"/>
          <w:rtl/>
        </w:rPr>
        <w:t xml:space="preserve"> و بسیار </w:t>
      </w:r>
      <w:r w:rsidRPr="00884C1F">
        <w:rPr>
          <w:sz w:val="28"/>
          <w:rtl/>
        </w:rPr>
        <w:t>باحال</w:t>
      </w:r>
      <w:r w:rsidRPr="00884C1F">
        <w:rPr>
          <w:rFonts w:hint="cs"/>
          <w:sz w:val="28"/>
          <w:rtl/>
        </w:rPr>
        <w:t xml:space="preserve"> نماز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خواند</w:t>
      </w:r>
      <w:r w:rsidRPr="00884C1F">
        <w:rPr>
          <w:rFonts w:hint="cs"/>
          <w:sz w:val="28"/>
          <w:rtl/>
        </w:rPr>
        <w:t xml:space="preserve"> و آدم فکر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کرد</w:t>
      </w:r>
      <w:r w:rsidRPr="00884C1F">
        <w:rPr>
          <w:rFonts w:hint="cs"/>
          <w:sz w:val="28"/>
          <w:rtl/>
        </w:rPr>
        <w:t xml:space="preserve"> که مستغرق است،</w:t>
      </w:r>
      <w:r w:rsidRPr="00884C1F">
        <w:rPr>
          <w:sz w:val="28"/>
          <w:rtl/>
        </w:rPr>
        <w:t xml:space="preserve"> درهرحال</w:t>
      </w:r>
      <w:r w:rsidRPr="00884C1F">
        <w:rPr>
          <w:rFonts w:hint="cs"/>
          <w:sz w:val="28"/>
          <w:rtl/>
        </w:rPr>
        <w:t xml:space="preserve"> نماز احوال دیگری به ایشان دست </w:t>
      </w:r>
      <w:r w:rsidRPr="00884C1F">
        <w:rPr>
          <w:sz w:val="28"/>
          <w:rtl/>
        </w:rPr>
        <w:t>م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داد</w:t>
      </w:r>
      <w:r w:rsidRPr="00884C1F">
        <w:rPr>
          <w:rFonts w:hint="cs"/>
          <w:sz w:val="28"/>
          <w:rtl/>
        </w:rPr>
        <w:t xml:space="preserve"> بخصوص در </w:t>
      </w:r>
      <w:r w:rsidRPr="00884C1F">
        <w:rPr>
          <w:sz w:val="28"/>
          <w:rtl/>
        </w:rPr>
        <w:t>روزها</w:t>
      </w:r>
      <w:r w:rsidRPr="00884C1F">
        <w:rPr>
          <w:rFonts w:hint="cs"/>
          <w:sz w:val="28"/>
          <w:rtl/>
        </w:rPr>
        <w:t>ی</w:t>
      </w:r>
      <w:r w:rsidRPr="00884C1F">
        <w:rPr>
          <w:sz w:val="28"/>
          <w:rtl/>
        </w:rPr>
        <w:t xml:space="preserve"> </w:t>
      </w:r>
      <w:r w:rsidRPr="00884C1F">
        <w:rPr>
          <w:rFonts w:hint="cs"/>
          <w:sz w:val="28"/>
          <w:rtl/>
        </w:rPr>
        <w:t xml:space="preserve">آخر در </w:t>
      </w:r>
      <w:r w:rsidRPr="00884C1F">
        <w:rPr>
          <w:sz w:val="28"/>
          <w:rtl/>
        </w:rPr>
        <w:t>زندگ</w:t>
      </w:r>
      <w:r w:rsidRPr="00884C1F">
        <w:rPr>
          <w:rFonts w:hint="cs"/>
          <w:sz w:val="28"/>
          <w:rtl/>
        </w:rPr>
        <w:t>ی‌</w:t>
      </w:r>
      <w:r w:rsidRPr="00884C1F">
        <w:rPr>
          <w:rFonts w:hint="eastAsia"/>
          <w:sz w:val="28"/>
          <w:rtl/>
        </w:rPr>
        <w:t>شان</w:t>
      </w:r>
      <w:r w:rsidRPr="00884C1F">
        <w:rPr>
          <w:rFonts w:hint="cs"/>
          <w:sz w:val="28"/>
          <w:rtl/>
        </w:rPr>
        <w:t xml:space="preserve"> </w:t>
      </w:r>
      <w:r w:rsidRPr="00884C1F">
        <w:rPr>
          <w:sz w:val="28"/>
          <w:rtl/>
        </w:rPr>
        <w:t>نقل‌شده</w:t>
      </w:r>
      <w:r w:rsidRPr="00884C1F">
        <w:rPr>
          <w:rFonts w:hint="cs"/>
          <w:sz w:val="28"/>
          <w:rtl/>
        </w:rPr>
        <w:t xml:space="preserve"> که احوال معنوی خاص داشتند این هم برای همه ما درس است.</w:t>
      </w:r>
    </w:p>
    <w:p w:rsidR="00144489" w:rsidRPr="00884C1F" w:rsidRDefault="00144489" w:rsidP="00884C1F">
      <w:pPr>
        <w:ind w:firstLine="0"/>
        <w:rPr>
          <w:sz w:val="28"/>
          <w:rtl/>
        </w:rPr>
      </w:pPr>
    </w:p>
    <w:sectPr w:rsidR="00144489" w:rsidRPr="00884C1F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8F" w:rsidRDefault="00D16D8F">
      <w:r>
        <w:separator/>
      </w:r>
    </w:p>
    <w:p w:rsidR="00D16D8F" w:rsidRDefault="00D16D8F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24343B"/>
    <w:p w:rsidR="00D16D8F" w:rsidRDefault="00D16D8F" w:rsidP="0024343B"/>
    <w:p w:rsidR="00D16D8F" w:rsidRDefault="00D16D8F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/>
    <w:p w:rsidR="00D16D8F" w:rsidRDefault="00D16D8F" w:rsidP="00F77F5F"/>
    <w:p w:rsidR="00D16D8F" w:rsidRDefault="00D16D8F" w:rsidP="00F77F5F"/>
    <w:p w:rsidR="00D16D8F" w:rsidRDefault="00D16D8F" w:rsidP="00F77F5F"/>
    <w:p w:rsidR="00D16D8F" w:rsidRDefault="00D16D8F" w:rsidP="00053028"/>
    <w:p w:rsidR="00D16D8F" w:rsidRDefault="00D16D8F"/>
  </w:endnote>
  <w:endnote w:type="continuationSeparator" w:id="0">
    <w:p w:rsidR="00D16D8F" w:rsidRDefault="00D16D8F">
      <w:r>
        <w:continuationSeparator/>
      </w:r>
    </w:p>
    <w:p w:rsidR="00D16D8F" w:rsidRDefault="00D16D8F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24343B"/>
    <w:p w:rsidR="00D16D8F" w:rsidRDefault="00D16D8F" w:rsidP="0024343B"/>
    <w:p w:rsidR="00D16D8F" w:rsidRDefault="00D16D8F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/>
    <w:p w:rsidR="00D16D8F" w:rsidRDefault="00D16D8F" w:rsidP="00F77F5F"/>
    <w:p w:rsidR="00D16D8F" w:rsidRDefault="00D16D8F" w:rsidP="00F77F5F"/>
    <w:p w:rsidR="00D16D8F" w:rsidRDefault="00D16D8F" w:rsidP="00F77F5F"/>
    <w:p w:rsidR="00D16D8F" w:rsidRDefault="00D16D8F" w:rsidP="00053028"/>
    <w:p w:rsidR="00D16D8F" w:rsidRDefault="00D16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4378D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37E12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8F" w:rsidRDefault="00D16D8F">
      <w:r>
        <w:separator/>
      </w:r>
    </w:p>
    <w:p w:rsidR="00D16D8F" w:rsidRDefault="00D16D8F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24343B"/>
    <w:p w:rsidR="00D16D8F" w:rsidRDefault="00D16D8F" w:rsidP="0024343B"/>
    <w:p w:rsidR="00D16D8F" w:rsidRDefault="00D16D8F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/>
    <w:p w:rsidR="00D16D8F" w:rsidRDefault="00D16D8F" w:rsidP="00F77F5F"/>
    <w:p w:rsidR="00D16D8F" w:rsidRDefault="00D16D8F" w:rsidP="00F77F5F"/>
    <w:p w:rsidR="00D16D8F" w:rsidRDefault="00D16D8F" w:rsidP="00F77F5F"/>
    <w:p w:rsidR="00D16D8F" w:rsidRDefault="00D16D8F" w:rsidP="00053028"/>
    <w:p w:rsidR="00D16D8F" w:rsidRDefault="00D16D8F"/>
  </w:footnote>
  <w:footnote w:type="continuationSeparator" w:id="0">
    <w:p w:rsidR="00D16D8F" w:rsidRDefault="00D16D8F">
      <w:r>
        <w:continuationSeparator/>
      </w:r>
    </w:p>
    <w:p w:rsidR="00D16D8F" w:rsidRDefault="00D16D8F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CE61DD"/>
    <w:p w:rsidR="00D16D8F" w:rsidRDefault="00D16D8F" w:rsidP="0024343B"/>
    <w:p w:rsidR="00D16D8F" w:rsidRDefault="00D16D8F" w:rsidP="0024343B"/>
    <w:p w:rsidR="00D16D8F" w:rsidRDefault="00D16D8F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3339DE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 w:rsidP="00493648"/>
    <w:p w:rsidR="00D16D8F" w:rsidRDefault="00D16D8F"/>
    <w:p w:rsidR="00D16D8F" w:rsidRDefault="00D16D8F" w:rsidP="00F77F5F"/>
    <w:p w:rsidR="00D16D8F" w:rsidRDefault="00D16D8F" w:rsidP="00F77F5F"/>
    <w:p w:rsidR="00D16D8F" w:rsidRDefault="00D16D8F" w:rsidP="00F77F5F"/>
    <w:p w:rsidR="00D16D8F" w:rsidRDefault="00D16D8F" w:rsidP="00053028"/>
    <w:p w:rsidR="00D16D8F" w:rsidRDefault="00D16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F704D" w:rsidRDefault="00D16D8F" w:rsidP="00FF704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 w:rsidR="00884C1F">
      <w:rPr>
        <w:noProof/>
      </w:rPr>
      <w:drawing>
        <wp:inline distT="0" distB="0" distL="0" distR="0" wp14:anchorId="5CA60857" wp14:editId="689AC90B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5"/>
    <w:bookmarkEnd w:id="1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</w:t>
    </w:r>
    <w:r w:rsidR="00884C1F" w:rsidRPr="00437E12">
      <w:rPr>
        <w:rFonts w:ascii="IranNastaliq" w:hAnsi="IranNastaliq" w:cs="IranNastaliq"/>
        <w:sz w:val="40"/>
        <w:szCs w:val="40"/>
        <w:rtl/>
      </w:rPr>
      <w:t>شماره ثبت</w:t>
    </w:r>
    <w:r w:rsidR="00FF704D" w:rsidRPr="00437E12">
      <w:rPr>
        <w:rFonts w:ascii="IranNastaliq" w:hAnsi="IranNastaliq" w:cs="IranNastaliq"/>
        <w:sz w:val="40"/>
        <w:szCs w:val="40"/>
        <w:rtl/>
      </w:rPr>
      <w:t>:1163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1A760A4"/>
    <w:multiLevelType w:val="hybridMultilevel"/>
    <w:tmpl w:val="77F6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1"/>
  </w:num>
  <w:num w:numId="33">
    <w:abstractNumId w:val="32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D47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378DA"/>
    <w:rsid w:val="00437E12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8492F"/>
    <w:rsid w:val="00693D47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46249"/>
    <w:rsid w:val="008576A8"/>
    <w:rsid w:val="00864C41"/>
    <w:rsid w:val="008725E8"/>
    <w:rsid w:val="008834BB"/>
    <w:rsid w:val="00884C1F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454BB"/>
    <w:rsid w:val="00C55822"/>
    <w:rsid w:val="00CA4B51"/>
    <w:rsid w:val="00CA61DF"/>
    <w:rsid w:val="00CC0984"/>
    <w:rsid w:val="00CD2CA3"/>
    <w:rsid w:val="00CE61DD"/>
    <w:rsid w:val="00D16D8F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F704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FF704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FF704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FF704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FF704D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FF70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FF70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FF704D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FF70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F704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FF704D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FF704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FF704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FF70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FF704D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FF70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FF704D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FF704D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FF704D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unhideWhenUsed/>
    <w:qFormat/>
    <w:rsid w:val="00FF704D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FF704D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FF704D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FF704D"/>
    <w:pPr>
      <w:spacing w:after="0"/>
      <w:ind w:left="1100"/>
    </w:pPr>
  </w:style>
  <w:style w:type="character" w:styleId="Emphasis">
    <w:name w:val="Emphasis"/>
    <w:uiPriority w:val="20"/>
    <w:qFormat/>
    <w:rsid w:val="00FF704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FF704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FF704D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FF704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FF70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FF704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70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F704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FF704D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F704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F704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F704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F70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F70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F70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F70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F704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F70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F70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F704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F704D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04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F704D"/>
    <w:rPr>
      <w:rFonts w:eastAsia="2  Lotus" w:cs="2  Lotus"/>
      <w:sz w:val="22"/>
      <w:szCs w:val="28"/>
    </w:rPr>
  </w:style>
  <w:style w:type="character" w:customStyle="1" w:styleId="3">
    <w:name w:val="سرفصل 3 نویسه"/>
    <w:uiPriority w:val="9"/>
    <w:rsid w:val="00884C1F"/>
    <w:rPr>
      <w:rFonts w:ascii="Cambria" w:hAnsi="Cambria" w:cs="2  Badr"/>
      <w:b/>
      <w:szCs w:val="40"/>
    </w:rPr>
  </w:style>
  <w:style w:type="character" w:styleId="Hyperlink">
    <w:name w:val="Hyperlink"/>
    <w:basedOn w:val="DefaultParagraphFont"/>
    <w:uiPriority w:val="99"/>
    <w:unhideWhenUsed/>
    <w:rsid w:val="00C45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D707-6F0F-4F99-9E37-D15890C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9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2014-08-20T21:40:00Z</dcterms:created>
  <dcterms:modified xsi:type="dcterms:W3CDTF">2014-08-21T06:15:00Z</dcterms:modified>
</cp:coreProperties>
</file>