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00" w:rsidRPr="00855F06" w:rsidRDefault="00490F77" w:rsidP="00632E00">
      <w:pPr>
        <w:rPr>
          <w:rtl/>
        </w:rPr>
      </w:pPr>
      <w:r>
        <w:rPr>
          <w:rFonts w:hint="cs"/>
          <w:rtl/>
        </w:rPr>
        <w:t>فهرست:</w:t>
      </w:r>
    </w:p>
    <w:bookmarkStart w:id="0" w:name="_Toc367952838"/>
    <w:p w:rsidR="00664109" w:rsidRDefault="00632E00">
      <w:pPr>
        <w:pStyle w:val="TOC1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855F06">
        <w:rPr>
          <w:b/>
          <w:rtl/>
        </w:rPr>
        <w:fldChar w:fldCharType="begin"/>
      </w:r>
      <w:r w:rsidRPr="00855F06">
        <w:rPr>
          <w:b/>
          <w:rtl/>
        </w:rPr>
        <w:instrText xml:space="preserve"> </w:instrText>
      </w:r>
      <w:r w:rsidRPr="00855F06">
        <w:rPr>
          <w:b/>
        </w:rPr>
        <w:instrText>TOC</w:instrText>
      </w:r>
      <w:r w:rsidRPr="00855F06">
        <w:rPr>
          <w:b/>
          <w:rtl/>
        </w:rPr>
        <w:instrText xml:space="preserve"> \</w:instrText>
      </w:r>
      <w:r w:rsidRPr="00855F06">
        <w:rPr>
          <w:b/>
        </w:rPr>
        <w:instrText>o "1-8" \h \z \u</w:instrText>
      </w:r>
      <w:r w:rsidRPr="00855F06">
        <w:rPr>
          <w:b/>
          <w:rtl/>
        </w:rPr>
        <w:instrText xml:space="preserve"> </w:instrText>
      </w:r>
      <w:r w:rsidRPr="00855F06">
        <w:rPr>
          <w:b/>
          <w:rtl/>
        </w:rPr>
        <w:fldChar w:fldCharType="separate"/>
      </w:r>
      <w:hyperlink w:anchor="_Toc389125669" w:history="1">
        <w:r w:rsidR="00664109" w:rsidRPr="00B86939">
          <w:rPr>
            <w:rStyle w:val="Hyperlink"/>
            <w:rFonts w:hint="eastAsia"/>
            <w:noProof/>
            <w:rtl/>
          </w:rPr>
          <w:t>مقدمه</w:t>
        </w:r>
        <w:r w:rsidR="00664109">
          <w:rPr>
            <w:noProof/>
            <w:webHidden/>
            <w:rtl/>
          </w:rPr>
          <w:tab/>
        </w:r>
        <w:r w:rsidR="00664109">
          <w:rPr>
            <w:rStyle w:val="Hyperlink"/>
            <w:noProof/>
            <w:rtl/>
          </w:rPr>
          <w:fldChar w:fldCharType="begin"/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noProof/>
            <w:webHidden/>
          </w:rPr>
          <w:instrText>PAGEREF</w:instrText>
        </w:r>
        <w:r w:rsidR="00664109">
          <w:rPr>
            <w:noProof/>
            <w:webHidden/>
            <w:rtl/>
          </w:rPr>
          <w:instrText xml:space="preserve"> _</w:instrText>
        </w:r>
        <w:r w:rsidR="00664109">
          <w:rPr>
            <w:noProof/>
            <w:webHidden/>
          </w:rPr>
          <w:instrText>Toc</w:instrText>
        </w:r>
        <w:r w:rsidR="00664109">
          <w:rPr>
            <w:noProof/>
            <w:webHidden/>
            <w:rtl/>
          </w:rPr>
          <w:instrText xml:space="preserve">389125669 </w:instrText>
        </w:r>
        <w:r w:rsidR="00664109">
          <w:rPr>
            <w:noProof/>
            <w:webHidden/>
          </w:rPr>
          <w:instrText>\h</w:instrText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rStyle w:val="Hyperlink"/>
            <w:noProof/>
            <w:rtl/>
          </w:rPr>
        </w:r>
        <w:r w:rsidR="00664109">
          <w:rPr>
            <w:rStyle w:val="Hyperlink"/>
            <w:noProof/>
            <w:rtl/>
          </w:rPr>
          <w:fldChar w:fldCharType="separate"/>
        </w:r>
        <w:r w:rsidR="00664109">
          <w:rPr>
            <w:noProof/>
            <w:webHidden/>
            <w:rtl/>
          </w:rPr>
          <w:t>2</w:t>
        </w:r>
        <w:r w:rsidR="00664109">
          <w:rPr>
            <w:rStyle w:val="Hyperlink"/>
            <w:noProof/>
            <w:rtl/>
          </w:rPr>
          <w:fldChar w:fldCharType="end"/>
        </w:r>
      </w:hyperlink>
    </w:p>
    <w:p w:rsidR="00664109" w:rsidRDefault="000A2280">
      <w:pPr>
        <w:pStyle w:val="TOC1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125670" w:history="1">
        <w:r w:rsidR="00664109" w:rsidRPr="00B86939">
          <w:rPr>
            <w:rStyle w:val="Hyperlink"/>
            <w:rFonts w:hint="eastAsia"/>
            <w:noProof/>
            <w:rtl/>
          </w:rPr>
          <w:t>تکمل</w:t>
        </w:r>
        <w:r w:rsidR="00241F3D">
          <w:rPr>
            <w:rStyle w:val="Hyperlink"/>
            <w:rFonts w:hint="eastAsia"/>
            <w:noProof/>
            <w:rtl/>
          </w:rPr>
          <w:t xml:space="preserve">ه‌ای </w:t>
        </w:r>
        <w:r w:rsidR="00664109" w:rsidRPr="00B86939">
          <w:rPr>
            <w:rStyle w:val="Hyperlink"/>
            <w:rFonts w:hint="eastAsia"/>
            <w:noProof/>
            <w:rtl/>
          </w:rPr>
          <w:t>به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شش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دل</w:t>
        </w:r>
        <w:r w:rsidR="00664109" w:rsidRPr="00B86939">
          <w:rPr>
            <w:rStyle w:val="Hyperlink"/>
            <w:rFonts w:hint="cs"/>
            <w:noProof/>
            <w:rtl/>
          </w:rPr>
          <w:t>ی</w:t>
        </w:r>
        <w:r w:rsidR="00664109" w:rsidRPr="00B86939">
          <w:rPr>
            <w:rStyle w:val="Hyperlink"/>
            <w:rFonts w:hint="eastAsia"/>
            <w:noProof/>
            <w:rtl/>
          </w:rPr>
          <w:t>ل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گذشته</w:t>
        </w:r>
        <w:r w:rsidR="00664109" w:rsidRPr="00B86939">
          <w:rPr>
            <w:rStyle w:val="Hyperlink"/>
            <w:noProof/>
            <w:rtl/>
          </w:rPr>
          <w:t>/</w:t>
        </w:r>
        <w:r w:rsidR="00664109" w:rsidRPr="00B86939">
          <w:rPr>
            <w:rStyle w:val="Hyperlink"/>
            <w:rFonts w:hint="eastAsia"/>
            <w:noProof/>
            <w:rtl/>
          </w:rPr>
          <w:t>جمع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ما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ب</w:t>
        </w:r>
        <w:r w:rsidR="00664109" w:rsidRPr="00B86939">
          <w:rPr>
            <w:rStyle w:val="Hyperlink"/>
            <w:rFonts w:hint="cs"/>
            <w:noProof/>
            <w:rtl/>
          </w:rPr>
          <w:t>ی</w:t>
        </w:r>
        <w:r w:rsidR="00664109" w:rsidRPr="00B86939">
          <w:rPr>
            <w:rStyle w:val="Hyperlink"/>
            <w:rFonts w:hint="eastAsia"/>
            <w:noProof/>
            <w:rtl/>
          </w:rPr>
          <w:t>ن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آ</w:t>
        </w:r>
        <w:r w:rsidR="00664109" w:rsidRPr="00B86939">
          <w:rPr>
            <w:rStyle w:val="Hyperlink"/>
            <w:rFonts w:hint="cs"/>
            <w:noProof/>
            <w:rtl/>
          </w:rPr>
          <w:t>ی</w:t>
        </w:r>
        <w:r w:rsidR="00664109" w:rsidRPr="00B86939">
          <w:rPr>
            <w:rStyle w:val="Hyperlink"/>
            <w:rFonts w:hint="eastAsia"/>
            <w:noProof/>
            <w:rtl/>
          </w:rPr>
          <w:t>ات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و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روا</w:t>
        </w:r>
        <w:r w:rsidR="00664109" w:rsidRPr="00B86939">
          <w:rPr>
            <w:rStyle w:val="Hyperlink"/>
            <w:rFonts w:hint="cs"/>
            <w:noProof/>
            <w:rtl/>
          </w:rPr>
          <w:t>ی</w:t>
        </w:r>
        <w:r w:rsidR="00664109" w:rsidRPr="00B86939">
          <w:rPr>
            <w:rStyle w:val="Hyperlink"/>
            <w:rFonts w:hint="eastAsia"/>
            <w:noProof/>
            <w:rtl/>
          </w:rPr>
          <w:t>ات</w:t>
        </w:r>
        <w:r w:rsidR="00664109">
          <w:rPr>
            <w:noProof/>
            <w:webHidden/>
            <w:rtl/>
          </w:rPr>
          <w:tab/>
        </w:r>
        <w:r w:rsidR="00664109">
          <w:rPr>
            <w:rStyle w:val="Hyperlink"/>
            <w:noProof/>
            <w:rtl/>
          </w:rPr>
          <w:fldChar w:fldCharType="begin"/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noProof/>
            <w:webHidden/>
          </w:rPr>
          <w:instrText>PAGEREF</w:instrText>
        </w:r>
        <w:r w:rsidR="00664109">
          <w:rPr>
            <w:noProof/>
            <w:webHidden/>
            <w:rtl/>
          </w:rPr>
          <w:instrText xml:space="preserve"> _</w:instrText>
        </w:r>
        <w:r w:rsidR="00664109">
          <w:rPr>
            <w:noProof/>
            <w:webHidden/>
          </w:rPr>
          <w:instrText>Toc</w:instrText>
        </w:r>
        <w:r w:rsidR="00664109">
          <w:rPr>
            <w:noProof/>
            <w:webHidden/>
            <w:rtl/>
          </w:rPr>
          <w:instrText xml:space="preserve">389125670 </w:instrText>
        </w:r>
        <w:r w:rsidR="00664109">
          <w:rPr>
            <w:noProof/>
            <w:webHidden/>
          </w:rPr>
          <w:instrText>\h</w:instrText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rStyle w:val="Hyperlink"/>
            <w:noProof/>
            <w:rtl/>
          </w:rPr>
        </w:r>
        <w:r w:rsidR="00664109">
          <w:rPr>
            <w:rStyle w:val="Hyperlink"/>
            <w:noProof/>
            <w:rtl/>
          </w:rPr>
          <w:fldChar w:fldCharType="separate"/>
        </w:r>
        <w:r w:rsidR="00664109">
          <w:rPr>
            <w:noProof/>
            <w:webHidden/>
            <w:rtl/>
          </w:rPr>
          <w:t>2</w:t>
        </w:r>
        <w:r w:rsidR="00664109">
          <w:rPr>
            <w:rStyle w:val="Hyperlink"/>
            <w:noProof/>
            <w:rtl/>
          </w:rPr>
          <w:fldChar w:fldCharType="end"/>
        </w:r>
      </w:hyperlink>
    </w:p>
    <w:p w:rsidR="00664109" w:rsidRDefault="000A2280">
      <w:pPr>
        <w:pStyle w:val="TOC2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125671" w:history="1">
        <w:r w:rsidR="00664109" w:rsidRPr="00B86939">
          <w:rPr>
            <w:rStyle w:val="Hyperlink"/>
            <w:rFonts w:hint="eastAsia"/>
            <w:noProof/>
            <w:rtl/>
          </w:rPr>
          <w:t>احتمال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اول</w:t>
        </w:r>
        <w:r w:rsidR="00664109">
          <w:rPr>
            <w:noProof/>
            <w:webHidden/>
            <w:rtl/>
          </w:rPr>
          <w:tab/>
        </w:r>
        <w:r w:rsidR="00664109">
          <w:rPr>
            <w:rStyle w:val="Hyperlink"/>
            <w:noProof/>
            <w:rtl/>
          </w:rPr>
          <w:fldChar w:fldCharType="begin"/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noProof/>
            <w:webHidden/>
          </w:rPr>
          <w:instrText>PAGEREF</w:instrText>
        </w:r>
        <w:r w:rsidR="00664109">
          <w:rPr>
            <w:noProof/>
            <w:webHidden/>
            <w:rtl/>
          </w:rPr>
          <w:instrText xml:space="preserve"> _</w:instrText>
        </w:r>
        <w:r w:rsidR="00664109">
          <w:rPr>
            <w:noProof/>
            <w:webHidden/>
          </w:rPr>
          <w:instrText>Toc</w:instrText>
        </w:r>
        <w:r w:rsidR="00664109">
          <w:rPr>
            <w:noProof/>
            <w:webHidden/>
            <w:rtl/>
          </w:rPr>
          <w:instrText xml:space="preserve">389125671 </w:instrText>
        </w:r>
        <w:r w:rsidR="00664109">
          <w:rPr>
            <w:noProof/>
            <w:webHidden/>
          </w:rPr>
          <w:instrText>\h</w:instrText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rStyle w:val="Hyperlink"/>
            <w:noProof/>
            <w:rtl/>
          </w:rPr>
        </w:r>
        <w:r w:rsidR="00664109">
          <w:rPr>
            <w:rStyle w:val="Hyperlink"/>
            <w:noProof/>
            <w:rtl/>
          </w:rPr>
          <w:fldChar w:fldCharType="separate"/>
        </w:r>
        <w:r w:rsidR="00664109">
          <w:rPr>
            <w:noProof/>
            <w:webHidden/>
            <w:rtl/>
          </w:rPr>
          <w:t>3</w:t>
        </w:r>
        <w:r w:rsidR="00664109">
          <w:rPr>
            <w:rStyle w:val="Hyperlink"/>
            <w:noProof/>
            <w:rtl/>
          </w:rPr>
          <w:fldChar w:fldCharType="end"/>
        </w:r>
      </w:hyperlink>
    </w:p>
    <w:p w:rsidR="00664109" w:rsidRDefault="000A2280">
      <w:pPr>
        <w:pStyle w:val="TOC2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125672" w:history="1">
        <w:r w:rsidR="00664109" w:rsidRPr="00B86939">
          <w:rPr>
            <w:rStyle w:val="Hyperlink"/>
            <w:rFonts w:hint="eastAsia"/>
            <w:noProof/>
            <w:rtl/>
          </w:rPr>
          <w:t>احتمال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دوم</w:t>
        </w:r>
        <w:r w:rsidR="00664109">
          <w:rPr>
            <w:noProof/>
            <w:webHidden/>
            <w:rtl/>
          </w:rPr>
          <w:tab/>
        </w:r>
        <w:r w:rsidR="00664109">
          <w:rPr>
            <w:rStyle w:val="Hyperlink"/>
            <w:noProof/>
            <w:rtl/>
          </w:rPr>
          <w:fldChar w:fldCharType="begin"/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noProof/>
            <w:webHidden/>
          </w:rPr>
          <w:instrText>PAGEREF</w:instrText>
        </w:r>
        <w:r w:rsidR="00664109">
          <w:rPr>
            <w:noProof/>
            <w:webHidden/>
            <w:rtl/>
          </w:rPr>
          <w:instrText xml:space="preserve"> _</w:instrText>
        </w:r>
        <w:r w:rsidR="00664109">
          <w:rPr>
            <w:noProof/>
            <w:webHidden/>
          </w:rPr>
          <w:instrText>Toc</w:instrText>
        </w:r>
        <w:r w:rsidR="00664109">
          <w:rPr>
            <w:noProof/>
            <w:webHidden/>
            <w:rtl/>
          </w:rPr>
          <w:instrText xml:space="preserve">389125672 </w:instrText>
        </w:r>
        <w:r w:rsidR="00664109">
          <w:rPr>
            <w:noProof/>
            <w:webHidden/>
          </w:rPr>
          <w:instrText>\h</w:instrText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rStyle w:val="Hyperlink"/>
            <w:noProof/>
            <w:rtl/>
          </w:rPr>
        </w:r>
        <w:r w:rsidR="00664109">
          <w:rPr>
            <w:rStyle w:val="Hyperlink"/>
            <w:noProof/>
            <w:rtl/>
          </w:rPr>
          <w:fldChar w:fldCharType="separate"/>
        </w:r>
        <w:r w:rsidR="00664109">
          <w:rPr>
            <w:noProof/>
            <w:webHidden/>
            <w:rtl/>
          </w:rPr>
          <w:t>4</w:t>
        </w:r>
        <w:r w:rsidR="00664109">
          <w:rPr>
            <w:rStyle w:val="Hyperlink"/>
            <w:noProof/>
            <w:rtl/>
          </w:rPr>
          <w:fldChar w:fldCharType="end"/>
        </w:r>
      </w:hyperlink>
    </w:p>
    <w:p w:rsidR="00664109" w:rsidRDefault="000A2280">
      <w:pPr>
        <w:pStyle w:val="TOC3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125673" w:history="1">
        <w:r w:rsidR="00664109" w:rsidRPr="00B86939">
          <w:rPr>
            <w:rStyle w:val="Hyperlink"/>
            <w:rFonts w:hint="eastAsia"/>
            <w:noProof/>
            <w:rtl/>
          </w:rPr>
          <w:t>نظر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جناب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استاد</w:t>
        </w:r>
        <w:r w:rsidR="00664109">
          <w:rPr>
            <w:noProof/>
            <w:webHidden/>
            <w:rtl/>
          </w:rPr>
          <w:tab/>
        </w:r>
        <w:r w:rsidR="00664109">
          <w:rPr>
            <w:rStyle w:val="Hyperlink"/>
            <w:noProof/>
            <w:rtl/>
          </w:rPr>
          <w:fldChar w:fldCharType="begin"/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noProof/>
            <w:webHidden/>
          </w:rPr>
          <w:instrText>PAGEREF</w:instrText>
        </w:r>
        <w:r w:rsidR="00664109">
          <w:rPr>
            <w:noProof/>
            <w:webHidden/>
            <w:rtl/>
          </w:rPr>
          <w:instrText xml:space="preserve"> _</w:instrText>
        </w:r>
        <w:r w:rsidR="00664109">
          <w:rPr>
            <w:noProof/>
            <w:webHidden/>
          </w:rPr>
          <w:instrText>Toc</w:instrText>
        </w:r>
        <w:r w:rsidR="00664109">
          <w:rPr>
            <w:noProof/>
            <w:webHidden/>
            <w:rtl/>
          </w:rPr>
          <w:instrText xml:space="preserve">389125673 </w:instrText>
        </w:r>
        <w:r w:rsidR="00664109">
          <w:rPr>
            <w:noProof/>
            <w:webHidden/>
          </w:rPr>
          <w:instrText>\h</w:instrText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rStyle w:val="Hyperlink"/>
            <w:noProof/>
            <w:rtl/>
          </w:rPr>
        </w:r>
        <w:r w:rsidR="00664109">
          <w:rPr>
            <w:rStyle w:val="Hyperlink"/>
            <w:noProof/>
            <w:rtl/>
          </w:rPr>
          <w:fldChar w:fldCharType="separate"/>
        </w:r>
        <w:r w:rsidR="00664109">
          <w:rPr>
            <w:noProof/>
            <w:webHidden/>
            <w:rtl/>
          </w:rPr>
          <w:t>4</w:t>
        </w:r>
        <w:r w:rsidR="00664109">
          <w:rPr>
            <w:rStyle w:val="Hyperlink"/>
            <w:noProof/>
            <w:rtl/>
          </w:rPr>
          <w:fldChar w:fldCharType="end"/>
        </w:r>
      </w:hyperlink>
    </w:p>
    <w:p w:rsidR="00664109" w:rsidRDefault="000A2280">
      <w:pPr>
        <w:pStyle w:val="TOC3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125674" w:history="1">
        <w:r w:rsidR="00664109" w:rsidRPr="00B86939">
          <w:rPr>
            <w:rStyle w:val="Hyperlink"/>
            <w:rFonts w:hint="eastAsia"/>
            <w:noProof/>
            <w:rtl/>
          </w:rPr>
          <w:t>نظر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نها</w:t>
        </w:r>
        <w:r w:rsidR="00664109" w:rsidRPr="00B86939">
          <w:rPr>
            <w:rStyle w:val="Hyperlink"/>
            <w:rFonts w:hint="cs"/>
            <w:noProof/>
            <w:rtl/>
          </w:rPr>
          <w:t>یی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استاد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درباره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احتمالات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و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رد</w:t>
        </w:r>
        <w:r w:rsidR="00664109" w:rsidRPr="00B86939">
          <w:rPr>
            <w:rStyle w:val="Hyperlink"/>
            <w:rFonts w:hint="cs"/>
            <w:noProof/>
            <w:rtl/>
          </w:rPr>
          <w:t>ی</w:t>
        </w:r>
        <w:r w:rsidR="00241F3D">
          <w:rPr>
            <w:rStyle w:val="Hyperlink"/>
            <w:rFonts w:hint="eastAsia"/>
            <w:noProof/>
            <w:rtl/>
          </w:rPr>
          <w:t xml:space="preserve">ه‌ای </w:t>
        </w:r>
        <w:r w:rsidR="00664109" w:rsidRPr="00B86939">
          <w:rPr>
            <w:rStyle w:val="Hyperlink"/>
            <w:rFonts w:hint="eastAsia"/>
            <w:noProof/>
            <w:rtl/>
          </w:rPr>
          <w:t>بر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احتمال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دوم</w:t>
        </w:r>
        <w:r w:rsidR="00664109">
          <w:rPr>
            <w:noProof/>
            <w:webHidden/>
            <w:rtl/>
          </w:rPr>
          <w:tab/>
        </w:r>
        <w:r w:rsidR="00664109">
          <w:rPr>
            <w:rStyle w:val="Hyperlink"/>
            <w:noProof/>
            <w:rtl/>
          </w:rPr>
          <w:fldChar w:fldCharType="begin"/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noProof/>
            <w:webHidden/>
          </w:rPr>
          <w:instrText>PAGEREF</w:instrText>
        </w:r>
        <w:r w:rsidR="00664109">
          <w:rPr>
            <w:noProof/>
            <w:webHidden/>
            <w:rtl/>
          </w:rPr>
          <w:instrText xml:space="preserve"> _</w:instrText>
        </w:r>
        <w:r w:rsidR="00664109">
          <w:rPr>
            <w:noProof/>
            <w:webHidden/>
          </w:rPr>
          <w:instrText>Toc</w:instrText>
        </w:r>
        <w:r w:rsidR="00664109">
          <w:rPr>
            <w:noProof/>
            <w:webHidden/>
            <w:rtl/>
          </w:rPr>
          <w:instrText xml:space="preserve">389125674 </w:instrText>
        </w:r>
        <w:r w:rsidR="00664109">
          <w:rPr>
            <w:noProof/>
            <w:webHidden/>
          </w:rPr>
          <w:instrText>\h</w:instrText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rStyle w:val="Hyperlink"/>
            <w:noProof/>
            <w:rtl/>
          </w:rPr>
        </w:r>
        <w:r w:rsidR="00664109">
          <w:rPr>
            <w:rStyle w:val="Hyperlink"/>
            <w:noProof/>
            <w:rtl/>
          </w:rPr>
          <w:fldChar w:fldCharType="separate"/>
        </w:r>
        <w:r w:rsidR="00664109">
          <w:rPr>
            <w:noProof/>
            <w:webHidden/>
            <w:rtl/>
          </w:rPr>
          <w:t>6</w:t>
        </w:r>
        <w:r w:rsidR="00664109">
          <w:rPr>
            <w:rStyle w:val="Hyperlink"/>
            <w:noProof/>
            <w:rtl/>
          </w:rPr>
          <w:fldChar w:fldCharType="end"/>
        </w:r>
      </w:hyperlink>
    </w:p>
    <w:p w:rsidR="00664109" w:rsidRDefault="000A2280">
      <w:pPr>
        <w:pStyle w:val="TOC1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125675" w:history="1">
        <w:r w:rsidR="00664109" w:rsidRPr="00B86939">
          <w:rPr>
            <w:rStyle w:val="Hyperlink"/>
            <w:rFonts w:hint="eastAsia"/>
            <w:noProof/>
            <w:rtl/>
          </w:rPr>
          <w:t>دل</w:t>
        </w:r>
        <w:r w:rsidR="00664109" w:rsidRPr="00B86939">
          <w:rPr>
            <w:rStyle w:val="Hyperlink"/>
            <w:rFonts w:hint="cs"/>
            <w:noProof/>
            <w:rtl/>
          </w:rPr>
          <w:t>ی</w:t>
        </w:r>
        <w:r w:rsidR="00664109" w:rsidRPr="00B86939">
          <w:rPr>
            <w:rStyle w:val="Hyperlink"/>
            <w:rFonts w:hint="eastAsia"/>
            <w:noProof/>
            <w:rtl/>
          </w:rPr>
          <w:t>ل</w:t>
        </w:r>
        <w:r w:rsidR="00664109" w:rsidRPr="00B86939">
          <w:rPr>
            <w:rStyle w:val="Hyperlink"/>
            <w:noProof/>
            <w:rtl/>
          </w:rPr>
          <w:t xml:space="preserve"> </w:t>
        </w:r>
        <w:r w:rsidR="00664109" w:rsidRPr="00B86939">
          <w:rPr>
            <w:rStyle w:val="Hyperlink"/>
            <w:rFonts w:hint="eastAsia"/>
            <w:noProof/>
            <w:rtl/>
          </w:rPr>
          <w:t>هفتم</w:t>
        </w:r>
        <w:r w:rsidR="00664109">
          <w:rPr>
            <w:noProof/>
            <w:webHidden/>
            <w:rtl/>
          </w:rPr>
          <w:tab/>
        </w:r>
        <w:r w:rsidR="00664109">
          <w:rPr>
            <w:rStyle w:val="Hyperlink"/>
            <w:noProof/>
            <w:rtl/>
          </w:rPr>
          <w:fldChar w:fldCharType="begin"/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noProof/>
            <w:webHidden/>
          </w:rPr>
          <w:instrText>PAGEREF</w:instrText>
        </w:r>
        <w:r w:rsidR="00664109">
          <w:rPr>
            <w:noProof/>
            <w:webHidden/>
            <w:rtl/>
          </w:rPr>
          <w:instrText xml:space="preserve"> _</w:instrText>
        </w:r>
        <w:r w:rsidR="00664109">
          <w:rPr>
            <w:noProof/>
            <w:webHidden/>
          </w:rPr>
          <w:instrText>Toc</w:instrText>
        </w:r>
        <w:r w:rsidR="00664109">
          <w:rPr>
            <w:noProof/>
            <w:webHidden/>
            <w:rtl/>
          </w:rPr>
          <w:instrText xml:space="preserve">389125675 </w:instrText>
        </w:r>
        <w:r w:rsidR="00664109">
          <w:rPr>
            <w:noProof/>
            <w:webHidden/>
          </w:rPr>
          <w:instrText>\h</w:instrText>
        </w:r>
        <w:r w:rsidR="00664109">
          <w:rPr>
            <w:noProof/>
            <w:webHidden/>
            <w:rtl/>
          </w:rPr>
          <w:instrText xml:space="preserve"> </w:instrText>
        </w:r>
        <w:r w:rsidR="00664109">
          <w:rPr>
            <w:rStyle w:val="Hyperlink"/>
            <w:noProof/>
            <w:rtl/>
          </w:rPr>
        </w:r>
        <w:r w:rsidR="00664109">
          <w:rPr>
            <w:rStyle w:val="Hyperlink"/>
            <w:noProof/>
            <w:rtl/>
          </w:rPr>
          <w:fldChar w:fldCharType="separate"/>
        </w:r>
        <w:r w:rsidR="00664109">
          <w:rPr>
            <w:noProof/>
            <w:webHidden/>
            <w:rtl/>
          </w:rPr>
          <w:t>8</w:t>
        </w:r>
        <w:r w:rsidR="00664109">
          <w:rPr>
            <w:rStyle w:val="Hyperlink"/>
            <w:noProof/>
            <w:rtl/>
          </w:rPr>
          <w:fldChar w:fldCharType="end"/>
        </w:r>
      </w:hyperlink>
    </w:p>
    <w:p w:rsidR="00D04DFB" w:rsidRDefault="00632E00" w:rsidP="00D04DFB">
      <w:pPr>
        <w:jc w:val="center"/>
        <w:rPr>
          <w:rtl/>
        </w:rPr>
      </w:pPr>
      <w:r w:rsidRPr="00855F06">
        <w:rPr>
          <w:rFonts w:ascii="Times New Roman" w:hAnsi="Times New Roman"/>
          <w:b/>
          <w:caps/>
          <w:sz w:val="20"/>
          <w:szCs w:val="24"/>
          <w:rtl/>
          <w:lang w:bidi="ar-SA"/>
        </w:rPr>
        <w:fldChar w:fldCharType="end"/>
      </w:r>
      <w:r w:rsidR="00D04DFB" w:rsidRPr="00D04DFB">
        <w:rPr>
          <w:rFonts w:hint="cs"/>
          <w:rtl/>
        </w:rPr>
        <w:t xml:space="preserve"> </w:t>
      </w:r>
    </w:p>
    <w:p w:rsidR="00D04DFB" w:rsidRDefault="00D04DFB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2D0C6F" w:rsidRDefault="00D04DFB" w:rsidP="00D04DFB">
      <w:pPr>
        <w:jc w:val="center"/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632E00" w:rsidRPr="00855F06" w:rsidRDefault="00632E00" w:rsidP="002D0C6F">
      <w:pPr>
        <w:pStyle w:val="Heading1"/>
        <w:rPr>
          <w:rtl/>
        </w:rPr>
      </w:pPr>
      <w:bookmarkStart w:id="1" w:name="_Toc389125669"/>
      <w:r w:rsidRPr="00855F06">
        <w:rPr>
          <w:rtl/>
        </w:rPr>
        <w:t>مقدمه</w:t>
      </w:r>
      <w:bookmarkEnd w:id="0"/>
      <w:bookmarkEnd w:id="1"/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>عرض کردیم که مشهور</w:t>
      </w:r>
      <w:r w:rsidRPr="00855F06">
        <w:rPr>
          <w:rtl/>
        </w:rPr>
        <w:t>، بلکه</w:t>
      </w:r>
      <w:r w:rsidRPr="00855F06">
        <w:rPr>
          <w:rFonts w:hint="cs"/>
          <w:rtl/>
        </w:rPr>
        <w:t xml:space="preserve"> مجمع علیه در</w:t>
      </w:r>
      <w:r w:rsidRPr="00855F06">
        <w:rPr>
          <w:rtl/>
        </w:rPr>
        <w:t xml:space="preserve"> خر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د</w:t>
      </w:r>
      <w:r w:rsidRPr="00855F06">
        <w:rPr>
          <w:rFonts w:hint="cs"/>
          <w:rtl/>
        </w:rPr>
        <w:t xml:space="preserve"> و فروش آلات قمار، این است </w:t>
      </w:r>
      <w:r w:rsidRPr="00855F06">
        <w:rPr>
          <w:rtl/>
        </w:rPr>
        <w:t>که</w:t>
      </w:r>
      <w:r w:rsidRPr="00855F06">
        <w:rPr>
          <w:rFonts w:hint="cs"/>
          <w:rtl/>
        </w:rPr>
        <w:t xml:space="preserve"> حرام و باطل است</w:t>
      </w:r>
      <w:r w:rsidRPr="00855F06">
        <w:rPr>
          <w:rtl/>
        </w:rPr>
        <w:t>. در</w:t>
      </w:r>
      <w:r w:rsidRPr="00855F06">
        <w:rPr>
          <w:rFonts w:hint="cs"/>
          <w:rtl/>
        </w:rPr>
        <w:t xml:space="preserve"> مقام اول بحث، مستندات و مدارک حکم به حرمت و بطلان ذکر شد؛ که پنج، شش دلیل بود؛ در ادامه</w:t>
      </w:r>
      <w:r w:rsidRPr="00855F06">
        <w:rPr>
          <w:rtl/>
        </w:rPr>
        <w:t>، بناست</w:t>
      </w:r>
      <w:r w:rsidRPr="00855F06">
        <w:rPr>
          <w:rFonts w:hint="cs"/>
          <w:rtl/>
        </w:rPr>
        <w:t xml:space="preserve"> که ادله‌ی دیگری را ذکر بکنیم.</w:t>
      </w:r>
    </w:p>
    <w:p w:rsidR="002D0C6F" w:rsidRDefault="002D0C6F" w:rsidP="00632E00">
      <w:pPr>
        <w:pStyle w:val="Heading1"/>
        <w:rPr>
          <w:rtl/>
        </w:rPr>
      </w:pPr>
      <w:bookmarkStart w:id="2" w:name="_Toc367952839"/>
    </w:p>
    <w:p w:rsidR="00632E00" w:rsidRPr="00855F06" w:rsidRDefault="00632E00" w:rsidP="00632E00">
      <w:pPr>
        <w:pStyle w:val="Heading1"/>
        <w:rPr>
          <w:rtl/>
        </w:rPr>
      </w:pPr>
      <w:bookmarkStart w:id="3" w:name="_Toc389125670"/>
      <w:r w:rsidRPr="00855F06">
        <w:rPr>
          <w:rtl/>
        </w:rPr>
        <w:t>تکمل</w:t>
      </w:r>
      <w:r w:rsidR="00241F3D">
        <w:rPr>
          <w:rtl/>
        </w:rPr>
        <w:t xml:space="preserve">ه‌ای </w:t>
      </w:r>
      <w:r w:rsidRPr="00855F06">
        <w:rPr>
          <w:rFonts w:hint="cs"/>
          <w:rtl/>
        </w:rPr>
        <w:t>به شش دلیل گذشته/جمع ما بین آیات و روایات</w:t>
      </w:r>
      <w:bookmarkEnd w:id="2"/>
      <w:bookmarkEnd w:id="3"/>
    </w:p>
    <w:p w:rsidR="00632E00" w:rsidRPr="00855F06" w:rsidRDefault="00632E00" w:rsidP="00792C29">
      <w:pPr>
        <w:rPr>
          <w:rtl/>
        </w:rPr>
      </w:pPr>
      <w:r w:rsidRPr="00855F06">
        <w:rPr>
          <w:rFonts w:hint="cs"/>
          <w:rtl/>
        </w:rPr>
        <w:t xml:space="preserve"> قبل از اینکه به ادامه بررسی ادله بپردازیم اشاره‌ای</w:t>
      </w:r>
      <w:r w:rsidRPr="00855F06">
        <w:rPr>
          <w:rtl/>
        </w:rPr>
        <w:t xml:space="preserve"> به</w:t>
      </w:r>
      <w:r w:rsidRPr="00855F06">
        <w:rPr>
          <w:rFonts w:hint="cs"/>
          <w:rtl/>
        </w:rPr>
        <w:t xml:space="preserve"> این نکته بکنم که دیروز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در بحث آیات گفتیم که</w:t>
      </w:r>
      <w:r w:rsidRPr="00855F06">
        <w:rPr>
          <w:rtl/>
        </w:rPr>
        <w:t xml:space="preserve"> درباره اصنام</w:t>
      </w:r>
      <w:r w:rsidRPr="00855F06">
        <w:rPr>
          <w:rFonts w:hint="cs"/>
          <w:rtl/>
        </w:rPr>
        <w:t>، سه آیه وجود دارد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آیه</w:t>
      </w:r>
      <w:r w:rsidR="00615D41">
        <w:rPr>
          <w:rFonts w:hint="cs"/>
          <w:rtl/>
        </w:rPr>
        <w:t xml:space="preserve"> 30</w:t>
      </w:r>
      <w:r w:rsidRPr="00855F06">
        <w:rPr>
          <w:rFonts w:hint="cs"/>
          <w:rtl/>
        </w:rPr>
        <w:t xml:space="preserve"> </w:t>
      </w:r>
      <w:r w:rsidRPr="00855F06">
        <w:rPr>
          <w:rFonts w:hint="cs"/>
          <w:b/>
          <w:bCs/>
          <w:rtl/>
        </w:rPr>
        <w:t>«</w:t>
      </w:r>
      <w:r w:rsidR="00615D41" w:rsidRPr="00615D41">
        <w:rPr>
          <w:rFonts w:hint="eastAsia"/>
          <w:b/>
          <w:bCs/>
          <w:rtl/>
        </w:rPr>
        <w:t>فَاجْتَنِبُوا</w:t>
      </w:r>
      <w:r w:rsidR="00615D41" w:rsidRPr="00615D41">
        <w:rPr>
          <w:b/>
          <w:bCs/>
          <w:rtl/>
        </w:rPr>
        <w:t xml:space="preserve"> </w:t>
      </w:r>
      <w:r w:rsidR="00615D41" w:rsidRPr="00615D41">
        <w:rPr>
          <w:rFonts w:hint="eastAsia"/>
          <w:b/>
          <w:bCs/>
          <w:rtl/>
        </w:rPr>
        <w:t>الرِّجْسَ</w:t>
      </w:r>
      <w:r w:rsidR="00615D41" w:rsidRPr="00615D41">
        <w:rPr>
          <w:b/>
          <w:bCs/>
          <w:rtl/>
        </w:rPr>
        <w:t xml:space="preserve"> </w:t>
      </w:r>
      <w:r w:rsidR="00615D41" w:rsidRPr="00615D41">
        <w:rPr>
          <w:rFonts w:hint="eastAsia"/>
          <w:b/>
          <w:bCs/>
          <w:rtl/>
        </w:rPr>
        <w:t>مِنَ</w:t>
      </w:r>
      <w:r w:rsidR="00615D41" w:rsidRPr="00615D41">
        <w:rPr>
          <w:b/>
          <w:bCs/>
          <w:rtl/>
        </w:rPr>
        <w:t xml:space="preserve"> </w:t>
      </w:r>
      <w:r w:rsidR="00615D41" w:rsidRPr="00615D41">
        <w:rPr>
          <w:rFonts w:hint="eastAsia"/>
          <w:b/>
          <w:bCs/>
          <w:rtl/>
        </w:rPr>
        <w:t>الْأَوْثان‏</w:t>
      </w:r>
      <w:r w:rsidRPr="00855F06">
        <w:rPr>
          <w:rFonts w:hint="cs"/>
          <w:b/>
          <w:bCs/>
          <w:rtl/>
        </w:rPr>
        <w:t>»</w:t>
      </w:r>
      <w:r w:rsidRPr="00855F06">
        <w:rPr>
          <w:rFonts w:hint="cs"/>
          <w:rtl/>
        </w:rPr>
        <w:t xml:space="preserve"> در سوره حج و آیه </w:t>
      </w:r>
      <w:r w:rsidR="003723AC">
        <w:rPr>
          <w:rFonts w:hint="cs"/>
          <w:rtl/>
        </w:rPr>
        <w:t xml:space="preserve">90 </w:t>
      </w:r>
      <w:r w:rsidRPr="00855F06">
        <w:rPr>
          <w:rFonts w:hint="cs"/>
          <w:b/>
          <w:bCs/>
          <w:rtl/>
        </w:rPr>
        <w:t>«</w:t>
      </w:r>
      <w:r w:rsidR="003723AC" w:rsidRPr="003723AC">
        <w:rPr>
          <w:rFonts w:hint="eastAsia"/>
          <w:b/>
          <w:bCs/>
          <w:rtl/>
        </w:rPr>
        <w:t>إِنَّمَا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الْخَمْرُ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وَ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الْمَيْسِرُ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وَ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الْأَنْصابُ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وَ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الْأَزْلامُ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رِجْسٌ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مِنْ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عَمَلِ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الشَّيْطانِ</w:t>
      </w:r>
      <w:r w:rsidR="003723AC" w:rsidRPr="003723AC">
        <w:rPr>
          <w:b/>
          <w:bCs/>
          <w:rtl/>
        </w:rPr>
        <w:t xml:space="preserve"> </w:t>
      </w:r>
      <w:r w:rsidR="003723AC" w:rsidRPr="003723AC">
        <w:rPr>
          <w:rFonts w:hint="eastAsia"/>
          <w:b/>
          <w:bCs/>
          <w:rtl/>
        </w:rPr>
        <w:t>فَاجْتَنِبُوهُ</w:t>
      </w:r>
      <w:r w:rsidRPr="00855F06">
        <w:rPr>
          <w:rFonts w:hint="cs"/>
          <w:b/>
          <w:bCs/>
          <w:rtl/>
        </w:rPr>
        <w:t>»</w:t>
      </w:r>
      <w:r w:rsidRPr="00855F06">
        <w:rPr>
          <w:rFonts w:hint="cs"/>
          <w:rtl/>
        </w:rPr>
        <w:t xml:space="preserve"> در سوره مائده و آیه </w:t>
      </w:r>
      <w:r w:rsidR="00615D41">
        <w:rPr>
          <w:rFonts w:hint="cs"/>
          <w:rtl/>
        </w:rPr>
        <w:t xml:space="preserve">5 </w:t>
      </w:r>
      <w:r w:rsidRPr="00855F06">
        <w:rPr>
          <w:rFonts w:hint="cs"/>
          <w:b/>
          <w:bCs/>
          <w:rtl/>
        </w:rPr>
        <w:t>«</w:t>
      </w:r>
      <w:r w:rsidR="00615D41" w:rsidRPr="00615D41">
        <w:rPr>
          <w:rFonts w:hint="eastAsia"/>
          <w:b/>
          <w:bCs/>
          <w:rtl/>
        </w:rPr>
        <w:t>وَ</w:t>
      </w:r>
      <w:r w:rsidR="00615D41" w:rsidRPr="00615D41">
        <w:rPr>
          <w:b/>
          <w:bCs/>
          <w:rtl/>
        </w:rPr>
        <w:t xml:space="preserve"> </w:t>
      </w:r>
      <w:r w:rsidR="00615D41" w:rsidRPr="00615D41">
        <w:rPr>
          <w:rFonts w:hint="eastAsia"/>
          <w:b/>
          <w:bCs/>
          <w:rtl/>
        </w:rPr>
        <w:t>الرُّجْزَ</w:t>
      </w:r>
      <w:r w:rsidR="00615D41" w:rsidRPr="00615D41">
        <w:rPr>
          <w:b/>
          <w:bCs/>
          <w:rtl/>
        </w:rPr>
        <w:t xml:space="preserve"> </w:t>
      </w:r>
      <w:r w:rsidR="00615D41" w:rsidRPr="00615D41">
        <w:rPr>
          <w:rFonts w:hint="eastAsia"/>
          <w:b/>
          <w:bCs/>
          <w:rtl/>
        </w:rPr>
        <w:t>فَاهْجُر</w:t>
      </w:r>
      <w:r w:rsidRPr="00855F06">
        <w:rPr>
          <w:rFonts w:hint="cs"/>
          <w:b/>
          <w:bCs/>
          <w:rtl/>
        </w:rPr>
        <w:t>»</w:t>
      </w:r>
      <w:r w:rsidRPr="00855F06">
        <w:rPr>
          <w:rFonts w:hint="cs"/>
          <w:rtl/>
        </w:rPr>
        <w:t xml:space="preserve"> در سوره مدثر بود. دیروز عرض کردیم که از بین این آیات</w:t>
      </w:r>
      <w:r w:rsidRPr="00855F06">
        <w:rPr>
          <w:rtl/>
        </w:rPr>
        <w:t>، فقط</w:t>
      </w:r>
      <w:r w:rsidRPr="00855F06">
        <w:rPr>
          <w:rFonts w:hint="cs"/>
          <w:rtl/>
        </w:rPr>
        <w:t xml:space="preserve"> آیه دوم سوره مائده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می‌تواند مورد استدلال قرار بگیرد؛ البته از نظر دلالی محل بحث بود و دو نظر در آن</w:t>
      </w:r>
      <w:r w:rsidRPr="00855F06">
        <w:rPr>
          <w:rtl/>
        </w:rPr>
        <w:t xml:space="preserve"> وجود</w:t>
      </w:r>
      <w:r w:rsidRPr="00855F06">
        <w:rPr>
          <w:rFonts w:hint="cs"/>
          <w:rtl/>
        </w:rPr>
        <w:t xml:space="preserve"> داشت؛ ولی </w:t>
      </w:r>
      <w:r w:rsidR="00241F3D">
        <w:rPr>
          <w:rFonts w:hint="cs"/>
          <w:rtl/>
        </w:rPr>
        <w:t>به‌هرحال</w:t>
      </w:r>
      <w:r w:rsidRPr="00855F06">
        <w:rPr>
          <w:rFonts w:hint="cs"/>
          <w:rtl/>
        </w:rPr>
        <w:t xml:space="preserve"> آیه دوم می‌تواند مورد استدلال قرار بگیرد؛ چون ظاهر آیه اول </w:t>
      </w:r>
      <w:r w:rsidR="00975A8D" w:rsidRPr="00855F06">
        <w:rPr>
          <w:rFonts w:hint="cs"/>
          <w:b/>
          <w:bCs/>
          <w:rtl/>
        </w:rPr>
        <w:t>«</w:t>
      </w:r>
      <w:r w:rsidR="00975A8D" w:rsidRPr="00615D41">
        <w:rPr>
          <w:rFonts w:hint="eastAsia"/>
          <w:b/>
          <w:bCs/>
          <w:rtl/>
        </w:rPr>
        <w:t>فَاجْتَنِبُوا</w:t>
      </w:r>
      <w:r w:rsidR="00975A8D" w:rsidRPr="00615D41">
        <w:rPr>
          <w:b/>
          <w:bCs/>
          <w:rtl/>
        </w:rPr>
        <w:t xml:space="preserve"> </w:t>
      </w:r>
      <w:r w:rsidR="00975A8D" w:rsidRPr="00615D41">
        <w:rPr>
          <w:rFonts w:hint="eastAsia"/>
          <w:b/>
          <w:bCs/>
          <w:rtl/>
        </w:rPr>
        <w:t>الرِّجْسَ</w:t>
      </w:r>
      <w:r w:rsidR="00975A8D" w:rsidRPr="00615D41">
        <w:rPr>
          <w:b/>
          <w:bCs/>
          <w:rtl/>
        </w:rPr>
        <w:t xml:space="preserve"> </w:t>
      </w:r>
      <w:r w:rsidR="00975A8D" w:rsidRPr="00615D41">
        <w:rPr>
          <w:rFonts w:hint="eastAsia"/>
          <w:b/>
          <w:bCs/>
          <w:rtl/>
        </w:rPr>
        <w:t>مِنَ</w:t>
      </w:r>
      <w:r w:rsidR="00975A8D" w:rsidRPr="00615D41">
        <w:rPr>
          <w:b/>
          <w:bCs/>
          <w:rtl/>
        </w:rPr>
        <w:t xml:space="preserve"> </w:t>
      </w:r>
      <w:r w:rsidR="00975A8D" w:rsidRPr="00615D41">
        <w:rPr>
          <w:rFonts w:hint="eastAsia"/>
          <w:b/>
          <w:bCs/>
          <w:rtl/>
        </w:rPr>
        <w:t>الْأَوْثان‏</w:t>
      </w:r>
      <w:r w:rsidR="00975A8D" w:rsidRPr="00855F06">
        <w:rPr>
          <w:rFonts w:hint="cs"/>
          <w:b/>
          <w:bCs/>
          <w:rtl/>
        </w:rPr>
        <w:t>»</w:t>
      </w:r>
      <w:r w:rsidR="00975A8D" w:rsidRPr="00855F06">
        <w:rPr>
          <w:rFonts w:hint="cs"/>
          <w:rtl/>
        </w:rPr>
        <w:t xml:space="preserve"> </w:t>
      </w:r>
      <w:r w:rsidRPr="00855F06">
        <w:rPr>
          <w:rFonts w:hint="cs"/>
          <w:rtl/>
        </w:rPr>
        <w:t>درباره بحث صنم و وثن بود</w:t>
      </w:r>
      <w:r w:rsidRPr="00855F06">
        <w:rPr>
          <w:rtl/>
        </w:rPr>
        <w:t xml:space="preserve"> و</w:t>
      </w:r>
      <w:r w:rsidRPr="00855F06">
        <w:rPr>
          <w:rFonts w:hint="cs"/>
          <w:rtl/>
        </w:rPr>
        <w:t xml:space="preserve"> بحث آلات قمار در آن وجود نداشت</w:t>
      </w:r>
      <w:r w:rsidRPr="00855F06">
        <w:rPr>
          <w:rtl/>
        </w:rPr>
        <w:t>.</w:t>
      </w:r>
      <w:r w:rsidRPr="00855F06">
        <w:rPr>
          <w:rFonts w:hint="cs"/>
          <w:rtl/>
        </w:rPr>
        <w:t xml:space="preserve"> درحالی‌که اگر روایات را ببینیم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مشاهده می‌کنیم که </w:t>
      </w:r>
      <w:r w:rsidR="00975A8D" w:rsidRPr="00855F06">
        <w:rPr>
          <w:rFonts w:hint="cs"/>
          <w:b/>
          <w:bCs/>
          <w:rtl/>
        </w:rPr>
        <w:t>«</w:t>
      </w:r>
      <w:r w:rsidR="00975A8D" w:rsidRPr="00615D41">
        <w:rPr>
          <w:rFonts w:hint="eastAsia"/>
          <w:b/>
          <w:bCs/>
          <w:rtl/>
        </w:rPr>
        <w:t>الرِّجْسَ</w:t>
      </w:r>
      <w:r w:rsidR="00975A8D" w:rsidRPr="00615D41">
        <w:rPr>
          <w:b/>
          <w:bCs/>
          <w:rtl/>
        </w:rPr>
        <w:t xml:space="preserve"> </w:t>
      </w:r>
      <w:r w:rsidR="00975A8D" w:rsidRPr="00615D41">
        <w:rPr>
          <w:rFonts w:hint="eastAsia"/>
          <w:b/>
          <w:bCs/>
          <w:rtl/>
        </w:rPr>
        <w:t>مِنَ</w:t>
      </w:r>
      <w:r w:rsidR="00975A8D" w:rsidRPr="00615D41">
        <w:rPr>
          <w:b/>
          <w:bCs/>
          <w:rtl/>
        </w:rPr>
        <w:t xml:space="preserve"> </w:t>
      </w:r>
      <w:r w:rsidR="00975A8D" w:rsidRPr="00615D41">
        <w:rPr>
          <w:rFonts w:hint="eastAsia"/>
          <w:b/>
          <w:bCs/>
          <w:rtl/>
        </w:rPr>
        <w:t>الْأَوْثان‏</w:t>
      </w:r>
      <w:r w:rsidR="00975A8D" w:rsidRPr="00855F06">
        <w:rPr>
          <w:rFonts w:hint="cs"/>
          <w:b/>
          <w:bCs/>
          <w:rtl/>
        </w:rPr>
        <w:t>»</w:t>
      </w:r>
      <w:r w:rsidR="00975A8D" w:rsidRPr="00855F06">
        <w:rPr>
          <w:rFonts w:hint="cs"/>
          <w:rtl/>
        </w:rPr>
        <w:t xml:space="preserve"> </w:t>
      </w:r>
      <w:r w:rsidRPr="00855F06">
        <w:rPr>
          <w:rFonts w:hint="cs"/>
          <w:rtl/>
        </w:rPr>
        <w:t>بر آلات قمار هم تطبیق داده شده است که</w:t>
      </w:r>
      <w:r w:rsidRPr="00855F06">
        <w:rPr>
          <w:rtl/>
        </w:rPr>
        <w:t xml:space="preserve"> در</w:t>
      </w:r>
      <w:r w:rsidRPr="00855F06">
        <w:rPr>
          <w:rFonts w:hint="cs"/>
          <w:rtl/>
        </w:rPr>
        <w:t xml:space="preserve"> جلد دوازدهم وسایل، کتاب تجارت، ابواب ما یکتسب </w:t>
      </w:r>
      <w:r w:rsidRPr="00855F06">
        <w:rPr>
          <w:rtl/>
        </w:rPr>
        <w:t>به</w:t>
      </w:r>
      <w:r w:rsidRPr="00855F06">
        <w:rPr>
          <w:rFonts w:hint="cs"/>
          <w:rtl/>
        </w:rPr>
        <w:t xml:space="preserve"> باب صد و دو</w:t>
      </w:r>
      <w:r w:rsidRPr="00855F06">
        <w:rPr>
          <w:rStyle w:val="FootnoteReference"/>
          <w:rtl/>
        </w:rPr>
        <w:footnoteReference w:id="1"/>
      </w:r>
      <w:r w:rsidRPr="00855F06">
        <w:rPr>
          <w:rFonts w:hint="cs"/>
          <w:rtl/>
        </w:rPr>
        <w:t>، آمده است</w:t>
      </w:r>
      <w:r w:rsidRPr="00855F06">
        <w:rPr>
          <w:rStyle w:val="CommentReference"/>
          <w:rtl/>
        </w:rPr>
        <w:t>.</w:t>
      </w:r>
      <w:r w:rsidRPr="00855F06">
        <w:rPr>
          <w:rtl/>
        </w:rPr>
        <w:t xml:space="preserve"> در</w:t>
      </w:r>
      <w:r w:rsidRPr="00855F06">
        <w:rPr>
          <w:rFonts w:hint="cs"/>
          <w:rtl/>
        </w:rPr>
        <w:t xml:space="preserve"> آنجا دو سه روایت آمده است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بعضی از </w:t>
      </w:r>
      <w:r w:rsidR="00086E15">
        <w:rPr>
          <w:rFonts w:hint="cs"/>
          <w:rtl/>
        </w:rPr>
        <w:t>آن‌ها</w:t>
      </w:r>
      <w:r w:rsidRPr="00855F06">
        <w:rPr>
          <w:rtl/>
        </w:rPr>
        <w:t xml:space="preserve"> معتبر</w:t>
      </w:r>
      <w:r w:rsidRPr="00855F06">
        <w:rPr>
          <w:rFonts w:hint="cs"/>
          <w:rtl/>
        </w:rPr>
        <w:t xml:space="preserve"> هستند. مثلاً روایت اول باب صد و دو، این‌طور است که </w:t>
      </w:r>
      <w:r w:rsidR="00792C29" w:rsidRPr="00792C29">
        <w:rPr>
          <w:rFonts w:hint="eastAsia"/>
          <w:b/>
          <w:bCs/>
          <w:rtl/>
        </w:rPr>
        <w:t>مُحَمَّدُ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بْنُ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يَعْقُوبَ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عَنْ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مُحَمَّدِ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بْنِ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يَحْيَى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عَنْ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أَحْمَدَ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بْنِ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مُحَمَّدٍ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عَنْ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مُحَمَّدِ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بْنِ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خَالِدٍ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وَ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الْحُسَيْنِ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بْنِ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سَعِيدٍ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جَمِيعاً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عَنِ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النَّضْرِ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بْنِ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سُوَيْدٍ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عَنْ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دُرُسْتَ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عَنْ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زَيْدٍ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الشَّحَّامِ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قَالَ</w:t>
      </w:r>
      <w:r w:rsidR="00792C29" w:rsidRPr="00792C29">
        <w:rPr>
          <w:b/>
          <w:bCs/>
          <w:rtl/>
        </w:rPr>
        <w:t xml:space="preserve">: </w:t>
      </w:r>
      <w:r w:rsidR="00792C29" w:rsidRPr="00792C29">
        <w:rPr>
          <w:rFonts w:hint="eastAsia"/>
          <w:b/>
          <w:bCs/>
          <w:rtl/>
        </w:rPr>
        <w:t>سَأَلْتُ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أَبَا</w:t>
      </w:r>
      <w:r w:rsidR="00792C29" w:rsidRPr="00792C29">
        <w:rPr>
          <w:b/>
          <w:bCs/>
          <w:rtl/>
        </w:rPr>
        <w:t xml:space="preserve"> </w:t>
      </w:r>
      <w:r w:rsidR="00241F3D">
        <w:rPr>
          <w:rFonts w:hint="eastAsia"/>
          <w:b/>
          <w:bCs/>
          <w:rtl/>
        </w:rPr>
        <w:t>عبدالله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ع</w:t>
      </w:r>
      <w:r w:rsidR="00792C29">
        <w:rPr>
          <w:rFonts w:hint="cs"/>
          <w:b/>
          <w:bCs/>
          <w:rtl/>
        </w:rPr>
        <w:t>لیه‌السلام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عَنْ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قَوْلِ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اللَّهِ</w:t>
      </w:r>
      <w:r w:rsidR="00792C29" w:rsidRPr="00792C29">
        <w:rPr>
          <w:b/>
          <w:bCs/>
          <w:rtl/>
        </w:rPr>
        <w:t xml:space="preserve"> </w:t>
      </w:r>
      <w:r w:rsidR="00241F3D">
        <w:rPr>
          <w:rFonts w:hint="eastAsia"/>
          <w:b/>
          <w:bCs/>
          <w:rtl/>
        </w:rPr>
        <w:t>عزوجل</w:t>
      </w:r>
      <w:r w:rsidR="00792C29" w:rsidRPr="00792C29">
        <w:rPr>
          <w:b/>
          <w:bCs/>
          <w:rtl/>
        </w:rPr>
        <w:t xml:space="preserve"> </w:t>
      </w:r>
      <w:r w:rsidR="00792C29">
        <w:rPr>
          <w:rFonts w:hint="cs"/>
          <w:b/>
          <w:bCs/>
          <w:rtl/>
        </w:rPr>
        <w:t>«</w:t>
      </w:r>
      <w:r w:rsidR="00792C29" w:rsidRPr="00792C29">
        <w:rPr>
          <w:rFonts w:hint="eastAsia"/>
          <w:b/>
          <w:bCs/>
          <w:rtl/>
        </w:rPr>
        <w:t>فَاجْتَنِبُوا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الرِّجْسَ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مِنَ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الْأَوْثانِ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وَ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اجْتَنِبُوا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قَوْلَ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الزُّورِ</w:t>
      </w:r>
      <w:r w:rsidR="00792C29">
        <w:rPr>
          <w:rFonts w:hint="cs"/>
          <w:rtl/>
        </w:rPr>
        <w:t>»</w:t>
      </w:r>
      <w:r w:rsidR="00544501">
        <w:rPr>
          <w:rFonts w:hint="cs"/>
          <w:rtl/>
        </w:rPr>
        <w:t xml:space="preserve"> که آیه سی‌ام</w:t>
      </w:r>
      <w:r w:rsidRPr="00855F06">
        <w:rPr>
          <w:rFonts w:hint="cs"/>
          <w:rtl/>
        </w:rPr>
        <w:t xml:space="preserve"> سوره حج است</w:t>
      </w:r>
      <w:r w:rsidRPr="00855F06">
        <w:rPr>
          <w:rtl/>
        </w:rPr>
        <w:t>. در</w:t>
      </w:r>
      <w:r w:rsidRPr="00855F06">
        <w:rPr>
          <w:rFonts w:hint="cs"/>
          <w:rtl/>
        </w:rPr>
        <w:t xml:space="preserve"> این روایت از حضرت سؤال کردند</w:t>
      </w:r>
      <w:r w:rsidRPr="00855F06">
        <w:rPr>
          <w:rtl/>
        </w:rPr>
        <w:t xml:space="preserve"> و</w:t>
      </w:r>
      <w:r w:rsidRPr="00855F06">
        <w:rPr>
          <w:rFonts w:hint="cs"/>
          <w:rtl/>
        </w:rPr>
        <w:t xml:space="preserve"> حضرت فرمودند که </w:t>
      </w:r>
      <w:r w:rsidRPr="00855F06">
        <w:rPr>
          <w:rFonts w:ascii="Noor_Mitra" w:hAnsi="Noor_Mitra"/>
          <w:b/>
          <w:bCs/>
          <w:rtl/>
        </w:rPr>
        <w:t>«</w:t>
      </w:r>
      <w:r w:rsidR="00792C29" w:rsidRPr="00792C29">
        <w:rPr>
          <w:rFonts w:hint="eastAsia"/>
          <w:b/>
          <w:bCs/>
          <w:rtl/>
        </w:rPr>
        <w:t>الرِّجْسُ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مِنَ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الْأَوْثَانِ</w:t>
      </w:r>
      <w:r w:rsidR="00792C29" w:rsidRPr="00792C29">
        <w:rPr>
          <w:b/>
          <w:bCs/>
          <w:rtl/>
        </w:rPr>
        <w:t xml:space="preserve"> </w:t>
      </w:r>
      <w:r w:rsidR="00792C29" w:rsidRPr="00792C29">
        <w:rPr>
          <w:rFonts w:hint="eastAsia"/>
          <w:b/>
          <w:bCs/>
          <w:rtl/>
        </w:rPr>
        <w:t>الشِّطْرَنْج‏</w:t>
      </w:r>
      <w:r w:rsidRPr="00855F06">
        <w:rPr>
          <w:rFonts w:ascii="Noor_Mitra" w:hAnsi="Noor_Mitra"/>
          <w:b/>
          <w:bCs/>
          <w:rtl/>
        </w:rPr>
        <w:t>»</w:t>
      </w:r>
      <w:r w:rsidR="00544501">
        <w:rPr>
          <w:rStyle w:val="FootnoteReference"/>
          <w:b/>
          <w:bCs/>
          <w:rtl/>
        </w:rPr>
        <w:footnoteReference w:id="2"/>
      </w:r>
      <w:r w:rsidRPr="00855F06">
        <w:rPr>
          <w:rtl/>
        </w:rPr>
        <w:t>. 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</w:t>
      </w:r>
      <w:r w:rsidRPr="00855F06">
        <w:rPr>
          <w:rFonts w:hint="cs"/>
          <w:rtl/>
        </w:rPr>
        <w:t xml:space="preserve"> در روایت اول بود که معتبر بود</w:t>
      </w:r>
      <w:r w:rsidRPr="00855F06">
        <w:rPr>
          <w:rtl/>
        </w:rPr>
        <w:t>.</w:t>
      </w:r>
    </w:p>
    <w:p w:rsidR="00632E00" w:rsidRPr="00855F06" w:rsidRDefault="00632E00" w:rsidP="00EB6808">
      <w:pPr>
        <w:rPr>
          <w:rtl/>
        </w:rPr>
      </w:pPr>
      <w:r w:rsidRPr="00855F06">
        <w:rPr>
          <w:rFonts w:hint="cs"/>
          <w:rtl/>
        </w:rPr>
        <w:lastRenderedPageBreak/>
        <w:t xml:space="preserve"> روایت سوم</w:t>
      </w:r>
      <w:r w:rsidRPr="00855F06">
        <w:rPr>
          <w:rtl/>
        </w:rPr>
        <w:t>، مرسله</w:t>
      </w:r>
      <w:r w:rsidRPr="00855F06">
        <w:rPr>
          <w:rFonts w:hint="cs"/>
          <w:rtl/>
        </w:rPr>
        <w:t xml:space="preserve"> ابن ابی عمیر است که اعتبارش، مبتنی بر بحث و نظریه اعتبار مرسلات ابن ابی عمیر </w:t>
      </w:r>
      <w:r w:rsidR="00241F3D">
        <w:rPr>
          <w:rFonts w:hint="cs"/>
          <w:rtl/>
        </w:rPr>
        <w:t>هست</w:t>
      </w:r>
      <w:r w:rsidRPr="00855F06">
        <w:rPr>
          <w:rtl/>
        </w:rPr>
        <w:t>؛</w:t>
      </w:r>
      <w:r w:rsidRPr="00855F06">
        <w:rPr>
          <w:rFonts w:hint="cs"/>
          <w:rtl/>
        </w:rPr>
        <w:t xml:space="preserve"> که ما آنجا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</w:t>
      </w:r>
      <w:r w:rsidR="00241F3D">
        <w:rPr>
          <w:rFonts w:hint="cs"/>
          <w:rtl/>
        </w:rPr>
        <w:t>همان‌طوری</w:t>
      </w:r>
      <w:r w:rsidRPr="00855F06">
        <w:rPr>
          <w:rFonts w:hint="cs"/>
          <w:rtl/>
        </w:rPr>
        <w:t xml:space="preserve"> که توضیح دادیم</w:t>
      </w:r>
      <w:r w:rsidRPr="00855F06">
        <w:rPr>
          <w:rtl/>
        </w:rPr>
        <w:t>، قائل</w:t>
      </w:r>
      <w:r w:rsidRPr="00855F06">
        <w:rPr>
          <w:rFonts w:hint="cs"/>
          <w:rtl/>
        </w:rPr>
        <w:t xml:space="preserve"> به </w:t>
      </w:r>
      <w:r w:rsidRPr="00855F06">
        <w:rPr>
          <w:rtl/>
        </w:rPr>
        <w:t>تفس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ر</w:t>
      </w:r>
      <w:r w:rsidRPr="00855F06">
        <w:rPr>
          <w:rtl/>
        </w:rPr>
        <w:t xml:space="preserve"> (</w:t>
      </w:r>
      <w:r w:rsidRPr="00855F06">
        <w:rPr>
          <w:rFonts w:hint="cs"/>
          <w:rtl/>
        </w:rPr>
        <w:t>تفصیل) شدیم</w:t>
      </w:r>
      <w:r w:rsidRPr="00855F06">
        <w:rPr>
          <w:rtl/>
        </w:rPr>
        <w:t xml:space="preserve"> و</w:t>
      </w:r>
      <w:r w:rsidR="007F57C5">
        <w:rPr>
          <w:rFonts w:hint="cs"/>
          <w:rtl/>
        </w:rPr>
        <w:t xml:space="preserve"> </w:t>
      </w:r>
      <w:r w:rsidRPr="00855F06">
        <w:rPr>
          <w:rtl/>
        </w:rPr>
        <w:t>بنا</w:t>
      </w:r>
      <w:r w:rsidR="007F57C5">
        <w:rPr>
          <w:rFonts w:hint="cs"/>
          <w:rtl/>
        </w:rPr>
        <w:t xml:space="preserve"> </w:t>
      </w:r>
      <w:r w:rsidRPr="00855F06">
        <w:rPr>
          <w:rtl/>
        </w:rPr>
        <w:t>بر</w:t>
      </w:r>
      <w:r w:rsidRPr="00855F06">
        <w:rPr>
          <w:rFonts w:hint="cs"/>
          <w:rtl/>
        </w:rPr>
        <w:t xml:space="preserve"> </w:t>
      </w:r>
      <w:r w:rsidRPr="00855F06">
        <w:rPr>
          <w:rtl/>
        </w:rPr>
        <w:t>آن،</w:t>
      </w:r>
      <w:r w:rsidRPr="00855F06">
        <w:rPr>
          <w:rFonts w:hint="cs"/>
          <w:rtl/>
        </w:rPr>
        <w:t xml:space="preserve"> این مطلب، معتبر</w:t>
      </w:r>
      <w:r w:rsidRPr="00855F06">
        <w:rPr>
          <w:rtl/>
        </w:rPr>
        <w:t xml:space="preserve"> ن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ست</w:t>
      </w:r>
      <w:r w:rsidRPr="00855F06">
        <w:rPr>
          <w:rFonts w:hint="cs"/>
          <w:rtl/>
        </w:rPr>
        <w:t xml:space="preserve">. اینجا هم همان مضمون روایت سابق را دارد می‌گوید </w:t>
      </w:r>
      <w:r w:rsidR="00FC77EA" w:rsidRPr="00FC77EA">
        <w:rPr>
          <w:rFonts w:hint="eastAsia"/>
          <w:b/>
          <w:bCs/>
          <w:rtl/>
        </w:rPr>
        <w:t>عن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أبي</w:t>
      </w:r>
      <w:r w:rsidR="00FC77EA" w:rsidRPr="00FC77EA">
        <w:rPr>
          <w:b/>
          <w:bCs/>
          <w:rtl/>
        </w:rPr>
        <w:t xml:space="preserve"> </w:t>
      </w:r>
      <w:r w:rsidR="00241F3D">
        <w:rPr>
          <w:rFonts w:hint="eastAsia"/>
          <w:b/>
          <w:bCs/>
          <w:rtl/>
        </w:rPr>
        <w:t>عبدالله</w:t>
      </w:r>
      <w:r w:rsidR="00FC77EA" w:rsidRPr="00FC77EA">
        <w:rPr>
          <w:b/>
          <w:bCs/>
          <w:rtl/>
        </w:rPr>
        <w:t xml:space="preserve"> </w:t>
      </w:r>
      <w:r w:rsidR="00241F3D">
        <w:rPr>
          <w:rFonts w:hint="eastAsia"/>
          <w:b/>
          <w:bCs/>
          <w:rtl/>
        </w:rPr>
        <w:t>علیه‌السلام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قال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في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قول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الله</w:t>
      </w:r>
      <w:r w:rsidR="00FC77EA" w:rsidRPr="00FC77EA">
        <w:rPr>
          <w:b/>
          <w:bCs/>
          <w:rtl/>
        </w:rPr>
        <w:t xml:space="preserve"> </w:t>
      </w:r>
      <w:r w:rsidR="00241F3D">
        <w:rPr>
          <w:rFonts w:hint="eastAsia"/>
          <w:b/>
          <w:bCs/>
          <w:rtl/>
        </w:rPr>
        <w:t>عزوجل</w:t>
      </w:r>
      <w:r w:rsidR="00FC77EA" w:rsidRPr="00FC77EA">
        <w:rPr>
          <w:b/>
          <w:bCs/>
          <w:rtl/>
        </w:rPr>
        <w:t>: «</w:t>
      </w:r>
      <w:r w:rsidR="00FC77EA" w:rsidRPr="00FC77EA">
        <w:rPr>
          <w:rFonts w:hint="eastAsia"/>
          <w:b/>
          <w:bCs/>
          <w:rtl/>
        </w:rPr>
        <w:t>فَاجْتَنِبُوا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الرِّجْسَ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مِنَ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الْأَوْثانِ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وَ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اجْتَنِبُوا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قَوْلَ</w:t>
      </w:r>
      <w:r w:rsidR="00FC77EA" w:rsidRPr="00FC77EA">
        <w:rPr>
          <w:b/>
          <w:bCs/>
          <w:rtl/>
        </w:rPr>
        <w:t xml:space="preserve"> </w:t>
      </w:r>
      <w:r w:rsidR="00FC77EA">
        <w:rPr>
          <w:rFonts w:hint="eastAsia"/>
          <w:b/>
          <w:bCs/>
          <w:rtl/>
        </w:rPr>
        <w:t>الزُّورِ</w:t>
      </w:r>
      <w:r w:rsidRPr="00855F06">
        <w:rPr>
          <w:b/>
          <w:bCs/>
          <w:rtl/>
        </w:rPr>
        <w:t>» که</w:t>
      </w:r>
      <w:r w:rsidRPr="00855F06">
        <w:rPr>
          <w:rFonts w:hint="cs"/>
          <w:rtl/>
        </w:rPr>
        <w:t xml:space="preserve"> حضرت فرمودند</w:t>
      </w:r>
      <w:r w:rsidR="00FC77EA">
        <w:rPr>
          <w:rFonts w:hint="cs"/>
          <w:rtl/>
        </w:rPr>
        <w:t>:</w:t>
      </w:r>
      <w:r w:rsidRPr="00855F06">
        <w:rPr>
          <w:rFonts w:hint="cs"/>
          <w:b/>
          <w:bCs/>
          <w:rtl/>
        </w:rPr>
        <w:t xml:space="preserve"> «</w:t>
      </w:r>
      <w:r w:rsidR="00FC77EA" w:rsidRPr="00FC77EA">
        <w:rPr>
          <w:rFonts w:hint="eastAsia"/>
          <w:b/>
          <w:bCs/>
          <w:rtl/>
        </w:rPr>
        <w:t>الرِّجْسُ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مِنَ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الْأَوْثَانِ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الشِّطْرَنْجُ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وَ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قَوْلُ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الزُّورِ</w:t>
      </w:r>
      <w:r w:rsidR="00FC77EA" w:rsidRPr="00FC77EA">
        <w:rPr>
          <w:b/>
          <w:bCs/>
          <w:rtl/>
        </w:rPr>
        <w:t xml:space="preserve"> </w:t>
      </w:r>
      <w:r w:rsidR="00FC77EA" w:rsidRPr="00FC77EA">
        <w:rPr>
          <w:rFonts w:hint="eastAsia"/>
          <w:b/>
          <w:bCs/>
          <w:rtl/>
        </w:rPr>
        <w:t>الْغِنَاء</w:t>
      </w:r>
      <w:r w:rsidRPr="00855F06">
        <w:rPr>
          <w:rFonts w:hint="cs"/>
          <w:b/>
          <w:bCs/>
          <w:rtl/>
        </w:rPr>
        <w:t>»</w:t>
      </w:r>
      <w:r w:rsidR="00134F40">
        <w:rPr>
          <w:rStyle w:val="FootnoteReference"/>
          <w:rtl/>
        </w:rPr>
        <w:footnoteReference w:id="3"/>
      </w:r>
      <w:r w:rsidRPr="00855F06">
        <w:rPr>
          <w:rFonts w:hint="cs"/>
          <w:rtl/>
        </w:rPr>
        <w:t xml:space="preserve"> این دو روایت در این باب وجود دارد که یکی معتبر بود و ممکن است روایات دیگری هم در این زمینه</w:t>
      </w:r>
      <w:r w:rsidRPr="00855F06">
        <w:rPr>
          <w:rtl/>
        </w:rPr>
        <w:t xml:space="preserve"> وجود</w:t>
      </w:r>
      <w:r w:rsidRPr="00855F06">
        <w:rPr>
          <w:rFonts w:hint="cs"/>
          <w:rtl/>
        </w:rPr>
        <w:t xml:space="preserve"> داشته باشد</w:t>
      </w:r>
      <w:r w:rsidRPr="00855F06">
        <w:rPr>
          <w:rtl/>
        </w:rPr>
        <w:t>.</w:t>
      </w:r>
      <w:r w:rsidRPr="00855F06">
        <w:rPr>
          <w:rFonts w:hint="cs"/>
          <w:rtl/>
        </w:rPr>
        <w:t xml:space="preserve"> این روایت در حقیقت</w:t>
      </w:r>
      <w:r w:rsidRPr="00855F06">
        <w:rPr>
          <w:rtl/>
        </w:rPr>
        <w:t xml:space="preserve">، 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ک</w:t>
      </w:r>
      <w:r w:rsidRPr="00855F06">
        <w:rPr>
          <w:rFonts w:hint="cs"/>
          <w:rtl/>
        </w:rPr>
        <w:t xml:space="preserve"> نوع حکومت از باب توسعه را در </w:t>
      </w:r>
      <w:r w:rsidR="00241F3D">
        <w:rPr>
          <w:rFonts w:hint="cs"/>
          <w:rtl/>
        </w:rPr>
        <w:t>بردارد</w:t>
      </w:r>
      <w:r w:rsidRPr="00855F06">
        <w:rPr>
          <w:rtl/>
        </w:rPr>
        <w:t>. در</w:t>
      </w:r>
      <w:r w:rsidRPr="00855F06">
        <w:rPr>
          <w:rFonts w:hint="cs"/>
          <w:rtl/>
        </w:rPr>
        <w:t xml:space="preserve"> حقیقت، آیه می‌فرماید</w:t>
      </w:r>
      <w:r w:rsidR="00F34E74">
        <w:rPr>
          <w:rFonts w:hint="cs"/>
          <w:rtl/>
        </w:rPr>
        <w:t>:</w:t>
      </w:r>
      <w:r w:rsidRPr="00855F06">
        <w:rPr>
          <w:rFonts w:hint="cs"/>
          <w:rtl/>
        </w:rPr>
        <w:t xml:space="preserve"> </w:t>
      </w:r>
      <w:r w:rsidR="00EB6808" w:rsidRPr="00FC77EA">
        <w:rPr>
          <w:b/>
          <w:bCs/>
          <w:rtl/>
        </w:rPr>
        <w:t>«</w:t>
      </w:r>
      <w:r w:rsidR="00EB6808" w:rsidRPr="00FC77EA">
        <w:rPr>
          <w:rFonts w:hint="eastAsia"/>
          <w:b/>
          <w:bCs/>
          <w:rtl/>
        </w:rPr>
        <w:t>فَاجْتَنِبُوا</w:t>
      </w:r>
      <w:r w:rsidR="00EB6808" w:rsidRPr="00FC77EA">
        <w:rPr>
          <w:b/>
          <w:bCs/>
          <w:rtl/>
        </w:rPr>
        <w:t xml:space="preserve"> </w:t>
      </w:r>
      <w:r w:rsidR="00EB6808" w:rsidRPr="00FC77EA">
        <w:rPr>
          <w:rFonts w:hint="eastAsia"/>
          <w:b/>
          <w:bCs/>
          <w:rtl/>
        </w:rPr>
        <w:t>الرِّجْسَ</w:t>
      </w:r>
      <w:r w:rsidR="00EB6808" w:rsidRPr="00FC77EA">
        <w:rPr>
          <w:b/>
          <w:bCs/>
          <w:rtl/>
        </w:rPr>
        <w:t xml:space="preserve"> </w:t>
      </w:r>
      <w:r w:rsidR="00EB6808" w:rsidRPr="00FC77EA">
        <w:rPr>
          <w:rFonts w:hint="eastAsia"/>
          <w:b/>
          <w:bCs/>
          <w:rtl/>
        </w:rPr>
        <w:t>مِنَ</w:t>
      </w:r>
      <w:r w:rsidR="00EB6808" w:rsidRPr="00FC77EA">
        <w:rPr>
          <w:b/>
          <w:bCs/>
          <w:rtl/>
        </w:rPr>
        <w:t xml:space="preserve"> </w:t>
      </w:r>
      <w:r w:rsidR="00EB6808" w:rsidRPr="00FC77EA">
        <w:rPr>
          <w:rFonts w:hint="eastAsia"/>
          <w:b/>
          <w:bCs/>
          <w:rtl/>
        </w:rPr>
        <w:t>الْأَوْثانِ</w:t>
      </w:r>
      <w:r w:rsidRPr="00855F06">
        <w:rPr>
          <w:rFonts w:hint="cs"/>
          <w:b/>
          <w:bCs/>
          <w:rtl/>
        </w:rPr>
        <w:t>»</w:t>
      </w:r>
      <w:r w:rsidRPr="00855F06">
        <w:rPr>
          <w:rFonts w:hint="cs"/>
          <w:rtl/>
        </w:rPr>
        <w:t xml:space="preserve"> که ظاهر آیه درباره</w:t>
      </w:r>
      <w:r w:rsidR="00EB6808">
        <w:rPr>
          <w:rtl/>
        </w:rPr>
        <w:t xml:space="preserve"> </w:t>
      </w:r>
      <w:r w:rsidRPr="00855F06">
        <w:rPr>
          <w:rFonts w:hint="cs"/>
          <w:rtl/>
        </w:rPr>
        <w:t>وثن و بت است؛ منتهی این روایت</w:t>
      </w:r>
      <w:r w:rsidRPr="00855F06">
        <w:rPr>
          <w:rtl/>
        </w:rPr>
        <w:t xml:space="preserve">، </w:t>
      </w:r>
      <w:r w:rsidR="00EB3A81">
        <w:rPr>
          <w:rtl/>
        </w:rPr>
        <w:t>تعبداً</w:t>
      </w:r>
      <w:r w:rsidRPr="00855F06">
        <w:rPr>
          <w:rFonts w:hint="cs"/>
          <w:rtl/>
        </w:rPr>
        <w:t xml:space="preserve"> </w:t>
      </w:r>
      <w:r w:rsidRPr="00855F06">
        <w:rPr>
          <w:rtl/>
        </w:rPr>
        <w:t>«</w:t>
      </w:r>
      <w:r w:rsidRPr="00EB6808">
        <w:rPr>
          <w:rFonts w:hint="cs"/>
          <w:b/>
          <w:bCs/>
          <w:rtl/>
        </w:rPr>
        <w:t>رجس من الأوثان</w:t>
      </w:r>
      <w:r w:rsidRPr="00855F06">
        <w:rPr>
          <w:rFonts w:hint="cs"/>
          <w:rtl/>
        </w:rPr>
        <w:t>» را تعمیم به</w:t>
      </w:r>
      <w:r w:rsidRPr="00855F06">
        <w:rPr>
          <w:rtl/>
        </w:rPr>
        <w:t xml:space="preserve"> شطرنج</w:t>
      </w:r>
      <w:r w:rsidRPr="00855F06">
        <w:rPr>
          <w:rFonts w:hint="cs"/>
          <w:rtl/>
        </w:rPr>
        <w:t xml:space="preserve"> هم داده است و در جای دیگری هم وجود دارد که</w:t>
      </w:r>
      <w:r w:rsidRPr="00855F06">
        <w:rPr>
          <w:rtl/>
        </w:rPr>
        <w:t xml:space="preserve"> «</w:t>
      </w:r>
      <w:r w:rsidR="00853ED3" w:rsidRPr="00853ED3">
        <w:rPr>
          <w:rFonts w:hint="eastAsia"/>
          <w:b/>
          <w:bCs/>
          <w:rtl/>
        </w:rPr>
        <w:t>كُلُّ</w:t>
      </w:r>
      <w:r w:rsidR="00853ED3" w:rsidRPr="00853ED3">
        <w:rPr>
          <w:b/>
          <w:bCs/>
          <w:rtl/>
        </w:rPr>
        <w:t xml:space="preserve"> </w:t>
      </w:r>
      <w:r w:rsidR="00853ED3" w:rsidRPr="00853ED3">
        <w:rPr>
          <w:rFonts w:hint="eastAsia"/>
          <w:b/>
          <w:bCs/>
          <w:rtl/>
        </w:rPr>
        <w:t>مَا</w:t>
      </w:r>
      <w:r w:rsidR="00853ED3" w:rsidRPr="00853ED3">
        <w:rPr>
          <w:b/>
          <w:bCs/>
          <w:rtl/>
        </w:rPr>
        <w:t xml:space="preserve"> </w:t>
      </w:r>
      <w:r w:rsidR="00853ED3" w:rsidRPr="00853ED3">
        <w:rPr>
          <w:rFonts w:hint="eastAsia"/>
          <w:b/>
          <w:bCs/>
          <w:rtl/>
        </w:rPr>
        <w:t>قُومِرَ</w:t>
      </w:r>
      <w:r w:rsidR="00853ED3" w:rsidRPr="00853ED3">
        <w:rPr>
          <w:b/>
          <w:bCs/>
          <w:rtl/>
        </w:rPr>
        <w:t xml:space="preserve"> </w:t>
      </w:r>
      <w:r w:rsidR="00853ED3" w:rsidRPr="00853ED3">
        <w:rPr>
          <w:rFonts w:hint="eastAsia"/>
          <w:b/>
          <w:bCs/>
          <w:rtl/>
        </w:rPr>
        <w:t>عَلَيْهِ</w:t>
      </w:r>
      <w:r w:rsidR="00853ED3" w:rsidRPr="00853ED3">
        <w:rPr>
          <w:b/>
          <w:bCs/>
          <w:rtl/>
        </w:rPr>
        <w:t xml:space="preserve"> </w:t>
      </w:r>
      <w:r w:rsidR="00853ED3" w:rsidRPr="00853ED3">
        <w:rPr>
          <w:rFonts w:hint="eastAsia"/>
          <w:b/>
          <w:bCs/>
          <w:rtl/>
        </w:rPr>
        <w:t>فَهُوَ</w:t>
      </w:r>
      <w:r w:rsidR="00853ED3" w:rsidRPr="00853ED3">
        <w:rPr>
          <w:b/>
          <w:bCs/>
          <w:rtl/>
        </w:rPr>
        <w:t xml:space="preserve"> </w:t>
      </w:r>
      <w:r w:rsidR="00853ED3" w:rsidRPr="00853ED3">
        <w:rPr>
          <w:rFonts w:hint="eastAsia"/>
          <w:b/>
          <w:bCs/>
          <w:rtl/>
        </w:rPr>
        <w:t>مَيْسِر</w:t>
      </w:r>
      <w:r w:rsidRPr="00855F06">
        <w:rPr>
          <w:rFonts w:hint="cs"/>
          <w:b/>
          <w:bCs/>
          <w:rtl/>
        </w:rPr>
        <w:t>»</w:t>
      </w:r>
      <w:r w:rsidR="00853ED3">
        <w:rPr>
          <w:rStyle w:val="FootnoteReference"/>
          <w:b/>
          <w:bCs/>
          <w:rtl/>
        </w:rPr>
        <w:footnoteReference w:id="4"/>
      </w:r>
      <w:r w:rsidRPr="00855F06">
        <w:rPr>
          <w:rFonts w:hint="cs"/>
          <w:rtl/>
        </w:rPr>
        <w:t xml:space="preserve">. شطرنج و امثال </w:t>
      </w:r>
      <w:r w:rsidRPr="00855F06">
        <w:rPr>
          <w:rtl/>
        </w:rPr>
        <w:t>آن، ولو</w:t>
      </w:r>
      <w:r w:rsidRPr="00855F06">
        <w:rPr>
          <w:rFonts w:hint="cs"/>
          <w:rtl/>
        </w:rPr>
        <w:t xml:space="preserve"> اینکه</w:t>
      </w:r>
      <w:r w:rsidRPr="00855F06">
        <w:rPr>
          <w:rtl/>
        </w:rPr>
        <w:t xml:space="preserve"> نوع</w:t>
      </w:r>
      <w:r w:rsidRPr="00855F06">
        <w:rPr>
          <w:rFonts w:hint="cs"/>
          <w:rtl/>
        </w:rPr>
        <w:t xml:space="preserve"> خاصی از قمار است</w:t>
      </w:r>
      <w:r w:rsidRPr="00855F06">
        <w:rPr>
          <w:rtl/>
        </w:rPr>
        <w:t>، ول</w:t>
      </w:r>
      <w:r w:rsidRPr="00855F06">
        <w:rPr>
          <w:rFonts w:hint="cs"/>
          <w:rtl/>
        </w:rPr>
        <w:t>ی</w:t>
      </w:r>
      <w:r w:rsidRPr="00855F06">
        <w:rPr>
          <w:rtl/>
        </w:rPr>
        <w:t xml:space="preserve"> روا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ت</w:t>
      </w:r>
      <w:r w:rsidRPr="00855F06">
        <w:rPr>
          <w:rFonts w:hint="cs"/>
          <w:rtl/>
        </w:rPr>
        <w:t xml:space="preserve"> می‌گوید همه این‌ها، یک حکم دارد و باهم</w:t>
      </w:r>
      <w:r w:rsidRPr="00855F06">
        <w:rPr>
          <w:rtl/>
        </w:rPr>
        <w:t xml:space="preserve"> فرق</w:t>
      </w:r>
      <w:r w:rsidRPr="00855F06">
        <w:rPr>
          <w:rFonts w:hint="cs"/>
          <w:rtl/>
        </w:rPr>
        <w:t>ی ندارند</w:t>
      </w:r>
      <w:r w:rsidRPr="00855F06">
        <w:rPr>
          <w:rtl/>
        </w:rPr>
        <w:t>.</w:t>
      </w:r>
    </w:p>
    <w:p w:rsidR="00632E00" w:rsidRPr="00855F06" w:rsidRDefault="00632E00" w:rsidP="00632E00">
      <w:pPr>
        <w:pStyle w:val="Heading2"/>
      </w:pPr>
      <w:bookmarkStart w:id="4" w:name="_Toc367952840"/>
      <w:bookmarkStart w:id="5" w:name="_Toc389125671"/>
      <w:r w:rsidRPr="00855F06">
        <w:rPr>
          <w:rFonts w:hint="cs"/>
          <w:rtl/>
        </w:rPr>
        <w:t>احتمال اول</w:t>
      </w:r>
      <w:bookmarkEnd w:id="4"/>
      <w:bookmarkEnd w:id="5"/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>اینجا ابتدا ممکن است تصور بشود که این یک نوع حکومت کاملاً تعبدی است</w:t>
      </w:r>
      <w:r w:rsidRPr="00855F06">
        <w:rPr>
          <w:rtl/>
        </w:rPr>
        <w:t xml:space="preserve">؛ 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عن</w:t>
      </w:r>
      <w:r w:rsidRPr="00855F06">
        <w:rPr>
          <w:rFonts w:hint="cs"/>
          <w:rtl/>
        </w:rPr>
        <w:t xml:space="preserve">ی با اینکه </w:t>
      </w:r>
      <w:r w:rsidRPr="00855F06">
        <w:rPr>
          <w:rtl/>
        </w:rPr>
        <w:t>«</w:t>
      </w:r>
      <w:r w:rsidRPr="00D26658">
        <w:rPr>
          <w:rFonts w:hint="cs"/>
          <w:b/>
          <w:bCs/>
          <w:rtl/>
        </w:rPr>
        <w:t>الرجس من الاوثان</w:t>
      </w:r>
      <w:r w:rsidRPr="00855F06">
        <w:rPr>
          <w:rtl/>
        </w:rPr>
        <w:t>» معلوم</w:t>
      </w:r>
      <w:r w:rsidRPr="00855F06">
        <w:rPr>
          <w:rFonts w:hint="cs"/>
          <w:rtl/>
        </w:rPr>
        <w:t xml:space="preserve"> است</w:t>
      </w:r>
      <w:r w:rsidRPr="00855F06">
        <w:rPr>
          <w:rtl/>
        </w:rPr>
        <w:t xml:space="preserve"> که درباره بت</w:t>
      </w:r>
      <w:r w:rsidRPr="00855F06">
        <w:rPr>
          <w:rFonts w:hint="cs"/>
          <w:rtl/>
        </w:rPr>
        <w:t xml:space="preserve"> </w:t>
      </w:r>
      <w:r w:rsidR="00241F3D">
        <w:rPr>
          <w:rFonts w:hint="cs"/>
          <w:rtl/>
        </w:rPr>
        <w:t>هست</w:t>
      </w:r>
      <w:r w:rsidRPr="00855F06">
        <w:rPr>
          <w:rtl/>
        </w:rPr>
        <w:t xml:space="preserve">، </w:t>
      </w:r>
      <w:r w:rsidR="00241F3D">
        <w:rPr>
          <w:rtl/>
        </w:rPr>
        <w:t>بااین‌وجود</w:t>
      </w:r>
      <w:r w:rsidRPr="00855F06">
        <w:rPr>
          <w:rFonts w:hint="cs"/>
          <w:rtl/>
        </w:rPr>
        <w:t>، شطرنج را در جای آن و مشمول آن قرار بدهد</w:t>
      </w:r>
      <w:r w:rsidRPr="00855F06">
        <w:rPr>
          <w:rtl/>
        </w:rPr>
        <w:t xml:space="preserve"> و</w:t>
      </w:r>
      <w:r w:rsidRPr="00855F06">
        <w:rPr>
          <w:rFonts w:hint="cs"/>
          <w:rtl/>
        </w:rPr>
        <w:t xml:space="preserve"> این نوعی توسعه تعبدی است. مثل اینکه </w:t>
      </w:r>
      <w:r w:rsidRPr="00855F06">
        <w:rPr>
          <w:rtl/>
        </w:rPr>
        <w:t>گفته «</w:t>
      </w:r>
      <w:r w:rsidRPr="00855F06">
        <w:rPr>
          <w:rFonts w:hint="cs"/>
          <w:rtl/>
        </w:rPr>
        <w:t>اکرم العالم</w:t>
      </w:r>
      <w:r w:rsidRPr="00855F06">
        <w:rPr>
          <w:rtl/>
        </w:rPr>
        <w:t xml:space="preserve">» </w:t>
      </w:r>
      <w:r w:rsidR="00241F3D">
        <w:rPr>
          <w:rtl/>
        </w:rPr>
        <w:t>و دلیلی</w:t>
      </w:r>
      <w:r w:rsidRPr="00855F06">
        <w:rPr>
          <w:rFonts w:hint="cs"/>
          <w:rtl/>
        </w:rPr>
        <w:t xml:space="preserve"> </w:t>
      </w:r>
      <w:r w:rsidRPr="00855F06">
        <w:rPr>
          <w:rtl/>
        </w:rPr>
        <w:t>بگو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د</w:t>
      </w:r>
      <w:r w:rsidRPr="00855F06">
        <w:rPr>
          <w:rtl/>
        </w:rPr>
        <w:t xml:space="preserve"> «</w:t>
      </w:r>
      <w:r w:rsidRPr="00855F06">
        <w:rPr>
          <w:rFonts w:hint="cs"/>
          <w:rtl/>
        </w:rPr>
        <w:t>المتقی</w:t>
      </w:r>
      <w:r w:rsidRPr="00855F06">
        <w:rPr>
          <w:rtl/>
        </w:rPr>
        <w:t>، عالم</w:t>
      </w:r>
      <w:r w:rsidRPr="00855F06">
        <w:rPr>
          <w:rFonts w:hint="cs"/>
          <w:rtl/>
        </w:rPr>
        <w:t>» با اینکه فرض می‌شود، متقی هیچ بهر</w:t>
      </w:r>
      <w:r w:rsidR="00241F3D">
        <w:rPr>
          <w:rFonts w:hint="cs"/>
          <w:rtl/>
        </w:rPr>
        <w:t xml:space="preserve">ه‌ای </w:t>
      </w:r>
      <w:r w:rsidRPr="00855F06">
        <w:rPr>
          <w:rFonts w:hint="cs"/>
          <w:rtl/>
        </w:rPr>
        <w:t>از علم نبرده ولی روایت به او می‌گوید «عالم</w:t>
      </w:r>
      <w:r w:rsidRPr="00855F06">
        <w:rPr>
          <w:rtl/>
        </w:rPr>
        <w:t>». 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</w:t>
      </w:r>
      <w:r w:rsidRPr="00855F06">
        <w:rPr>
          <w:rFonts w:hint="cs"/>
          <w:rtl/>
        </w:rPr>
        <w:t xml:space="preserve"> کاملاً حکومت تعبدی است. این یک احتمال اولیه است که در این روایت متصور </w:t>
      </w:r>
      <w:r w:rsidR="00241F3D">
        <w:rPr>
          <w:rFonts w:hint="cs"/>
          <w:rtl/>
        </w:rPr>
        <w:t>هست</w:t>
      </w:r>
      <w:r w:rsidRPr="00855F06">
        <w:rPr>
          <w:rtl/>
        </w:rPr>
        <w:t>.</w:t>
      </w:r>
    </w:p>
    <w:p w:rsidR="00632E00" w:rsidRPr="00855F06" w:rsidRDefault="00632E00" w:rsidP="00632E00">
      <w:pPr>
        <w:pStyle w:val="Heading2"/>
        <w:rPr>
          <w:rtl/>
        </w:rPr>
      </w:pPr>
      <w:bookmarkStart w:id="6" w:name="_Toc367952841"/>
      <w:bookmarkStart w:id="7" w:name="_Toc389125672"/>
      <w:r w:rsidRPr="00855F06">
        <w:rPr>
          <w:rFonts w:hint="cs"/>
          <w:rtl/>
        </w:rPr>
        <w:t>احتمال دوم</w:t>
      </w:r>
      <w:bookmarkEnd w:id="6"/>
      <w:bookmarkEnd w:id="7"/>
    </w:p>
    <w:p w:rsidR="00632E00" w:rsidRPr="00855F06" w:rsidRDefault="00632E00" w:rsidP="00D26658">
      <w:pPr>
        <w:rPr>
          <w:rtl/>
        </w:rPr>
      </w:pPr>
      <w:r w:rsidRPr="00855F06">
        <w:rPr>
          <w:rFonts w:hint="cs"/>
          <w:rtl/>
        </w:rPr>
        <w:t xml:space="preserve">ولی احتمال دیگری نیز وجود دارد که بگوییم </w:t>
      </w:r>
      <w:r w:rsidRPr="00855F06">
        <w:rPr>
          <w:rFonts w:hint="cs"/>
          <w:b/>
          <w:bCs/>
          <w:rtl/>
        </w:rPr>
        <w:t>«من الأوثان»</w:t>
      </w:r>
      <w:r w:rsidRPr="00855F06">
        <w:rPr>
          <w:rFonts w:hint="cs"/>
          <w:rtl/>
        </w:rPr>
        <w:t xml:space="preserve"> </w:t>
      </w:r>
      <w:r w:rsidRPr="00855F06">
        <w:rPr>
          <w:rtl/>
        </w:rPr>
        <w:t xml:space="preserve">در </w:t>
      </w:r>
      <w:r w:rsidR="00D26658" w:rsidRPr="00FC77EA">
        <w:rPr>
          <w:b/>
          <w:bCs/>
          <w:rtl/>
        </w:rPr>
        <w:t>«</w:t>
      </w:r>
      <w:r w:rsidR="00D26658" w:rsidRPr="00FC77EA">
        <w:rPr>
          <w:rFonts w:hint="eastAsia"/>
          <w:b/>
          <w:bCs/>
          <w:rtl/>
        </w:rPr>
        <w:t>فَاجْتَنِبُوا</w:t>
      </w:r>
      <w:r w:rsidR="00D26658" w:rsidRPr="00FC77EA">
        <w:rPr>
          <w:b/>
          <w:bCs/>
          <w:rtl/>
        </w:rPr>
        <w:t xml:space="preserve"> </w:t>
      </w:r>
      <w:r w:rsidR="00D26658" w:rsidRPr="00FC77EA">
        <w:rPr>
          <w:rFonts w:hint="eastAsia"/>
          <w:b/>
          <w:bCs/>
          <w:rtl/>
        </w:rPr>
        <w:t>الرِّجْسَ</w:t>
      </w:r>
      <w:r w:rsidR="00D26658" w:rsidRPr="00FC77EA">
        <w:rPr>
          <w:b/>
          <w:bCs/>
          <w:rtl/>
        </w:rPr>
        <w:t xml:space="preserve"> </w:t>
      </w:r>
      <w:r w:rsidR="00D26658" w:rsidRPr="00FC77EA">
        <w:rPr>
          <w:rFonts w:hint="eastAsia"/>
          <w:b/>
          <w:bCs/>
          <w:rtl/>
        </w:rPr>
        <w:t>مِنَ</w:t>
      </w:r>
      <w:r w:rsidR="00D26658" w:rsidRPr="00FC77EA">
        <w:rPr>
          <w:b/>
          <w:bCs/>
          <w:rtl/>
        </w:rPr>
        <w:t xml:space="preserve"> </w:t>
      </w:r>
      <w:r w:rsidR="00D26658" w:rsidRPr="00FC77EA">
        <w:rPr>
          <w:rFonts w:hint="eastAsia"/>
          <w:b/>
          <w:bCs/>
          <w:rtl/>
        </w:rPr>
        <w:t>الْأَوْثانِ</w:t>
      </w:r>
      <w:r w:rsidR="00D26658" w:rsidRPr="00855F06">
        <w:rPr>
          <w:rFonts w:hint="cs"/>
          <w:b/>
          <w:bCs/>
          <w:rtl/>
        </w:rPr>
        <w:t>»</w:t>
      </w:r>
      <w:r w:rsidRPr="00855F06">
        <w:rPr>
          <w:rFonts w:hint="cs"/>
          <w:rtl/>
        </w:rPr>
        <w:t>، بیان رجس است</w:t>
      </w:r>
      <w:r w:rsidRPr="00855F06">
        <w:rPr>
          <w:rtl/>
        </w:rPr>
        <w:t>؛ ول</w:t>
      </w:r>
      <w:r w:rsidRPr="00855F06">
        <w:rPr>
          <w:rFonts w:hint="cs"/>
          <w:rtl/>
        </w:rPr>
        <w:t>ی این بیان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بیان حصری نیست. آیه می‌فرماید که </w:t>
      </w:r>
      <w:r w:rsidRPr="00855F06">
        <w:rPr>
          <w:rFonts w:hint="cs"/>
          <w:b/>
          <w:bCs/>
          <w:rtl/>
        </w:rPr>
        <w:t>«فاجتنبوا الرجس»</w:t>
      </w:r>
      <w:r w:rsidRPr="00855F06">
        <w:rPr>
          <w:rFonts w:hint="cs"/>
          <w:rtl/>
        </w:rPr>
        <w:t xml:space="preserve"> و بعد </w:t>
      </w:r>
      <w:r w:rsidRPr="00855F06">
        <w:rPr>
          <w:rtl/>
        </w:rPr>
        <w:t>آن، رجس</w:t>
      </w:r>
      <w:r w:rsidRPr="00855F06">
        <w:rPr>
          <w:rFonts w:hint="cs"/>
          <w:rtl/>
        </w:rPr>
        <w:t xml:space="preserve"> را به </w:t>
      </w:r>
      <w:r w:rsidRPr="00855F06">
        <w:rPr>
          <w:rtl/>
        </w:rPr>
        <w:t>«</w:t>
      </w:r>
      <w:r w:rsidR="00EB3A81">
        <w:rPr>
          <w:rFonts w:hint="cs"/>
          <w:rtl/>
        </w:rPr>
        <w:t>اوثان</w:t>
      </w:r>
      <w:r w:rsidRPr="00855F06">
        <w:rPr>
          <w:rtl/>
        </w:rPr>
        <w:t>»</w:t>
      </w:r>
      <w:r w:rsidRPr="00855F06">
        <w:rPr>
          <w:rFonts w:hint="cs"/>
          <w:rtl/>
        </w:rPr>
        <w:t xml:space="preserve"> تفسیر کرده است</w:t>
      </w:r>
      <w:r w:rsidRPr="00855F06">
        <w:rPr>
          <w:rtl/>
        </w:rPr>
        <w:t>؛</w:t>
      </w:r>
      <w:r w:rsidRPr="00855F06">
        <w:rPr>
          <w:rFonts w:hint="cs"/>
          <w:rtl/>
        </w:rPr>
        <w:t xml:space="preserve"> ولی این تفسیر</w:t>
      </w:r>
      <w:r w:rsidRPr="00855F06">
        <w:rPr>
          <w:rtl/>
        </w:rPr>
        <w:t>، ظاهرش</w:t>
      </w:r>
      <w:r w:rsidRPr="00855F06">
        <w:rPr>
          <w:rFonts w:hint="cs"/>
          <w:rtl/>
        </w:rPr>
        <w:t xml:space="preserve"> این است که مقصود از رجس همان </w:t>
      </w:r>
      <w:r w:rsidR="00EB3A81">
        <w:rPr>
          <w:rFonts w:hint="cs"/>
          <w:rtl/>
        </w:rPr>
        <w:t>اوثان</w:t>
      </w:r>
      <w:r w:rsidRPr="00855F06">
        <w:rPr>
          <w:rFonts w:hint="cs"/>
          <w:rtl/>
        </w:rPr>
        <w:t xml:space="preserve"> است</w:t>
      </w:r>
      <w:r w:rsidRPr="00855F06">
        <w:rPr>
          <w:rtl/>
        </w:rPr>
        <w:t>؛ چون</w:t>
      </w:r>
      <w:r w:rsidRPr="00855F06">
        <w:rPr>
          <w:rFonts w:hint="cs"/>
          <w:rtl/>
        </w:rPr>
        <w:t xml:space="preserve"> رجس اینجا به معنای نجس نیست؛ بلکه به معنای پلید و ناپاک و این‌ها است و </w:t>
      </w:r>
      <w:r w:rsidRPr="00855F06">
        <w:rPr>
          <w:rtl/>
        </w:rPr>
        <w:t>اگر «</w:t>
      </w:r>
      <w:r w:rsidRPr="00D26658">
        <w:rPr>
          <w:rFonts w:hint="cs"/>
          <w:b/>
          <w:bCs/>
          <w:rtl/>
        </w:rPr>
        <w:t>من الاوثان</w:t>
      </w:r>
      <w:r w:rsidRPr="00855F06">
        <w:rPr>
          <w:rFonts w:hint="cs"/>
          <w:rtl/>
        </w:rPr>
        <w:t>» نبود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مفهوم رجس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مفهوم مطلقی است</w:t>
      </w:r>
      <w:r w:rsidRPr="00855F06">
        <w:rPr>
          <w:rtl/>
        </w:rPr>
        <w:t>، م</w:t>
      </w:r>
      <w:r w:rsidRPr="00855F06">
        <w:rPr>
          <w:rFonts w:hint="cs"/>
          <w:rtl/>
        </w:rPr>
        <w:t xml:space="preserve">ی‌تواند پلیدی‌های دیگری را </w:t>
      </w:r>
      <w:r w:rsidRPr="00855F06">
        <w:rPr>
          <w:rtl/>
        </w:rPr>
        <w:t>هم</w:t>
      </w:r>
      <w:r w:rsidRPr="00855F06">
        <w:rPr>
          <w:rFonts w:hint="cs"/>
          <w:rtl/>
        </w:rPr>
        <w:t xml:space="preserve"> در </w:t>
      </w:r>
      <w:r w:rsidR="00EB3A81">
        <w:rPr>
          <w:rFonts w:hint="cs"/>
          <w:rtl/>
        </w:rPr>
        <w:t>بربگیرد</w:t>
      </w:r>
      <w:r w:rsidRPr="00855F06">
        <w:rPr>
          <w:rtl/>
        </w:rPr>
        <w:t xml:space="preserve"> که 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ک</w:t>
      </w:r>
      <w:r w:rsidRPr="00855F06">
        <w:rPr>
          <w:rFonts w:hint="cs"/>
          <w:rtl/>
        </w:rPr>
        <w:t>ی از آن پلیدها، خود شطرنج است. در حقیقت</w:t>
      </w:r>
      <w:r w:rsidRPr="00855F06">
        <w:rPr>
          <w:rtl/>
        </w:rPr>
        <w:t>، توسعه</w:t>
      </w:r>
      <w:r w:rsidRPr="00855F06">
        <w:rPr>
          <w:rFonts w:hint="cs"/>
          <w:rtl/>
        </w:rPr>
        <w:t xml:space="preserve"> کاملاً تعبدی در مفهوم، نیست</w:t>
      </w:r>
      <w:r w:rsidRPr="00855F06">
        <w:rPr>
          <w:rtl/>
        </w:rPr>
        <w:t>؛ که</w:t>
      </w:r>
      <w:r w:rsidRPr="00855F06">
        <w:rPr>
          <w:rFonts w:hint="cs"/>
          <w:rtl/>
        </w:rPr>
        <w:t xml:space="preserve"> </w:t>
      </w:r>
      <w:r w:rsidRPr="00855F06">
        <w:rPr>
          <w:rFonts w:hint="cs"/>
          <w:rtl/>
        </w:rPr>
        <w:lastRenderedPageBreak/>
        <w:t xml:space="preserve">بگوییم مفهوم کاملاً این است و اصلاً آن را در </w:t>
      </w:r>
      <w:r w:rsidR="00EB3A81">
        <w:rPr>
          <w:rFonts w:hint="cs"/>
          <w:rtl/>
        </w:rPr>
        <w:t>برنمی‌گیرد</w:t>
      </w:r>
      <w:r w:rsidRPr="00855F06">
        <w:rPr>
          <w:rFonts w:hint="cs"/>
          <w:rtl/>
        </w:rPr>
        <w:t xml:space="preserve">؛ </w:t>
      </w:r>
      <w:r w:rsidRPr="00855F06">
        <w:rPr>
          <w:rtl/>
        </w:rPr>
        <w:t>مثل «</w:t>
      </w:r>
      <w:r w:rsidRPr="00855F06">
        <w:rPr>
          <w:rFonts w:hint="cs"/>
          <w:rtl/>
        </w:rPr>
        <w:t xml:space="preserve">عالم و متقی» نیست که مفهوم «عالم» معلوم است </w:t>
      </w:r>
      <w:r w:rsidRPr="00855F06">
        <w:rPr>
          <w:rtl/>
        </w:rPr>
        <w:t>و «</w:t>
      </w:r>
      <w:r w:rsidRPr="00855F06">
        <w:rPr>
          <w:rFonts w:hint="cs"/>
          <w:rtl/>
        </w:rPr>
        <w:t>متقی» که سوادی ندارد، عالم نیست</w:t>
      </w:r>
      <w:r w:rsidRPr="00855F06">
        <w:rPr>
          <w:rtl/>
        </w:rPr>
        <w:t xml:space="preserve"> و</w:t>
      </w:r>
      <w:r w:rsidRPr="00855F06">
        <w:rPr>
          <w:rFonts w:hint="cs"/>
          <w:rtl/>
        </w:rPr>
        <w:t xml:space="preserve"> ما</w:t>
      </w:r>
      <w:r w:rsidR="00EB3A81">
        <w:rPr>
          <w:rFonts w:hint="cs"/>
          <w:rtl/>
        </w:rPr>
        <w:t xml:space="preserve"> تعبداً</w:t>
      </w:r>
      <w:r w:rsidRPr="00855F06">
        <w:rPr>
          <w:rFonts w:hint="cs"/>
          <w:rtl/>
        </w:rPr>
        <w:t xml:space="preserve"> می‌گوییم، حکم «عالم» را دارد ولی اینجا</w:t>
      </w:r>
      <w:r w:rsidRPr="00855F06">
        <w:rPr>
          <w:rtl/>
        </w:rPr>
        <w:t>، موضوع</w:t>
      </w:r>
      <w:r w:rsidRPr="00855F06">
        <w:rPr>
          <w:rFonts w:hint="cs"/>
          <w:rtl/>
        </w:rPr>
        <w:t xml:space="preserve"> حکم «رجس» است و وقتی شرع، شطرنج و قمار را حرام کرد</w:t>
      </w:r>
      <w:r w:rsidRPr="00855F06">
        <w:rPr>
          <w:rtl/>
        </w:rPr>
        <w:t>، آن</w:t>
      </w:r>
      <w:r w:rsidRPr="00855F06">
        <w:rPr>
          <w:rFonts w:hint="cs"/>
          <w:rtl/>
        </w:rPr>
        <w:t xml:space="preserve"> چیز، ناپاک می‌شود و</w:t>
      </w:r>
      <w:r w:rsidRPr="00855F06">
        <w:rPr>
          <w:rtl/>
        </w:rPr>
        <w:t xml:space="preserve"> مصداق</w:t>
      </w:r>
      <w:r w:rsidRPr="00855F06">
        <w:rPr>
          <w:rFonts w:hint="cs"/>
          <w:rtl/>
        </w:rPr>
        <w:t xml:space="preserve">ی از «رجس»؛ منتهی این مصداقی است که خفی بوده و هرچند در خود </w:t>
      </w:r>
      <w:r w:rsidRPr="00855F06">
        <w:rPr>
          <w:rtl/>
        </w:rPr>
        <w:t>آ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ه</w:t>
      </w:r>
      <w:r w:rsidRPr="00855F06">
        <w:rPr>
          <w:rtl/>
        </w:rPr>
        <w:t xml:space="preserve"> «</w:t>
      </w:r>
      <w:r w:rsidRPr="00855F06">
        <w:rPr>
          <w:rFonts w:hint="cs"/>
          <w:rtl/>
        </w:rPr>
        <w:t>من الأوثان»</w:t>
      </w:r>
      <w:r w:rsidRPr="00855F06">
        <w:rPr>
          <w:rtl/>
        </w:rPr>
        <w:t>، مصداق</w:t>
      </w:r>
      <w:r w:rsidRPr="00855F06">
        <w:rPr>
          <w:rFonts w:hint="cs"/>
          <w:rtl/>
        </w:rPr>
        <w:t xml:space="preserve"> «رجس» قرار گرفته</w:t>
      </w:r>
      <w:r w:rsidRPr="00855F06">
        <w:rPr>
          <w:rtl/>
        </w:rPr>
        <w:t xml:space="preserve"> است؛</w:t>
      </w:r>
      <w:r w:rsidRPr="00855F06">
        <w:rPr>
          <w:rFonts w:hint="cs"/>
          <w:rtl/>
        </w:rPr>
        <w:t xml:space="preserve"> ولی این در اینجا</w:t>
      </w:r>
      <w:r w:rsidRPr="00855F06">
        <w:rPr>
          <w:rtl/>
        </w:rPr>
        <w:t>، روا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ت</w:t>
      </w:r>
      <w:r w:rsidRPr="00855F06">
        <w:rPr>
          <w:rFonts w:hint="cs"/>
          <w:rtl/>
        </w:rPr>
        <w:t>، مفهومی را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خودش قابلیت شمول و اطلاق دارد</w:t>
      </w:r>
      <w:r w:rsidRPr="00855F06">
        <w:rPr>
          <w:rtl/>
        </w:rPr>
        <w:t xml:space="preserve"> </w:t>
      </w:r>
      <w:r w:rsidRPr="00855F06">
        <w:rPr>
          <w:rFonts w:hint="cs"/>
          <w:rtl/>
        </w:rPr>
        <w:t>را تعمیم می‌دهد</w:t>
      </w:r>
      <w:r w:rsidRPr="00855F06">
        <w:rPr>
          <w:rtl/>
        </w:rPr>
        <w:t xml:space="preserve"> </w:t>
      </w:r>
      <w:r w:rsidRPr="00855F06">
        <w:rPr>
          <w:rFonts w:hint="cs"/>
          <w:rtl/>
        </w:rPr>
        <w:t>و این غیر از آن چیزی است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مفهوم، قابلیت شمول نسبت به دلیل حاکم را ندارد.</w:t>
      </w:r>
    </w:p>
    <w:p w:rsidR="00632E00" w:rsidRPr="00855F06" w:rsidRDefault="00632E00" w:rsidP="00632E00">
      <w:pPr>
        <w:pStyle w:val="Heading3"/>
        <w:rPr>
          <w:rtl/>
        </w:rPr>
      </w:pPr>
      <w:bookmarkStart w:id="8" w:name="_Toc367952842"/>
      <w:bookmarkStart w:id="9" w:name="_Toc389125673"/>
      <w:r w:rsidRPr="00855F06">
        <w:rPr>
          <w:rFonts w:hint="cs"/>
          <w:rtl/>
        </w:rPr>
        <w:t>نظر جناب استاد</w:t>
      </w:r>
      <w:bookmarkEnd w:id="8"/>
      <w:bookmarkEnd w:id="9"/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 xml:space="preserve">پس </w:t>
      </w:r>
      <w:r w:rsidR="00EB3A81">
        <w:rPr>
          <w:rFonts w:hint="cs"/>
          <w:rtl/>
        </w:rPr>
        <w:t>درواقع</w:t>
      </w:r>
      <w:r w:rsidRPr="00855F06">
        <w:rPr>
          <w:rFonts w:hint="cs"/>
          <w:rtl/>
        </w:rPr>
        <w:t>، در</w:t>
      </w:r>
      <w:r w:rsidRPr="00855F06">
        <w:rPr>
          <w:rtl/>
        </w:rPr>
        <w:t xml:space="preserve"> 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نجا</w:t>
      </w:r>
      <w:r w:rsidRPr="00855F06">
        <w:rPr>
          <w:rFonts w:hint="cs"/>
          <w:rtl/>
        </w:rPr>
        <w:t xml:space="preserve"> قرینه‌ای بر این می‌شود که آن مفهوم، اختصاص به «</w:t>
      </w:r>
      <w:r w:rsidR="00EB3A81">
        <w:rPr>
          <w:rFonts w:hint="cs"/>
          <w:rtl/>
        </w:rPr>
        <w:t>اوثان</w:t>
      </w:r>
      <w:r w:rsidRPr="00855F06">
        <w:rPr>
          <w:rtl/>
        </w:rPr>
        <w:t>» را</w:t>
      </w:r>
      <w:r w:rsidRPr="00855F06">
        <w:rPr>
          <w:rFonts w:hint="cs"/>
          <w:rtl/>
        </w:rPr>
        <w:t xml:space="preserve"> ندارد</w:t>
      </w:r>
      <w:r w:rsidRPr="00855F06">
        <w:rPr>
          <w:rtl/>
        </w:rPr>
        <w:t>؛ درحال</w:t>
      </w:r>
      <w:r w:rsidRPr="00855F06">
        <w:rPr>
          <w:rFonts w:hint="cs"/>
          <w:rtl/>
        </w:rPr>
        <w:t>ی‌که</w:t>
      </w:r>
      <w:r w:rsidRPr="00855F06">
        <w:rPr>
          <w:rtl/>
        </w:rPr>
        <w:t xml:space="preserve"> آن مفهوم</w:t>
      </w:r>
      <w:r w:rsidRPr="00855F06">
        <w:rPr>
          <w:rFonts w:hint="cs"/>
          <w:rtl/>
        </w:rPr>
        <w:t xml:space="preserve"> در ذات خودش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قابلیت شمول و عموم را</w:t>
      </w:r>
      <w:r w:rsidRPr="00855F06">
        <w:rPr>
          <w:rtl/>
        </w:rPr>
        <w:t xml:space="preserve"> هم دارد</w:t>
      </w:r>
      <w:r w:rsidRPr="00855F06">
        <w:rPr>
          <w:rFonts w:hint="cs"/>
          <w:rtl/>
        </w:rPr>
        <w:t>. به نظر می‌آید احتمال دوم درست است که حکومت تعبدی نیست</w:t>
      </w:r>
      <w:r w:rsidRPr="00855F06">
        <w:rPr>
          <w:rtl/>
        </w:rPr>
        <w:t xml:space="preserve"> </w:t>
      </w:r>
      <w:r w:rsidRPr="00855F06">
        <w:rPr>
          <w:rFonts w:hint="cs"/>
          <w:rtl/>
        </w:rPr>
        <w:t>که مفهوم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فقط </w:t>
      </w:r>
      <w:r w:rsidR="00EB3A81">
        <w:rPr>
          <w:rFonts w:hint="cs"/>
          <w:rtl/>
        </w:rPr>
        <w:t>تعبداً</w:t>
      </w:r>
      <w:r w:rsidRPr="00855F06">
        <w:rPr>
          <w:rFonts w:hint="cs"/>
          <w:rtl/>
        </w:rPr>
        <w:t xml:space="preserve"> توسعه پیدا کند؛ بلکه</w:t>
      </w:r>
      <w:r w:rsidRPr="00855F06">
        <w:rPr>
          <w:rtl/>
        </w:rPr>
        <w:t xml:space="preserve"> قر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نه</w:t>
      </w:r>
      <w:r w:rsidRPr="00855F06">
        <w:rPr>
          <w:rFonts w:hint="cs"/>
          <w:rtl/>
        </w:rPr>
        <w:t>‌ای</w:t>
      </w:r>
      <w:r w:rsidRPr="00855F06">
        <w:rPr>
          <w:rtl/>
        </w:rPr>
        <w:t xml:space="preserve"> است بر</w:t>
      </w:r>
      <w:r w:rsidRPr="00855F06">
        <w:rPr>
          <w:rFonts w:hint="cs"/>
          <w:rtl/>
        </w:rPr>
        <w:t xml:space="preserve"> اینکه</w:t>
      </w:r>
      <w:r w:rsidRPr="00855F06">
        <w:rPr>
          <w:rtl/>
        </w:rPr>
        <w:t xml:space="preserve"> همان</w:t>
      </w:r>
      <w:r w:rsidRPr="00855F06">
        <w:rPr>
          <w:rFonts w:hint="cs"/>
          <w:rtl/>
        </w:rPr>
        <w:t xml:space="preserve"> شمول ذاتی مفهوم</w:t>
      </w:r>
      <w:r w:rsidRPr="00855F06">
        <w:rPr>
          <w:rtl/>
        </w:rPr>
        <w:t>، مقصود</w:t>
      </w:r>
      <w:r w:rsidRPr="00855F06">
        <w:rPr>
          <w:rFonts w:hint="cs"/>
          <w:rtl/>
        </w:rPr>
        <w:t xml:space="preserve"> است و یا اینکه اطلاقش، اینجا را هم شامل می‌شود.</w:t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>البته ما اگر دلیلی نداشته باشیم که مفهوم، چیز دیگر را هم شامل می‌شود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ممکن است </w:t>
      </w:r>
      <w:r w:rsidRPr="00855F06">
        <w:rPr>
          <w:rtl/>
        </w:rPr>
        <w:t>بگو</w:t>
      </w:r>
      <w:r w:rsidRPr="00855F06">
        <w:rPr>
          <w:rFonts w:hint="cs"/>
          <w:rtl/>
        </w:rPr>
        <w:t>یی</w:t>
      </w:r>
      <w:r w:rsidRPr="00855F06">
        <w:rPr>
          <w:rFonts w:hint="eastAsia"/>
          <w:rtl/>
        </w:rPr>
        <w:t>م</w:t>
      </w:r>
      <w:r w:rsidRPr="00855F06">
        <w:rPr>
          <w:rtl/>
        </w:rPr>
        <w:t xml:space="preserve"> «</w:t>
      </w:r>
      <w:r w:rsidRPr="00855F06">
        <w:rPr>
          <w:rFonts w:hint="cs"/>
          <w:rtl/>
        </w:rPr>
        <w:t xml:space="preserve">اجتنبوا الرجس» فقط در مورد </w:t>
      </w:r>
      <w:r w:rsidRPr="00855F06">
        <w:rPr>
          <w:rtl/>
        </w:rPr>
        <w:t>«</w:t>
      </w:r>
      <w:r w:rsidR="00EB3A81">
        <w:rPr>
          <w:rFonts w:hint="cs"/>
          <w:rtl/>
        </w:rPr>
        <w:t>اوثان</w:t>
      </w:r>
      <w:r w:rsidRPr="00855F06">
        <w:rPr>
          <w:rFonts w:hint="cs"/>
          <w:rtl/>
        </w:rPr>
        <w:t>» است؛ به خاطر اینکه با وجود</w:t>
      </w:r>
      <w:r w:rsidRPr="00855F06">
        <w:rPr>
          <w:rtl/>
        </w:rPr>
        <w:t>، اطلاق</w:t>
      </w:r>
      <w:r w:rsidRPr="00855F06">
        <w:rPr>
          <w:rFonts w:hint="cs"/>
          <w:rtl/>
        </w:rPr>
        <w:t xml:space="preserve"> مفهوم</w:t>
      </w:r>
      <w:r w:rsidRPr="00855F06">
        <w:rPr>
          <w:rtl/>
        </w:rPr>
        <w:t>، خود آ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ه</w:t>
      </w:r>
      <w:r w:rsidRPr="00855F06">
        <w:rPr>
          <w:rFonts w:hint="cs"/>
          <w:rtl/>
        </w:rPr>
        <w:t>،</w:t>
      </w:r>
      <w:r w:rsidRPr="00855F06">
        <w:rPr>
          <w:rtl/>
        </w:rPr>
        <w:t xml:space="preserve"> آن</w:t>
      </w:r>
      <w:r w:rsidRPr="00855F06">
        <w:rPr>
          <w:rFonts w:hint="cs"/>
          <w:rtl/>
        </w:rPr>
        <w:t xml:space="preserve"> را به «</w:t>
      </w:r>
      <w:r w:rsidR="00EB3A81">
        <w:rPr>
          <w:rFonts w:hint="cs"/>
          <w:rtl/>
        </w:rPr>
        <w:t>اوثان</w:t>
      </w:r>
      <w:r w:rsidRPr="00855F06">
        <w:rPr>
          <w:rtl/>
        </w:rPr>
        <w:t>» مق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د</w:t>
      </w:r>
      <w:r w:rsidRPr="00855F06">
        <w:rPr>
          <w:rFonts w:hint="cs"/>
          <w:rtl/>
        </w:rPr>
        <w:t xml:space="preserve"> کرده است. منتهی وجود دلیل دیگر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شطرنج را هم شامل</w:t>
      </w:r>
      <w:r w:rsidRPr="00855F06">
        <w:rPr>
          <w:rtl/>
        </w:rPr>
        <w:t xml:space="preserve"> «</w:t>
      </w:r>
      <w:r w:rsidRPr="00855F06">
        <w:rPr>
          <w:rFonts w:hint="cs"/>
          <w:rtl/>
        </w:rPr>
        <w:t>رجس</w:t>
      </w:r>
      <w:r w:rsidRPr="00855F06">
        <w:rPr>
          <w:rtl/>
        </w:rPr>
        <w:t>» م</w:t>
      </w:r>
      <w:r w:rsidRPr="00855F06">
        <w:rPr>
          <w:rFonts w:hint="cs"/>
          <w:rtl/>
        </w:rPr>
        <w:t>ی‌داند</w:t>
      </w:r>
      <w:r w:rsidRPr="00855F06">
        <w:rPr>
          <w:rtl/>
        </w:rPr>
        <w:t>، م</w:t>
      </w:r>
      <w:r w:rsidRPr="00855F06">
        <w:rPr>
          <w:rFonts w:hint="cs"/>
          <w:rtl/>
        </w:rPr>
        <w:t xml:space="preserve">ی‌گوید مقصود </w:t>
      </w:r>
      <w:r w:rsidRPr="00855F06">
        <w:rPr>
          <w:rtl/>
        </w:rPr>
        <w:t>از «</w:t>
      </w:r>
      <w:r w:rsidRPr="00855F06">
        <w:rPr>
          <w:rFonts w:hint="cs"/>
          <w:rtl/>
        </w:rPr>
        <w:t xml:space="preserve">رجس» </w:t>
      </w:r>
      <w:r w:rsidRPr="00855F06">
        <w:rPr>
          <w:rtl/>
        </w:rPr>
        <w:t>فقط «</w:t>
      </w:r>
      <w:r w:rsidR="00EB3A81">
        <w:rPr>
          <w:rFonts w:hint="cs"/>
          <w:rtl/>
        </w:rPr>
        <w:t>اوثان</w:t>
      </w:r>
      <w:r w:rsidRPr="00855F06">
        <w:rPr>
          <w:rFonts w:hint="cs"/>
          <w:rtl/>
        </w:rPr>
        <w:t>» نیست</w:t>
      </w:r>
      <w:r w:rsidRPr="00855F06">
        <w:rPr>
          <w:rtl/>
        </w:rPr>
        <w:t>، بلکه</w:t>
      </w:r>
      <w:r w:rsidRPr="00855F06">
        <w:rPr>
          <w:rFonts w:hint="cs"/>
          <w:rtl/>
        </w:rPr>
        <w:t xml:space="preserve"> اعم از آن </w:t>
      </w:r>
      <w:r w:rsidR="00241F3D">
        <w:rPr>
          <w:rFonts w:hint="cs"/>
          <w:rtl/>
        </w:rPr>
        <w:t>هست</w:t>
      </w:r>
      <w:r w:rsidRPr="00855F06">
        <w:rPr>
          <w:rtl/>
        </w:rPr>
        <w:t>.</w:t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>گاهی یک دلیل</w:t>
      </w:r>
      <w:r w:rsidRPr="00855F06">
        <w:rPr>
          <w:rtl/>
        </w:rPr>
        <w:t>، حاکم</w:t>
      </w:r>
      <w:r w:rsidRPr="00855F06">
        <w:rPr>
          <w:rFonts w:hint="cs"/>
          <w:rtl/>
        </w:rPr>
        <w:t xml:space="preserve"> موسِّع تعبدی است؛ یعنی مفهوم صلاحیت استعمالی و اطلاقی نسبت به دلیل حاکم را ندارد و</w:t>
      </w:r>
      <w:r w:rsidR="00EB3A81">
        <w:rPr>
          <w:rFonts w:hint="cs"/>
          <w:rtl/>
        </w:rPr>
        <w:t xml:space="preserve"> تعبداً</w:t>
      </w:r>
      <w:r w:rsidRPr="00855F06">
        <w:rPr>
          <w:rtl/>
        </w:rPr>
        <w:t>، مفهوم</w:t>
      </w:r>
      <w:r w:rsidRPr="00855F06">
        <w:rPr>
          <w:rFonts w:hint="cs"/>
          <w:rtl/>
        </w:rPr>
        <w:t xml:space="preserve"> را به جای دیگر می‌برد که آن</w:t>
      </w:r>
      <w:r w:rsidRPr="00855F06">
        <w:rPr>
          <w:rtl/>
        </w:rPr>
        <w:t xml:space="preserve"> لغت</w:t>
      </w:r>
      <w:r w:rsidRPr="00855F06">
        <w:rPr>
          <w:rFonts w:hint="cs"/>
          <w:rtl/>
        </w:rPr>
        <w:t xml:space="preserve"> از نظر عرفی و عقلایی ظرفیت این شمول را ندارد. این حکومت است</w:t>
      </w:r>
      <w:r w:rsidRPr="00855F06">
        <w:rPr>
          <w:rtl/>
        </w:rPr>
        <w:t>.</w:t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>اما در اینجا «رجس»، ظرفیت شمول را به لحاظ لغوی و وضعی، دارا است منتهی مسئل</w:t>
      </w:r>
      <w:r w:rsidR="00241F3D">
        <w:rPr>
          <w:rFonts w:hint="cs"/>
          <w:rtl/>
        </w:rPr>
        <w:t xml:space="preserve">ه‌ای </w:t>
      </w:r>
      <w:r w:rsidRPr="00855F06">
        <w:rPr>
          <w:rFonts w:hint="cs"/>
          <w:rtl/>
        </w:rPr>
        <w:t>که وجود دارد این است که در آیه، قیدی آمده است که اراده استعمالی آن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شمول دارد</w:t>
      </w:r>
      <w:r w:rsidRPr="00855F06">
        <w:rPr>
          <w:rtl/>
        </w:rPr>
        <w:t>؛ ول</w:t>
      </w:r>
      <w:r w:rsidRPr="00855F06">
        <w:rPr>
          <w:rFonts w:hint="cs"/>
          <w:rtl/>
        </w:rPr>
        <w:t>ی اراده جدی‌اش</w:t>
      </w:r>
      <w:r w:rsidRPr="00855F06">
        <w:rPr>
          <w:rtl/>
        </w:rPr>
        <w:t>، مق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د</w:t>
      </w:r>
      <w:r w:rsidRPr="00855F06">
        <w:rPr>
          <w:rFonts w:hint="cs"/>
          <w:rtl/>
        </w:rPr>
        <w:t xml:space="preserve"> به من الاوثان </w:t>
      </w:r>
      <w:r w:rsidR="00241F3D">
        <w:rPr>
          <w:rFonts w:hint="cs"/>
          <w:rtl/>
        </w:rPr>
        <w:t>هست</w:t>
      </w:r>
      <w:r w:rsidRPr="00855F06">
        <w:rPr>
          <w:rFonts w:hint="cs"/>
          <w:rtl/>
        </w:rPr>
        <w:t xml:space="preserve"> و</w:t>
      </w:r>
      <w:r w:rsidRPr="00855F06">
        <w:rPr>
          <w:rtl/>
        </w:rPr>
        <w:t xml:space="preserve"> روا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ت</w:t>
      </w:r>
      <w:r w:rsidRPr="00855F06">
        <w:rPr>
          <w:rFonts w:hint="cs"/>
          <w:rtl/>
        </w:rPr>
        <w:t xml:space="preserve"> می‌گوید</w:t>
      </w:r>
      <w:r w:rsidRPr="00855F06">
        <w:rPr>
          <w:rtl/>
        </w:rPr>
        <w:t>، آ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ه</w:t>
      </w:r>
      <w:r w:rsidRPr="00855F06">
        <w:rPr>
          <w:rtl/>
        </w:rPr>
        <w:t>، حصر</w:t>
      </w:r>
      <w:r w:rsidRPr="00855F06">
        <w:rPr>
          <w:rFonts w:hint="cs"/>
          <w:rtl/>
        </w:rPr>
        <w:t xml:space="preserve"> به «</w:t>
      </w:r>
      <w:r w:rsidR="00EB3A81">
        <w:rPr>
          <w:rFonts w:hint="cs"/>
          <w:rtl/>
        </w:rPr>
        <w:t>اوثان</w:t>
      </w:r>
      <w:r w:rsidRPr="00855F06">
        <w:rPr>
          <w:rFonts w:hint="cs"/>
          <w:rtl/>
        </w:rPr>
        <w:t xml:space="preserve">» ندارد و چیز دیگری هم به نام شطرنج، داخل در همین مفهوم، اراده جدی مولی </w:t>
      </w:r>
      <w:r w:rsidR="00241F3D">
        <w:rPr>
          <w:rFonts w:hint="cs"/>
          <w:rtl/>
        </w:rPr>
        <w:t>هست</w:t>
      </w:r>
      <w:r w:rsidRPr="00855F06">
        <w:rPr>
          <w:rFonts w:hint="cs"/>
          <w:rtl/>
        </w:rPr>
        <w:t xml:space="preserve">، همانی که از نظر اراده استعمالی و وضعی </w:t>
      </w:r>
      <w:r w:rsidRPr="00855F06">
        <w:rPr>
          <w:rtl/>
        </w:rPr>
        <w:t>هم</w:t>
      </w:r>
      <w:r w:rsidRPr="00855F06">
        <w:rPr>
          <w:rFonts w:hint="cs"/>
          <w:rtl/>
        </w:rPr>
        <w:t xml:space="preserve"> توان شمول را دارد. «من الاوثان» قید است و می‌گوید مقصود من از «رجس</w:t>
      </w:r>
      <w:r w:rsidRPr="00855F06">
        <w:rPr>
          <w:rtl/>
        </w:rPr>
        <w:t>» هم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</w:t>
      </w:r>
      <w:r w:rsidRPr="00855F06">
        <w:rPr>
          <w:rFonts w:hint="cs"/>
          <w:rtl/>
        </w:rPr>
        <w:t xml:space="preserve"> است</w:t>
      </w:r>
      <w:r w:rsidRPr="00855F06">
        <w:rPr>
          <w:rtl/>
        </w:rPr>
        <w:t>، منته</w:t>
      </w:r>
      <w:r w:rsidRPr="00855F06">
        <w:rPr>
          <w:rFonts w:hint="cs"/>
          <w:rtl/>
        </w:rPr>
        <w:t>ی قرینه دیگری آمده است و می‌گوید این مقیِّد انحصاری نیست و چیز دیگری هم می‌تواند باشد؛ و آن شطرنج است</w:t>
      </w:r>
      <w:r w:rsidRPr="00855F06">
        <w:rPr>
          <w:rtl/>
        </w:rPr>
        <w:t>؛ منته</w:t>
      </w:r>
      <w:r w:rsidRPr="00855F06">
        <w:rPr>
          <w:rFonts w:hint="cs"/>
          <w:rtl/>
        </w:rPr>
        <w:t xml:space="preserve">ی </w:t>
      </w:r>
      <w:r w:rsidR="00EB3A81">
        <w:rPr>
          <w:rFonts w:hint="cs"/>
          <w:rtl/>
        </w:rPr>
        <w:t>آنچه</w:t>
      </w:r>
      <w:r w:rsidRPr="00855F06">
        <w:rPr>
          <w:rFonts w:hint="cs"/>
          <w:rtl/>
        </w:rPr>
        <w:t xml:space="preserve"> واقع شد این است که</w:t>
      </w:r>
      <w:r w:rsidRPr="00855F06">
        <w:rPr>
          <w:rtl/>
        </w:rPr>
        <w:t xml:space="preserve"> از</w:t>
      </w:r>
      <w:r w:rsidRPr="00855F06">
        <w:rPr>
          <w:rFonts w:hint="cs"/>
          <w:rtl/>
        </w:rPr>
        <w:t xml:space="preserve"> نظر لغوی و وضعی توسعه مفهومی داده نشده است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بلکه </w:t>
      </w:r>
      <w:r w:rsidRPr="00855F06">
        <w:rPr>
          <w:rFonts w:hint="cs"/>
          <w:rtl/>
        </w:rPr>
        <w:lastRenderedPageBreak/>
        <w:t>این واژه، از نظر لغوی و وضعی و اراده استعمالی شمول داشته</w:t>
      </w:r>
      <w:r w:rsidRPr="00855F06">
        <w:rPr>
          <w:rtl/>
        </w:rPr>
        <w:t xml:space="preserve"> </w:t>
      </w:r>
      <w:r w:rsidRPr="00855F06">
        <w:rPr>
          <w:rFonts w:hint="cs"/>
          <w:rtl/>
        </w:rPr>
        <w:t>و در مقام اراده جدی مقید شده بود و</w:t>
      </w:r>
      <w:r w:rsidRPr="00855F06">
        <w:rPr>
          <w:rtl/>
        </w:rPr>
        <w:t xml:space="preserve"> 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</w:t>
      </w:r>
      <w:r w:rsidRPr="00855F06">
        <w:rPr>
          <w:rFonts w:hint="cs"/>
          <w:rtl/>
        </w:rPr>
        <w:t xml:space="preserve"> روایت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کمی تقیید را باز می‌کند و بعدش هم حکومت نیست.</w:t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 xml:space="preserve">عین این می‌شود که دلیل بگوید </w:t>
      </w:r>
      <w:r w:rsidRPr="00855F06">
        <w:rPr>
          <w:rFonts w:hint="cs"/>
          <w:b/>
          <w:bCs/>
          <w:rtl/>
        </w:rPr>
        <w:t>«اکرم العالم»</w:t>
      </w:r>
      <w:r w:rsidRPr="00855F06">
        <w:rPr>
          <w:rFonts w:hint="cs"/>
          <w:rtl/>
        </w:rPr>
        <w:t xml:space="preserve"> و</w:t>
      </w:r>
      <w:r w:rsidRPr="00855F06">
        <w:rPr>
          <w:rFonts w:hint="cs"/>
          <w:b/>
          <w:bCs/>
          <w:rtl/>
        </w:rPr>
        <w:t xml:space="preserve"> </w:t>
      </w:r>
      <w:r w:rsidRPr="00855F06">
        <w:rPr>
          <w:b/>
          <w:bCs/>
          <w:rtl/>
        </w:rPr>
        <w:t>«</w:t>
      </w:r>
      <w:r w:rsidRPr="00855F06">
        <w:rPr>
          <w:rFonts w:hint="cs"/>
          <w:b/>
          <w:bCs/>
          <w:rtl/>
        </w:rPr>
        <w:t>عالم»</w:t>
      </w:r>
      <w:r w:rsidRPr="00855F06">
        <w:rPr>
          <w:rFonts w:hint="cs"/>
          <w:rtl/>
        </w:rPr>
        <w:t xml:space="preserve"> شمول دارد و</w:t>
      </w:r>
      <w:r w:rsidRPr="00855F06">
        <w:rPr>
          <w:rtl/>
        </w:rPr>
        <w:t xml:space="preserve"> بعد</w:t>
      </w:r>
      <w:r w:rsidRPr="00855F06">
        <w:rPr>
          <w:rFonts w:hint="cs"/>
          <w:rtl/>
        </w:rPr>
        <w:t xml:space="preserve"> بگوید «العادل» که</w:t>
      </w:r>
      <w:r w:rsidRPr="00855F06">
        <w:rPr>
          <w:rtl/>
        </w:rPr>
        <w:t xml:space="preserve"> مق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دش</w:t>
      </w:r>
      <w:r w:rsidRPr="00855F06">
        <w:rPr>
          <w:rFonts w:hint="cs"/>
          <w:rtl/>
        </w:rPr>
        <w:t xml:space="preserve"> می‌کند ولو اینکه عالم از نظر اراده استعمالی و لغت همه عالم‌ها را می‌تواند بگیرد ولی از نظر اراده جدی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قید خورد که در اینجا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مقصود از عالم</w:t>
      </w:r>
      <w:r w:rsidRPr="00855F06">
        <w:rPr>
          <w:rtl/>
        </w:rPr>
        <w:t>، «</w:t>
      </w:r>
      <w:r w:rsidRPr="00855F06">
        <w:rPr>
          <w:rFonts w:hint="cs"/>
          <w:rtl/>
        </w:rPr>
        <w:t>عادل» است. اگر دلیل دیگری بگوید</w:t>
      </w:r>
      <w:r w:rsidRPr="00855F06">
        <w:rPr>
          <w:rtl/>
        </w:rPr>
        <w:t>، عالم</w:t>
      </w:r>
      <w:r w:rsidRPr="00855F06">
        <w:rPr>
          <w:rFonts w:hint="cs"/>
          <w:rtl/>
        </w:rPr>
        <w:t>ی</w:t>
      </w:r>
      <w:r w:rsidRPr="00855F06">
        <w:rPr>
          <w:rtl/>
        </w:rPr>
        <w:t xml:space="preserve"> است</w:t>
      </w:r>
      <w:r w:rsidRPr="00855F06">
        <w:rPr>
          <w:rFonts w:hint="cs"/>
          <w:rtl/>
        </w:rPr>
        <w:t xml:space="preserve"> که عادل نیست</w:t>
      </w:r>
      <w:r w:rsidRPr="00855F06">
        <w:rPr>
          <w:rtl/>
        </w:rPr>
        <w:t>، ول</w:t>
      </w:r>
      <w:r w:rsidRPr="00855F06">
        <w:rPr>
          <w:rFonts w:hint="cs"/>
          <w:rtl/>
        </w:rPr>
        <w:t>ی خدمت مهمی به بشریت کرده</w:t>
      </w:r>
      <w:r w:rsidRPr="00855F06">
        <w:rPr>
          <w:rtl/>
        </w:rPr>
        <w:t>، در</w:t>
      </w:r>
      <w:r w:rsidRPr="00855F06">
        <w:rPr>
          <w:rFonts w:hint="cs"/>
          <w:rtl/>
        </w:rPr>
        <w:t xml:space="preserve"> آنجا مقصود </w:t>
      </w:r>
      <w:r w:rsidR="00241F3D">
        <w:rPr>
          <w:rFonts w:hint="cs"/>
          <w:rtl/>
        </w:rPr>
        <w:t>هست</w:t>
      </w:r>
      <w:r w:rsidRPr="00855F06">
        <w:rPr>
          <w:rtl/>
        </w:rPr>
        <w:t>. 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</w:t>
      </w:r>
      <w:r w:rsidRPr="00855F06">
        <w:rPr>
          <w:rFonts w:hint="cs"/>
          <w:rtl/>
        </w:rPr>
        <w:t xml:space="preserve"> مورد</w:t>
      </w:r>
      <w:r w:rsidRPr="00855F06">
        <w:rPr>
          <w:rtl/>
        </w:rPr>
        <w:t>، توسعه مفهوم</w:t>
      </w:r>
      <w:r w:rsidRPr="00855F06">
        <w:rPr>
          <w:rFonts w:hint="cs"/>
          <w:rtl/>
        </w:rPr>
        <w:t>ی نیست که حکومت باشد، بلکه می‌گوییم آنجا قیدی وجود</w:t>
      </w:r>
      <w:r w:rsidRPr="00855F06">
        <w:rPr>
          <w:rtl/>
        </w:rPr>
        <w:t xml:space="preserve"> داشت</w:t>
      </w:r>
      <w:r w:rsidRPr="00855F06">
        <w:rPr>
          <w:rFonts w:hint="cs"/>
          <w:rtl/>
        </w:rPr>
        <w:t xml:space="preserve"> که نمی‌گذاشت</w:t>
      </w:r>
      <w:r w:rsidRPr="00855F06">
        <w:rPr>
          <w:rtl/>
        </w:rPr>
        <w:t>، 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</w:t>
      </w:r>
      <w:r w:rsidRPr="00855F06">
        <w:rPr>
          <w:rFonts w:hint="cs"/>
          <w:rtl/>
        </w:rPr>
        <w:t xml:space="preserve"> مورد از نظر اراده استعمالی شمول پیدا بکند؛ این دلیل دوم</w:t>
      </w:r>
      <w:r w:rsidRPr="00855F06">
        <w:rPr>
          <w:rtl/>
        </w:rPr>
        <w:t xml:space="preserve"> م</w:t>
      </w:r>
      <w:r w:rsidRPr="00855F06">
        <w:rPr>
          <w:rFonts w:hint="cs"/>
          <w:rtl/>
        </w:rPr>
        <w:t>ی‌گوید: جای دیگری هم مثل آن</w:t>
      </w:r>
      <w:r w:rsidRPr="00855F06">
        <w:rPr>
          <w:rtl/>
        </w:rPr>
        <w:t xml:space="preserve"> وجود</w:t>
      </w:r>
      <w:r w:rsidRPr="00855F06">
        <w:rPr>
          <w:rFonts w:hint="cs"/>
          <w:rtl/>
        </w:rPr>
        <w:t xml:space="preserve"> دارد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مقیَد است؛ شمول مفهومی نمی‌دهد بلکه بدیلی را برای او قرار می‌دهد.</w:t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 xml:space="preserve"> این یک قاعده عمومی است که در خیلی از روایات وجود دارد و مفهومی که ظهورش یک چیزی است را توسعه می‌دهد</w:t>
      </w:r>
      <w:r w:rsidRPr="00855F06">
        <w:rPr>
          <w:rtl/>
        </w:rPr>
        <w:t xml:space="preserve"> و</w:t>
      </w:r>
      <w:r w:rsidRPr="00855F06">
        <w:rPr>
          <w:rFonts w:hint="cs"/>
          <w:rtl/>
        </w:rPr>
        <w:t xml:space="preserve"> از بین بردن ظهور اولیه در آن مقصود نیست</w:t>
      </w:r>
      <w:r w:rsidRPr="00855F06">
        <w:rPr>
          <w:rtl/>
        </w:rPr>
        <w:t>؛</w:t>
      </w:r>
      <w:r w:rsidRPr="00855F06">
        <w:rPr>
          <w:rFonts w:hint="cs"/>
          <w:rtl/>
        </w:rPr>
        <w:t xml:space="preserve"> مگر اینکه دلالت خاصه‌ای باشد که بگوید مقصود، ظاهر اولیه نیست؛ </w:t>
      </w:r>
      <w:r w:rsidR="00EB3A81">
        <w:rPr>
          <w:rFonts w:hint="cs"/>
          <w:rtl/>
        </w:rPr>
        <w:t>به‌عبارت‌دیگر</w:t>
      </w:r>
      <w:r w:rsidRPr="00855F06">
        <w:rPr>
          <w:rFonts w:hint="cs"/>
          <w:rtl/>
        </w:rPr>
        <w:t xml:space="preserve"> این نوع روایت تفسیری و مفسر آیات، علی‌القاعده نمی‌آیند</w:t>
      </w:r>
      <w:r w:rsidRPr="00855F06">
        <w:rPr>
          <w:rtl/>
        </w:rPr>
        <w:t>، ظهور</w:t>
      </w:r>
      <w:r w:rsidRPr="00855F06">
        <w:rPr>
          <w:rFonts w:hint="cs"/>
          <w:rtl/>
        </w:rPr>
        <w:t xml:space="preserve"> اولیه</w:t>
      </w:r>
      <w:r w:rsidRPr="00855F06">
        <w:rPr>
          <w:rtl/>
        </w:rPr>
        <w:t xml:space="preserve"> را</w:t>
      </w:r>
      <w:r w:rsidRPr="00855F06">
        <w:rPr>
          <w:rFonts w:hint="cs"/>
          <w:rtl/>
        </w:rPr>
        <w:t xml:space="preserve"> بردارد مگر اینکه قرائن خاصی باشد که بگوید ظهور اولیه</w:t>
      </w:r>
      <w:r w:rsidRPr="00855F06">
        <w:rPr>
          <w:rtl/>
        </w:rPr>
        <w:t xml:space="preserve"> مقصود</w:t>
      </w:r>
      <w:r w:rsidRPr="00855F06">
        <w:rPr>
          <w:rFonts w:hint="cs"/>
          <w:rtl/>
        </w:rPr>
        <w:t xml:space="preserve"> نیست</w:t>
      </w:r>
      <w:r w:rsidRPr="00855F06">
        <w:rPr>
          <w:rtl/>
        </w:rPr>
        <w:t xml:space="preserve"> و</w:t>
      </w:r>
      <w:r w:rsidRPr="00855F06">
        <w:rPr>
          <w:rFonts w:hint="cs"/>
          <w:rtl/>
        </w:rPr>
        <w:t xml:space="preserve"> الا اگر آن قرائن وجود نداشته باشد، هیچ‌وقت، شمول و ظهور اولیه برداشته نمی‌شود</w:t>
      </w:r>
      <w:r w:rsidRPr="00855F06">
        <w:rPr>
          <w:rtl/>
        </w:rPr>
        <w:t>.</w:t>
      </w:r>
      <w:r w:rsidRPr="00855F06">
        <w:rPr>
          <w:rFonts w:hint="cs"/>
          <w:rtl/>
        </w:rPr>
        <w:t xml:space="preserve"> اینجا هم </w:t>
      </w:r>
      <w:r w:rsidR="00EB3A81">
        <w:rPr>
          <w:rFonts w:hint="cs"/>
          <w:rtl/>
        </w:rPr>
        <w:t>همین‌طور</w:t>
      </w:r>
      <w:r w:rsidRPr="00855F06">
        <w:rPr>
          <w:rFonts w:hint="cs"/>
          <w:rtl/>
        </w:rPr>
        <w:t xml:space="preserve"> است</w:t>
      </w:r>
      <w:r w:rsidRPr="00855F06">
        <w:rPr>
          <w:rtl/>
        </w:rPr>
        <w:t>؛ روا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ات</w:t>
      </w:r>
      <w:r w:rsidRPr="00855F06">
        <w:rPr>
          <w:rFonts w:hint="cs"/>
          <w:rtl/>
        </w:rPr>
        <w:t xml:space="preserve"> می‌گوید: غیر از </w:t>
      </w:r>
      <w:r w:rsidR="00EB3A81">
        <w:rPr>
          <w:rFonts w:hint="cs"/>
          <w:rtl/>
        </w:rPr>
        <w:t>اوثان</w:t>
      </w:r>
      <w:r w:rsidRPr="00855F06">
        <w:rPr>
          <w:rFonts w:hint="cs"/>
          <w:rtl/>
        </w:rPr>
        <w:t>، شطرنج هم رجس است و در اینجا مقصود است هرچند که</w:t>
      </w:r>
      <w:r w:rsidRPr="00855F06">
        <w:rPr>
          <w:rtl/>
        </w:rPr>
        <w:t xml:space="preserve"> فرض</w:t>
      </w:r>
      <w:r w:rsidRPr="00855F06">
        <w:rPr>
          <w:rFonts w:hint="cs"/>
          <w:rtl/>
        </w:rPr>
        <w:t xml:space="preserve"> بارز و </w:t>
      </w:r>
      <w:r w:rsidR="00EB3A81">
        <w:rPr>
          <w:rFonts w:hint="cs"/>
          <w:rtl/>
        </w:rPr>
        <w:t>موردنظر</w:t>
      </w:r>
      <w:r w:rsidRPr="00855F06">
        <w:rPr>
          <w:rFonts w:hint="cs"/>
          <w:rtl/>
        </w:rPr>
        <w:t xml:space="preserve"> اولیه آیه </w:t>
      </w:r>
      <w:r w:rsidR="00EB3A81">
        <w:rPr>
          <w:rFonts w:hint="cs"/>
          <w:rtl/>
        </w:rPr>
        <w:t>اوثان</w:t>
      </w:r>
      <w:r w:rsidRPr="00855F06">
        <w:rPr>
          <w:rFonts w:hint="cs"/>
          <w:rtl/>
        </w:rPr>
        <w:t xml:space="preserve"> است منتهی امام می‌فرماید: چیز دیگری هم مثل رجس است و حکم آن را دارد و امام آن را</w:t>
      </w:r>
      <w:r w:rsidRPr="00855F06">
        <w:rPr>
          <w:rtl/>
        </w:rPr>
        <w:t xml:space="preserve"> تعم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م</w:t>
      </w:r>
      <w:r w:rsidRPr="00855F06">
        <w:rPr>
          <w:rFonts w:hint="cs"/>
          <w:rtl/>
        </w:rPr>
        <w:t xml:space="preserve"> به یک مصداق دیگری از رجس می‌دهد ولی نه اینکه </w:t>
      </w:r>
      <w:r w:rsidR="00EB3A81">
        <w:rPr>
          <w:rFonts w:hint="cs"/>
          <w:rtl/>
        </w:rPr>
        <w:t>اوثان</w:t>
      </w:r>
      <w:r w:rsidRPr="00855F06">
        <w:rPr>
          <w:rFonts w:hint="cs"/>
          <w:rtl/>
        </w:rPr>
        <w:t xml:space="preserve"> را نفی بکند؛ مصداق بارز این پلیدی </w:t>
      </w:r>
      <w:r w:rsidR="00EB3A81">
        <w:rPr>
          <w:rFonts w:hint="cs"/>
          <w:rtl/>
        </w:rPr>
        <w:t>اوثان</w:t>
      </w:r>
      <w:r w:rsidRPr="00855F06">
        <w:rPr>
          <w:rFonts w:hint="cs"/>
          <w:rtl/>
        </w:rPr>
        <w:t xml:space="preserve"> است منتهی می‌گوید قسم دیگری هم دارد.</w:t>
      </w:r>
    </w:p>
    <w:p w:rsidR="00632E00" w:rsidRPr="00855F06" w:rsidRDefault="00632E00" w:rsidP="00632E00">
      <w:pPr>
        <w:pStyle w:val="Heading3"/>
        <w:rPr>
          <w:rtl/>
        </w:rPr>
      </w:pPr>
      <w:bookmarkStart w:id="10" w:name="_Toc367952843"/>
      <w:bookmarkStart w:id="11" w:name="_Toc389125674"/>
      <w:r w:rsidRPr="00855F06">
        <w:rPr>
          <w:rFonts w:hint="cs"/>
          <w:rtl/>
        </w:rPr>
        <w:t>نظر نهایی استاد درباره احتمالات و ردی</w:t>
      </w:r>
      <w:r w:rsidR="00241F3D">
        <w:rPr>
          <w:rFonts w:hint="cs"/>
          <w:rtl/>
        </w:rPr>
        <w:t xml:space="preserve">ه‌ای </w:t>
      </w:r>
      <w:r w:rsidRPr="00855F06">
        <w:rPr>
          <w:rFonts w:hint="cs"/>
          <w:rtl/>
        </w:rPr>
        <w:t>بر احتمال دوم</w:t>
      </w:r>
      <w:bookmarkEnd w:id="10"/>
      <w:bookmarkEnd w:id="11"/>
    </w:p>
    <w:p w:rsidR="00632E00" w:rsidRPr="00855F06" w:rsidRDefault="00632E00" w:rsidP="00BF2C18">
      <w:pPr>
        <w:rPr>
          <w:rtl/>
        </w:rPr>
      </w:pPr>
      <w:r w:rsidRPr="00855F06">
        <w:rPr>
          <w:rFonts w:hint="cs"/>
          <w:rtl/>
        </w:rPr>
        <w:t xml:space="preserve"> بنابراین این احتمال دوم اظهر به ذهن می‌آید</w:t>
      </w:r>
      <w:r w:rsidRPr="00855F06">
        <w:rPr>
          <w:rtl/>
        </w:rPr>
        <w:t>؛ الا</w:t>
      </w:r>
      <w:r w:rsidRPr="00855F06">
        <w:rPr>
          <w:rFonts w:hint="cs"/>
          <w:rtl/>
        </w:rPr>
        <w:t xml:space="preserve"> اینکه کسی این را این‌طور جواب بدهد و بگوید: در این دو روایت، اگر دقت بکنیم</w:t>
      </w:r>
      <w:r w:rsidRPr="00855F06">
        <w:rPr>
          <w:rtl/>
        </w:rPr>
        <w:t>، نفرمود «</w:t>
      </w:r>
      <w:r w:rsidRPr="00855F06">
        <w:rPr>
          <w:rFonts w:hint="cs"/>
          <w:rtl/>
        </w:rPr>
        <w:t xml:space="preserve">الشطرنج رجس» می‌فرماید </w:t>
      </w:r>
      <w:r w:rsidR="00BF2C18" w:rsidRPr="00BF2C18">
        <w:rPr>
          <w:b/>
          <w:bCs/>
          <w:rtl/>
        </w:rPr>
        <w:t>«</w:t>
      </w:r>
      <w:r w:rsidR="00BF2C18" w:rsidRPr="00BF2C18">
        <w:rPr>
          <w:rFonts w:hint="eastAsia"/>
          <w:b/>
          <w:bCs/>
          <w:rtl/>
        </w:rPr>
        <w:t>الرِّجْسُ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مِنَ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الْأَوْثَانِ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الشِّطْرَنْجُ</w:t>
      </w:r>
      <w:r w:rsidRPr="00855F06">
        <w:rPr>
          <w:rFonts w:hint="cs"/>
          <w:b/>
          <w:bCs/>
          <w:rtl/>
        </w:rPr>
        <w:t>»</w:t>
      </w:r>
      <w:r w:rsidRPr="00855F06">
        <w:rPr>
          <w:rFonts w:hint="cs"/>
          <w:rtl/>
        </w:rPr>
        <w:t xml:space="preserve"> یعنی مفهوم مرکب را می‌گوید شطرنج است </w:t>
      </w:r>
      <w:r w:rsidR="00BF2C18" w:rsidRPr="00BF2C18">
        <w:rPr>
          <w:b/>
          <w:bCs/>
          <w:rtl/>
        </w:rPr>
        <w:t>«</w:t>
      </w:r>
      <w:r w:rsidR="00BF2C18" w:rsidRPr="00BF2C18">
        <w:rPr>
          <w:rFonts w:hint="eastAsia"/>
          <w:b/>
          <w:bCs/>
          <w:rtl/>
        </w:rPr>
        <w:t>الرِّجْسُ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مِنَ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الْأَوْثَانِ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الشِّطْرَنْجُ</w:t>
      </w:r>
      <w:r w:rsidR="00BF2C18" w:rsidRPr="00855F06">
        <w:rPr>
          <w:rFonts w:hint="cs"/>
          <w:b/>
          <w:bCs/>
          <w:rtl/>
        </w:rPr>
        <w:t>»</w:t>
      </w:r>
      <w:r w:rsidR="00BF2C18" w:rsidRPr="00855F06">
        <w:rPr>
          <w:rFonts w:hint="cs"/>
          <w:rtl/>
        </w:rPr>
        <w:t xml:space="preserve"> </w:t>
      </w:r>
      <w:r w:rsidRPr="00855F06">
        <w:rPr>
          <w:rFonts w:hint="cs"/>
          <w:rtl/>
        </w:rPr>
        <w:t>یا</w:t>
      </w:r>
      <w:r w:rsidRPr="00855F06">
        <w:rPr>
          <w:rFonts w:hint="cs"/>
          <w:b/>
          <w:bCs/>
          <w:rtl/>
        </w:rPr>
        <w:t xml:space="preserve"> «الشطرنج الرجس من الاوثان» </w:t>
      </w:r>
      <w:r w:rsidRPr="00855F06">
        <w:rPr>
          <w:rFonts w:hint="cs"/>
          <w:rtl/>
        </w:rPr>
        <w:t xml:space="preserve">است یعنی </w:t>
      </w:r>
      <w:r w:rsidR="00EB3A81">
        <w:rPr>
          <w:rFonts w:hint="cs"/>
          <w:rtl/>
        </w:rPr>
        <w:t>درواقع</w:t>
      </w:r>
      <w:r w:rsidRPr="00855F06">
        <w:rPr>
          <w:rFonts w:hint="cs"/>
          <w:rtl/>
        </w:rPr>
        <w:t xml:space="preserve"> مفهوم وثن و بت را تعمیم می‌دهد؛ نه مفهوم مفرد رجس را</w:t>
      </w:r>
      <w:r w:rsidRPr="00855F06">
        <w:rPr>
          <w:rtl/>
        </w:rPr>
        <w:t>؛ و</w:t>
      </w:r>
      <w:r w:rsidRPr="00855F06">
        <w:rPr>
          <w:rFonts w:hint="cs"/>
          <w:rtl/>
        </w:rPr>
        <w:t xml:space="preserve"> ظاهر آیه این است و اگر این را بگوییم این تعبد است و آن بحث اینجا جاری نیست</w:t>
      </w:r>
      <w:r w:rsidRPr="00855F06">
        <w:rPr>
          <w:rtl/>
        </w:rPr>
        <w:t>.</w:t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>پس اینجا دو احتمال وجود داشت؛ احتمال اول</w:t>
      </w:r>
      <w:r w:rsidRPr="00855F06">
        <w:rPr>
          <w:rtl/>
        </w:rPr>
        <w:t xml:space="preserve"> ا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نکه</w:t>
      </w:r>
      <w:r w:rsidRPr="00855F06">
        <w:rPr>
          <w:rFonts w:hint="cs"/>
          <w:rtl/>
        </w:rPr>
        <w:t>، اینجا یک حکومت تعبدی وجود دارد. تعمیم تعبدی مفهوم و توسعه تعبدی مفهوم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آن</w:t>
      </w:r>
      <w:r w:rsidRPr="00855F06">
        <w:rPr>
          <w:rtl/>
        </w:rPr>
        <w:t xml:space="preserve"> نوع</w:t>
      </w:r>
      <w:r w:rsidRPr="00855F06">
        <w:rPr>
          <w:rFonts w:hint="cs"/>
          <w:rtl/>
        </w:rPr>
        <w:t>ی از حکومت است</w:t>
      </w:r>
      <w:r w:rsidRPr="00855F06">
        <w:rPr>
          <w:rtl/>
        </w:rPr>
        <w:t>.</w:t>
      </w:r>
      <w:r w:rsidRPr="00855F06">
        <w:rPr>
          <w:rFonts w:hint="cs"/>
          <w:rtl/>
        </w:rPr>
        <w:t xml:space="preserve"> احتمال دوم اینکه، توسعه در مفهوم ذاتاً هست و این</w:t>
      </w:r>
      <w:r w:rsidRPr="00855F06">
        <w:rPr>
          <w:rtl/>
        </w:rPr>
        <w:t>، ق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د</w:t>
      </w:r>
      <w:r w:rsidRPr="00855F06">
        <w:rPr>
          <w:rFonts w:hint="cs"/>
          <w:rtl/>
        </w:rPr>
        <w:t xml:space="preserve"> را </w:t>
      </w:r>
      <w:r w:rsidR="000531C4">
        <w:rPr>
          <w:rFonts w:hint="cs"/>
          <w:rtl/>
        </w:rPr>
        <w:lastRenderedPageBreak/>
        <w:t>برمی‌دارد</w:t>
      </w:r>
      <w:r w:rsidRPr="00855F06">
        <w:rPr>
          <w:rFonts w:hint="cs"/>
          <w:rtl/>
        </w:rPr>
        <w:t xml:space="preserve"> و توسعه می‌دهد و می‌گوید غیر از </w:t>
      </w:r>
      <w:r w:rsidR="00EB3A81">
        <w:rPr>
          <w:rFonts w:hint="cs"/>
          <w:rtl/>
        </w:rPr>
        <w:t>اوثان</w:t>
      </w:r>
      <w:r w:rsidRPr="00855F06">
        <w:rPr>
          <w:rFonts w:hint="cs"/>
          <w:rtl/>
        </w:rPr>
        <w:t xml:space="preserve"> یک چیز دیگری هم هست</w:t>
      </w:r>
      <w:r w:rsidRPr="00855F06">
        <w:rPr>
          <w:rtl/>
        </w:rPr>
        <w:t>؛</w:t>
      </w:r>
      <w:r w:rsidRPr="00855F06">
        <w:rPr>
          <w:rFonts w:hint="cs"/>
          <w:rtl/>
        </w:rPr>
        <w:t xml:space="preserve"> نه اینکه مفهوم را توسعه بدهد. این دو احتمال است و در ابتدا، احتمال دوم بیشتر به ذهن می‌آید که رجس شمول دارد و آیه هم این را می‌گوید</w:t>
      </w:r>
      <w:r w:rsidRPr="00855F06">
        <w:rPr>
          <w:rtl/>
        </w:rPr>
        <w:t xml:space="preserve">؛ 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عن</w:t>
      </w:r>
      <w:r w:rsidRPr="00855F06">
        <w:rPr>
          <w:rFonts w:hint="cs"/>
          <w:rtl/>
        </w:rPr>
        <w:t xml:space="preserve">ی </w:t>
      </w:r>
      <w:r w:rsidR="00EB3A81">
        <w:rPr>
          <w:rFonts w:hint="cs"/>
          <w:rtl/>
        </w:rPr>
        <w:t>درواقع</w:t>
      </w:r>
      <w:r w:rsidRPr="00855F06">
        <w:rPr>
          <w:rFonts w:hint="cs"/>
          <w:rtl/>
        </w:rPr>
        <w:t xml:space="preserve"> می‌گوید وثن را کنار بگذار یک چیز دیگری هم رجس است.</w:t>
      </w:r>
    </w:p>
    <w:p w:rsidR="00632E00" w:rsidRPr="00855F06" w:rsidRDefault="00632E00" w:rsidP="00BF2C18">
      <w:pPr>
        <w:rPr>
          <w:rtl/>
        </w:rPr>
      </w:pPr>
      <w:r w:rsidRPr="00855F06">
        <w:rPr>
          <w:rFonts w:hint="cs"/>
          <w:rtl/>
        </w:rPr>
        <w:t>اما اگر دقتی در ظاهر روایت بکنیم</w:t>
      </w:r>
      <w:r w:rsidRPr="00855F06">
        <w:rPr>
          <w:rtl/>
        </w:rPr>
        <w:t>، احتمال</w:t>
      </w:r>
      <w:r w:rsidRPr="00855F06">
        <w:rPr>
          <w:rFonts w:hint="cs"/>
          <w:rtl/>
        </w:rPr>
        <w:t xml:space="preserve"> اول تقویت می‌شود، علتش این است که می‌</w:t>
      </w:r>
      <w:r w:rsidRPr="00855F06">
        <w:rPr>
          <w:rtl/>
        </w:rPr>
        <w:t>گو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د</w:t>
      </w:r>
      <w:r w:rsidRPr="00855F06">
        <w:rPr>
          <w:rtl/>
        </w:rPr>
        <w:t xml:space="preserve"> </w:t>
      </w:r>
      <w:r w:rsidR="00BF2C18" w:rsidRPr="00BF2C18">
        <w:rPr>
          <w:b/>
          <w:bCs/>
          <w:rtl/>
        </w:rPr>
        <w:t>«</w:t>
      </w:r>
      <w:r w:rsidR="00BF2C18" w:rsidRPr="00BF2C18">
        <w:rPr>
          <w:rFonts w:hint="eastAsia"/>
          <w:b/>
          <w:bCs/>
          <w:rtl/>
        </w:rPr>
        <w:t>الرِّجْسُ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مِنَ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الْأَوْثَانِ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الشِّطْرَنْجُ</w:t>
      </w:r>
      <w:r w:rsidR="00BF2C18" w:rsidRPr="00855F06">
        <w:rPr>
          <w:rFonts w:hint="cs"/>
          <w:b/>
          <w:bCs/>
          <w:rtl/>
        </w:rPr>
        <w:t>»</w:t>
      </w:r>
      <w:r w:rsidR="00BF2C18" w:rsidRPr="00855F06">
        <w:rPr>
          <w:rFonts w:hint="cs"/>
          <w:rtl/>
        </w:rPr>
        <w:t xml:space="preserve"> </w:t>
      </w:r>
      <w:r w:rsidRPr="00855F06">
        <w:rPr>
          <w:rFonts w:hint="cs"/>
          <w:b/>
          <w:bCs/>
          <w:rtl/>
        </w:rPr>
        <w:t>ی</w:t>
      </w:r>
      <w:r w:rsidRPr="00855F06">
        <w:rPr>
          <w:rFonts w:hint="eastAsia"/>
          <w:b/>
          <w:bCs/>
          <w:rtl/>
        </w:rPr>
        <w:t>عن</w:t>
      </w:r>
      <w:r w:rsidRPr="00855F06">
        <w:rPr>
          <w:rFonts w:hint="cs"/>
          <w:b/>
          <w:bCs/>
          <w:rtl/>
        </w:rPr>
        <w:t>ی</w:t>
      </w:r>
      <w:r w:rsidRPr="00855F06">
        <w:rPr>
          <w:rFonts w:hint="cs"/>
          <w:rtl/>
        </w:rPr>
        <w:t xml:space="preserve"> </w:t>
      </w:r>
      <w:r w:rsidR="00EB3A81">
        <w:rPr>
          <w:rFonts w:hint="cs"/>
          <w:rtl/>
        </w:rPr>
        <w:t>درواقع</w:t>
      </w:r>
      <w:r w:rsidRPr="00855F06">
        <w:rPr>
          <w:rFonts w:hint="cs"/>
          <w:rtl/>
        </w:rPr>
        <w:t xml:space="preserve"> گویا حضرت می‌خواهند بفرمایند که آلات قمار و شطرنج و امثال آن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نوعی بت است و یک نکته تربیتی و </w:t>
      </w:r>
      <w:r w:rsidR="000531C4">
        <w:rPr>
          <w:rFonts w:hint="cs"/>
          <w:rtl/>
        </w:rPr>
        <w:t>اخلاقی‌اش</w:t>
      </w:r>
      <w:r w:rsidRPr="00855F06">
        <w:rPr>
          <w:rFonts w:hint="cs"/>
          <w:rtl/>
        </w:rPr>
        <w:t xml:space="preserve"> در این است که می‌خواهند بگویند آلات قمار و شطرنج و امثال این‌ها، بت تعبدی است و حکم بت را بر آن مترتب می‌کنند و برای اینکه</w:t>
      </w:r>
      <w:r w:rsidRPr="00855F06">
        <w:rPr>
          <w:rtl/>
        </w:rPr>
        <w:t xml:space="preserve"> افاده</w:t>
      </w:r>
      <w:r w:rsidRPr="00855F06">
        <w:rPr>
          <w:rFonts w:hint="cs"/>
          <w:rtl/>
        </w:rPr>
        <w:t xml:space="preserve"> شدت نهی را</w:t>
      </w:r>
      <w:r w:rsidRPr="00855F06">
        <w:rPr>
          <w:rtl/>
        </w:rPr>
        <w:t xml:space="preserve"> بکند</w:t>
      </w:r>
      <w:r w:rsidRPr="00855F06">
        <w:rPr>
          <w:rFonts w:hint="cs"/>
          <w:rtl/>
        </w:rPr>
        <w:t xml:space="preserve">، می‌گوید خود این، بت است. </w:t>
      </w:r>
      <w:r w:rsidRPr="00855F06">
        <w:rPr>
          <w:rtl/>
        </w:rPr>
        <w:t>(اگر)</w:t>
      </w:r>
      <w:r w:rsidRPr="00855F06">
        <w:rPr>
          <w:rFonts w:hint="cs"/>
          <w:rtl/>
        </w:rPr>
        <w:t xml:space="preserve"> این باشد آیه نمی‌آید رجس را تعمیم بدهد و بگوید این تعمیم</w:t>
      </w:r>
      <w:r w:rsidRPr="00855F06">
        <w:rPr>
          <w:rtl/>
        </w:rPr>
        <w:t>، با</w:t>
      </w:r>
      <w:r w:rsidRPr="00855F06">
        <w:rPr>
          <w:rFonts w:hint="cs"/>
          <w:rtl/>
        </w:rPr>
        <w:t xml:space="preserve"> وضع لغوی سازگار است و تعبد مفهومی در آن نیست</w:t>
      </w:r>
      <w:r w:rsidRPr="00855F06">
        <w:rPr>
          <w:rtl/>
        </w:rPr>
        <w:t>؛ ولو</w:t>
      </w:r>
      <w:r w:rsidRPr="00855F06">
        <w:rPr>
          <w:rFonts w:hint="cs"/>
          <w:rtl/>
        </w:rPr>
        <w:t xml:space="preserve"> تعبد حکمی هست و تقیید را توسعه می‌دهد</w:t>
      </w:r>
      <w:r w:rsidRPr="00855F06">
        <w:rPr>
          <w:rtl/>
        </w:rPr>
        <w:t>، اما</w:t>
      </w:r>
      <w:r w:rsidRPr="00855F06">
        <w:rPr>
          <w:rFonts w:hint="cs"/>
          <w:rtl/>
        </w:rPr>
        <w:t xml:space="preserve"> تعبد موضوعی نیست و فقط تعبد حکمی است</w:t>
      </w:r>
      <w:r w:rsidRPr="00855F06">
        <w:rPr>
          <w:rtl/>
        </w:rPr>
        <w:t>؛ اما</w:t>
      </w:r>
      <w:r w:rsidRPr="00855F06">
        <w:rPr>
          <w:rFonts w:hint="cs"/>
          <w:rtl/>
        </w:rPr>
        <w:t xml:space="preserve"> چون می‌گوید </w:t>
      </w:r>
      <w:r w:rsidRPr="00855F06">
        <w:rPr>
          <w:rFonts w:hint="cs"/>
          <w:b/>
          <w:bCs/>
          <w:rtl/>
        </w:rPr>
        <w:t>«رجس من الاوثان»</w:t>
      </w:r>
      <w:r w:rsidRPr="00855F06">
        <w:rPr>
          <w:rFonts w:hint="cs"/>
          <w:rtl/>
        </w:rPr>
        <w:t xml:space="preserve"> شطرنج است ظاهرش این است که جمله ترکیبی </w:t>
      </w:r>
      <w:r w:rsidRPr="00855F06">
        <w:rPr>
          <w:rtl/>
        </w:rPr>
        <w:t>که «</w:t>
      </w:r>
      <w:r w:rsidRPr="00855F06">
        <w:rPr>
          <w:rFonts w:hint="cs"/>
          <w:b/>
          <w:bCs/>
          <w:rtl/>
        </w:rPr>
        <w:t>الرجس الوثنی»</w:t>
      </w:r>
      <w:r w:rsidRPr="00855F06">
        <w:rPr>
          <w:rFonts w:hint="cs"/>
          <w:rtl/>
        </w:rPr>
        <w:t xml:space="preserve"> باشد را و نه </w:t>
      </w:r>
      <w:r w:rsidRPr="00855F06">
        <w:rPr>
          <w:rtl/>
        </w:rPr>
        <w:t>مطلق «</w:t>
      </w:r>
      <w:r w:rsidRPr="00855F06">
        <w:rPr>
          <w:rFonts w:hint="cs"/>
          <w:rtl/>
        </w:rPr>
        <w:t>الرجس» را</w:t>
      </w:r>
      <w:r w:rsidRPr="00855F06">
        <w:rPr>
          <w:rtl/>
        </w:rPr>
        <w:t>، تعم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م</w:t>
      </w:r>
      <w:r w:rsidRPr="00855F06">
        <w:rPr>
          <w:rFonts w:hint="cs"/>
          <w:rtl/>
        </w:rPr>
        <w:t xml:space="preserve"> می‌دهد و می‌گوید شامل شطرنج هم می‌شود این ظاهر روایات است</w:t>
      </w:r>
      <w:r w:rsidRPr="00855F06">
        <w:rPr>
          <w:rtl/>
        </w:rPr>
        <w:t xml:space="preserve">؛ 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عن</w:t>
      </w:r>
      <w:r w:rsidRPr="00855F06">
        <w:rPr>
          <w:rFonts w:hint="cs"/>
          <w:rtl/>
        </w:rPr>
        <w:t xml:space="preserve">ی </w:t>
      </w:r>
      <w:r w:rsidR="00EB3A81">
        <w:rPr>
          <w:rFonts w:hint="cs"/>
          <w:rtl/>
        </w:rPr>
        <w:t>درواقع</w:t>
      </w:r>
      <w:r w:rsidRPr="00855F06">
        <w:rPr>
          <w:rFonts w:hint="cs"/>
          <w:rtl/>
        </w:rPr>
        <w:t xml:space="preserve"> می‌گوید ابزار و وسایل قمار، مثل بت است و کسی که با این‌ها بازی می‌کند گویا بت می‌پرستد ولو اینکه تناسب دارد که انسان</w:t>
      </w:r>
      <w:r w:rsidRPr="00855F06">
        <w:rPr>
          <w:rtl/>
        </w:rPr>
        <w:t xml:space="preserve"> «</w:t>
      </w:r>
      <w:r w:rsidRPr="00855F06">
        <w:rPr>
          <w:rFonts w:hint="cs"/>
          <w:rtl/>
        </w:rPr>
        <w:t>رجس</w:t>
      </w:r>
      <w:r w:rsidRPr="00855F06">
        <w:rPr>
          <w:rtl/>
        </w:rPr>
        <w:t>» را</w:t>
      </w:r>
      <w:r w:rsidRPr="00855F06">
        <w:rPr>
          <w:rFonts w:hint="cs"/>
          <w:rtl/>
        </w:rPr>
        <w:t xml:space="preserve"> تعمیم بدهد و آن مناسبت لغوی نیز</w:t>
      </w:r>
      <w:r w:rsidRPr="00855F06">
        <w:rPr>
          <w:rtl/>
        </w:rPr>
        <w:t xml:space="preserve"> محفوظ</w:t>
      </w:r>
      <w:r w:rsidRPr="00855F06">
        <w:rPr>
          <w:rFonts w:hint="cs"/>
          <w:rtl/>
        </w:rPr>
        <w:t xml:space="preserve"> است ولی تعبد شرعی در این است </w:t>
      </w:r>
      <w:r w:rsidRPr="00855F06">
        <w:rPr>
          <w:rtl/>
        </w:rPr>
        <w:t xml:space="preserve">که </w:t>
      </w:r>
      <w:r w:rsidRPr="00BF2C18">
        <w:rPr>
          <w:b/>
          <w:bCs/>
          <w:rtl/>
        </w:rPr>
        <w:t>«</w:t>
      </w:r>
      <w:r w:rsidRPr="00BF2C18">
        <w:rPr>
          <w:rFonts w:hint="cs"/>
          <w:b/>
          <w:bCs/>
          <w:rtl/>
        </w:rPr>
        <w:t>الرجس من الاوثان</w:t>
      </w:r>
      <w:r w:rsidRPr="00BF2C18">
        <w:rPr>
          <w:b/>
          <w:bCs/>
          <w:rtl/>
        </w:rPr>
        <w:t>»</w:t>
      </w:r>
      <w:r w:rsidRPr="00855F06">
        <w:rPr>
          <w:rtl/>
        </w:rPr>
        <w:t xml:space="preserve"> را</w:t>
      </w:r>
      <w:r w:rsidRPr="00855F06">
        <w:rPr>
          <w:rFonts w:hint="cs"/>
          <w:rtl/>
        </w:rPr>
        <w:t xml:space="preserve"> تعمیم می‌دهد</w:t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>بنابراین اگر دقت بکنیم می‌بینیم که نکته ظریفی و جالبی در روایات هست که به قمار، حکم وثنیت می‌دهد و این نکته مهمی است و افاده شدت نهی می‌کند</w:t>
      </w:r>
      <w:r w:rsidRPr="00855F06">
        <w:rPr>
          <w:rtl/>
        </w:rPr>
        <w:t xml:space="preserve">؛ 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عن</w:t>
      </w:r>
      <w:r w:rsidRPr="00855F06">
        <w:rPr>
          <w:rFonts w:hint="cs"/>
          <w:rtl/>
        </w:rPr>
        <w:t>ی از گناهان کبیره و از اکبر کبایر می‌شود و در رتبه‌بندی گناه تأثیر می‌گذارد.</w:t>
      </w:r>
    </w:p>
    <w:p w:rsidR="00632E00" w:rsidRPr="00855F06" w:rsidRDefault="00632E00" w:rsidP="00F81A74">
      <w:pPr>
        <w:rPr>
          <w:rtl/>
        </w:rPr>
      </w:pPr>
      <w:r w:rsidRPr="00855F06">
        <w:rPr>
          <w:rFonts w:hint="cs"/>
          <w:rtl/>
        </w:rPr>
        <w:t xml:space="preserve"> ما در رتبه‌بندی گناهان و </w:t>
      </w:r>
      <w:r w:rsidR="00EB3A81">
        <w:rPr>
          <w:rFonts w:hint="cs"/>
          <w:rtl/>
        </w:rPr>
        <w:t>همین‌طور</w:t>
      </w:r>
      <w:r w:rsidRPr="00855F06">
        <w:rPr>
          <w:rFonts w:hint="cs"/>
          <w:rtl/>
        </w:rPr>
        <w:t xml:space="preserve"> واجبات در بحث دیگرمان چند بار صحبت کردیم در فقه یک مقداری روی این بحث شده ولی خیلی ناقص است و آثار زیادی هم</w:t>
      </w:r>
      <w:r w:rsidRPr="00855F06">
        <w:rPr>
          <w:rtl/>
        </w:rPr>
        <w:t xml:space="preserve"> دارد. </w:t>
      </w:r>
      <w:r w:rsidR="00EB3A81">
        <w:rPr>
          <w:rtl/>
        </w:rPr>
        <w:t>آنچه</w:t>
      </w:r>
      <w:r w:rsidRPr="00855F06">
        <w:rPr>
          <w:rFonts w:hint="cs"/>
          <w:rtl/>
        </w:rPr>
        <w:t xml:space="preserve"> ما در فقه داریم کبایر و صغایر است ولی در اینجا بیش از این مطلب، وجود دارد که کمتر به آن پرداخته شده است؛ نه علمای اخلاق خیلی خوب</w:t>
      </w:r>
      <w:r w:rsidRPr="00855F06">
        <w:rPr>
          <w:rtl/>
        </w:rPr>
        <w:t xml:space="preserve"> به</w:t>
      </w:r>
      <w:r w:rsidRPr="00855F06">
        <w:rPr>
          <w:rFonts w:hint="cs"/>
          <w:rtl/>
        </w:rPr>
        <w:t xml:space="preserve"> این پرداخته‌اند، نه در فقه پرداخته شده است</w:t>
      </w:r>
      <w:r w:rsidRPr="00855F06">
        <w:rPr>
          <w:rtl/>
        </w:rPr>
        <w:t>.</w:t>
      </w:r>
      <w:r w:rsidRPr="00855F06">
        <w:rPr>
          <w:rStyle w:val="FootnoteReference"/>
          <w:rtl/>
        </w:rPr>
        <w:footnoteReference w:id="5"/>
      </w:r>
      <w:r w:rsidR="009A2420">
        <w:rPr>
          <w:rtl/>
        </w:rPr>
        <w:t xml:space="preserve"> </w:t>
      </w:r>
      <w:r w:rsidR="009A2420">
        <w:rPr>
          <w:rFonts w:hint="eastAsia"/>
          <w:rtl/>
        </w:rPr>
        <w:t>ا</w:t>
      </w:r>
      <w:r w:rsidR="009A2420">
        <w:rPr>
          <w:rFonts w:hint="cs"/>
          <w:rtl/>
        </w:rPr>
        <w:t>ی</w:t>
      </w:r>
      <w:r w:rsidR="009A2420">
        <w:rPr>
          <w:rFonts w:hint="eastAsia"/>
          <w:rtl/>
        </w:rPr>
        <w:t>ن</w:t>
      </w:r>
      <w:r w:rsidRPr="00855F06">
        <w:rPr>
          <w:rFonts w:hint="cs"/>
          <w:rtl/>
        </w:rPr>
        <w:t xml:space="preserve"> نوع تعابیر ولو اینکه در ابتدا به ذهن می‌آید که</w:t>
      </w:r>
      <w:r w:rsidRPr="00855F06">
        <w:rPr>
          <w:rtl/>
        </w:rPr>
        <w:t xml:space="preserve"> تفس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ر</w:t>
      </w:r>
      <w:r w:rsidRPr="00855F06">
        <w:rPr>
          <w:rFonts w:hint="cs"/>
          <w:rtl/>
        </w:rPr>
        <w:t xml:space="preserve"> می‌کند و گاهی در ظاهرش یک نوع حصر وجود دارد؛</w:t>
      </w:r>
      <w:r w:rsidRPr="00855F06">
        <w:rPr>
          <w:rtl/>
        </w:rPr>
        <w:t xml:space="preserve"> 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عن</w:t>
      </w:r>
      <w:r w:rsidRPr="00855F06">
        <w:rPr>
          <w:rFonts w:hint="cs"/>
          <w:rtl/>
        </w:rPr>
        <w:t xml:space="preserve">ی تفسیر می‌کند و می‌گوید </w:t>
      </w:r>
      <w:r w:rsidR="00BF2C18" w:rsidRPr="00BF2C18">
        <w:rPr>
          <w:b/>
          <w:bCs/>
          <w:rtl/>
        </w:rPr>
        <w:t>«</w:t>
      </w:r>
      <w:r w:rsidR="00BF2C18" w:rsidRPr="00BF2C18">
        <w:rPr>
          <w:rFonts w:hint="eastAsia"/>
          <w:b/>
          <w:bCs/>
          <w:rtl/>
        </w:rPr>
        <w:t>الرِّجْسُ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مِنَ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الْأَوْثَانِ</w:t>
      </w:r>
      <w:r w:rsidR="00BF2C18" w:rsidRPr="00BF2C18">
        <w:rPr>
          <w:b/>
          <w:bCs/>
          <w:rtl/>
        </w:rPr>
        <w:t xml:space="preserve"> </w:t>
      </w:r>
      <w:r w:rsidR="00BF2C18" w:rsidRPr="00BF2C18">
        <w:rPr>
          <w:rFonts w:hint="eastAsia"/>
          <w:b/>
          <w:bCs/>
          <w:rtl/>
        </w:rPr>
        <w:t>الشِّطْرَنْجُ</w:t>
      </w:r>
      <w:r w:rsidR="00BF2C18" w:rsidRPr="00855F06">
        <w:rPr>
          <w:rFonts w:hint="cs"/>
          <w:b/>
          <w:bCs/>
          <w:rtl/>
        </w:rPr>
        <w:t>»</w:t>
      </w:r>
      <w:r w:rsidR="00BF2C18">
        <w:rPr>
          <w:rFonts w:hint="cs"/>
          <w:rtl/>
        </w:rPr>
        <w:t>.</w:t>
      </w:r>
      <w:r w:rsidR="00BF2C18" w:rsidRPr="00855F06">
        <w:rPr>
          <w:rFonts w:hint="cs"/>
          <w:rtl/>
        </w:rPr>
        <w:t xml:space="preserve"> </w:t>
      </w:r>
      <w:r w:rsidRPr="00855F06">
        <w:rPr>
          <w:rFonts w:hint="cs"/>
          <w:rtl/>
        </w:rPr>
        <w:t>در این نوع تفسیرها که در روایات تفسیری داریم، یک قرینه عامه لبی</w:t>
      </w:r>
      <w:r w:rsidR="00241F3D">
        <w:rPr>
          <w:rFonts w:hint="cs"/>
          <w:rtl/>
        </w:rPr>
        <w:t xml:space="preserve">ه‌ای </w:t>
      </w:r>
      <w:r w:rsidRPr="00855F06">
        <w:rPr>
          <w:rFonts w:hint="cs"/>
          <w:rtl/>
        </w:rPr>
        <w:t xml:space="preserve">وجود دارد که حصر را </w:t>
      </w:r>
      <w:r w:rsidR="000531C4">
        <w:rPr>
          <w:rFonts w:hint="cs"/>
          <w:rtl/>
        </w:rPr>
        <w:t>برمی‌دارد</w:t>
      </w:r>
      <w:r w:rsidRPr="00855F06">
        <w:rPr>
          <w:rFonts w:hint="cs"/>
          <w:rtl/>
        </w:rPr>
        <w:t xml:space="preserve"> و آن</w:t>
      </w:r>
      <w:r w:rsidRPr="00855F06">
        <w:rPr>
          <w:rtl/>
        </w:rPr>
        <w:t xml:space="preserve"> قر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نه</w:t>
      </w:r>
      <w:r w:rsidRPr="00855F06">
        <w:rPr>
          <w:rFonts w:hint="cs"/>
          <w:rtl/>
        </w:rPr>
        <w:t xml:space="preserve"> عامه هم این است </w:t>
      </w:r>
      <w:r w:rsidRPr="00855F06">
        <w:rPr>
          <w:rtl/>
        </w:rPr>
        <w:t>که</w:t>
      </w:r>
      <w:r w:rsidRPr="00855F06">
        <w:rPr>
          <w:rFonts w:hint="cs"/>
          <w:rtl/>
        </w:rPr>
        <w:t xml:space="preserve"> ذهن با آن </w:t>
      </w:r>
      <w:r w:rsidRPr="00855F06">
        <w:rPr>
          <w:rFonts w:hint="cs"/>
          <w:rtl/>
        </w:rPr>
        <w:lastRenderedPageBreak/>
        <w:t>مساعد نیست که بگوید مقصود از</w:t>
      </w:r>
      <w:r w:rsidRPr="00855F06">
        <w:rPr>
          <w:rtl/>
        </w:rPr>
        <w:t xml:space="preserve"> </w:t>
      </w:r>
      <w:r w:rsidR="00F81A74" w:rsidRPr="00FC77EA">
        <w:rPr>
          <w:b/>
          <w:bCs/>
          <w:rtl/>
        </w:rPr>
        <w:t>«</w:t>
      </w:r>
      <w:r w:rsidR="00F81A74" w:rsidRPr="00FC77EA">
        <w:rPr>
          <w:rFonts w:hint="eastAsia"/>
          <w:b/>
          <w:bCs/>
          <w:rtl/>
        </w:rPr>
        <w:t>فَاجْتَنِبُوا</w:t>
      </w:r>
      <w:r w:rsidR="00F81A74" w:rsidRPr="00FC77EA">
        <w:rPr>
          <w:b/>
          <w:bCs/>
          <w:rtl/>
        </w:rPr>
        <w:t xml:space="preserve"> </w:t>
      </w:r>
      <w:r w:rsidR="00F81A74" w:rsidRPr="00FC77EA">
        <w:rPr>
          <w:rFonts w:hint="eastAsia"/>
          <w:b/>
          <w:bCs/>
          <w:rtl/>
        </w:rPr>
        <w:t>الرِّجْسَ</w:t>
      </w:r>
      <w:r w:rsidR="00F81A74" w:rsidRPr="00FC77EA">
        <w:rPr>
          <w:b/>
          <w:bCs/>
          <w:rtl/>
        </w:rPr>
        <w:t xml:space="preserve"> </w:t>
      </w:r>
      <w:r w:rsidR="00F81A74" w:rsidRPr="00FC77EA">
        <w:rPr>
          <w:rFonts w:hint="eastAsia"/>
          <w:b/>
          <w:bCs/>
          <w:rtl/>
        </w:rPr>
        <w:t>مِنَ</w:t>
      </w:r>
      <w:r w:rsidR="00F81A74" w:rsidRPr="00FC77EA">
        <w:rPr>
          <w:b/>
          <w:bCs/>
          <w:rtl/>
        </w:rPr>
        <w:t xml:space="preserve"> </w:t>
      </w:r>
      <w:r w:rsidR="00F81A74" w:rsidRPr="00FC77EA">
        <w:rPr>
          <w:rFonts w:hint="eastAsia"/>
          <w:b/>
          <w:bCs/>
          <w:rtl/>
        </w:rPr>
        <w:t>الْأَوْثانِ</w:t>
      </w:r>
      <w:r w:rsidR="00F81A74" w:rsidRPr="00855F06">
        <w:rPr>
          <w:rFonts w:hint="cs"/>
          <w:b/>
          <w:bCs/>
          <w:rtl/>
        </w:rPr>
        <w:t>»</w:t>
      </w:r>
      <w:r w:rsidRPr="00855F06">
        <w:rPr>
          <w:rFonts w:hint="cs"/>
          <w:rtl/>
        </w:rPr>
        <w:t>، بت نیست و امر دیگری است</w:t>
      </w:r>
      <w:r w:rsidRPr="00855F06">
        <w:rPr>
          <w:rtl/>
        </w:rPr>
        <w:t xml:space="preserve"> و</w:t>
      </w:r>
      <w:r w:rsidRPr="00855F06">
        <w:rPr>
          <w:rFonts w:hint="cs"/>
          <w:rtl/>
        </w:rPr>
        <w:t xml:space="preserve"> در ضمن ظهور آیه نیز مقصود </w:t>
      </w:r>
      <w:r w:rsidR="000531C4">
        <w:rPr>
          <w:rFonts w:hint="cs"/>
          <w:rtl/>
        </w:rPr>
        <w:t>نیست</w:t>
      </w:r>
      <w:r w:rsidRPr="00855F06">
        <w:rPr>
          <w:rtl/>
        </w:rPr>
        <w:t>.</w:t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 xml:space="preserve"> این تعابیر حتی اگر به ظاهر گاهی حالت تطبیقی دارد </w:t>
      </w:r>
      <w:r w:rsidRPr="00855F06">
        <w:rPr>
          <w:rtl/>
        </w:rPr>
        <w:t>مانند «</w:t>
      </w:r>
      <w:r w:rsidRPr="00855F06">
        <w:rPr>
          <w:rFonts w:hint="cs"/>
          <w:rtl/>
        </w:rPr>
        <w:t>الشطرنج رجس</w:t>
      </w:r>
      <w:r w:rsidRPr="00855F06">
        <w:rPr>
          <w:rtl/>
        </w:rPr>
        <w:t>»، خلاف</w:t>
      </w:r>
      <w:r w:rsidRPr="00855F06">
        <w:rPr>
          <w:rFonts w:hint="cs"/>
          <w:rtl/>
        </w:rPr>
        <w:t xml:space="preserve"> ظهور اولیه نمی‌شود و ظهور پایه و اساس آیه را نفی نمی‌کند و گاهی هم که</w:t>
      </w:r>
      <w:r w:rsidRPr="00855F06">
        <w:rPr>
          <w:rtl/>
        </w:rPr>
        <w:t xml:space="preserve"> حالت</w:t>
      </w:r>
      <w:r w:rsidRPr="00855F06">
        <w:rPr>
          <w:rFonts w:hint="cs"/>
          <w:rtl/>
        </w:rPr>
        <w:t xml:space="preserve"> تفسیری دارد ولو اینکه ابتدا ممکن است به ذهن بیاید که</w:t>
      </w:r>
      <w:r w:rsidRPr="00855F06">
        <w:rPr>
          <w:rtl/>
        </w:rPr>
        <w:t xml:space="preserve"> ظهور</w:t>
      </w:r>
      <w:r w:rsidRPr="00855F06">
        <w:rPr>
          <w:rFonts w:hint="cs"/>
          <w:rtl/>
        </w:rPr>
        <w:t xml:space="preserve"> اولیه را </w:t>
      </w:r>
      <w:r w:rsidR="000531C4">
        <w:rPr>
          <w:rFonts w:hint="cs"/>
          <w:rtl/>
        </w:rPr>
        <w:t>برمی‌دارد</w:t>
      </w:r>
      <w:r w:rsidRPr="00855F06">
        <w:rPr>
          <w:rFonts w:hint="cs"/>
          <w:rtl/>
        </w:rPr>
        <w:t xml:space="preserve"> ولی قرینه عامه‌ای وجود دارد که می‌گوید</w:t>
      </w:r>
      <w:r w:rsidRPr="00855F06">
        <w:rPr>
          <w:rtl/>
        </w:rPr>
        <w:t>:</w:t>
      </w:r>
      <w:r w:rsidRPr="00855F06">
        <w:rPr>
          <w:rFonts w:hint="cs"/>
          <w:rtl/>
        </w:rPr>
        <w:t xml:space="preserve"> این تفسیرها </w:t>
      </w:r>
      <w:r w:rsidR="00EB3A81">
        <w:rPr>
          <w:rFonts w:hint="cs"/>
          <w:rtl/>
        </w:rPr>
        <w:t>درواقع</w:t>
      </w:r>
      <w:r w:rsidRPr="00855F06">
        <w:rPr>
          <w:rFonts w:hint="cs"/>
          <w:rtl/>
        </w:rPr>
        <w:t xml:space="preserve"> تطبیق است ولو اینکه ظاهر این تفسیرها تفسیر است ولی قرینه عامه‌ای می‌گوید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مقصود</w:t>
      </w:r>
      <w:r w:rsidRPr="00855F06">
        <w:rPr>
          <w:rtl/>
        </w:rPr>
        <w:t>، تطب</w:t>
      </w:r>
      <w:r w:rsidRPr="00855F06">
        <w:rPr>
          <w:rFonts w:hint="cs"/>
          <w:rtl/>
        </w:rPr>
        <w:t>ی</w:t>
      </w:r>
      <w:r w:rsidRPr="00855F06">
        <w:rPr>
          <w:rFonts w:hint="eastAsia"/>
          <w:rtl/>
        </w:rPr>
        <w:t>ق</w:t>
      </w:r>
      <w:r w:rsidRPr="00855F06">
        <w:rPr>
          <w:rFonts w:hint="cs"/>
          <w:rtl/>
        </w:rPr>
        <w:t xml:space="preserve"> است نه تفسیر، الا اینکه قرائن ویژه در جایی باشد که بگوید ظهور آیه مقصود نیست و این هم کلی است که در روایات تفسیری باید به آن توجه بشود.</w:t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 xml:space="preserve"> </w:t>
      </w:r>
      <w:r w:rsidRPr="00855F06">
        <w:rPr>
          <w:rtl/>
        </w:rPr>
        <w:t>فضا</w:t>
      </w:r>
      <w:r w:rsidRPr="00855F06">
        <w:rPr>
          <w:rFonts w:hint="cs"/>
          <w:rtl/>
        </w:rPr>
        <w:t>ی روایات تفسیری فضای فوق‌العاده مهمی است که کمتر به آن پرداخته شده است و جای کار بسیاری هم دارد</w:t>
      </w:r>
      <w:r w:rsidRPr="00855F06">
        <w:rPr>
          <w:rtl/>
        </w:rPr>
        <w:t>. مرحوم</w:t>
      </w:r>
      <w:r w:rsidRPr="00855F06">
        <w:rPr>
          <w:rFonts w:hint="cs"/>
          <w:rtl/>
        </w:rPr>
        <w:t xml:space="preserve"> </w:t>
      </w:r>
      <w:r w:rsidR="000531C4">
        <w:rPr>
          <w:rFonts w:hint="cs"/>
          <w:rtl/>
        </w:rPr>
        <w:t>آیت‌الله</w:t>
      </w:r>
      <w:r w:rsidRPr="00855F06">
        <w:rPr>
          <w:rFonts w:hint="cs"/>
          <w:rtl/>
        </w:rPr>
        <w:t xml:space="preserve"> معرفت و همچنین</w:t>
      </w:r>
      <w:r w:rsidRPr="00855F06">
        <w:rPr>
          <w:rtl/>
        </w:rPr>
        <w:t xml:space="preserve"> علامه</w:t>
      </w:r>
      <w:r w:rsidR="00125FCD">
        <w:rPr>
          <w:rFonts w:hint="cs"/>
          <w:rtl/>
        </w:rPr>
        <w:t xml:space="preserve"> طباطبایی در بحث (در بیانٌ‌</w:t>
      </w:r>
      <w:r w:rsidRPr="00855F06">
        <w:rPr>
          <w:rFonts w:hint="cs"/>
          <w:rtl/>
        </w:rPr>
        <w:t>های المیزان</w:t>
      </w:r>
      <w:r w:rsidRPr="00855F06">
        <w:rPr>
          <w:rtl/>
        </w:rPr>
        <w:t>)</w:t>
      </w:r>
      <w:r w:rsidRPr="00855F06">
        <w:rPr>
          <w:rFonts w:hint="cs"/>
          <w:rtl/>
        </w:rPr>
        <w:t xml:space="preserve"> روایات مأثوره نکات خوبی در این مورد</w:t>
      </w:r>
      <w:r w:rsidRPr="00855F06">
        <w:rPr>
          <w:rtl/>
        </w:rPr>
        <w:t xml:space="preserve"> دارند.</w:t>
      </w:r>
      <w:r w:rsidRPr="00855F06">
        <w:rPr>
          <w:rFonts w:hint="cs"/>
          <w:rtl/>
        </w:rPr>
        <w:t xml:space="preserve"> مثال:</w:t>
      </w:r>
      <w:r w:rsidRPr="00855F06">
        <w:rPr>
          <w:rtl/>
        </w:rPr>
        <w:t xml:space="preserve"> </w:t>
      </w:r>
      <w:r w:rsidR="00CD40D2">
        <w:rPr>
          <w:rFonts w:hint="cs"/>
          <w:rtl/>
        </w:rPr>
        <w:t>«</w:t>
      </w:r>
      <w:r w:rsidRPr="00CD40D2">
        <w:rPr>
          <w:b/>
          <w:bCs/>
          <w:rtl/>
        </w:rPr>
        <w:t>واجتنبوا</w:t>
      </w:r>
      <w:r w:rsidRPr="00CD40D2">
        <w:rPr>
          <w:rFonts w:hint="cs"/>
          <w:b/>
          <w:bCs/>
          <w:rtl/>
        </w:rPr>
        <w:t xml:space="preserve"> قول الزور</w:t>
      </w:r>
      <w:r w:rsidR="00CD40D2">
        <w:rPr>
          <w:rFonts w:hint="cs"/>
          <w:b/>
          <w:bCs/>
          <w:rtl/>
        </w:rPr>
        <w:t>»</w:t>
      </w:r>
      <w:r w:rsidRPr="00855F06">
        <w:rPr>
          <w:rtl/>
        </w:rPr>
        <w:t>؛ که</w:t>
      </w:r>
      <w:r w:rsidRPr="00855F06">
        <w:rPr>
          <w:rFonts w:hint="cs"/>
          <w:rtl/>
        </w:rPr>
        <w:t xml:space="preserve"> گفته می‌شود مقصود قول باطل است و ابتدا ذهن به سمت دروغ و کذب و افتراء و امثال این‌ها </w:t>
      </w:r>
      <w:r w:rsidR="00125FCD">
        <w:rPr>
          <w:rFonts w:hint="cs"/>
          <w:rtl/>
        </w:rPr>
        <w:t>می‌رود</w:t>
      </w:r>
      <w:r w:rsidRPr="00855F06">
        <w:rPr>
          <w:rFonts w:hint="cs"/>
          <w:rtl/>
        </w:rPr>
        <w:t xml:space="preserve"> ولی در روایات گفته‌شده که </w:t>
      </w:r>
      <w:r w:rsidR="00CD40D2" w:rsidRPr="00CD40D2">
        <w:rPr>
          <w:rFonts w:hint="cs"/>
          <w:b/>
          <w:bCs/>
          <w:rtl/>
        </w:rPr>
        <w:t>«</w:t>
      </w:r>
      <w:r w:rsidRPr="00CD40D2">
        <w:rPr>
          <w:rFonts w:hint="cs"/>
          <w:b/>
          <w:bCs/>
          <w:rtl/>
        </w:rPr>
        <w:t>قول زور الغنا</w:t>
      </w:r>
      <w:r w:rsidR="00CD40D2" w:rsidRPr="00CD40D2">
        <w:rPr>
          <w:rFonts w:hint="cs"/>
          <w:b/>
          <w:bCs/>
          <w:rtl/>
        </w:rPr>
        <w:t>»</w:t>
      </w:r>
      <w:r w:rsidRPr="00855F06">
        <w:rPr>
          <w:rFonts w:hint="cs"/>
          <w:rtl/>
        </w:rPr>
        <w:t>.</w:t>
      </w:r>
    </w:p>
    <w:p w:rsidR="00632E00" w:rsidRPr="00855F06" w:rsidRDefault="00632E00" w:rsidP="00633600">
      <w:pPr>
        <w:rPr>
          <w:rtl/>
        </w:rPr>
      </w:pPr>
      <w:r w:rsidRPr="00855F06">
        <w:rPr>
          <w:rFonts w:hint="cs"/>
          <w:rtl/>
        </w:rPr>
        <w:t xml:space="preserve"> بنابراین ما با توجه به روایات معتبر ای که ذیل آیه </w:t>
      </w:r>
      <w:r w:rsidR="00CD40D2" w:rsidRPr="00FC77EA">
        <w:rPr>
          <w:b/>
          <w:bCs/>
          <w:rtl/>
        </w:rPr>
        <w:t>«</w:t>
      </w:r>
      <w:r w:rsidR="00CD40D2" w:rsidRPr="00FC77EA">
        <w:rPr>
          <w:rFonts w:hint="eastAsia"/>
          <w:b/>
          <w:bCs/>
          <w:rtl/>
        </w:rPr>
        <w:t>فَاجْتَنِبُوا</w:t>
      </w:r>
      <w:r w:rsidR="00CD40D2" w:rsidRPr="00FC77EA">
        <w:rPr>
          <w:b/>
          <w:bCs/>
          <w:rtl/>
        </w:rPr>
        <w:t xml:space="preserve"> </w:t>
      </w:r>
      <w:r w:rsidR="00CD40D2" w:rsidRPr="00FC77EA">
        <w:rPr>
          <w:rFonts w:hint="eastAsia"/>
          <w:b/>
          <w:bCs/>
          <w:rtl/>
        </w:rPr>
        <w:t>الرِّجْسَ</w:t>
      </w:r>
      <w:r w:rsidR="00CD40D2" w:rsidRPr="00FC77EA">
        <w:rPr>
          <w:b/>
          <w:bCs/>
          <w:rtl/>
        </w:rPr>
        <w:t xml:space="preserve"> </w:t>
      </w:r>
      <w:r w:rsidR="00CD40D2" w:rsidRPr="00FC77EA">
        <w:rPr>
          <w:rFonts w:hint="eastAsia"/>
          <w:b/>
          <w:bCs/>
          <w:rtl/>
        </w:rPr>
        <w:t>مِنَ</w:t>
      </w:r>
      <w:r w:rsidR="00CD40D2" w:rsidRPr="00FC77EA">
        <w:rPr>
          <w:b/>
          <w:bCs/>
          <w:rtl/>
        </w:rPr>
        <w:t xml:space="preserve"> </w:t>
      </w:r>
      <w:r w:rsidR="00CD40D2" w:rsidRPr="00FC77EA">
        <w:rPr>
          <w:rFonts w:hint="eastAsia"/>
          <w:b/>
          <w:bCs/>
          <w:rtl/>
        </w:rPr>
        <w:t>الْأَوْثانِ</w:t>
      </w:r>
      <w:r w:rsidR="00CD40D2" w:rsidRPr="00855F06">
        <w:rPr>
          <w:rFonts w:hint="cs"/>
          <w:b/>
          <w:bCs/>
          <w:rtl/>
        </w:rPr>
        <w:t>»</w:t>
      </w:r>
      <w:r w:rsidRPr="00855F06">
        <w:rPr>
          <w:rFonts w:hint="cs"/>
          <w:rtl/>
        </w:rPr>
        <w:t xml:space="preserve">- علاوه بر آیه سوره مائده، آیه سوره حج هم می‌تواند مورد استدلال قرار بگیرد-امده است اگر کسی مثل مرحوم تبریزی </w:t>
      </w:r>
      <w:r w:rsidR="00125FCD">
        <w:rPr>
          <w:rFonts w:hint="cs"/>
          <w:b/>
          <w:bCs/>
          <w:sz w:val="24"/>
          <w:szCs w:val="24"/>
          <w:rtl/>
        </w:rPr>
        <w:t>رحمة‌الله‌علیه</w:t>
      </w:r>
      <w:r w:rsidRPr="00855F06">
        <w:rPr>
          <w:rFonts w:hint="cs"/>
          <w:rtl/>
        </w:rPr>
        <w:t xml:space="preserve"> بفرمایند آیه </w:t>
      </w:r>
      <w:r w:rsidRPr="00855F06">
        <w:rPr>
          <w:rtl/>
        </w:rPr>
        <w:t>اجتناب (</w:t>
      </w:r>
      <w:r w:rsidRPr="00855F06">
        <w:rPr>
          <w:rFonts w:hint="cs"/>
          <w:rtl/>
        </w:rPr>
        <w:t>آیات سوره مائده و حج)</w:t>
      </w:r>
      <w:r w:rsidRPr="00855F06">
        <w:rPr>
          <w:rtl/>
        </w:rPr>
        <w:t>، شامل</w:t>
      </w:r>
      <w:r w:rsidRPr="00855F06">
        <w:rPr>
          <w:rFonts w:hint="cs"/>
          <w:rtl/>
        </w:rPr>
        <w:t xml:space="preserve"> تکسب و اکتساب هم می‌شود ولو اینکه ظاهر اولیه‌اش این مطلب را</w:t>
      </w:r>
      <w:r w:rsidRPr="00855F06">
        <w:rPr>
          <w:rtl/>
        </w:rPr>
        <w:t xml:space="preserve"> نم</w:t>
      </w:r>
      <w:r w:rsidRPr="00855F06">
        <w:rPr>
          <w:rFonts w:hint="cs"/>
          <w:rtl/>
        </w:rPr>
        <w:t>ی‌رساند</w:t>
      </w:r>
      <w:r w:rsidRPr="00855F06">
        <w:rPr>
          <w:rtl/>
        </w:rPr>
        <w:t>؛ مطلب</w:t>
      </w:r>
      <w:r w:rsidRPr="00855F06">
        <w:rPr>
          <w:rFonts w:hint="cs"/>
          <w:rtl/>
        </w:rPr>
        <w:t xml:space="preserve"> قابل استنادی است</w:t>
      </w:r>
      <w:r w:rsidRPr="00855F06">
        <w:rPr>
          <w:rtl/>
        </w:rPr>
        <w:t xml:space="preserve">. </w:t>
      </w:r>
      <w:r w:rsidR="00125FCD">
        <w:rPr>
          <w:rtl/>
        </w:rPr>
        <w:t>همان‌طور</w:t>
      </w:r>
      <w:r w:rsidRPr="00855F06">
        <w:rPr>
          <w:rFonts w:hint="cs"/>
          <w:rtl/>
        </w:rPr>
        <w:t xml:space="preserve"> که در آیه </w:t>
      </w:r>
      <w:r w:rsidRPr="00601A15">
        <w:rPr>
          <w:rFonts w:hint="cs"/>
          <w:b/>
          <w:bCs/>
          <w:rtl/>
        </w:rPr>
        <w:t>«</w:t>
      </w:r>
      <w:r w:rsidR="00601A15" w:rsidRPr="00601A15">
        <w:rPr>
          <w:rFonts w:hint="eastAsia"/>
          <w:b/>
          <w:bCs/>
          <w:rtl/>
        </w:rPr>
        <w:t>وَ</w:t>
      </w:r>
      <w:r w:rsidR="00601A15" w:rsidRPr="00601A15">
        <w:rPr>
          <w:b/>
          <w:bCs/>
          <w:rtl/>
        </w:rPr>
        <w:t xml:space="preserve"> </w:t>
      </w:r>
      <w:r w:rsidR="00601A15" w:rsidRPr="00601A15">
        <w:rPr>
          <w:rFonts w:hint="eastAsia"/>
          <w:b/>
          <w:bCs/>
          <w:rtl/>
        </w:rPr>
        <w:t>الرُّجْزَ</w:t>
      </w:r>
      <w:r w:rsidR="00601A15" w:rsidRPr="00601A15">
        <w:rPr>
          <w:b/>
          <w:bCs/>
          <w:rtl/>
        </w:rPr>
        <w:t xml:space="preserve"> </w:t>
      </w:r>
      <w:r w:rsidR="00601A15" w:rsidRPr="00601A15">
        <w:rPr>
          <w:rFonts w:hint="eastAsia"/>
          <w:b/>
          <w:bCs/>
          <w:rtl/>
        </w:rPr>
        <w:t>فَاهْجُرْ</w:t>
      </w:r>
      <w:r w:rsidRPr="00601A15">
        <w:rPr>
          <w:b/>
          <w:bCs/>
          <w:rtl/>
        </w:rPr>
        <w:t>»</w:t>
      </w:r>
      <w:r w:rsidRPr="00855F06">
        <w:rPr>
          <w:rtl/>
        </w:rPr>
        <w:t xml:space="preserve"> هم</w:t>
      </w:r>
      <w:r w:rsidRPr="00855F06">
        <w:rPr>
          <w:rFonts w:hint="cs"/>
          <w:rtl/>
        </w:rPr>
        <w:t xml:space="preserve"> آمده است که وثن و مانند آن مقصود است؛ ولی بعید نیست، با توجه به روایاتی که می‌گوید شطرنج</w:t>
      </w:r>
      <w:r w:rsidRPr="00855F06">
        <w:rPr>
          <w:rtl/>
        </w:rPr>
        <w:t>، رجس</w:t>
      </w:r>
      <w:r w:rsidRPr="00855F06">
        <w:rPr>
          <w:rFonts w:hint="cs"/>
          <w:rtl/>
        </w:rPr>
        <w:t xml:space="preserve"> است؛ رجس و رجز هم به نزدیک است</w:t>
      </w:r>
      <w:r w:rsidRPr="00855F06">
        <w:rPr>
          <w:rtl/>
        </w:rPr>
        <w:t>؛ پس</w:t>
      </w:r>
      <w:r w:rsidRPr="00855F06">
        <w:rPr>
          <w:rFonts w:hint="cs"/>
          <w:rtl/>
        </w:rPr>
        <w:t xml:space="preserve"> بگوییم «الرجز» اطلاق دارد </w:t>
      </w:r>
      <w:r w:rsidR="00633600" w:rsidRPr="00601A15">
        <w:rPr>
          <w:rFonts w:hint="cs"/>
          <w:b/>
          <w:bCs/>
          <w:rtl/>
        </w:rPr>
        <w:t>«</w:t>
      </w:r>
      <w:r w:rsidR="00633600" w:rsidRPr="00601A15">
        <w:rPr>
          <w:rFonts w:hint="eastAsia"/>
          <w:b/>
          <w:bCs/>
          <w:rtl/>
        </w:rPr>
        <w:t>وَ</w:t>
      </w:r>
      <w:r w:rsidR="00633600" w:rsidRPr="00601A15">
        <w:rPr>
          <w:b/>
          <w:bCs/>
          <w:rtl/>
        </w:rPr>
        <w:t xml:space="preserve"> </w:t>
      </w:r>
      <w:r w:rsidR="00633600" w:rsidRPr="00601A15">
        <w:rPr>
          <w:rFonts w:hint="eastAsia"/>
          <w:b/>
          <w:bCs/>
          <w:rtl/>
        </w:rPr>
        <w:t>الرُّجْزَ</w:t>
      </w:r>
      <w:r w:rsidR="00633600" w:rsidRPr="00601A15">
        <w:rPr>
          <w:b/>
          <w:bCs/>
          <w:rtl/>
        </w:rPr>
        <w:t xml:space="preserve"> </w:t>
      </w:r>
      <w:r w:rsidR="00633600" w:rsidRPr="00601A15">
        <w:rPr>
          <w:rFonts w:hint="eastAsia"/>
          <w:b/>
          <w:bCs/>
          <w:rtl/>
        </w:rPr>
        <w:t>فَاهْجُرْ</w:t>
      </w:r>
      <w:r w:rsidR="00633600" w:rsidRPr="00601A15">
        <w:rPr>
          <w:b/>
          <w:bCs/>
          <w:rtl/>
        </w:rPr>
        <w:t>»</w:t>
      </w:r>
      <w:r w:rsidR="00633600" w:rsidRPr="00855F06">
        <w:rPr>
          <w:rtl/>
        </w:rPr>
        <w:t xml:space="preserve"> </w:t>
      </w:r>
      <w:r w:rsidRPr="00855F06">
        <w:rPr>
          <w:rFonts w:hint="cs"/>
          <w:rtl/>
        </w:rPr>
        <w:t xml:space="preserve">یعنی از هر پلیدی، چه </w:t>
      </w:r>
      <w:r w:rsidR="00EB3A81">
        <w:rPr>
          <w:rFonts w:hint="cs"/>
          <w:rtl/>
        </w:rPr>
        <w:t>آنچه</w:t>
      </w:r>
      <w:r w:rsidRPr="00855F06">
        <w:rPr>
          <w:rFonts w:hint="cs"/>
          <w:rtl/>
        </w:rPr>
        <w:t xml:space="preserve"> عرفا پلید است یا چیزهایی که شرعاً ناپاک و رجس است،</w:t>
      </w:r>
      <w:r w:rsidRPr="00855F06">
        <w:rPr>
          <w:rtl/>
        </w:rPr>
        <w:t xml:space="preserve"> اجتناب</w:t>
      </w:r>
      <w:r w:rsidRPr="00855F06">
        <w:rPr>
          <w:rFonts w:hint="cs"/>
          <w:rtl/>
        </w:rPr>
        <w:t xml:space="preserve"> بکن</w:t>
      </w:r>
      <w:r w:rsidRPr="00855F06">
        <w:rPr>
          <w:rtl/>
        </w:rPr>
        <w:t xml:space="preserve"> </w:t>
      </w:r>
      <w:r w:rsidRPr="00855F06">
        <w:rPr>
          <w:rFonts w:hint="cs"/>
          <w:rtl/>
        </w:rPr>
        <w:t>و هر چیزی را که شارع در احکام شرعی</w:t>
      </w:r>
      <w:r w:rsidRPr="00855F06">
        <w:rPr>
          <w:rtl/>
        </w:rPr>
        <w:t>، ما</w:t>
      </w:r>
      <w:r w:rsidRPr="00855F06">
        <w:rPr>
          <w:rFonts w:hint="cs"/>
          <w:rtl/>
        </w:rPr>
        <w:t xml:space="preserve"> را از آن</w:t>
      </w:r>
      <w:r w:rsidRPr="00855F06">
        <w:rPr>
          <w:rtl/>
        </w:rPr>
        <w:t xml:space="preserve"> منع</w:t>
      </w:r>
      <w:r w:rsidRPr="00855F06">
        <w:rPr>
          <w:rFonts w:hint="cs"/>
          <w:rtl/>
        </w:rPr>
        <w:t xml:space="preserve"> بکند می‌فهمیم که رجز است</w:t>
      </w:r>
      <w:r w:rsidRPr="00855F06">
        <w:rPr>
          <w:rStyle w:val="FootnoteReference"/>
          <w:rtl/>
        </w:rPr>
        <w:footnoteReference w:id="6"/>
      </w:r>
    </w:p>
    <w:p w:rsidR="00632E00" w:rsidRPr="00855F06" w:rsidRDefault="00632E00" w:rsidP="00632E00">
      <w:pPr>
        <w:rPr>
          <w:rtl/>
        </w:rPr>
      </w:pPr>
      <w:r w:rsidRPr="00855F06">
        <w:rPr>
          <w:rFonts w:hint="cs"/>
          <w:rtl/>
        </w:rPr>
        <w:t xml:space="preserve"> بنابراین این تکمل</w:t>
      </w:r>
      <w:r w:rsidR="00241F3D">
        <w:rPr>
          <w:rFonts w:hint="cs"/>
          <w:rtl/>
        </w:rPr>
        <w:t xml:space="preserve">ه‌ای </w:t>
      </w:r>
      <w:r w:rsidRPr="00855F06">
        <w:rPr>
          <w:rFonts w:hint="cs"/>
          <w:rtl/>
        </w:rPr>
        <w:t>بود</w:t>
      </w:r>
      <w:r w:rsidRPr="00855F06">
        <w:rPr>
          <w:rtl/>
        </w:rPr>
        <w:t xml:space="preserve"> نسبت</w:t>
      </w:r>
      <w:r w:rsidRPr="00855F06">
        <w:rPr>
          <w:rFonts w:hint="cs"/>
          <w:rtl/>
        </w:rPr>
        <w:t xml:space="preserve"> به استدلال به آیات و</w:t>
      </w:r>
      <w:r w:rsidR="00125FCD">
        <w:rPr>
          <w:rFonts w:hint="cs"/>
          <w:rtl/>
        </w:rPr>
        <w:t xml:space="preserve"> </w:t>
      </w:r>
      <w:r w:rsidR="004E690C">
        <w:rPr>
          <w:rFonts w:hint="cs"/>
          <w:rtl/>
        </w:rPr>
        <w:t>ظاهراً</w:t>
      </w:r>
      <w:r w:rsidRPr="00855F06">
        <w:rPr>
          <w:rFonts w:hint="cs"/>
          <w:rtl/>
        </w:rPr>
        <w:t xml:space="preserve"> استدلال دوم که ما گفتیم به یک آیه می‌شود تمسک کرد؛ ولی با توجه به توضیحاتی که دادیم، دو آیه دیگر هم قابلیت استدلال را</w:t>
      </w:r>
      <w:r w:rsidRPr="00855F06">
        <w:rPr>
          <w:rtl/>
        </w:rPr>
        <w:t xml:space="preserve"> دارد؛ گر</w:t>
      </w:r>
      <w:r w:rsidRPr="00855F06">
        <w:rPr>
          <w:rFonts w:hint="cs"/>
          <w:rtl/>
        </w:rPr>
        <w:t xml:space="preserve"> چه ما در همه </w:t>
      </w:r>
      <w:r w:rsidR="00086E15">
        <w:rPr>
          <w:rFonts w:hint="cs"/>
          <w:rtl/>
        </w:rPr>
        <w:t>آن‌ها</w:t>
      </w:r>
      <w:r w:rsidRPr="00855F06">
        <w:rPr>
          <w:rFonts w:hint="cs"/>
          <w:rtl/>
        </w:rPr>
        <w:t xml:space="preserve"> اشکال </w:t>
      </w:r>
      <w:r w:rsidRPr="00855F06">
        <w:rPr>
          <w:rFonts w:hint="cs"/>
          <w:rtl/>
        </w:rPr>
        <w:lastRenderedPageBreak/>
        <w:t xml:space="preserve">دیگری داشتیم؛ ولی </w:t>
      </w:r>
      <w:r w:rsidR="00241F3D">
        <w:rPr>
          <w:rFonts w:hint="cs"/>
          <w:rtl/>
        </w:rPr>
        <w:t>به‌هرحال</w:t>
      </w:r>
      <w:r w:rsidRPr="00855F06">
        <w:rPr>
          <w:rFonts w:hint="cs"/>
          <w:rtl/>
        </w:rPr>
        <w:t xml:space="preserve"> کسانی </w:t>
      </w:r>
      <w:r w:rsidRPr="00855F06">
        <w:rPr>
          <w:rtl/>
        </w:rPr>
        <w:t>که</w:t>
      </w:r>
      <w:r w:rsidRPr="00855F06">
        <w:rPr>
          <w:rFonts w:hint="cs"/>
          <w:rtl/>
        </w:rPr>
        <w:t xml:space="preserve"> در بحث «</w:t>
      </w:r>
      <w:r w:rsidR="00EB3A81">
        <w:rPr>
          <w:rFonts w:hint="cs"/>
          <w:rtl/>
        </w:rPr>
        <w:t>اوثان</w:t>
      </w:r>
      <w:r w:rsidRPr="00855F06">
        <w:rPr>
          <w:rtl/>
        </w:rPr>
        <w:t>» به</w:t>
      </w:r>
      <w:r w:rsidRPr="00855F06">
        <w:rPr>
          <w:rFonts w:hint="cs"/>
          <w:rtl/>
        </w:rPr>
        <w:t xml:space="preserve"> این </w:t>
      </w:r>
      <w:r w:rsidR="004E690C">
        <w:rPr>
          <w:rFonts w:hint="cs"/>
          <w:rtl/>
        </w:rPr>
        <w:t>آ</w:t>
      </w:r>
      <w:r w:rsidRPr="00855F06">
        <w:rPr>
          <w:rFonts w:hint="cs"/>
          <w:rtl/>
        </w:rPr>
        <w:t>یات تمسک</w:t>
      </w:r>
      <w:r w:rsidRPr="00855F06">
        <w:rPr>
          <w:rtl/>
        </w:rPr>
        <w:t xml:space="preserve"> کرده</w:t>
      </w:r>
      <w:r w:rsidRPr="00855F06">
        <w:rPr>
          <w:rFonts w:hint="cs"/>
          <w:rtl/>
        </w:rPr>
        <w:t>‌اند، اینجا هم می‌توانند به این آیات استدلال بکنند</w:t>
      </w:r>
      <w:r w:rsidRPr="00855F06">
        <w:rPr>
          <w:rtl/>
        </w:rPr>
        <w:t>.</w:t>
      </w:r>
    </w:p>
    <w:p w:rsidR="00632E00" w:rsidRPr="00855F06" w:rsidRDefault="00632E00" w:rsidP="00664109">
      <w:pPr>
        <w:rPr>
          <w:rtl/>
        </w:rPr>
      </w:pPr>
      <w:r w:rsidRPr="00855F06">
        <w:rPr>
          <w:rFonts w:hint="cs"/>
          <w:rtl/>
        </w:rPr>
        <w:t xml:space="preserve"> ما شش دلیل ذکر کردیم که جز دلیل ششم که آیه «</w:t>
      </w:r>
      <w:r w:rsidR="00664109" w:rsidRPr="00664109">
        <w:rPr>
          <w:rFonts w:hint="eastAsia"/>
          <w:b/>
          <w:bCs/>
          <w:rtl/>
        </w:rPr>
        <w:t>لا</w:t>
      </w:r>
      <w:r w:rsidR="00664109" w:rsidRPr="00664109">
        <w:rPr>
          <w:b/>
          <w:bCs/>
          <w:rtl/>
        </w:rPr>
        <w:t xml:space="preserve"> </w:t>
      </w:r>
      <w:r w:rsidR="00664109" w:rsidRPr="00664109">
        <w:rPr>
          <w:rFonts w:hint="eastAsia"/>
          <w:b/>
          <w:bCs/>
          <w:rtl/>
        </w:rPr>
        <w:t>تَأْكُلُوا</w:t>
      </w:r>
      <w:r w:rsidR="00664109" w:rsidRPr="00664109">
        <w:rPr>
          <w:b/>
          <w:bCs/>
          <w:rtl/>
        </w:rPr>
        <w:t xml:space="preserve"> </w:t>
      </w:r>
      <w:r w:rsidR="00664109" w:rsidRPr="00664109">
        <w:rPr>
          <w:rFonts w:hint="eastAsia"/>
          <w:b/>
          <w:bCs/>
          <w:rtl/>
        </w:rPr>
        <w:t>أَمْوالَكُمْ</w:t>
      </w:r>
      <w:r w:rsidR="00664109" w:rsidRPr="00664109">
        <w:rPr>
          <w:b/>
          <w:bCs/>
          <w:rtl/>
        </w:rPr>
        <w:t xml:space="preserve"> </w:t>
      </w:r>
      <w:r w:rsidR="00664109" w:rsidRPr="00664109">
        <w:rPr>
          <w:rFonts w:hint="eastAsia"/>
          <w:b/>
          <w:bCs/>
          <w:rtl/>
        </w:rPr>
        <w:t>بَيْنَكُمْ</w:t>
      </w:r>
      <w:r w:rsidR="00664109" w:rsidRPr="00664109">
        <w:rPr>
          <w:b/>
          <w:bCs/>
          <w:rtl/>
        </w:rPr>
        <w:t xml:space="preserve"> </w:t>
      </w:r>
      <w:r w:rsidR="00664109" w:rsidRPr="00664109">
        <w:rPr>
          <w:rFonts w:hint="eastAsia"/>
          <w:b/>
          <w:bCs/>
          <w:rtl/>
        </w:rPr>
        <w:t>بِالْباطِل‏</w:t>
      </w:r>
      <w:r w:rsidRPr="00855F06">
        <w:rPr>
          <w:rFonts w:hint="cs"/>
          <w:rtl/>
        </w:rPr>
        <w:t>»</w:t>
      </w:r>
      <w:r w:rsidR="00664109">
        <w:rPr>
          <w:rFonts w:hint="cs"/>
          <w:rtl/>
        </w:rPr>
        <w:t xml:space="preserve"> نساء/29</w:t>
      </w:r>
      <w:r w:rsidRPr="00855F06">
        <w:rPr>
          <w:rFonts w:hint="cs"/>
          <w:rtl/>
        </w:rPr>
        <w:t>، غالباً تام نبودند؛ و گفتیم آن آیه، فقط حکم وضعی را افاده می‌کند</w:t>
      </w:r>
      <w:r w:rsidRPr="00855F06">
        <w:rPr>
          <w:rtl/>
        </w:rPr>
        <w:t xml:space="preserve">؛ </w:t>
      </w:r>
      <w:r w:rsidRPr="00855F06">
        <w:rPr>
          <w:rFonts w:hint="cs"/>
          <w:rtl/>
        </w:rPr>
        <w:t xml:space="preserve">بنابراین </w:t>
      </w:r>
      <w:r w:rsidRPr="00855F06">
        <w:rPr>
          <w:rtl/>
        </w:rPr>
        <w:t>ما تا</w:t>
      </w:r>
      <w:r w:rsidRPr="00855F06">
        <w:rPr>
          <w:rFonts w:hint="cs"/>
          <w:rtl/>
        </w:rPr>
        <w:t xml:space="preserve"> اینجا، دلیلی بر حرمت تکلیفی پیدا نکردیم.</w:t>
      </w:r>
    </w:p>
    <w:p w:rsidR="00632E00" w:rsidRPr="00855F06" w:rsidRDefault="00632E00" w:rsidP="00632E00">
      <w:pPr>
        <w:pStyle w:val="Heading1"/>
        <w:rPr>
          <w:rtl/>
        </w:rPr>
      </w:pPr>
      <w:bookmarkStart w:id="12" w:name="_Toc367952844"/>
      <w:bookmarkStart w:id="13" w:name="_Toc389125675"/>
      <w:r w:rsidRPr="00855F06">
        <w:rPr>
          <w:rFonts w:hint="cs"/>
          <w:rtl/>
        </w:rPr>
        <w:t>دلیل هفتم</w:t>
      </w:r>
      <w:bookmarkEnd w:id="12"/>
      <w:bookmarkEnd w:id="13"/>
    </w:p>
    <w:p w:rsidR="001C280C" w:rsidRPr="00855F06" w:rsidRDefault="00632E00" w:rsidP="00086E15">
      <w:pPr>
        <w:rPr>
          <w:rtl/>
        </w:rPr>
      </w:pPr>
      <w:r w:rsidRPr="00855F06">
        <w:rPr>
          <w:rFonts w:hint="cs"/>
          <w:rtl/>
        </w:rPr>
        <w:t>دلیل دیگری که می‌شود اینجا اقامه کرد، استفاده از حکم دیگری در باب آلات قمار است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اطلاق آلات قمار و کسر </w:t>
      </w:r>
      <w:r w:rsidR="00086E15">
        <w:rPr>
          <w:rFonts w:hint="cs"/>
          <w:rtl/>
        </w:rPr>
        <w:t>آن‌ها</w:t>
      </w:r>
      <w:r w:rsidRPr="00855F06">
        <w:rPr>
          <w:rFonts w:hint="cs"/>
          <w:rtl/>
        </w:rPr>
        <w:t xml:space="preserve"> و شکستن </w:t>
      </w:r>
      <w:r w:rsidR="00086E15">
        <w:rPr>
          <w:rFonts w:hint="cs"/>
          <w:rtl/>
        </w:rPr>
        <w:t>آن‌ها</w:t>
      </w:r>
      <w:r w:rsidRPr="00855F06">
        <w:rPr>
          <w:rFonts w:hint="cs"/>
          <w:rtl/>
        </w:rPr>
        <w:t xml:space="preserve"> و از بین بردن هیئت قماری </w:t>
      </w:r>
      <w:r w:rsidR="00086E15">
        <w:rPr>
          <w:rFonts w:hint="cs"/>
          <w:rtl/>
        </w:rPr>
        <w:t>آن‌ها</w:t>
      </w:r>
      <w:r w:rsidRPr="00855F06">
        <w:rPr>
          <w:rFonts w:hint="cs"/>
          <w:rtl/>
        </w:rPr>
        <w:t xml:space="preserve"> را واجب می‌داند و خیلی‌ها به آن </w:t>
      </w:r>
      <w:r w:rsidR="004E690C">
        <w:rPr>
          <w:rFonts w:hint="cs"/>
          <w:rtl/>
        </w:rPr>
        <w:t>فتوا</w:t>
      </w:r>
      <w:r w:rsidRPr="00855F06">
        <w:rPr>
          <w:rFonts w:hint="cs"/>
          <w:rtl/>
        </w:rPr>
        <w:t xml:space="preserve"> داده‌اند</w:t>
      </w:r>
      <w:r w:rsidRPr="00855F06">
        <w:rPr>
          <w:rtl/>
        </w:rPr>
        <w:t xml:space="preserve"> که</w:t>
      </w:r>
      <w:r w:rsidRPr="00855F06">
        <w:rPr>
          <w:rFonts w:hint="cs"/>
          <w:rtl/>
        </w:rPr>
        <w:t xml:space="preserve"> ادله آن را در بحث قمار، بررسی می‌کنیم</w:t>
      </w:r>
      <w:r w:rsidRPr="00855F06">
        <w:rPr>
          <w:rtl/>
        </w:rPr>
        <w:t>.</w:t>
      </w:r>
      <w:r w:rsidRPr="00855F06">
        <w:rPr>
          <w:rFonts w:hint="cs"/>
          <w:rtl/>
        </w:rPr>
        <w:t xml:space="preserve"> فرض می‌گیریم که شکستن آلات قمار و شطرنجی که</w:t>
      </w:r>
      <w:r w:rsidRPr="00855F06">
        <w:rPr>
          <w:rtl/>
        </w:rPr>
        <w:t xml:space="preserve"> عل</w:t>
      </w:r>
      <w:r w:rsidR="00FD723A">
        <w:rPr>
          <w:rFonts w:hint="cs"/>
          <w:rtl/>
        </w:rPr>
        <w:t>ی‌</w:t>
      </w:r>
      <w:bookmarkStart w:id="14" w:name="_GoBack"/>
      <w:bookmarkEnd w:id="14"/>
      <w:r w:rsidRPr="00855F06">
        <w:rPr>
          <w:rFonts w:hint="cs"/>
          <w:rtl/>
        </w:rPr>
        <w:t>المبنا حرام است، واجب است و باید از بین برد. در این صورت</w:t>
      </w:r>
      <w:r w:rsidRPr="00855F06">
        <w:rPr>
          <w:rtl/>
        </w:rPr>
        <w:t>،</w:t>
      </w:r>
      <w:r w:rsidRPr="00855F06">
        <w:rPr>
          <w:rFonts w:hint="cs"/>
          <w:rtl/>
        </w:rPr>
        <w:t xml:space="preserve"> ممکن است کسی بگوید: از وجوب اطلا</w:t>
      </w:r>
      <w:r w:rsidR="002124F4">
        <w:rPr>
          <w:rFonts w:hint="cs"/>
          <w:rtl/>
        </w:rPr>
        <w:t xml:space="preserve">ق و کسر </w:t>
      </w:r>
      <w:r w:rsidR="00086E15">
        <w:rPr>
          <w:rFonts w:hint="cs"/>
          <w:rtl/>
        </w:rPr>
        <w:t>آن‌ها</w:t>
      </w:r>
      <w:r w:rsidR="002124F4">
        <w:rPr>
          <w:rFonts w:hint="cs"/>
          <w:rtl/>
        </w:rPr>
        <w:t xml:space="preserve"> استفاده می‌کنیم</w:t>
      </w:r>
      <w:r w:rsidRPr="00855F06">
        <w:rPr>
          <w:rFonts w:hint="cs"/>
          <w:rtl/>
        </w:rPr>
        <w:t>.</w:t>
      </w:r>
    </w:p>
    <w:sectPr w:rsidR="001C280C" w:rsidRPr="00855F06" w:rsidSect="009A2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44" w:right="1126" w:bottom="1170" w:left="11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80" w:rsidRDefault="000A2280" w:rsidP="00632E00">
      <w:r>
        <w:separator/>
      </w:r>
    </w:p>
  </w:endnote>
  <w:endnote w:type="continuationSeparator" w:id="0">
    <w:p w:rsidR="000A2280" w:rsidRDefault="000A2280" w:rsidP="006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oor_Mitra"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0" w:rsidRDefault="00F57C2E" w:rsidP="009A2420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A2420" w:rsidRDefault="009A2420" w:rsidP="009A2420">
    <w:pPr>
      <w:pStyle w:val="Footer"/>
    </w:pPr>
  </w:p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0" w:rsidRDefault="00F57C2E" w:rsidP="00525553">
    <w:pPr>
      <w:pStyle w:val="Footer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FD723A">
      <w:rPr>
        <w:noProof/>
        <w:rtl/>
      </w:rPr>
      <w:t>8</w:t>
    </w:r>
    <w:r>
      <w:fldChar w:fldCharType="end"/>
    </w:r>
  </w:p>
  <w:p w:rsidR="009A2420" w:rsidRPr="00420A71" w:rsidRDefault="009A2420" w:rsidP="009A24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F4" w:rsidRDefault="00212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80" w:rsidRDefault="000A2280" w:rsidP="00632E00">
      <w:r>
        <w:separator/>
      </w:r>
    </w:p>
  </w:footnote>
  <w:footnote w:type="continuationSeparator" w:id="0">
    <w:p w:rsidR="000A2280" w:rsidRDefault="000A2280" w:rsidP="00632E00">
      <w:r>
        <w:continuationSeparator/>
      </w:r>
    </w:p>
  </w:footnote>
  <w:footnote w:id="1">
    <w:p w:rsidR="00632E00" w:rsidRPr="00EB6808" w:rsidRDefault="00632E00" w:rsidP="00542A4A">
      <w:pPr>
        <w:pStyle w:val="FootnoteText"/>
        <w:rPr>
          <w:b/>
          <w:bCs/>
          <w:rtl/>
        </w:rPr>
      </w:pPr>
      <w:r w:rsidRPr="00EB6808">
        <w:rPr>
          <w:rStyle w:val="FootnoteReference"/>
          <w:b/>
          <w:bCs/>
        </w:rPr>
        <w:footnoteRef/>
      </w:r>
      <w:r w:rsidR="00542A4A">
        <w:rPr>
          <w:rFonts w:hint="cs"/>
          <w:b/>
          <w:bCs/>
          <w:rtl/>
        </w:rPr>
        <w:t>-</w:t>
      </w:r>
      <w:r w:rsidR="00542A4A" w:rsidRPr="00542A4A">
        <w:rPr>
          <w:rFonts w:hint="eastAsia"/>
          <w:rtl/>
        </w:rPr>
        <w:t xml:space="preserve"> </w:t>
      </w:r>
      <w:r w:rsidR="00542A4A" w:rsidRPr="00542A4A">
        <w:rPr>
          <w:rFonts w:hint="eastAsia"/>
          <w:b/>
          <w:bCs/>
          <w:rtl/>
        </w:rPr>
        <w:t>وسائل</w:t>
      </w:r>
      <w:r w:rsidR="00542A4A" w:rsidRPr="00542A4A">
        <w:rPr>
          <w:b/>
          <w:bCs/>
          <w:rtl/>
        </w:rPr>
        <w:t xml:space="preserve"> </w:t>
      </w:r>
      <w:r w:rsidR="00542A4A" w:rsidRPr="00542A4A">
        <w:rPr>
          <w:rFonts w:hint="eastAsia"/>
          <w:b/>
          <w:bCs/>
          <w:rtl/>
        </w:rPr>
        <w:t>الشيعة،</w:t>
      </w:r>
      <w:r w:rsidR="00542A4A" w:rsidRPr="00542A4A">
        <w:rPr>
          <w:b/>
          <w:bCs/>
          <w:rtl/>
        </w:rPr>
        <w:t xml:space="preserve"> </w:t>
      </w:r>
      <w:r w:rsidR="00542A4A" w:rsidRPr="00542A4A">
        <w:rPr>
          <w:rFonts w:hint="eastAsia"/>
          <w:b/>
          <w:bCs/>
          <w:rtl/>
        </w:rPr>
        <w:t>ج‏</w:t>
      </w:r>
      <w:r w:rsidR="00542A4A" w:rsidRPr="00542A4A">
        <w:rPr>
          <w:b/>
          <w:bCs/>
          <w:rtl/>
        </w:rPr>
        <w:t>17</w:t>
      </w:r>
      <w:r w:rsidR="00542A4A" w:rsidRPr="00542A4A">
        <w:rPr>
          <w:rFonts w:hint="eastAsia"/>
          <w:b/>
          <w:bCs/>
          <w:rtl/>
        </w:rPr>
        <w:t>،</w:t>
      </w:r>
      <w:r w:rsidR="00542A4A" w:rsidRPr="00542A4A">
        <w:rPr>
          <w:b/>
          <w:bCs/>
          <w:rtl/>
        </w:rPr>
        <w:t xml:space="preserve"> </w:t>
      </w:r>
      <w:r w:rsidR="00542A4A" w:rsidRPr="00542A4A">
        <w:rPr>
          <w:rFonts w:hint="eastAsia"/>
          <w:b/>
          <w:bCs/>
          <w:rtl/>
        </w:rPr>
        <w:t>ص</w:t>
      </w:r>
      <w:r w:rsidR="00542A4A" w:rsidRPr="00542A4A">
        <w:rPr>
          <w:b/>
          <w:bCs/>
          <w:rtl/>
        </w:rPr>
        <w:t xml:space="preserve"> 318.</w:t>
      </w:r>
    </w:p>
  </w:footnote>
  <w:footnote w:id="2">
    <w:p w:rsidR="00544501" w:rsidRPr="00EB6808" w:rsidRDefault="00544501" w:rsidP="00542A4A">
      <w:pPr>
        <w:pStyle w:val="FootnoteText"/>
        <w:rPr>
          <w:b/>
          <w:bCs/>
        </w:rPr>
      </w:pPr>
      <w:r w:rsidRPr="00EB6808">
        <w:rPr>
          <w:rStyle w:val="FootnoteReference"/>
          <w:b/>
          <w:bCs/>
        </w:rPr>
        <w:footnoteRef/>
      </w:r>
      <w:r w:rsidRPr="00EB6808">
        <w:rPr>
          <w:b/>
          <w:bCs/>
          <w:rtl/>
        </w:rPr>
        <w:t xml:space="preserve"> </w:t>
      </w:r>
      <w:r w:rsidRPr="00EB6808">
        <w:rPr>
          <w:rFonts w:hint="cs"/>
          <w:b/>
          <w:bCs/>
          <w:rtl/>
        </w:rPr>
        <w:t>-</w:t>
      </w:r>
      <w:r w:rsidRPr="00EB6808">
        <w:rPr>
          <w:b/>
          <w:bCs/>
          <w:rtl/>
        </w:rPr>
        <w:t xml:space="preserve"> </w:t>
      </w:r>
      <w:r w:rsidR="00542A4A">
        <w:rPr>
          <w:rFonts w:hint="cs"/>
          <w:b/>
          <w:bCs/>
          <w:rtl/>
        </w:rPr>
        <w:t>همان</w:t>
      </w:r>
      <w:r w:rsidRPr="00EB6808">
        <w:rPr>
          <w:rFonts w:hint="cs"/>
          <w:b/>
          <w:bCs/>
          <w:rtl/>
        </w:rPr>
        <w:t>.</w:t>
      </w:r>
    </w:p>
  </w:footnote>
  <w:footnote w:id="3">
    <w:p w:rsidR="00134F40" w:rsidRPr="00EB6808" w:rsidRDefault="00134F40" w:rsidP="00134F40">
      <w:pPr>
        <w:pStyle w:val="FootnoteText"/>
        <w:rPr>
          <w:b/>
          <w:bCs/>
          <w:rtl/>
        </w:rPr>
      </w:pPr>
      <w:r w:rsidRPr="00EB6808">
        <w:rPr>
          <w:rStyle w:val="FootnoteReference"/>
          <w:b/>
          <w:bCs/>
        </w:rPr>
        <w:footnoteRef/>
      </w:r>
      <w:r w:rsidRPr="00EB6808">
        <w:rPr>
          <w:b/>
          <w:bCs/>
          <w:rtl/>
        </w:rPr>
        <w:t xml:space="preserve"> </w:t>
      </w:r>
      <w:r w:rsidRPr="00EB6808">
        <w:rPr>
          <w:rFonts w:hint="cs"/>
          <w:b/>
          <w:bCs/>
          <w:rtl/>
        </w:rPr>
        <w:t xml:space="preserve">- </w:t>
      </w:r>
      <w:r w:rsidRPr="00EB6808">
        <w:rPr>
          <w:rFonts w:hint="eastAsia"/>
          <w:b/>
          <w:bCs/>
          <w:rtl/>
        </w:rPr>
        <w:t>تفسير</w:t>
      </w:r>
      <w:r w:rsidRPr="00EB6808">
        <w:rPr>
          <w:b/>
          <w:bCs/>
          <w:rtl/>
        </w:rPr>
        <w:t xml:space="preserve"> </w:t>
      </w:r>
      <w:r w:rsidRPr="00EB6808">
        <w:rPr>
          <w:rFonts w:hint="eastAsia"/>
          <w:b/>
          <w:bCs/>
          <w:rtl/>
        </w:rPr>
        <w:t>نور</w:t>
      </w:r>
      <w:r w:rsidRPr="00EB6808">
        <w:rPr>
          <w:b/>
          <w:bCs/>
          <w:rtl/>
        </w:rPr>
        <w:t xml:space="preserve"> </w:t>
      </w:r>
      <w:r w:rsidRPr="00EB6808">
        <w:rPr>
          <w:rFonts w:hint="eastAsia"/>
          <w:b/>
          <w:bCs/>
          <w:rtl/>
        </w:rPr>
        <w:t>الثقلين،</w:t>
      </w:r>
      <w:r w:rsidRPr="00EB6808">
        <w:rPr>
          <w:b/>
          <w:bCs/>
          <w:rtl/>
        </w:rPr>
        <w:t xml:space="preserve"> </w:t>
      </w:r>
      <w:r w:rsidRPr="00EB6808">
        <w:rPr>
          <w:rFonts w:hint="eastAsia"/>
          <w:b/>
          <w:bCs/>
          <w:rtl/>
        </w:rPr>
        <w:t>ج‏</w:t>
      </w:r>
      <w:r w:rsidRPr="00EB6808">
        <w:rPr>
          <w:b/>
          <w:bCs/>
          <w:rtl/>
        </w:rPr>
        <w:t>3</w:t>
      </w:r>
      <w:r w:rsidRPr="00EB6808">
        <w:rPr>
          <w:rFonts w:hint="eastAsia"/>
          <w:b/>
          <w:bCs/>
          <w:rtl/>
        </w:rPr>
        <w:t>،</w:t>
      </w:r>
      <w:r w:rsidRPr="00EB6808">
        <w:rPr>
          <w:b/>
          <w:bCs/>
          <w:rtl/>
        </w:rPr>
        <w:t xml:space="preserve"> </w:t>
      </w:r>
      <w:r w:rsidRPr="00EB6808">
        <w:rPr>
          <w:rFonts w:hint="eastAsia"/>
          <w:b/>
          <w:bCs/>
          <w:rtl/>
        </w:rPr>
        <w:t>ص</w:t>
      </w:r>
      <w:r w:rsidRPr="00EB6808">
        <w:rPr>
          <w:b/>
          <w:bCs/>
          <w:rtl/>
        </w:rPr>
        <w:t xml:space="preserve"> 496</w:t>
      </w:r>
      <w:r w:rsidRPr="00EB6808">
        <w:rPr>
          <w:rFonts w:hint="cs"/>
          <w:b/>
          <w:bCs/>
          <w:rtl/>
        </w:rPr>
        <w:t>.</w:t>
      </w:r>
    </w:p>
  </w:footnote>
  <w:footnote w:id="4">
    <w:p w:rsidR="00853ED3" w:rsidRPr="00EB6808" w:rsidRDefault="00853ED3" w:rsidP="00EB6808">
      <w:pPr>
        <w:pStyle w:val="FootnoteText"/>
        <w:rPr>
          <w:b/>
          <w:bCs/>
        </w:rPr>
      </w:pPr>
      <w:r w:rsidRPr="00EB6808">
        <w:rPr>
          <w:rStyle w:val="FootnoteReference"/>
          <w:b/>
          <w:bCs/>
        </w:rPr>
        <w:footnoteRef/>
      </w:r>
      <w:r w:rsidRPr="00EB6808">
        <w:rPr>
          <w:b/>
          <w:bCs/>
          <w:rtl/>
        </w:rPr>
        <w:t xml:space="preserve"> </w:t>
      </w:r>
      <w:r w:rsidRPr="00EB6808">
        <w:rPr>
          <w:rFonts w:hint="cs"/>
          <w:b/>
          <w:bCs/>
          <w:rtl/>
        </w:rPr>
        <w:t>-</w:t>
      </w:r>
      <w:r w:rsidR="00EB6808" w:rsidRPr="00EB6808">
        <w:rPr>
          <w:rFonts w:hint="cs"/>
          <w:b/>
          <w:bCs/>
          <w:rtl/>
        </w:rPr>
        <w:t xml:space="preserve"> </w:t>
      </w:r>
      <w:r w:rsidR="00EB6808" w:rsidRPr="00EB6808">
        <w:rPr>
          <w:rFonts w:hint="eastAsia"/>
          <w:b/>
          <w:bCs/>
          <w:rtl/>
        </w:rPr>
        <w:t>وسائل</w:t>
      </w:r>
      <w:r w:rsidR="00EB6808" w:rsidRPr="00EB6808">
        <w:rPr>
          <w:b/>
          <w:bCs/>
          <w:rtl/>
        </w:rPr>
        <w:t xml:space="preserve"> </w:t>
      </w:r>
      <w:r w:rsidR="00EB6808" w:rsidRPr="00EB6808">
        <w:rPr>
          <w:rFonts w:hint="eastAsia"/>
          <w:b/>
          <w:bCs/>
          <w:rtl/>
        </w:rPr>
        <w:t>الشيعة،</w:t>
      </w:r>
      <w:r w:rsidR="00EB6808" w:rsidRPr="00EB6808">
        <w:rPr>
          <w:b/>
          <w:bCs/>
          <w:rtl/>
        </w:rPr>
        <w:t xml:space="preserve"> </w:t>
      </w:r>
      <w:r w:rsidR="00EB6808" w:rsidRPr="00EB6808">
        <w:rPr>
          <w:rFonts w:hint="eastAsia"/>
          <w:b/>
          <w:bCs/>
          <w:rtl/>
        </w:rPr>
        <w:t>ج‏</w:t>
      </w:r>
      <w:r w:rsidR="00EB6808" w:rsidRPr="00EB6808">
        <w:rPr>
          <w:b/>
          <w:bCs/>
          <w:rtl/>
        </w:rPr>
        <w:t>17</w:t>
      </w:r>
      <w:r w:rsidR="00EB6808" w:rsidRPr="00EB6808">
        <w:rPr>
          <w:rFonts w:hint="eastAsia"/>
          <w:b/>
          <w:bCs/>
          <w:rtl/>
        </w:rPr>
        <w:t>،</w:t>
      </w:r>
      <w:r w:rsidR="00EB6808" w:rsidRPr="00EB6808">
        <w:rPr>
          <w:b/>
          <w:bCs/>
          <w:rtl/>
        </w:rPr>
        <w:t xml:space="preserve"> </w:t>
      </w:r>
      <w:r w:rsidR="00EB6808" w:rsidRPr="00EB6808">
        <w:rPr>
          <w:rFonts w:hint="eastAsia"/>
          <w:b/>
          <w:bCs/>
          <w:rtl/>
        </w:rPr>
        <w:t>ص</w:t>
      </w:r>
      <w:r w:rsidR="00EB6808" w:rsidRPr="00EB6808">
        <w:rPr>
          <w:b/>
          <w:bCs/>
          <w:rtl/>
        </w:rPr>
        <w:t xml:space="preserve"> 323</w:t>
      </w:r>
      <w:r w:rsidR="00EB6808" w:rsidRPr="00EB6808">
        <w:rPr>
          <w:rFonts w:hint="cs"/>
          <w:b/>
          <w:bCs/>
          <w:rtl/>
        </w:rPr>
        <w:t>.</w:t>
      </w:r>
    </w:p>
  </w:footnote>
  <w:footnote w:id="5">
    <w:p w:rsidR="00632E00" w:rsidRPr="00EB6808" w:rsidRDefault="00632E00" w:rsidP="00632E00">
      <w:pPr>
        <w:pStyle w:val="FootnoteText"/>
        <w:rPr>
          <w:b/>
          <w:bCs/>
          <w:rtl/>
        </w:rPr>
      </w:pPr>
      <w:r w:rsidRPr="00EB6808">
        <w:rPr>
          <w:rStyle w:val="FootnoteReference"/>
          <w:b/>
          <w:bCs/>
        </w:rPr>
        <w:footnoteRef/>
      </w:r>
      <w:r w:rsidR="00086E15">
        <w:rPr>
          <w:rFonts w:hint="cs"/>
          <w:b/>
          <w:bCs/>
          <w:rtl/>
        </w:rPr>
        <w:t>-</w:t>
      </w:r>
      <w:r w:rsidRPr="00EB6808">
        <w:rPr>
          <w:b/>
          <w:bCs/>
          <w:rtl/>
        </w:rPr>
        <w:t xml:space="preserve"> (استاد)</w:t>
      </w:r>
      <w:r w:rsidRPr="00EB6808">
        <w:rPr>
          <w:rFonts w:hint="cs"/>
          <w:b/>
          <w:bCs/>
          <w:rtl/>
        </w:rPr>
        <w:t xml:space="preserve"> در یکی دو جلسه، راجع به فقه التربیه راجع به این صحبت کرده</w:t>
      </w:r>
      <w:r w:rsidRPr="00EB6808">
        <w:rPr>
          <w:b/>
          <w:bCs/>
          <w:rtl/>
        </w:rPr>
        <w:t xml:space="preserve"> و</w:t>
      </w:r>
      <w:r w:rsidRPr="00EB6808">
        <w:rPr>
          <w:rFonts w:hint="cs"/>
          <w:b/>
          <w:bCs/>
          <w:rtl/>
        </w:rPr>
        <w:t xml:space="preserve"> شرایط و وضعیت مسئله و ثمرات آن را تا حدی</w:t>
      </w:r>
      <w:r w:rsidRPr="00EB6808">
        <w:rPr>
          <w:b/>
          <w:bCs/>
          <w:rtl/>
        </w:rPr>
        <w:t>،</w:t>
      </w:r>
      <w:r w:rsidRPr="00EB6808">
        <w:rPr>
          <w:rFonts w:hint="cs"/>
          <w:b/>
          <w:bCs/>
          <w:rtl/>
        </w:rPr>
        <w:t xml:space="preserve"> تبیین نموده‌اند</w:t>
      </w:r>
      <w:r w:rsidRPr="00EB6808">
        <w:rPr>
          <w:b/>
          <w:bCs/>
          <w:rtl/>
        </w:rPr>
        <w:t>)</w:t>
      </w:r>
    </w:p>
    <w:p w:rsidR="00632E00" w:rsidRPr="00EB6808" w:rsidRDefault="00632E00">
      <w:pPr>
        <w:pStyle w:val="FootnoteText"/>
        <w:rPr>
          <w:b/>
          <w:bCs/>
          <w:rtl/>
        </w:rPr>
      </w:pPr>
    </w:p>
  </w:footnote>
  <w:footnote w:id="6">
    <w:p w:rsidR="00632E00" w:rsidRPr="00EB6808" w:rsidRDefault="00632E00" w:rsidP="00632E00">
      <w:pPr>
        <w:rPr>
          <w:b/>
          <w:bCs/>
          <w:sz w:val="20"/>
          <w:szCs w:val="20"/>
          <w:rtl/>
        </w:rPr>
      </w:pPr>
      <w:r w:rsidRPr="00EB6808">
        <w:rPr>
          <w:rStyle w:val="FootnoteReference"/>
          <w:b/>
          <w:bCs/>
        </w:rPr>
        <w:footnoteRef/>
      </w:r>
      <w:r w:rsidR="00086E15">
        <w:rPr>
          <w:rFonts w:hint="cs"/>
          <w:b/>
          <w:bCs/>
          <w:sz w:val="20"/>
          <w:szCs w:val="20"/>
          <w:rtl/>
        </w:rPr>
        <w:t>-</w:t>
      </w:r>
      <w:r w:rsidR="002124F4">
        <w:rPr>
          <w:b/>
          <w:bCs/>
          <w:sz w:val="20"/>
          <w:szCs w:val="20"/>
          <w:rtl/>
        </w:rPr>
        <w:t xml:space="preserve"> </w:t>
      </w:r>
      <w:r w:rsidRPr="00EB6808">
        <w:rPr>
          <w:rFonts w:hint="cs"/>
          <w:b/>
          <w:bCs/>
          <w:sz w:val="20"/>
          <w:szCs w:val="20"/>
          <w:rtl/>
        </w:rPr>
        <w:t>آیا رجز</w:t>
      </w:r>
      <w:r w:rsidRPr="00EB6808">
        <w:rPr>
          <w:b/>
          <w:bCs/>
          <w:sz w:val="20"/>
          <w:szCs w:val="20"/>
          <w:rtl/>
        </w:rPr>
        <w:t>، فقط</w:t>
      </w:r>
      <w:r w:rsidRPr="00EB6808">
        <w:rPr>
          <w:rFonts w:hint="cs"/>
          <w:b/>
          <w:bCs/>
          <w:sz w:val="20"/>
          <w:szCs w:val="20"/>
          <w:rtl/>
        </w:rPr>
        <w:t xml:space="preserve"> شامل اشیاء هست یا اعمال را هم می‌گیرد</w:t>
      </w:r>
      <w:r w:rsidRPr="00EB6808">
        <w:rPr>
          <w:rStyle w:val="CommentReference"/>
          <w:b/>
          <w:bCs/>
          <w:sz w:val="20"/>
          <w:szCs w:val="20"/>
          <w:rtl/>
        </w:rPr>
        <w:t>؟</w:t>
      </w:r>
    </w:p>
    <w:p w:rsidR="00632E00" w:rsidRPr="00EB6808" w:rsidRDefault="00632E00" w:rsidP="00632E00">
      <w:pPr>
        <w:pStyle w:val="FootnoteText"/>
        <w:rPr>
          <w:b/>
          <w:bCs/>
          <w:rtl/>
        </w:rPr>
      </w:pPr>
      <w:r w:rsidRPr="00EB6808">
        <w:rPr>
          <w:b/>
          <w:bCs/>
          <w:rtl/>
        </w:rPr>
        <w:t>در «</w:t>
      </w:r>
      <w:r w:rsidRPr="00EB6808">
        <w:rPr>
          <w:rFonts w:hint="cs"/>
          <w:b/>
          <w:bCs/>
          <w:rtl/>
        </w:rPr>
        <w:t>الرجز فاهجر</w:t>
      </w:r>
      <w:r w:rsidRPr="00EB6808">
        <w:rPr>
          <w:b/>
          <w:bCs/>
          <w:rtl/>
        </w:rPr>
        <w:t>» رجز</w:t>
      </w:r>
      <w:r w:rsidRPr="00EB6808">
        <w:rPr>
          <w:rFonts w:hint="cs"/>
          <w:b/>
          <w:bCs/>
          <w:rtl/>
        </w:rPr>
        <w:t>، مفهوم مطلقی دارد</w:t>
      </w:r>
      <w:r w:rsidRPr="00EB6808">
        <w:rPr>
          <w:b/>
          <w:bCs/>
          <w:rtl/>
        </w:rPr>
        <w:t>؛</w:t>
      </w:r>
      <w:r w:rsidRPr="00EB6808">
        <w:rPr>
          <w:rFonts w:hint="cs"/>
          <w:b/>
          <w:bCs/>
          <w:rtl/>
        </w:rPr>
        <w:t xml:space="preserve"> هم رجز عرفی و عقلائی وهم رجز شرعی وهم مراتب رجز را</w:t>
      </w:r>
      <w:r w:rsidRPr="00EB6808">
        <w:rPr>
          <w:b/>
          <w:bCs/>
          <w:rtl/>
        </w:rPr>
        <w:t xml:space="preserve"> در</w:t>
      </w:r>
      <w:r w:rsidRPr="00EB6808">
        <w:rPr>
          <w:rFonts w:hint="cs"/>
          <w:b/>
          <w:bCs/>
          <w:rtl/>
        </w:rPr>
        <w:t xml:space="preserve"> </w:t>
      </w:r>
      <w:r w:rsidR="004E690C">
        <w:rPr>
          <w:b/>
          <w:bCs/>
          <w:rtl/>
        </w:rPr>
        <w:t>برم</w:t>
      </w:r>
      <w:r w:rsidR="004E690C">
        <w:rPr>
          <w:rFonts w:hint="cs"/>
          <w:b/>
          <w:bCs/>
          <w:rtl/>
        </w:rPr>
        <w:t>ی‌</w:t>
      </w:r>
      <w:r w:rsidR="004E690C">
        <w:rPr>
          <w:rFonts w:hint="eastAsia"/>
          <w:b/>
          <w:bCs/>
          <w:rtl/>
        </w:rPr>
        <w:t>گ</w:t>
      </w:r>
      <w:r w:rsidR="004E690C">
        <w:rPr>
          <w:rFonts w:hint="cs"/>
          <w:b/>
          <w:bCs/>
          <w:rtl/>
        </w:rPr>
        <w:t>ی</w:t>
      </w:r>
      <w:r w:rsidR="004E690C">
        <w:rPr>
          <w:rFonts w:hint="eastAsia"/>
          <w:b/>
          <w:bCs/>
          <w:rtl/>
        </w:rPr>
        <w:t>رد</w:t>
      </w:r>
      <w:r w:rsidRPr="00EB6808">
        <w:rPr>
          <w:b/>
          <w:bCs/>
          <w:rtl/>
        </w:rPr>
        <w:t>. منته</w:t>
      </w:r>
      <w:r w:rsidRPr="00EB6808">
        <w:rPr>
          <w:rFonts w:hint="cs"/>
          <w:b/>
          <w:bCs/>
          <w:rtl/>
        </w:rPr>
        <w:t xml:space="preserve">ی اینجا امر دایر بین تعارض دو ظهور در آیه است </w:t>
      </w:r>
      <w:r w:rsidR="00086E15">
        <w:rPr>
          <w:b/>
          <w:bCs/>
          <w:rtl/>
        </w:rPr>
        <w:t>بد</w:t>
      </w:r>
      <w:r w:rsidR="00086E15">
        <w:rPr>
          <w:rFonts w:hint="cs"/>
          <w:b/>
          <w:bCs/>
          <w:rtl/>
        </w:rPr>
        <w:t>ی</w:t>
      </w:r>
      <w:r w:rsidR="00086E15">
        <w:rPr>
          <w:rFonts w:hint="eastAsia"/>
          <w:b/>
          <w:bCs/>
          <w:rtl/>
        </w:rPr>
        <w:t>ن‌صورت</w:t>
      </w:r>
      <w:r w:rsidRPr="00EB6808">
        <w:rPr>
          <w:rFonts w:hint="cs"/>
          <w:b/>
          <w:bCs/>
          <w:rtl/>
        </w:rPr>
        <w:t xml:space="preserve"> که</w:t>
      </w:r>
      <w:r w:rsidRPr="00EB6808">
        <w:rPr>
          <w:b/>
          <w:bCs/>
          <w:rtl/>
        </w:rPr>
        <w:t xml:space="preserve"> در «</w:t>
      </w:r>
      <w:r w:rsidRPr="00EB6808">
        <w:rPr>
          <w:rFonts w:hint="cs"/>
          <w:b/>
          <w:bCs/>
          <w:rtl/>
        </w:rPr>
        <w:t xml:space="preserve">الرجز فاهجر» «فاهجر» ظهور در وجوب هجران دارد و </w:t>
      </w:r>
      <w:r w:rsidRPr="00EB6808">
        <w:rPr>
          <w:b/>
          <w:bCs/>
          <w:rtl/>
        </w:rPr>
        <w:t>«</w:t>
      </w:r>
      <w:r w:rsidRPr="00EB6808">
        <w:rPr>
          <w:rFonts w:hint="cs"/>
          <w:b/>
          <w:bCs/>
          <w:rtl/>
        </w:rPr>
        <w:t>الرجز» ظهور در اطلاق دارد که</w:t>
      </w:r>
      <w:r w:rsidRPr="00EB6808">
        <w:rPr>
          <w:b/>
          <w:bCs/>
          <w:rtl/>
        </w:rPr>
        <w:t xml:space="preserve"> حت</w:t>
      </w:r>
      <w:r w:rsidRPr="00EB6808">
        <w:rPr>
          <w:rFonts w:hint="cs"/>
          <w:b/>
          <w:bCs/>
          <w:rtl/>
        </w:rPr>
        <w:t>ی شامل</w:t>
      </w:r>
      <w:r w:rsidRPr="00EB6808">
        <w:rPr>
          <w:b/>
          <w:bCs/>
          <w:rtl/>
        </w:rPr>
        <w:t xml:space="preserve"> رجس</w:t>
      </w:r>
      <w:r w:rsidR="00086E15">
        <w:rPr>
          <w:rFonts w:hint="cs"/>
          <w:b/>
          <w:bCs/>
          <w:rtl/>
        </w:rPr>
        <w:t>‌</w:t>
      </w:r>
      <w:r w:rsidRPr="00EB6808">
        <w:rPr>
          <w:rFonts w:hint="cs"/>
          <w:b/>
          <w:bCs/>
          <w:rtl/>
        </w:rPr>
        <w:t>ها</w:t>
      </w:r>
      <w:r w:rsidR="00086E15">
        <w:rPr>
          <w:rFonts w:hint="cs"/>
          <w:b/>
          <w:bCs/>
          <w:rtl/>
        </w:rPr>
        <w:t>ی عادی‌</w:t>
      </w:r>
      <w:r w:rsidRPr="00EB6808">
        <w:rPr>
          <w:rFonts w:hint="cs"/>
          <w:b/>
          <w:bCs/>
          <w:rtl/>
        </w:rPr>
        <w:t>تری که می‌دانیم خوب است</w:t>
      </w:r>
      <w:r w:rsidRPr="00EB6808">
        <w:rPr>
          <w:b/>
          <w:bCs/>
          <w:rtl/>
        </w:rPr>
        <w:t xml:space="preserve"> از</w:t>
      </w:r>
      <w:r w:rsidRPr="00EB6808">
        <w:rPr>
          <w:rFonts w:hint="cs"/>
          <w:b/>
          <w:bCs/>
          <w:rtl/>
        </w:rPr>
        <w:t xml:space="preserve"> </w:t>
      </w:r>
      <w:r w:rsidR="00086E15">
        <w:rPr>
          <w:b/>
          <w:bCs/>
          <w:rtl/>
        </w:rPr>
        <w:t>آن‌ها</w:t>
      </w:r>
      <w:r w:rsidRPr="00EB6808">
        <w:rPr>
          <w:rFonts w:hint="cs"/>
          <w:b/>
          <w:bCs/>
          <w:rtl/>
        </w:rPr>
        <w:t xml:space="preserve"> اجتناب بشود ولی</w:t>
      </w:r>
      <w:r w:rsidRPr="00EB6808">
        <w:rPr>
          <w:b/>
          <w:bCs/>
          <w:rtl/>
        </w:rPr>
        <w:t xml:space="preserve"> وجوب</w:t>
      </w:r>
      <w:r w:rsidRPr="00EB6808">
        <w:rPr>
          <w:rFonts w:hint="cs"/>
          <w:b/>
          <w:bCs/>
          <w:rtl/>
        </w:rPr>
        <w:t xml:space="preserve"> اجتناب شامل </w:t>
      </w:r>
      <w:r w:rsidR="00086E15">
        <w:rPr>
          <w:b/>
          <w:bCs/>
          <w:rtl/>
        </w:rPr>
        <w:t>آن‌ها</w:t>
      </w:r>
      <w:r w:rsidRPr="00EB6808">
        <w:rPr>
          <w:rFonts w:hint="cs"/>
          <w:b/>
          <w:bCs/>
          <w:rtl/>
        </w:rPr>
        <w:t xml:space="preserve"> نمی‌شود را نیز، در </w:t>
      </w:r>
      <w:r w:rsidR="00086E15">
        <w:rPr>
          <w:b/>
          <w:bCs/>
          <w:rtl/>
        </w:rPr>
        <w:t>برم</w:t>
      </w:r>
      <w:r w:rsidR="00086E15">
        <w:rPr>
          <w:rFonts w:hint="cs"/>
          <w:b/>
          <w:bCs/>
          <w:rtl/>
        </w:rPr>
        <w:t>ی‌</w:t>
      </w:r>
      <w:r w:rsidR="00086E15">
        <w:rPr>
          <w:rFonts w:hint="eastAsia"/>
          <w:b/>
          <w:bCs/>
          <w:rtl/>
        </w:rPr>
        <w:t>گ</w:t>
      </w:r>
      <w:r w:rsidR="00086E15">
        <w:rPr>
          <w:rFonts w:hint="cs"/>
          <w:b/>
          <w:bCs/>
          <w:rtl/>
        </w:rPr>
        <w:t>ی</w:t>
      </w:r>
      <w:r w:rsidR="00086E15">
        <w:rPr>
          <w:rFonts w:hint="eastAsia"/>
          <w:b/>
          <w:bCs/>
          <w:rtl/>
        </w:rPr>
        <w:t>رد</w:t>
      </w:r>
      <w:r w:rsidRPr="00EB6808">
        <w:rPr>
          <w:b/>
          <w:bCs/>
          <w:rtl/>
        </w:rPr>
        <w:t>.</w:t>
      </w:r>
      <w:r w:rsidRPr="00EB6808">
        <w:rPr>
          <w:rFonts w:hint="cs"/>
          <w:b/>
          <w:bCs/>
          <w:rtl/>
        </w:rPr>
        <w:t xml:space="preserve"> بین این دو ظهور، تعارض وجود دارد</w:t>
      </w:r>
      <w:r w:rsidRPr="00EB6808">
        <w:rPr>
          <w:b/>
          <w:bCs/>
          <w:rtl/>
        </w:rPr>
        <w:t>؛</w:t>
      </w:r>
      <w:r w:rsidRPr="00EB6808">
        <w:rPr>
          <w:rFonts w:hint="cs"/>
          <w:b/>
          <w:bCs/>
          <w:rtl/>
        </w:rPr>
        <w:t xml:space="preserve"> یا باید رجز را در اطلاقش باقی بگذاریم که شامل مراتب نازله و خفیفه</w:t>
      </w:r>
      <w:r w:rsidRPr="00EB6808">
        <w:rPr>
          <w:b/>
          <w:bCs/>
          <w:rtl/>
        </w:rPr>
        <w:t xml:space="preserve"> که</w:t>
      </w:r>
      <w:r w:rsidRPr="00EB6808">
        <w:rPr>
          <w:rFonts w:hint="cs"/>
          <w:b/>
          <w:bCs/>
          <w:rtl/>
        </w:rPr>
        <w:t xml:space="preserve"> می‌دانیم قطعاً حرام نیست</w:t>
      </w:r>
      <w:r w:rsidRPr="00EB6808">
        <w:rPr>
          <w:b/>
          <w:bCs/>
          <w:rtl/>
        </w:rPr>
        <w:t>، هم</w:t>
      </w:r>
      <w:r w:rsidRPr="00EB6808">
        <w:rPr>
          <w:rFonts w:hint="cs"/>
          <w:b/>
          <w:bCs/>
          <w:rtl/>
        </w:rPr>
        <w:t xml:space="preserve"> بشود و دست از ظهور وجوبی «فاهجر» برداریم و بگوییم شامل مطلق رجحان است و یا بالعکس</w:t>
      </w:r>
      <w:r w:rsidRPr="00EB6808">
        <w:rPr>
          <w:b/>
          <w:bCs/>
          <w:rtl/>
        </w:rPr>
        <w:t>.</w:t>
      </w:r>
      <w:r w:rsidRPr="00EB6808">
        <w:rPr>
          <w:rFonts w:hint="cs"/>
          <w:b/>
          <w:bCs/>
          <w:rtl/>
        </w:rPr>
        <w:t xml:space="preserve"> بین این دو، تعارض است که باید یکی را انتخاب کرد.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  <w:p w:rsidR="009A2420" w:rsidRDefault="009A2420" w:rsidP="009A24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0" w:rsidRPr="002D0C6F" w:rsidRDefault="000A2280" w:rsidP="002D0C6F">
    <w:pPr>
      <w:rPr>
        <w:b/>
        <w:bCs/>
        <w:sz w:val="32"/>
        <w:szCs w:val="22"/>
      </w:rPr>
    </w:pPr>
    <w:r>
      <w:rPr>
        <w:noProof/>
      </w:rPr>
      <w:pict>
        <v:line id="Straight Connector 2" o:spid="_x0000_s2051" style="position:absolute;left:0;text-align:left;flip:x;z-index:251659264;visibility:visible;mso-wrap-distance-top:-36e-5mm;mso-wrap-distance-bottom:-36e-5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15" w:name="OLE_LINK1"/>
    <w:bookmarkStart w:id="16" w:name="OLE_LINK2"/>
    <w:r w:rsidR="002D0C6F">
      <w:t xml:space="preserve">          </w:t>
    </w:r>
    <w:r w:rsidR="004F762D">
      <w:t xml:space="preserve"> </w:t>
    </w:r>
    <w:r w:rsidR="002D0C6F">
      <w:t xml:space="preserve">                                  </w:t>
    </w:r>
    <w:r w:rsidR="002D0C6F">
      <w:rPr>
        <w:noProof/>
      </w:rPr>
      <w:drawing>
        <wp:inline distT="0" distB="0" distL="0" distR="0" wp14:anchorId="435A695D" wp14:editId="7E88ED0C">
          <wp:extent cx="694690" cy="716915"/>
          <wp:effectExtent l="0" t="0" r="0" b="6985"/>
          <wp:docPr id="1" name="Picture 1" descr="Description: Description: Description: Description: Description: Description: Description: Description: 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2D0C6F" w:rsidRPr="00623714">
      <w:rPr>
        <w:b/>
        <w:bCs/>
        <w:rtl/>
      </w:rPr>
      <w:t>فقه</w:t>
    </w:r>
    <w:r w:rsidR="002D0C6F" w:rsidRPr="00623714">
      <w:rPr>
        <w:b/>
        <w:bCs/>
      </w:rPr>
      <w:t xml:space="preserve"> </w:t>
    </w:r>
    <w:r w:rsidR="002D0C6F" w:rsidRPr="00623714">
      <w:rPr>
        <w:rFonts w:hint="cs"/>
        <w:b/>
        <w:bCs/>
        <w:rtl/>
      </w:rPr>
      <w:t xml:space="preserve">اقتصاد </w:t>
    </w:r>
    <w:r w:rsidR="002D0C6F">
      <w:rPr>
        <w:rFonts w:ascii="Times New Roman" w:hAnsi="Times New Roman" w:cs="Times New Roman" w:hint="cs"/>
        <w:b/>
        <w:bCs/>
        <w:rtl/>
      </w:rPr>
      <w:t>–</w:t>
    </w:r>
    <w:r w:rsidR="002D0C6F" w:rsidRPr="00407457">
      <w:rPr>
        <w:rFonts w:hint="cs"/>
        <w:b/>
        <w:bCs/>
        <w:rtl/>
      </w:rPr>
      <w:t xml:space="preserve"> </w:t>
    </w:r>
    <w:r w:rsidR="002D0C6F" w:rsidRPr="00CA2091">
      <w:rPr>
        <w:rFonts w:hint="eastAsia"/>
        <w:b/>
        <w:bCs/>
        <w:rtl/>
      </w:rPr>
      <w:t>مکاسب</w:t>
    </w:r>
    <w:r w:rsidR="002D0C6F">
      <w:rPr>
        <w:rFonts w:hint="cs"/>
        <w:b/>
        <w:bCs/>
        <w:rtl/>
      </w:rPr>
      <w:t xml:space="preserve"> </w:t>
    </w:r>
    <w:r w:rsidR="002D0C6F">
      <w:rPr>
        <w:rFonts w:hint="eastAsia"/>
        <w:b/>
        <w:bCs/>
        <w:rtl/>
      </w:rPr>
      <w:t>محرمه</w:t>
    </w:r>
    <w:r w:rsidR="002D0C6F">
      <w:rPr>
        <w:b/>
        <w:bCs/>
        <w:rtl/>
      </w:rPr>
      <w:t xml:space="preserve"> (</w:t>
    </w:r>
    <w:r w:rsidR="002D0C6F">
      <w:rPr>
        <w:rFonts w:hint="cs"/>
        <w:b/>
        <w:bCs/>
        <w:rtl/>
      </w:rPr>
      <w:t>قمار)</w:t>
    </w:r>
    <w:r w:rsidR="002124F4">
      <w:rPr>
        <w:b/>
        <w:bCs/>
        <w:rtl/>
      </w:rPr>
      <w:t xml:space="preserve"> </w:t>
    </w:r>
    <w:r w:rsidR="004F762D">
      <w:rPr>
        <w:rFonts w:ascii="IranNastaliq" w:hAnsi="IranNastaliq" w:cs="IranNastaliq" w:hint="cs"/>
        <w:sz w:val="36"/>
        <w:szCs w:val="36"/>
        <w:rtl/>
      </w:rPr>
      <w:t xml:space="preserve">                                 </w:t>
    </w:r>
    <w:r w:rsidR="002D0C6F" w:rsidRPr="00383DA2">
      <w:rPr>
        <w:rFonts w:ascii="IranNastaliq" w:hAnsi="IranNastaliq" w:cs="IranNastaliq"/>
        <w:sz w:val="36"/>
        <w:szCs w:val="36"/>
        <w:rtl/>
      </w:rPr>
      <w:t xml:space="preserve">شماره ثبت: </w:t>
    </w:r>
    <w:r w:rsidR="002D0C6F" w:rsidRPr="00383DA2">
      <w:rPr>
        <w:rFonts w:ascii="IranNastaliq" w:hAnsi="IranNastaliq" w:cs="IranNastaliq"/>
        <w:sz w:val="36"/>
        <w:szCs w:val="36"/>
      </w:rPr>
      <w:t>11</w:t>
    </w:r>
    <w:r w:rsidR="002D0C6F">
      <w:rPr>
        <w:rFonts w:ascii="IranNastaliq" w:hAnsi="IranNastaliq" w:cs="IranNastaliq"/>
        <w:sz w:val="36"/>
        <w:szCs w:val="36"/>
      </w:rPr>
      <w:t>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F4" w:rsidRDefault="00212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AC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74CD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841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004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43D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3441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1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4C1A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6A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94C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C75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A480D6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A9381E"/>
    <w:multiLevelType w:val="hybridMultilevel"/>
    <w:tmpl w:val="FDE25B5E"/>
    <w:lvl w:ilvl="0" w:tplc="51A0F0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807AE"/>
    <w:multiLevelType w:val="hybridMultilevel"/>
    <w:tmpl w:val="1B2606F4"/>
    <w:lvl w:ilvl="0" w:tplc="4D30A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AE5"/>
    <w:multiLevelType w:val="hybridMultilevel"/>
    <w:tmpl w:val="0582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5498E"/>
    <w:multiLevelType w:val="hybridMultilevel"/>
    <w:tmpl w:val="2F868C00"/>
    <w:lvl w:ilvl="0" w:tplc="C6A678B6">
      <w:start w:val="3"/>
      <w:numFmt w:val="arabicAbjad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B32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2BB750B"/>
    <w:multiLevelType w:val="hybridMultilevel"/>
    <w:tmpl w:val="D4CAD244"/>
    <w:lvl w:ilvl="0" w:tplc="013C93F4">
      <w:start w:val="1"/>
      <w:numFmt w:val="decimal"/>
      <w:pStyle w:val="Style2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4344A04"/>
    <w:multiLevelType w:val="hybridMultilevel"/>
    <w:tmpl w:val="2BCA5E2A"/>
    <w:lvl w:ilvl="0" w:tplc="83B2B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32E00"/>
    <w:rsid w:val="00033F6B"/>
    <w:rsid w:val="00036E11"/>
    <w:rsid w:val="00046211"/>
    <w:rsid w:val="00050FC1"/>
    <w:rsid w:val="000531C4"/>
    <w:rsid w:val="0006129F"/>
    <w:rsid w:val="00070B92"/>
    <w:rsid w:val="00080A23"/>
    <w:rsid w:val="0008397D"/>
    <w:rsid w:val="00086E15"/>
    <w:rsid w:val="000A10C8"/>
    <w:rsid w:val="000A2280"/>
    <w:rsid w:val="000B1D30"/>
    <w:rsid w:val="000B5979"/>
    <w:rsid w:val="000B7C8F"/>
    <w:rsid w:val="000C389E"/>
    <w:rsid w:val="000F57BD"/>
    <w:rsid w:val="001077AB"/>
    <w:rsid w:val="0012332D"/>
    <w:rsid w:val="00125FCD"/>
    <w:rsid w:val="00134F40"/>
    <w:rsid w:val="00155AD2"/>
    <w:rsid w:val="00162B16"/>
    <w:rsid w:val="00185DCF"/>
    <w:rsid w:val="001A737B"/>
    <w:rsid w:val="001B5199"/>
    <w:rsid w:val="001B7F8D"/>
    <w:rsid w:val="001C280C"/>
    <w:rsid w:val="001C31E6"/>
    <w:rsid w:val="001D44A8"/>
    <w:rsid w:val="001D604D"/>
    <w:rsid w:val="001F0231"/>
    <w:rsid w:val="00204899"/>
    <w:rsid w:val="002124F4"/>
    <w:rsid w:val="002238E8"/>
    <w:rsid w:val="00223C81"/>
    <w:rsid w:val="002261A9"/>
    <w:rsid w:val="002343F6"/>
    <w:rsid w:val="00241E8C"/>
    <w:rsid w:val="00241F3D"/>
    <w:rsid w:val="002529EC"/>
    <w:rsid w:val="00255762"/>
    <w:rsid w:val="00274E24"/>
    <w:rsid w:val="00277E59"/>
    <w:rsid w:val="002933E2"/>
    <w:rsid w:val="002A2373"/>
    <w:rsid w:val="002B34A0"/>
    <w:rsid w:val="002C716C"/>
    <w:rsid w:val="002D0C6F"/>
    <w:rsid w:val="002D2483"/>
    <w:rsid w:val="002F7610"/>
    <w:rsid w:val="00300025"/>
    <w:rsid w:val="003064BB"/>
    <w:rsid w:val="003300B8"/>
    <w:rsid w:val="003571D2"/>
    <w:rsid w:val="003658C3"/>
    <w:rsid w:val="0036685C"/>
    <w:rsid w:val="003723AC"/>
    <w:rsid w:val="00382AD5"/>
    <w:rsid w:val="00390D36"/>
    <w:rsid w:val="003945BD"/>
    <w:rsid w:val="003C2BE4"/>
    <w:rsid w:val="003D1004"/>
    <w:rsid w:val="003F279B"/>
    <w:rsid w:val="00460616"/>
    <w:rsid w:val="00464F00"/>
    <w:rsid w:val="00466328"/>
    <w:rsid w:val="00471928"/>
    <w:rsid w:val="00480348"/>
    <w:rsid w:val="00487B37"/>
    <w:rsid w:val="00490775"/>
    <w:rsid w:val="00490F77"/>
    <w:rsid w:val="004A6925"/>
    <w:rsid w:val="004D006B"/>
    <w:rsid w:val="004E690C"/>
    <w:rsid w:val="004F762D"/>
    <w:rsid w:val="00525553"/>
    <w:rsid w:val="005263A8"/>
    <w:rsid w:val="0052765C"/>
    <w:rsid w:val="00542A4A"/>
    <w:rsid w:val="00544501"/>
    <w:rsid w:val="0058753F"/>
    <w:rsid w:val="005A553C"/>
    <w:rsid w:val="005A75A2"/>
    <w:rsid w:val="005B33C9"/>
    <w:rsid w:val="005B7B1C"/>
    <w:rsid w:val="005C4197"/>
    <w:rsid w:val="00601A15"/>
    <w:rsid w:val="00612EE0"/>
    <w:rsid w:val="006137CA"/>
    <w:rsid w:val="00615D41"/>
    <w:rsid w:val="00624BC0"/>
    <w:rsid w:val="00632E00"/>
    <w:rsid w:val="00633600"/>
    <w:rsid w:val="006443D5"/>
    <w:rsid w:val="00645A92"/>
    <w:rsid w:val="00664109"/>
    <w:rsid w:val="006729EB"/>
    <w:rsid w:val="00681A36"/>
    <w:rsid w:val="0068518B"/>
    <w:rsid w:val="00694EEA"/>
    <w:rsid w:val="006B6892"/>
    <w:rsid w:val="006E3CD2"/>
    <w:rsid w:val="006F1EAB"/>
    <w:rsid w:val="006F2BBE"/>
    <w:rsid w:val="006F61CB"/>
    <w:rsid w:val="0070595D"/>
    <w:rsid w:val="00714638"/>
    <w:rsid w:val="00725F1B"/>
    <w:rsid w:val="00730FA9"/>
    <w:rsid w:val="007548F7"/>
    <w:rsid w:val="00764201"/>
    <w:rsid w:val="00767C6F"/>
    <w:rsid w:val="0077557C"/>
    <w:rsid w:val="00792C29"/>
    <w:rsid w:val="00795E28"/>
    <w:rsid w:val="007B2AF5"/>
    <w:rsid w:val="007D5546"/>
    <w:rsid w:val="007E0824"/>
    <w:rsid w:val="007E6237"/>
    <w:rsid w:val="007F57C5"/>
    <w:rsid w:val="008023CE"/>
    <w:rsid w:val="00806C7D"/>
    <w:rsid w:val="008278BA"/>
    <w:rsid w:val="00831D7A"/>
    <w:rsid w:val="00840340"/>
    <w:rsid w:val="008460E7"/>
    <w:rsid w:val="00853ED3"/>
    <w:rsid w:val="00855F06"/>
    <w:rsid w:val="0086612C"/>
    <w:rsid w:val="00872F2D"/>
    <w:rsid w:val="00875CE0"/>
    <w:rsid w:val="00897D81"/>
    <w:rsid w:val="008B390A"/>
    <w:rsid w:val="008F3499"/>
    <w:rsid w:val="008F3B0F"/>
    <w:rsid w:val="00921DAF"/>
    <w:rsid w:val="0092243E"/>
    <w:rsid w:val="009315BC"/>
    <w:rsid w:val="00935D40"/>
    <w:rsid w:val="00942F49"/>
    <w:rsid w:val="00975A8D"/>
    <w:rsid w:val="009A2420"/>
    <w:rsid w:val="009B6711"/>
    <w:rsid w:val="00A07E94"/>
    <w:rsid w:val="00A35262"/>
    <w:rsid w:val="00A41177"/>
    <w:rsid w:val="00A56BDF"/>
    <w:rsid w:val="00A744DB"/>
    <w:rsid w:val="00A74573"/>
    <w:rsid w:val="00A7488D"/>
    <w:rsid w:val="00AE6C6B"/>
    <w:rsid w:val="00B1752B"/>
    <w:rsid w:val="00B4053C"/>
    <w:rsid w:val="00B67B1E"/>
    <w:rsid w:val="00B748F0"/>
    <w:rsid w:val="00B81021"/>
    <w:rsid w:val="00B94BDA"/>
    <w:rsid w:val="00BB0806"/>
    <w:rsid w:val="00BB3D41"/>
    <w:rsid w:val="00BF2C18"/>
    <w:rsid w:val="00BF4D14"/>
    <w:rsid w:val="00C13C2A"/>
    <w:rsid w:val="00C15E20"/>
    <w:rsid w:val="00C427FB"/>
    <w:rsid w:val="00C53EBA"/>
    <w:rsid w:val="00C6327C"/>
    <w:rsid w:val="00C67F04"/>
    <w:rsid w:val="00C76F61"/>
    <w:rsid w:val="00C8770D"/>
    <w:rsid w:val="00C96987"/>
    <w:rsid w:val="00CA6685"/>
    <w:rsid w:val="00CC0D5A"/>
    <w:rsid w:val="00CC6582"/>
    <w:rsid w:val="00CD40D2"/>
    <w:rsid w:val="00D013F5"/>
    <w:rsid w:val="00D0447A"/>
    <w:rsid w:val="00D04DFB"/>
    <w:rsid w:val="00D167FD"/>
    <w:rsid w:val="00D24D0A"/>
    <w:rsid w:val="00D26658"/>
    <w:rsid w:val="00D342A9"/>
    <w:rsid w:val="00D43636"/>
    <w:rsid w:val="00D668DC"/>
    <w:rsid w:val="00D8162C"/>
    <w:rsid w:val="00D856DA"/>
    <w:rsid w:val="00D96854"/>
    <w:rsid w:val="00DB07AC"/>
    <w:rsid w:val="00DB093F"/>
    <w:rsid w:val="00DC265A"/>
    <w:rsid w:val="00DC41C5"/>
    <w:rsid w:val="00E07AC3"/>
    <w:rsid w:val="00E14A6E"/>
    <w:rsid w:val="00E41C8F"/>
    <w:rsid w:val="00E54DED"/>
    <w:rsid w:val="00E732FB"/>
    <w:rsid w:val="00E80ACD"/>
    <w:rsid w:val="00E84506"/>
    <w:rsid w:val="00E85304"/>
    <w:rsid w:val="00E972F7"/>
    <w:rsid w:val="00EB3A81"/>
    <w:rsid w:val="00EB671E"/>
    <w:rsid w:val="00EB6808"/>
    <w:rsid w:val="00EC09A8"/>
    <w:rsid w:val="00EC5A7E"/>
    <w:rsid w:val="00EC6A32"/>
    <w:rsid w:val="00ED6DAC"/>
    <w:rsid w:val="00EE1602"/>
    <w:rsid w:val="00EE7D04"/>
    <w:rsid w:val="00F00A0A"/>
    <w:rsid w:val="00F051D2"/>
    <w:rsid w:val="00F32F52"/>
    <w:rsid w:val="00F34E74"/>
    <w:rsid w:val="00F44E66"/>
    <w:rsid w:val="00F562E3"/>
    <w:rsid w:val="00F57C2E"/>
    <w:rsid w:val="00F642E4"/>
    <w:rsid w:val="00F75DBB"/>
    <w:rsid w:val="00F81A74"/>
    <w:rsid w:val="00FB467C"/>
    <w:rsid w:val="00FC2B7E"/>
    <w:rsid w:val="00FC77EA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E1602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E1602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E1602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E1602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E160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E1602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E1602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E160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E1602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E1602"/>
    <w:pPr>
      <w:keepNext/>
      <w:keepLines/>
      <w:tabs>
        <w:tab w:val="clear" w:pos="678"/>
        <w:tab w:val="clear" w:pos="958"/>
        <w:tab w:val="clear" w:pos="1378"/>
        <w:tab w:val="clear" w:pos="4668"/>
        <w:tab w:val="clear" w:pos="9498"/>
      </w:tabs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E160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E1602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E1602"/>
    <w:rPr>
      <w:rFonts w:ascii="Cambria" w:eastAsia="2  Lotus" w:hAnsi="Cambria" w:cs="2  Badr"/>
      <w:bCs/>
      <w:szCs w:val="40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E160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E1602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EE160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E160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E1602"/>
    <w:rPr>
      <w:rFonts w:ascii="Cambria" w:eastAsia="2  Lotus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E160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E1602"/>
    <w:rPr>
      <w:rFonts w:ascii="Cambria" w:eastAsia="2  Lotus" w:hAnsi="Cambria" w:cs="2  Lotus"/>
      <w:i/>
      <w:szCs w:val="28"/>
    </w:rPr>
  </w:style>
  <w:style w:type="paragraph" w:customStyle="1" w:styleId="001">
    <w:name w:val="001"/>
    <w:basedOn w:val="Normal"/>
    <w:autoRedefine/>
    <w:semiHidden/>
    <w:rsid w:val="00632E00"/>
  </w:style>
  <w:style w:type="numbering" w:styleId="111111">
    <w:name w:val="Outline List 2"/>
    <w:basedOn w:val="NoList"/>
    <w:semiHidden/>
    <w:rsid w:val="00632E00"/>
    <w:pPr>
      <w:numPr>
        <w:numId w:val="1"/>
      </w:numPr>
    </w:pPr>
  </w:style>
  <w:style w:type="numbering" w:styleId="1ai">
    <w:name w:val="Outline List 1"/>
    <w:basedOn w:val="NoList"/>
    <w:semiHidden/>
    <w:rsid w:val="00632E00"/>
    <w:pPr>
      <w:numPr>
        <w:numId w:val="2"/>
      </w:numPr>
    </w:pPr>
  </w:style>
  <w:style w:type="numbering" w:styleId="ArticleSection">
    <w:name w:val="Outline List 3"/>
    <w:basedOn w:val="NoList"/>
    <w:semiHidden/>
    <w:rsid w:val="00632E00"/>
    <w:pPr>
      <w:numPr>
        <w:numId w:val="3"/>
      </w:numPr>
    </w:pPr>
  </w:style>
  <w:style w:type="paragraph" w:styleId="BlockText">
    <w:name w:val="Block Text"/>
    <w:basedOn w:val="Normal"/>
    <w:semiHidden/>
    <w:rsid w:val="00632E00"/>
    <w:pPr>
      <w:ind w:left="1440" w:right="1440"/>
    </w:pPr>
  </w:style>
  <w:style w:type="paragraph" w:styleId="BodyText">
    <w:name w:val="Body Text"/>
    <w:basedOn w:val="Normal"/>
    <w:link w:val="BodyTextChar"/>
    <w:semiHidden/>
    <w:rsid w:val="00632E00"/>
  </w:style>
  <w:style w:type="character" w:customStyle="1" w:styleId="BodyTextChar">
    <w:name w:val="Body Text Char"/>
    <w:basedOn w:val="DefaultParagraphFont"/>
    <w:link w:val="BodyText"/>
    <w:semiHidden/>
    <w:rsid w:val="00632E00"/>
    <w:rPr>
      <w:rFonts w:ascii="2  Lotus" w:eastAsia="2  Lotus" w:hAnsi="2  Lotus" w:cs="2 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632E0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32E00"/>
    <w:rPr>
      <w:rFonts w:ascii="2  Lotus" w:eastAsia="2  Lotus" w:hAnsi="2  Lotus" w:cs="2 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632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2E00"/>
    <w:rPr>
      <w:rFonts w:ascii="2  Lotus" w:eastAsia="2  Lotus" w:hAnsi="2  Lotus" w:cs="2 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32E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32E00"/>
    <w:rPr>
      <w:rFonts w:ascii="2  Lotus" w:eastAsia="2  Lotus" w:hAnsi="2  Lotus" w:cs="2  Lotus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632E0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2E00"/>
    <w:rPr>
      <w:rFonts w:ascii="2  Lotus" w:eastAsia="2  Lotus" w:hAnsi="2  Lotus" w:cs="2  Lotus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semiHidden/>
    <w:rsid w:val="00632E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32E00"/>
    <w:rPr>
      <w:rFonts w:ascii="2  Lotus" w:eastAsia="2  Lotus" w:hAnsi="2  Lotus" w:cs="2  Lotus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632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32E00"/>
    <w:rPr>
      <w:rFonts w:ascii="2  Lotus" w:eastAsia="2  Lotus" w:hAnsi="2  Lotus" w:cs="2  Lotus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632E0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32E00"/>
    <w:rPr>
      <w:rFonts w:ascii="2  Lotus" w:eastAsia="2  Lotus" w:hAnsi="2  Lotus" w:cs="2  Lotus"/>
      <w:sz w:val="16"/>
      <w:szCs w:val="16"/>
    </w:rPr>
  </w:style>
  <w:style w:type="paragraph" w:styleId="Closing">
    <w:name w:val="Closing"/>
    <w:basedOn w:val="Normal"/>
    <w:link w:val="ClosingChar"/>
    <w:semiHidden/>
    <w:rsid w:val="00632E0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32E00"/>
    <w:rPr>
      <w:rFonts w:ascii="2  Lotus" w:eastAsia="2  Lotus" w:hAnsi="2  Lotus" w:cs="2  Lotus"/>
      <w:sz w:val="28"/>
      <w:szCs w:val="28"/>
    </w:rPr>
  </w:style>
  <w:style w:type="paragraph" w:styleId="Date">
    <w:name w:val="Date"/>
    <w:basedOn w:val="Normal"/>
    <w:next w:val="Normal"/>
    <w:link w:val="DateChar"/>
    <w:semiHidden/>
    <w:rsid w:val="00632E00"/>
  </w:style>
  <w:style w:type="character" w:customStyle="1" w:styleId="DateChar">
    <w:name w:val="Date Char"/>
    <w:basedOn w:val="DefaultParagraphFont"/>
    <w:link w:val="Date"/>
    <w:semiHidden/>
    <w:rsid w:val="00632E00"/>
    <w:rPr>
      <w:rFonts w:ascii="2  Lotus" w:eastAsia="2  Lotus" w:hAnsi="2  Lotus" w:cs="2  Lotus"/>
      <w:sz w:val="28"/>
      <w:szCs w:val="28"/>
    </w:rPr>
  </w:style>
  <w:style w:type="paragraph" w:styleId="E-mailSignature">
    <w:name w:val="E-mail Signature"/>
    <w:basedOn w:val="Normal"/>
    <w:link w:val="E-mailSignatureChar"/>
    <w:semiHidden/>
    <w:rsid w:val="00632E00"/>
  </w:style>
  <w:style w:type="character" w:customStyle="1" w:styleId="E-mailSignatureChar">
    <w:name w:val="E-mail Signature Char"/>
    <w:basedOn w:val="DefaultParagraphFont"/>
    <w:link w:val="E-mailSignature"/>
    <w:semiHidden/>
    <w:rsid w:val="00632E00"/>
    <w:rPr>
      <w:rFonts w:ascii="2  Lotus" w:eastAsia="2  Lotus" w:hAnsi="2  Lotus" w:cs="2  Lotus"/>
      <w:sz w:val="28"/>
      <w:szCs w:val="28"/>
    </w:rPr>
  </w:style>
  <w:style w:type="character" w:styleId="Emphasis">
    <w:name w:val="Emphasis"/>
    <w:uiPriority w:val="20"/>
    <w:qFormat/>
    <w:rsid w:val="00EE1602"/>
    <w:rPr>
      <w:rFonts w:cs="2  Lotus"/>
      <w:i/>
      <w:iCs/>
      <w:color w:val="808080"/>
      <w:szCs w:val="32"/>
    </w:rPr>
  </w:style>
  <w:style w:type="paragraph" w:styleId="EnvelopeAddress">
    <w:name w:val="envelope address"/>
    <w:basedOn w:val="Normal"/>
    <w:semiHidden/>
    <w:rsid w:val="00632E0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32E0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32E0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32E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00"/>
    <w:rPr>
      <w:rFonts w:ascii="2  Lotus" w:eastAsia="2  Lotus" w:hAnsi="2  Lotus" w:cs="2  Lotus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632E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E00"/>
    <w:rPr>
      <w:rFonts w:ascii="2  Lotus" w:eastAsia="2  Lotus" w:hAnsi="2  Lotus" w:cs="2  Lotus"/>
      <w:sz w:val="28"/>
      <w:szCs w:val="28"/>
    </w:rPr>
  </w:style>
  <w:style w:type="paragraph" w:customStyle="1" w:styleId="Heading002">
    <w:name w:val="Heading 002"/>
    <w:basedOn w:val="Normal"/>
    <w:next w:val="Normal"/>
    <w:autoRedefine/>
    <w:semiHidden/>
    <w:rsid w:val="00632E00"/>
    <w:rPr>
      <w:bCs/>
      <w:szCs w:val="32"/>
    </w:rPr>
  </w:style>
  <w:style w:type="character" w:styleId="HTMLAcronym">
    <w:name w:val="HTML Acronym"/>
    <w:basedOn w:val="DefaultParagraphFont"/>
    <w:semiHidden/>
    <w:rsid w:val="00632E00"/>
  </w:style>
  <w:style w:type="paragraph" w:styleId="HTMLAddress">
    <w:name w:val="HTML Address"/>
    <w:basedOn w:val="Normal"/>
    <w:link w:val="HTMLAddressChar"/>
    <w:semiHidden/>
    <w:rsid w:val="00632E0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32E00"/>
    <w:rPr>
      <w:rFonts w:ascii="2  Lotus" w:eastAsia="2  Lotus" w:hAnsi="2  Lotus" w:cs="2  Lotus"/>
      <w:i/>
      <w:iCs/>
      <w:sz w:val="28"/>
      <w:szCs w:val="28"/>
    </w:rPr>
  </w:style>
  <w:style w:type="character" w:styleId="HTMLCite">
    <w:name w:val="HTML Cite"/>
    <w:basedOn w:val="DefaultParagraphFont"/>
    <w:semiHidden/>
    <w:rsid w:val="00632E00"/>
    <w:rPr>
      <w:i/>
      <w:iCs/>
    </w:rPr>
  </w:style>
  <w:style w:type="character" w:styleId="HTMLCode">
    <w:name w:val="HTML Code"/>
    <w:basedOn w:val="DefaultParagraphFont"/>
    <w:semiHidden/>
    <w:rsid w:val="00632E0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32E00"/>
    <w:rPr>
      <w:i/>
      <w:iCs/>
    </w:rPr>
  </w:style>
  <w:style w:type="character" w:styleId="HTMLKeyboard">
    <w:name w:val="HTML Keyboard"/>
    <w:basedOn w:val="DefaultParagraphFont"/>
    <w:semiHidden/>
    <w:rsid w:val="00632E0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32E0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2E00"/>
    <w:rPr>
      <w:rFonts w:ascii="Courier New" w:eastAsia="2  Lotus" w:hAnsi="Courier New" w:cs="Courier New"/>
    </w:rPr>
  </w:style>
  <w:style w:type="character" w:styleId="HTMLSample">
    <w:name w:val="HTML Sample"/>
    <w:basedOn w:val="DefaultParagraphFont"/>
    <w:semiHidden/>
    <w:rsid w:val="00632E0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32E0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32E00"/>
    <w:rPr>
      <w:i/>
      <w:iCs/>
    </w:rPr>
  </w:style>
  <w:style w:type="character" w:styleId="LineNumber">
    <w:name w:val="line number"/>
    <w:basedOn w:val="DefaultParagraphFont"/>
    <w:semiHidden/>
    <w:rsid w:val="00632E00"/>
  </w:style>
  <w:style w:type="paragraph" w:styleId="List">
    <w:name w:val="List"/>
    <w:basedOn w:val="Normal"/>
    <w:semiHidden/>
    <w:rsid w:val="00632E00"/>
    <w:pPr>
      <w:ind w:left="283" w:hanging="283"/>
    </w:pPr>
  </w:style>
  <w:style w:type="paragraph" w:styleId="List2">
    <w:name w:val="List 2"/>
    <w:basedOn w:val="Normal"/>
    <w:semiHidden/>
    <w:rsid w:val="00632E00"/>
    <w:pPr>
      <w:ind w:left="566" w:hanging="283"/>
    </w:pPr>
  </w:style>
  <w:style w:type="paragraph" w:styleId="List3">
    <w:name w:val="List 3"/>
    <w:basedOn w:val="Normal"/>
    <w:semiHidden/>
    <w:rsid w:val="00632E00"/>
    <w:pPr>
      <w:ind w:left="849" w:hanging="283"/>
    </w:pPr>
  </w:style>
  <w:style w:type="paragraph" w:styleId="List4">
    <w:name w:val="List 4"/>
    <w:basedOn w:val="Normal"/>
    <w:semiHidden/>
    <w:rsid w:val="00632E00"/>
    <w:pPr>
      <w:ind w:left="1132" w:hanging="283"/>
    </w:pPr>
  </w:style>
  <w:style w:type="paragraph" w:styleId="List5">
    <w:name w:val="List 5"/>
    <w:basedOn w:val="Normal"/>
    <w:semiHidden/>
    <w:rsid w:val="00632E00"/>
    <w:pPr>
      <w:ind w:left="1415" w:hanging="283"/>
    </w:pPr>
  </w:style>
  <w:style w:type="paragraph" w:styleId="ListBullet">
    <w:name w:val="List Bullet"/>
    <w:basedOn w:val="Normal"/>
    <w:semiHidden/>
    <w:rsid w:val="00632E00"/>
    <w:pPr>
      <w:numPr>
        <w:numId w:val="4"/>
      </w:numPr>
    </w:pPr>
  </w:style>
  <w:style w:type="paragraph" w:styleId="ListBullet2">
    <w:name w:val="List Bullet 2"/>
    <w:basedOn w:val="Normal"/>
    <w:semiHidden/>
    <w:rsid w:val="00632E00"/>
    <w:pPr>
      <w:numPr>
        <w:numId w:val="5"/>
      </w:numPr>
    </w:pPr>
  </w:style>
  <w:style w:type="paragraph" w:styleId="ListBullet3">
    <w:name w:val="List Bullet 3"/>
    <w:basedOn w:val="Normal"/>
    <w:semiHidden/>
    <w:rsid w:val="00632E00"/>
    <w:pPr>
      <w:numPr>
        <w:numId w:val="6"/>
      </w:numPr>
    </w:pPr>
  </w:style>
  <w:style w:type="paragraph" w:styleId="ListBullet4">
    <w:name w:val="List Bullet 4"/>
    <w:basedOn w:val="Normal"/>
    <w:semiHidden/>
    <w:rsid w:val="00632E00"/>
    <w:pPr>
      <w:numPr>
        <w:numId w:val="7"/>
      </w:numPr>
    </w:pPr>
  </w:style>
  <w:style w:type="paragraph" w:styleId="ListBullet5">
    <w:name w:val="List Bullet 5"/>
    <w:basedOn w:val="Normal"/>
    <w:semiHidden/>
    <w:rsid w:val="00632E00"/>
    <w:pPr>
      <w:numPr>
        <w:numId w:val="8"/>
      </w:numPr>
    </w:pPr>
  </w:style>
  <w:style w:type="paragraph" w:styleId="ListContinue">
    <w:name w:val="List Continue"/>
    <w:basedOn w:val="Normal"/>
    <w:semiHidden/>
    <w:rsid w:val="00632E00"/>
    <w:pPr>
      <w:ind w:left="283"/>
    </w:pPr>
  </w:style>
  <w:style w:type="paragraph" w:styleId="ListContinue2">
    <w:name w:val="List Continue 2"/>
    <w:basedOn w:val="Normal"/>
    <w:semiHidden/>
    <w:rsid w:val="00632E00"/>
    <w:pPr>
      <w:ind w:left="566"/>
    </w:pPr>
  </w:style>
  <w:style w:type="paragraph" w:styleId="ListContinue3">
    <w:name w:val="List Continue 3"/>
    <w:basedOn w:val="Normal"/>
    <w:semiHidden/>
    <w:rsid w:val="00632E00"/>
    <w:pPr>
      <w:ind w:left="849"/>
    </w:pPr>
  </w:style>
  <w:style w:type="paragraph" w:styleId="ListContinue4">
    <w:name w:val="List Continue 4"/>
    <w:basedOn w:val="Normal"/>
    <w:semiHidden/>
    <w:rsid w:val="00632E00"/>
    <w:pPr>
      <w:ind w:left="1132"/>
    </w:pPr>
  </w:style>
  <w:style w:type="paragraph" w:styleId="ListContinue5">
    <w:name w:val="List Continue 5"/>
    <w:basedOn w:val="Normal"/>
    <w:semiHidden/>
    <w:rsid w:val="00632E00"/>
    <w:pPr>
      <w:ind w:left="1415"/>
    </w:pPr>
  </w:style>
  <w:style w:type="paragraph" w:styleId="ListNumber">
    <w:name w:val="List Number"/>
    <w:basedOn w:val="Normal"/>
    <w:semiHidden/>
    <w:rsid w:val="00632E00"/>
    <w:pPr>
      <w:numPr>
        <w:numId w:val="9"/>
      </w:numPr>
    </w:pPr>
  </w:style>
  <w:style w:type="paragraph" w:styleId="ListNumber2">
    <w:name w:val="List Number 2"/>
    <w:basedOn w:val="Normal"/>
    <w:semiHidden/>
    <w:rsid w:val="00632E00"/>
    <w:pPr>
      <w:numPr>
        <w:numId w:val="10"/>
      </w:numPr>
    </w:pPr>
  </w:style>
  <w:style w:type="paragraph" w:styleId="ListNumber3">
    <w:name w:val="List Number 3"/>
    <w:basedOn w:val="Normal"/>
    <w:semiHidden/>
    <w:rsid w:val="00632E00"/>
    <w:pPr>
      <w:numPr>
        <w:numId w:val="11"/>
      </w:numPr>
    </w:pPr>
  </w:style>
  <w:style w:type="paragraph" w:styleId="ListNumber4">
    <w:name w:val="List Number 4"/>
    <w:basedOn w:val="Normal"/>
    <w:semiHidden/>
    <w:rsid w:val="00632E00"/>
    <w:pPr>
      <w:numPr>
        <w:numId w:val="12"/>
      </w:numPr>
    </w:pPr>
  </w:style>
  <w:style w:type="paragraph" w:styleId="ListNumber5">
    <w:name w:val="List Number 5"/>
    <w:basedOn w:val="Normal"/>
    <w:semiHidden/>
    <w:rsid w:val="00632E00"/>
    <w:pPr>
      <w:numPr>
        <w:numId w:val="13"/>
      </w:numPr>
    </w:pPr>
  </w:style>
  <w:style w:type="paragraph" w:styleId="MessageHeader">
    <w:name w:val="Message Header"/>
    <w:basedOn w:val="Normal"/>
    <w:link w:val="MessageHeaderChar"/>
    <w:semiHidden/>
    <w:rsid w:val="00632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632E00"/>
    <w:rPr>
      <w:rFonts w:ascii="Arial" w:eastAsia="2  Lotus" w:hAnsi="Arial" w:cs="Arial"/>
      <w:sz w:val="28"/>
      <w:szCs w:val="28"/>
      <w:shd w:val="pct20" w:color="auto" w:fill="auto"/>
    </w:rPr>
  </w:style>
  <w:style w:type="paragraph" w:styleId="NormalWeb">
    <w:name w:val="Normal (Web)"/>
    <w:basedOn w:val="Normal"/>
    <w:uiPriority w:val="99"/>
    <w:rsid w:val="00632E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632E0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32E00"/>
  </w:style>
  <w:style w:type="character" w:customStyle="1" w:styleId="NoteHeadingChar">
    <w:name w:val="Note Heading Char"/>
    <w:basedOn w:val="DefaultParagraphFont"/>
    <w:link w:val="NoteHeading"/>
    <w:semiHidden/>
    <w:rsid w:val="00632E00"/>
    <w:rPr>
      <w:rFonts w:ascii="2  Lotus" w:eastAsia="2  Lotus" w:hAnsi="2  Lotus" w:cs="2  Lotus"/>
      <w:sz w:val="28"/>
      <w:szCs w:val="28"/>
    </w:rPr>
  </w:style>
  <w:style w:type="character" w:styleId="PageNumber">
    <w:name w:val="page number"/>
    <w:basedOn w:val="DefaultParagraphFont"/>
    <w:semiHidden/>
    <w:rsid w:val="00632E00"/>
  </w:style>
  <w:style w:type="paragraph" w:styleId="PlainText">
    <w:name w:val="Plain Text"/>
    <w:basedOn w:val="Normal"/>
    <w:link w:val="PlainTextChar"/>
    <w:semiHidden/>
    <w:rsid w:val="00632E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32E00"/>
    <w:rPr>
      <w:rFonts w:ascii="Courier New" w:eastAsia="2  Lotus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632E00"/>
  </w:style>
  <w:style w:type="character" w:customStyle="1" w:styleId="SalutationChar">
    <w:name w:val="Salutation Char"/>
    <w:basedOn w:val="DefaultParagraphFont"/>
    <w:link w:val="Salutation"/>
    <w:semiHidden/>
    <w:rsid w:val="00632E00"/>
    <w:rPr>
      <w:rFonts w:ascii="2  Lotus" w:eastAsia="2  Lotus" w:hAnsi="2  Lotus" w:cs="2  Lotus"/>
      <w:sz w:val="28"/>
      <w:szCs w:val="28"/>
    </w:rPr>
  </w:style>
  <w:style w:type="paragraph" w:styleId="Signature">
    <w:name w:val="Signature"/>
    <w:basedOn w:val="Normal"/>
    <w:link w:val="SignatureChar"/>
    <w:semiHidden/>
    <w:rsid w:val="00632E0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32E00"/>
    <w:rPr>
      <w:rFonts w:ascii="2  Lotus" w:eastAsia="2  Lotus" w:hAnsi="2  Lotus" w:cs="2  Lotus"/>
      <w:sz w:val="28"/>
      <w:szCs w:val="28"/>
    </w:rPr>
  </w:style>
  <w:style w:type="character" w:styleId="Strong">
    <w:name w:val="Strong"/>
    <w:basedOn w:val="DefaultParagraphFont"/>
    <w:uiPriority w:val="22"/>
    <w:rsid w:val="00632E00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E160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E1602"/>
    <w:rPr>
      <w:rFonts w:ascii="Cambria" w:eastAsia="2  Badr" w:hAnsi="Cambria" w:cs="Karim"/>
      <w:i/>
      <w:spacing w:val="15"/>
      <w:sz w:val="24"/>
      <w:szCs w:val="60"/>
    </w:rPr>
  </w:style>
  <w:style w:type="table" w:styleId="Table3Deffects1">
    <w:name w:val="Table 3D effects 1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32E00"/>
    <w:pPr>
      <w:bidi/>
      <w:jc w:val="lowKashida"/>
    </w:pPr>
    <w:rPr>
      <w:rFonts w:eastAsia="2  Lot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32E00"/>
    <w:pPr>
      <w:bidi/>
      <w:jc w:val="lowKashida"/>
    </w:pPr>
    <w:rPr>
      <w:rFonts w:eastAsia="2  Lot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32E00"/>
    <w:pPr>
      <w:bidi/>
      <w:jc w:val="lowKashida"/>
    </w:pPr>
    <w:rPr>
      <w:rFonts w:eastAsia="2  Lotu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32E00"/>
    <w:pPr>
      <w:bidi/>
      <w:jc w:val="lowKashida"/>
    </w:pPr>
    <w:rPr>
      <w:rFonts w:eastAsia="2  Lotu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32E00"/>
    <w:pPr>
      <w:bidi/>
      <w:jc w:val="lowKashida"/>
    </w:pPr>
    <w:rPr>
      <w:rFonts w:eastAsia="2  Lotu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32E00"/>
    <w:pPr>
      <w:bidi/>
      <w:jc w:val="lowKashida"/>
    </w:pPr>
    <w:rPr>
      <w:rFonts w:eastAsia="2  Lotu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32E00"/>
    <w:pPr>
      <w:bidi/>
      <w:jc w:val="lowKashida"/>
    </w:pPr>
    <w:rPr>
      <w:rFonts w:eastAsia="2  Lotu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32E00"/>
    <w:pPr>
      <w:bidi/>
      <w:jc w:val="lowKashida"/>
    </w:pPr>
    <w:rPr>
      <w:rFonts w:eastAsia="2  Lot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32E00"/>
    <w:pPr>
      <w:bidi/>
      <w:jc w:val="lowKashida"/>
    </w:pPr>
    <w:rPr>
      <w:rFonts w:eastAsia="2  Lot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32E00"/>
    <w:pPr>
      <w:bidi/>
      <w:jc w:val="lowKashida"/>
    </w:pPr>
    <w:rPr>
      <w:rFonts w:eastAsia="2  Lot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2E00"/>
    <w:pPr>
      <w:bidi/>
    </w:pPr>
    <w:rPr>
      <w:rFonts w:eastAsia="2  Lot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32E00"/>
    <w:pPr>
      <w:bidi/>
      <w:jc w:val="lowKashida"/>
    </w:pPr>
    <w:rPr>
      <w:rFonts w:eastAsia="2  Lotu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32E00"/>
    <w:pPr>
      <w:bidi/>
      <w:jc w:val="lowKashida"/>
    </w:pPr>
    <w:rPr>
      <w:rFonts w:eastAsia="2  Lot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32E00"/>
    <w:pPr>
      <w:bidi/>
      <w:jc w:val="lowKashida"/>
    </w:pPr>
    <w:rPr>
      <w:rFonts w:eastAsia="2  Lot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32E00"/>
    <w:pPr>
      <w:bidi/>
      <w:jc w:val="lowKashida"/>
    </w:pPr>
    <w:rPr>
      <w:rFonts w:eastAsia="2  Lot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32E00"/>
    <w:pPr>
      <w:bidi/>
      <w:jc w:val="lowKashida"/>
    </w:pPr>
    <w:rPr>
      <w:rFonts w:eastAsia="2  Lot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32E00"/>
    <w:pPr>
      <w:bidi/>
      <w:jc w:val="lowKashida"/>
    </w:pPr>
    <w:rPr>
      <w:rFonts w:eastAsia="2  Lot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32E00"/>
    <w:pPr>
      <w:bidi/>
      <w:jc w:val="lowKashida"/>
    </w:pPr>
    <w:rPr>
      <w:rFonts w:eastAsia="2  Lot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32E00"/>
    <w:pPr>
      <w:bidi/>
      <w:jc w:val="lowKashida"/>
    </w:pPr>
    <w:rPr>
      <w:rFonts w:eastAsia="2  Lot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32E00"/>
    <w:pPr>
      <w:bidi/>
      <w:jc w:val="lowKashida"/>
    </w:pPr>
    <w:rPr>
      <w:rFonts w:eastAsia="2  Lot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32E00"/>
    <w:pPr>
      <w:bidi/>
      <w:jc w:val="lowKashida"/>
    </w:pPr>
    <w:rPr>
      <w:rFonts w:eastAsia="2  Lot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32E00"/>
    <w:pPr>
      <w:bidi/>
      <w:jc w:val="lowKashida"/>
    </w:pPr>
    <w:rPr>
      <w:rFonts w:eastAsia="2  Lot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160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E160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Style1">
    <w:name w:val="Style1"/>
    <w:basedOn w:val="Heading4"/>
    <w:autoRedefine/>
    <w:rsid w:val="00632E00"/>
    <w:pPr>
      <w:shd w:val="clear" w:color="auto" w:fill="A0A0A0"/>
    </w:pPr>
  </w:style>
  <w:style w:type="paragraph" w:customStyle="1" w:styleId="Style2">
    <w:name w:val="Style2"/>
    <w:basedOn w:val="Heading5"/>
    <w:next w:val="Heading5"/>
    <w:autoRedefine/>
    <w:rsid w:val="00632E00"/>
    <w:pPr>
      <w:numPr>
        <w:numId w:val="14"/>
      </w:numPr>
      <w:spacing w:before="120"/>
    </w:pPr>
    <w:rPr>
      <w:i/>
    </w:rPr>
  </w:style>
  <w:style w:type="paragraph" w:styleId="FootnoteText">
    <w:name w:val="footnote text"/>
    <w:basedOn w:val="Normal"/>
    <w:link w:val="FootnoteTextChar"/>
    <w:autoRedefine/>
    <w:uiPriority w:val="99"/>
    <w:rsid w:val="00632E00"/>
    <w:pPr>
      <w:tabs>
        <w:tab w:val="left" w:pos="678"/>
        <w:tab w:val="left" w:pos="958"/>
        <w:tab w:val="left" w:pos="1378"/>
        <w:tab w:val="left" w:pos="4668"/>
        <w:tab w:val="left" w:pos="9498"/>
      </w:tabs>
    </w:pPr>
    <w:rPr>
      <w:rFonts w:ascii="2  Badr" w:eastAsia="2  Badr" w:hAnsi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E00"/>
    <w:rPr>
      <w:rFonts w:ascii="2  Badr" w:eastAsia="2  Badr" w:hAnsi="2  Badr" w:cs="2  Badr"/>
    </w:rPr>
  </w:style>
  <w:style w:type="character" w:styleId="FootnoteReference">
    <w:name w:val="footnote reference"/>
    <w:basedOn w:val="DefaultParagraphFont"/>
    <w:uiPriority w:val="99"/>
    <w:rsid w:val="00632E00"/>
    <w:rPr>
      <w:rFonts w:ascii="2  Badr" w:eastAsia="2  Badr" w:hAnsi="2  Badr" w:cs="2  Badr"/>
      <w:sz w:val="20"/>
      <w:szCs w:val="20"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632E00"/>
    <w:pPr>
      <w:ind w:firstLine="56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E00"/>
    <w:rPr>
      <w:rFonts w:ascii="2  Lotus" w:eastAsia="2  Lotus" w:hAnsi="2  Lotus" w:cs="2  Badr"/>
    </w:rPr>
  </w:style>
  <w:style w:type="character" w:customStyle="1" w:styleId="StyleComplex2Badr">
    <w:name w:val="Style (Complex) 2  Badr"/>
    <w:basedOn w:val="DefaultParagraphFont"/>
    <w:rsid w:val="00632E00"/>
    <w:rPr>
      <w:rFonts w:cs="2  Badr"/>
    </w:rPr>
  </w:style>
  <w:style w:type="character" w:styleId="EndnoteReference">
    <w:name w:val="endnote reference"/>
    <w:basedOn w:val="DefaultParagraphFont"/>
    <w:uiPriority w:val="99"/>
    <w:semiHidden/>
    <w:rsid w:val="00632E00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1602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160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E1602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EE160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EE160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E160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EE1602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rsid w:val="00632E00"/>
    <w:pPr>
      <w:ind w:left="2520"/>
      <w:jc w:val="left"/>
    </w:pPr>
    <w:rPr>
      <w:rFonts w:ascii="Times New Roman" w:hAnsi="Times New Roman" w:cs="Times New Roman"/>
      <w:b/>
      <w:sz w:val="18"/>
      <w:szCs w:val="21"/>
      <w:lang w:bidi="ar-SA"/>
    </w:rPr>
  </w:style>
  <w:style w:type="paragraph" w:styleId="TOC9">
    <w:name w:val="toc 9"/>
    <w:basedOn w:val="Normal"/>
    <w:next w:val="Normal"/>
    <w:autoRedefine/>
    <w:semiHidden/>
    <w:rsid w:val="00632E00"/>
    <w:pPr>
      <w:ind w:left="2880"/>
      <w:jc w:val="left"/>
    </w:pPr>
    <w:rPr>
      <w:rFonts w:ascii="Times New Roman" w:hAnsi="Times New Roman" w:cs="Times New Roman"/>
      <w:b/>
      <w:sz w:val="18"/>
      <w:szCs w:val="21"/>
      <w:lang w:bidi="ar-SA"/>
    </w:rPr>
  </w:style>
  <w:style w:type="paragraph" w:styleId="BalloonText">
    <w:name w:val="Balloon Text"/>
    <w:basedOn w:val="Normal"/>
    <w:link w:val="BalloonTextChar"/>
    <w:uiPriority w:val="99"/>
    <w:rsid w:val="0063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2E00"/>
    <w:rPr>
      <w:rFonts w:ascii="Tahoma" w:eastAsia="2  Lotus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160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E1602"/>
    <w:rPr>
      <w:rFonts w:cs="B Lotus"/>
      <w:i/>
      <w:szCs w:val="30"/>
    </w:rPr>
  </w:style>
  <w:style w:type="character" w:styleId="BookTitle">
    <w:name w:val="Book Title"/>
    <w:uiPriority w:val="33"/>
    <w:qFormat/>
    <w:rsid w:val="00EE1602"/>
    <w:rPr>
      <w:rFonts w:cs="2  Titr"/>
      <w:b/>
      <w:bCs/>
      <w:smallCaps/>
      <w:spacing w:val="5"/>
      <w:szCs w:val="100"/>
    </w:rPr>
  </w:style>
  <w:style w:type="character" w:styleId="Hyperlink">
    <w:name w:val="Hyperlink"/>
    <w:basedOn w:val="DefaultParagraphFont"/>
    <w:uiPriority w:val="99"/>
    <w:unhideWhenUsed/>
    <w:rsid w:val="00632E00"/>
    <w:rPr>
      <w:color w:val="0000FF"/>
      <w:u w:val="single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E1602"/>
    <w:pPr>
      <w:ind w:left="1134" w:firstLine="0"/>
    </w:pPr>
    <w:rPr>
      <w:rFonts w:cs="2  Lot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E1602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E160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E160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E160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E160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E1602"/>
    <w:rPr>
      <w:rFonts w:cs="2  Lotus"/>
      <w:b/>
      <w:bCs/>
      <w:smallCaps/>
      <w:color w:val="auto"/>
      <w:spacing w:val="5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60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602"/>
    <w:rPr>
      <w:rFonts w:eastAsia="Times New Roman"/>
      <w:b/>
      <w:bCs/>
      <w:sz w:val="20"/>
      <w:szCs w:val="20"/>
    </w:rPr>
  </w:style>
  <w:style w:type="paragraph" w:customStyle="1" w:styleId="1">
    <w:name w:val="پاورقى1"/>
    <w:rsid w:val="00632E00"/>
    <w:pPr>
      <w:autoSpaceDE w:val="0"/>
      <w:autoSpaceDN w:val="0"/>
      <w:bidi/>
      <w:ind w:left="193" w:right="193" w:hanging="193"/>
      <w:jc w:val="both"/>
    </w:pPr>
    <w:rPr>
      <w:rFonts w:cs="B Lotus"/>
      <w:sz w:val="16"/>
      <w:lang w:bidi="ar-SA"/>
    </w:rPr>
  </w:style>
  <w:style w:type="paragraph" w:customStyle="1" w:styleId="a">
    <w:name w:val="اصلى"/>
    <w:rsid w:val="00632E00"/>
    <w:pPr>
      <w:autoSpaceDE w:val="0"/>
      <w:autoSpaceDN w:val="0"/>
      <w:bidi/>
      <w:spacing w:line="399" w:lineRule="atLeast"/>
      <w:ind w:firstLine="284"/>
      <w:jc w:val="both"/>
    </w:pPr>
    <w:rPr>
      <w:szCs w:val="26"/>
      <w:lang w:bidi="ar-SA"/>
    </w:rPr>
  </w:style>
  <w:style w:type="character" w:customStyle="1" w:styleId="10">
    <w:name w:val="عنوان نویسه1"/>
    <w:basedOn w:val="DefaultParagraphFont"/>
    <w:uiPriority w:val="10"/>
    <w:rsid w:val="00632E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زیرعنوان نویسه1"/>
    <w:basedOn w:val="DefaultParagraphFont"/>
    <w:uiPriority w:val="11"/>
    <w:rsid w:val="00632E0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نقل قول نویسه1"/>
    <w:basedOn w:val="DefaultParagraphFont"/>
    <w:uiPriority w:val="29"/>
    <w:rsid w:val="00632E00"/>
    <w:rPr>
      <w:i/>
      <w:iCs/>
      <w:color w:val="000000"/>
    </w:rPr>
  </w:style>
  <w:style w:type="character" w:customStyle="1" w:styleId="13">
    <w:name w:val="نقل قول قوی نویسه1"/>
    <w:basedOn w:val="DefaultParagraphFont"/>
    <w:uiPriority w:val="30"/>
    <w:rsid w:val="00632E00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rsid w:val="00632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2E00"/>
    <w:rPr>
      <w:rFonts w:ascii="2  Lotus" w:eastAsia="2  Lotus" w:hAnsi="2  Lotus" w:cs="2  Lotus"/>
    </w:rPr>
  </w:style>
  <w:style w:type="paragraph" w:styleId="CommentSubject">
    <w:name w:val="annotation subject"/>
    <w:basedOn w:val="CommentText"/>
    <w:next w:val="CommentText"/>
    <w:link w:val="CommentSubjectChar"/>
    <w:rsid w:val="00632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E00"/>
    <w:rPr>
      <w:rFonts w:ascii="2  Lotus" w:eastAsia="2  Lotus" w:hAnsi="2  Lotus" w:cs="2  Lotus"/>
      <w:b/>
      <w:bCs/>
    </w:rPr>
  </w:style>
  <w:style w:type="paragraph" w:styleId="Revision">
    <w:name w:val="Revision"/>
    <w:hidden/>
    <w:uiPriority w:val="99"/>
    <w:semiHidden/>
    <w:rsid w:val="00632E00"/>
    <w:rPr>
      <w:rFonts w:ascii="2  Lotus" w:eastAsia="2  Lotus" w:hAnsi="2  Lotus" w:cs="2  Lotus"/>
      <w:sz w:val="28"/>
      <w:szCs w:val="28"/>
    </w:rPr>
  </w:style>
  <w:style w:type="character" w:customStyle="1" w:styleId="NoSpacingChar">
    <w:name w:val="No Spacing Char"/>
    <w:aliases w:val="متن عربي Char"/>
    <w:link w:val="NoSpacing"/>
    <w:uiPriority w:val="1"/>
    <w:rsid w:val="00EE1602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EE1602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3A3C-F7D8-432B-887F-79349B60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2040</Words>
  <Characters>11634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اشراق</cp:lastModifiedBy>
  <cp:revision>6</cp:revision>
  <dcterms:created xsi:type="dcterms:W3CDTF">2013-09-26T17:02:00Z</dcterms:created>
  <dcterms:modified xsi:type="dcterms:W3CDTF">2014-06-01T03:18:00Z</dcterms:modified>
</cp:coreProperties>
</file>