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60" w:rsidRDefault="003C4260" w:rsidP="003C4260">
      <w:pPr>
        <w:rPr>
          <w:rtl/>
        </w:rPr>
      </w:pPr>
      <w:r w:rsidRPr="00BC1FBE">
        <w:rPr>
          <w:rFonts w:hint="cs"/>
          <w:rtl/>
        </w:rPr>
        <w:t>فهرست</w:t>
      </w:r>
      <w:r>
        <w:rPr>
          <w:rFonts w:hint="cs"/>
          <w:rtl/>
        </w:rPr>
        <w:t xml:space="preserve"> مطالب</w:t>
      </w:r>
    </w:p>
    <w:p w:rsidR="003C4260" w:rsidRDefault="003C4260">
      <w:pPr>
        <w:pStyle w:val="TOC1"/>
        <w:tabs>
          <w:tab w:val="right" w:leader="dot" w:pos="9628"/>
        </w:tabs>
        <w:rPr>
          <w:noProof/>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397490671" w:history="1">
        <w:r w:rsidRPr="007E4F35">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Toc397490671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C4260" w:rsidRDefault="00DE656F">
      <w:pPr>
        <w:pStyle w:val="TOC1"/>
        <w:tabs>
          <w:tab w:val="right" w:leader="dot" w:pos="9628"/>
        </w:tabs>
        <w:rPr>
          <w:noProof/>
          <w:rtl/>
        </w:rPr>
      </w:pPr>
      <w:hyperlink w:anchor="_Toc397490672" w:history="1">
        <w:r w:rsidR="003C4260" w:rsidRPr="007E4F35">
          <w:rPr>
            <w:rStyle w:val="Hyperlink"/>
            <w:rFonts w:hint="eastAsia"/>
            <w:noProof/>
            <w:rtl/>
          </w:rPr>
          <w:t>بررس</w:t>
        </w:r>
        <w:r w:rsidR="003C4260" w:rsidRPr="007E4F35">
          <w:rPr>
            <w:rStyle w:val="Hyperlink"/>
            <w:rFonts w:hint="cs"/>
            <w:noProof/>
            <w:rtl/>
          </w:rPr>
          <w:t>ی</w:t>
        </w:r>
        <w:r w:rsidR="003C4260" w:rsidRPr="007E4F35">
          <w:rPr>
            <w:rStyle w:val="Hyperlink"/>
            <w:noProof/>
            <w:rtl/>
          </w:rPr>
          <w:t xml:space="preserve"> </w:t>
        </w:r>
        <w:r w:rsidR="003C4260" w:rsidRPr="007E4F35">
          <w:rPr>
            <w:rStyle w:val="Hyperlink"/>
            <w:rFonts w:hint="eastAsia"/>
            <w:noProof/>
            <w:rtl/>
          </w:rPr>
          <w:t>تکسب</w:t>
        </w:r>
        <w:r w:rsidR="003C4260" w:rsidRPr="007E4F35">
          <w:rPr>
            <w:rStyle w:val="Hyperlink"/>
            <w:noProof/>
            <w:rtl/>
          </w:rPr>
          <w:t xml:space="preserve"> </w:t>
        </w:r>
        <w:r w:rsidR="003C4260" w:rsidRPr="007E4F35">
          <w:rPr>
            <w:rStyle w:val="Hyperlink"/>
            <w:rFonts w:hint="eastAsia"/>
            <w:noProof/>
            <w:rtl/>
          </w:rPr>
          <w:t>به</w:t>
        </w:r>
        <w:r w:rsidR="003C4260" w:rsidRPr="007E4F35">
          <w:rPr>
            <w:rStyle w:val="Hyperlink"/>
            <w:noProof/>
            <w:rtl/>
          </w:rPr>
          <w:t xml:space="preserve"> </w:t>
        </w:r>
        <w:r w:rsidR="003C4260" w:rsidRPr="007E4F35">
          <w:rPr>
            <w:rStyle w:val="Hyperlink"/>
            <w:rFonts w:hint="eastAsia"/>
            <w:noProof/>
            <w:rtl/>
          </w:rPr>
          <w:t>ظروف</w:t>
        </w:r>
        <w:r w:rsidR="003C4260" w:rsidRPr="007E4F35">
          <w:rPr>
            <w:rStyle w:val="Hyperlink"/>
            <w:noProof/>
            <w:rtl/>
          </w:rPr>
          <w:t xml:space="preserve"> </w:t>
        </w:r>
        <w:r w:rsidR="003C4260" w:rsidRPr="007E4F35">
          <w:rPr>
            <w:rStyle w:val="Hyperlink"/>
            <w:rFonts w:hint="eastAsia"/>
            <w:noProof/>
            <w:rtl/>
          </w:rPr>
          <w:t>طلا</w:t>
        </w:r>
        <w:r w:rsidR="003C4260" w:rsidRPr="007E4F35">
          <w:rPr>
            <w:rStyle w:val="Hyperlink"/>
            <w:noProof/>
            <w:rtl/>
          </w:rPr>
          <w:t xml:space="preserve"> </w:t>
        </w:r>
        <w:r w:rsidR="003C4260" w:rsidRPr="007E4F35">
          <w:rPr>
            <w:rStyle w:val="Hyperlink"/>
            <w:rFonts w:hint="eastAsia"/>
            <w:noProof/>
            <w:rtl/>
          </w:rPr>
          <w:t>و</w:t>
        </w:r>
        <w:r w:rsidR="003C4260" w:rsidRPr="007E4F35">
          <w:rPr>
            <w:rStyle w:val="Hyperlink"/>
            <w:noProof/>
            <w:rtl/>
          </w:rPr>
          <w:t xml:space="preserve"> </w:t>
        </w:r>
        <w:r w:rsidR="003C4260" w:rsidRPr="007E4F35">
          <w:rPr>
            <w:rStyle w:val="Hyperlink"/>
            <w:rFonts w:hint="eastAsia"/>
            <w:noProof/>
            <w:rtl/>
          </w:rPr>
          <w:t>نقره</w:t>
        </w:r>
        <w:r w:rsidR="003C4260">
          <w:rPr>
            <w:noProof/>
            <w:webHidden/>
            <w:rtl/>
          </w:rPr>
          <w:tab/>
        </w:r>
        <w:r w:rsidR="003C4260">
          <w:rPr>
            <w:rStyle w:val="Hyperlink"/>
            <w:noProof/>
            <w:rtl/>
          </w:rPr>
          <w:fldChar w:fldCharType="begin"/>
        </w:r>
        <w:r w:rsidR="003C4260">
          <w:rPr>
            <w:noProof/>
            <w:webHidden/>
            <w:rtl/>
          </w:rPr>
          <w:instrText xml:space="preserve"> </w:instrText>
        </w:r>
        <w:r w:rsidR="003C4260">
          <w:rPr>
            <w:noProof/>
            <w:webHidden/>
          </w:rPr>
          <w:instrText>PAGEREF</w:instrText>
        </w:r>
        <w:r w:rsidR="003C4260">
          <w:rPr>
            <w:noProof/>
            <w:webHidden/>
            <w:rtl/>
          </w:rPr>
          <w:instrText xml:space="preserve"> _</w:instrText>
        </w:r>
        <w:r w:rsidR="003C4260">
          <w:rPr>
            <w:noProof/>
            <w:webHidden/>
          </w:rPr>
          <w:instrText>Toc397490672 \h</w:instrText>
        </w:r>
        <w:r w:rsidR="003C4260">
          <w:rPr>
            <w:noProof/>
            <w:webHidden/>
            <w:rtl/>
          </w:rPr>
          <w:instrText xml:space="preserve"> </w:instrText>
        </w:r>
        <w:r w:rsidR="003C4260">
          <w:rPr>
            <w:rStyle w:val="Hyperlink"/>
            <w:noProof/>
            <w:rtl/>
          </w:rPr>
        </w:r>
        <w:r w:rsidR="003C4260">
          <w:rPr>
            <w:rStyle w:val="Hyperlink"/>
            <w:noProof/>
            <w:rtl/>
          </w:rPr>
          <w:fldChar w:fldCharType="separate"/>
        </w:r>
        <w:r w:rsidR="003C4260">
          <w:rPr>
            <w:noProof/>
            <w:webHidden/>
            <w:rtl/>
          </w:rPr>
          <w:t>2</w:t>
        </w:r>
        <w:r w:rsidR="003C4260">
          <w:rPr>
            <w:rStyle w:val="Hyperlink"/>
            <w:noProof/>
            <w:rtl/>
          </w:rPr>
          <w:fldChar w:fldCharType="end"/>
        </w:r>
      </w:hyperlink>
    </w:p>
    <w:p w:rsidR="003C4260" w:rsidRDefault="00DE656F">
      <w:pPr>
        <w:pStyle w:val="TOC2"/>
        <w:tabs>
          <w:tab w:val="right" w:leader="dot" w:pos="9628"/>
        </w:tabs>
        <w:rPr>
          <w:noProof/>
          <w:rtl/>
        </w:rPr>
      </w:pPr>
      <w:hyperlink w:anchor="_Toc397490673" w:history="1">
        <w:r w:rsidR="003C4260" w:rsidRPr="007E4F35">
          <w:rPr>
            <w:rStyle w:val="Hyperlink"/>
            <w:rFonts w:hint="eastAsia"/>
            <w:noProof/>
            <w:rtl/>
          </w:rPr>
          <w:t>بحث</w:t>
        </w:r>
        <w:r w:rsidR="003C4260" w:rsidRPr="007E4F35">
          <w:rPr>
            <w:rStyle w:val="Hyperlink"/>
            <w:rFonts w:hint="cs"/>
            <w:noProof/>
            <w:rtl/>
          </w:rPr>
          <w:t>ی</w:t>
        </w:r>
        <w:r w:rsidR="003C4260" w:rsidRPr="007E4F35">
          <w:rPr>
            <w:rStyle w:val="Hyperlink"/>
            <w:noProof/>
            <w:rtl/>
          </w:rPr>
          <w:t xml:space="preserve"> </w:t>
        </w:r>
        <w:r w:rsidR="003C4260" w:rsidRPr="007E4F35">
          <w:rPr>
            <w:rStyle w:val="Hyperlink"/>
            <w:rFonts w:hint="eastAsia"/>
            <w:noProof/>
            <w:rtl/>
          </w:rPr>
          <w:t>صغرو</w:t>
        </w:r>
        <w:r w:rsidR="003C4260" w:rsidRPr="007E4F35">
          <w:rPr>
            <w:rStyle w:val="Hyperlink"/>
            <w:rFonts w:hint="cs"/>
            <w:noProof/>
            <w:rtl/>
          </w:rPr>
          <w:t>ی</w:t>
        </w:r>
        <w:r w:rsidR="003C4260" w:rsidRPr="007E4F35">
          <w:rPr>
            <w:rStyle w:val="Hyperlink"/>
            <w:noProof/>
            <w:rtl/>
          </w:rPr>
          <w:t xml:space="preserve"> </w:t>
        </w:r>
        <w:r w:rsidR="003C4260" w:rsidRPr="007E4F35">
          <w:rPr>
            <w:rStyle w:val="Hyperlink"/>
            <w:rFonts w:hint="eastAsia"/>
            <w:noProof/>
            <w:rtl/>
          </w:rPr>
          <w:t>در</w:t>
        </w:r>
        <w:r w:rsidR="003C4260" w:rsidRPr="007E4F35">
          <w:rPr>
            <w:rStyle w:val="Hyperlink"/>
            <w:noProof/>
            <w:rtl/>
          </w:rPr>
          <w:t xml:space="preserve"> </w:t>
        </w:r>
        <w:r w:rsidR="003C4260" w:rsidRPr="007E4F35">
          <w:rPr>
            <w:rStyle w:val="Hyperlink"/>
            <w:rFonts w:hint="eastAsia"/>
            <w:noProof/>
            <w:rtl/>
          </w:rPr>
          <w:t>مورد</w:t>
        </w:r>
        <w:r w:rsidR="003C4260" w:rsidRPr="007E4F35">
          <w:rPr>
            <w:rStyle w:val="Hyperlink"/>
            <w:noProof/>
            <w:rtl/>
          </w:rPr>
          <w:t xml:space="preserve"> </w:t>
        </w:r>
        <w:r w:rsidR="003C4260" w:rsidRPr="007E4F35">
          <w:rPr>
            <w:rStyle w:val="Hyperlink"/>
            <w:rFonts w:hint="eastAsia"/>
            <w:noProof/>
            <w:rtl/>
          </w:rPr>
          <w:t>اوان</w:t>
        </w:r>
        <w:r w:rsidR="003C4260" w:rsidRPr="007E4F35">
          <w:rPr>
            <w:rStyle w:val="Hyperlink"/>
            <w:rFonts w:hint="cs"/>
            <w:noProof/>
            <w:rtl/>
          </w:rPr>
          <w:t>ی</w:t>
        </w:r>
        <w:r w:rsidR="003C4260" w:rsidRPr="007E4F35">
          <w:rPr>
            <w:rStyle w:val="Hyperlink"/>
            <w:noProof/>
            <w:rtl/>
          </w:rPr>
          <w:t xml:space="preserve"> </w:t>
        </w:r>
        <w:r w:rsidR="003C4260" w:rsidRPr="007E4F35">
          <w:rPr>
            <w:rStyle w:val="Hyperlink"/>
            <w:rFonts w:hint="eastAsia"/>
            <w:noProof/>
            <w:rtl/>
          </w:rPr>
          <w:t>طلا</w:t>
        </w:r>
        <w:r w:rsidR="003C4260" w:rsidRPr="007E4F35">
          <w:rPr>
            <w:rStyle w:val="Hyperlink"/>
            <w:noProof/>
            <w:rtl/>
          </w:rPr>
          <w:t xml:space="preserve"> </w:t>
        </w:r>
        <w:r w:rsidR="003C4260" w:rsidRPr="007E4F35">
          <w:rPr>
            <w:rStyle w:val="Hyperlink"/>
            <w:rFonts w:hint="eastAsia"/>
            <w:noProof/>
            <w:rtl/>
          </w:rPr>
          <w:t>و</w:t>
        </w:r>
        <w:r w:rsidR="003C4260" w:rsidRPr="007E4F35">
          <w:rPr>
            <w:rStyle w:val="Hyperlink"/>
            <w:noProof/>
            <w:rtl/>
          </w:rPr>
          <w:t xml:space="preserve"> </w:t>
        </w:r>
        <w:r w:rsidR="003C4260" w:rsidRPr="007E4F35">
          <w:rPr>
            <w:rStyle w:val="Hyperlink"/>
            <w:rFonts w:hint="eastAsia"/>
            <w:noProof/>
            <w:rtl/>
          </w:rPr>
          <w:t>نقره</w:t>
        </w:r>
        <w:r w:rsidR="003C4260">
          <w:rPr>
            <w:noProof/>
            <w:webHidden/>
            <w:rtl/>
          </w:rPr>
          <w:tab/>
        </w:r>
        <w:r w:rsidR="003C4260">
          <w:rPr>
            <w:rStyle w:val="Hyperlink"/>
            <w:noProof/>
            <w:rtl/>
          </w:rPr>
          <w:fldChar w:fldCharType="begin"/>
        </w:r>
        <w:r w:rsidR="003C4260">
          <w:rPr>
            <w:noProof/>
            <w:webHidden/>
            <w:rtl/>
          </w:rPr>
          <w:instrText xml:space="preserve"> </w:instrText>
        </w:r>
        <w:r w:rsidR="003C4260">
          <w:rPr>
            <w:noProof/>
            <w:webHidden/>
          </w:rPr>
          <w:instrText>PAGEREF</w:instrText>
        </w:r>
        <w:r w:rsidR="003C4260">
          <w:rPr>
            <w:noProof/>
            <w:webHidden/>
            <w:rtl/>
          </w:rPr>
          <w:instrText xml:space="preserve"> _</w:instrText>
        </w:r>
        <w:r w:rsidR="003C4260">
          <w:rPr>
            <w:noProof/>
            <w:webHidden/>
          </w:rPr>
          <w:instrText>Toc397490673 \h</w:instrText>
        </w:r>
        <w:r w:rsidR="003C4260">
          <w:rPr>
            <w:noProof/>
            <w:webHidden/>
            <w:rtl/>
          </w:rPr>
          <w:instrText xml:space="preserve"> </w:instrText>
        </w:r>
        <w:r w:rsidR="003C4260">
          <w:rPr>
            <w:rStyle w:val="Hyperlink"/>
            <w:noProof/>
            <w:rtl/>
          </w:rPr>
        </w:r>
        <w:r w:rsidR="003C4260">
          <w:rPr>
            <w:rStyle w:val="Hyperlink"/>
            <w:noProof/>
            <w:rtl/>
          </w:rPr>
          <w:fldChar w:fldCharType="separate"/>
        </w:r>
        <w:r w:rsidR="003C4260">
          <w:rPr>
            <w:noProof/>
            <w:webHidden/>
            <w:rtl/>
          </w:rPr>
          <w:t>2</w:t>
        </w:r>
        <w:r w:rsidR="003C4260">
          <w:rPr>
            <w:rStyle w:val="Hyperlink"/>
            <w:noProof/>
            <w:rtl/>
          </w:rPr>
          <w:fldChar w:fldCharType="end"/>
        </w:r>
      </w:hyperlink>
    </w:p>
    <w:p w:rsidR="003C4260" w:rsidRDefault="00DE656F">
      <w:pPr>
        <w:pStyle w:val="TOC2"/>
        <w:tabs>
          <w:tab w:val="right" w:leader="dot" w:pos="9628"/>
        </w:tabs>
        <w:rPr>
          <w:noProof/>
          <w:rtl/>
        </w:rPr>
      </w:pPr>
      <w:hyperlink w:anchor="_Toc397490674" w:history="1">
        <w:r w:rsidR="003C4260" w:rsidRPr="007E4F35">
          <w:rPr>
            <w:rStyle w:val="Hyperlink"/>
            <w:rFonts w:hint="eastAsia"/>
            <w:noProof/>
            <w:rtl/>
          </w:rPr>
          <w:t>اقوال</w:t>
        </w:r>
        <w:r w:rsidR="003C4260" w:rsidRPr="007E4F35">
          <w:rPr>
            <w:rStyle w:val="Hyperlink"/>
            <w:noProof/>
            <w:rtl/>
          </w:rPr>
          <w:t xml:space="preserve"> </w:t>
        </w:r>
        <w:r w:rsidR="003C4260" w:rsidRPr="007E4F35">
          <w:rPr>
            <w:rStyle w:val="Hyperlink"/>
            <w:rFonts w:hint="eastAsia"/>
            <w:noProof/>
            <w:rtl/>
          </w:rPr>
          <w:t>در</w:t>
        </w:r>
        <w:r w:rsidR="003C4260" w:rsidRPr="007E4F35">
          <w:rPr>
            <w:rStyle w:val="Hyperlink"/>
            <w:noProof/>
            <w:rtl/>
          </w:rPr>
          <w:t xml:space="preserve"> </w:t>
        </w:r>
        <w:r w:rsidR="003C4260" w:rsidRPr="007E4F35">
          <w:rPr>
            <w:rStyle w:val="Hyperlink"/>
            <w:rFonts w:hint="eastAsia"/>
            <w:noProof/>
            <w:rtl/>
          </w:rPr>
          <w:t>حکم</w:t>
        </w:r>
        <w:r w:rsidR="003C4260" w:rsidRPr="007E4F35">
          <w:rPr>
            <w:rStyle w:val="Hyperlink"/>
            <w:noProof/>
            <w:rtl/>
          </w:rPr>
          <w:t xml:space="preserve"> </w:t>
        </w:r>
        <w:r w:rsidR="003C4260" w:rsidRPr="007E4F35">
          <w:rPr>
            <w:rStyle w:val="Hyperlink"/>
            <w:rFonts w:hint="eastAsia"/>
            <w:noProof/>
            <w:rtl/>
          </w:rPr>
          <w:t>استفاده</w:t>
        </w:r>
        <w:r w:rsidR="003C4260" w:rsidRPr="007E4F35">
          <w:rPr>
            <w:rStyle w:val="Hyperlink"/>
            <w:noProof/>
            <w:rtl/>
          </w:rPr>
          <w:t xml:space="preserve"> </w:t>
        </w:r>
        <w:r w:rsidR="003C4260" w:rsidRPr="007E4F35">
          <w:rPr>
            <w:rStyle w:val="Hyperlink"/>
            <w:rFonts w:hint="eastAsia"/>
            <w:noProof/>
            <w:rtl/>
          </w:rPr>
          <w:t>از</w:t>
        </w:r>
        <w:r w:rsidR="003C4260" w:rsidRPr="007E4F35">
          <w:rPr>
            <w:rStyle w:val="Hyperlink"/>
            <w:noProof/>
            <w:rtl/>
          </w:rPr>
          <w:t xml:space="preserve"> </w:t>
        </w:r>
        <w:r w:rsidR="003C4260" w:rsidRPr="007E4F35">
          <w:rPr>
            <w:rStyle w:val="Hyperlink"/>
            <w:rFonts w:hint="eastAsia"/>
            <w:noProof/>
            <w:rtl/>
          </w:rPr>
          <w:t>اوان</w:t>
        </w:r>
        <w:r w:rsidR="003C4260" w:rsidRPr="007E4F35">
          <w:rPr>
            <w:rStyle w:val="Hyperlink"/>
            <w:rFonts w:hint="cs"/>
            <w:noProof/>
            <w:rtl/>
          </w:rPr>
          <w:t>ی</w:t>
        </w:r>
        <w:r w:rsidR="003C4260" w:rsidRPr="007E4F35">
          <w:rPr>
            <w:rStyle w:val="Hyperlink"/>
            <w:noProof/>
            <w:rtl/>
          </w:rPr>
          <w:t xml:space="preserve"> </w:t>
        </w:r>
        <w:r w:rsidR="003C4260" w:rsidRPr="007E4F35">
          <w:rPr>
            <w:rStyle w:val="Hyperlink"/>
            <w:rFonts w:hint="eastAsia"/>
            <w:noProof/>
            <w:rtl/>
          </w:rPr>
          <w:t>طلا</w:t>
        </w:r>
        <w:r w:rsidR="003C4260" w:rsidRPr="007E4F35">
          <w:rPr>
            <w:rStyle w:val="Hyperlink"/>
            <w:noProof/>
            <w:rtl/>
          </w:rPr>
          <w:t xml:space="preserve"> </w:t>
        </w:r>
        <w:r w:rsidR="003C4260" w:rsidRPr="007E4F35">
          <w:rPr>
            <w:rStyle w:val="Hyperlink"/>
            <w:rFonts w:hint="eastAsia"/>
            <w:noProof/>
            <w:rtl/>
          </w:rPr>
          <w:t>و</w:t>
        </w:r>
        <w:r w:rsidR="003C4260" w:rsidRPr="007E4F35">
          <w:rPr>
            <w:rStyle w:val="Hyperlink"/>
            <w:noProof/>
            <w:rtl/>
          </w:rPr>
          <w:t xml:space="preserve"> </w:t>
        </w:r>
        <w:r w:rsidR="003C4260" w:rsidRPr="007E4F35">
          <w:rPr>
            <w:rStyle w:val="Hyperlink"/>
            <w:rFonts w:hint="eastAsia"/>
            <w:noProof/>
            <w:rtl/>
          </w:rPr>
          <w:t>نقره</w:t>
        </w:r>
        <w:r w:rsidR="003C4260">
          <w:rPr>
            <w:noProof/>
            <w:webHidden/>
            <w:rtl/>
          </w:rPr>
          <w:tab/>
        </w:r>
        <w:r w:rsidR="003C4260">
          <w:rPr>
            <w:rStyle w:val="Hyperlink"/>
            <w:noProof/>
            <w:rtl/>
          </w:rPr>
          <w:fldChar w:fldCharType="begin"/>
        </w:r>
        <w:r w:rsidR="003C4260">
          <w:rPr>
            <w:noProof/>
            <w:webHidden/>
            <w:rtl/>
          </w:rPr>
          <w:instrText xml:space="preserve"> </w:instrText>
        </w:r>
        <w:r w:rsidR="003C4260">
          <w:rPr>
            <w:noProof/>
            <w:webHidden/>
          </w:rPr>
          <w:instrText>PAGEREF</w:instrText>
        </w:r>
        <w:r w:rsidR="003C4260">
          <w:rPr>
            <w:noProof/>
            <w:webHidden/>
            <w:rtl/>
          </w:rPr>
          <w:instrText xml:space="preserve"> _</w:instrText>
        </w:r>
        <w:r w:rsidR="003C4260">
          <w:rPr>
            <w:noProof/>
            <w:webHidden/>
          </w:rPr>
          <w:instrText>Toc397490674 \h</w:instrText>
        </w:r>
        <w:r w:rsidR="003C4260">
          <w:rPr>
            <w:noProof/>
            <w:webHidden/>
            <w:rtl/>
          </w:rPr>
          <w:instrText xml:space="preserve"> </w:instrText>
        </w:r>
        <w:r w:rsidR="003C4260">
          <w:rPr>
            <w:rStyle w:val="Hyperlink"/>
            <w:noProof/>
            <w:rtl/>
          </w:rPr>
        </w:r>
        <w:r w:rsidR="003C4260">
          <w:rPr>
            <w:rStyle w:val="Hyperlink"/>
            <w:noProof/>
            <w:rtl/>
          </w:rPr>
          <w:fldChar w:fldCharType="separate"/>
        </w:r>
        <w:r w:rsidR="003C4260">
          <w:rPr>
            <w:noProof/>
            <w:webHidden/>
            <w:rtl/>
          </w:rPr>
          <w:t>3</w:t>
        </w:r>
        <w:r w:rsidR="003C4260">
          <w:rPr>
            <w:rStyle w:val="Hyperlink"/>
            <w:noProof/>
            <w:rtl/>
          </w:rPr>
          <w:fldChar w:fldCharType="end"/>
        </w:r>
      </w:hyperlink>
    </w:p>
    <w:p w:rsidR="003C4260" w:rsidRDefault="00DE656F">
      <w:pPr>
        <w:pStyle w:val="TOC3"/>
        <w:tabs>
          <w:tab w:val="right" w:leader="dot" w:pos="9628"/>
        </w:tabs>
        <w:rPr>
          <w:noProof/>
          <w:rtl/>
        </w:rPr>
      </w:pPr>
      <w:hyperlink w:anchor="_Toc397490675" w:history="1">
        <w:r w:rsidR="003C4260" w:rsidRPr="007E4F35">
          <w:rPr>
            <w:rStyle w:val="Hyperlink"/>
            <w:rFonts w:hint="eastAsia"/>
            <w:noProof/>
            <w:rtl/>
          </w:rPr>
          <w:t>قول</w:t>
        </w:r>
        <w:r w:rsidR="003C4260" w:rsidRPr="007E4F35">
          <w:rPr>
            <w:rStyle w:val="Hyperlink"/>
            <w:noProof/>
            <w:rtl/>
          </w:rPr>
          <w:t xml:space="preserve"> </w:t>
        </w:r>
        <w:r w:rsidR="003C4260" w:rsidRPr="007E4F35">
          <w:rPr>
            <w:rStyle w:val="Hyperlink"/>
            <w:rFonts w:hint="eastAsia"/>
            <w:noProof/>
            <w:rtl/>
          </w:rPr>
          <w:t>اول</w:t>
        </w:r>
        <w:r w:rsidR="003C4260" w:rsidRPr="007E4F35">
          <w:rPr>
            <w:rStyle w:val="Hyperlink"/>
            <w:noProof/>
            <w:rtl/>
          </w:rPr>
          <w:t xml:space="preserve">: </w:t>
        </w:r>
        <w:r w:rsidR="003C4260" w:rsidRPr="007E4F35">
          <w:rPr>
            <w:rStyle w:val="Hyperlink"/>
            <w:rFonts w:hint="eastAsia"/>
            <w:noProof/>
            <w:rtl/>
          </w:rPr>
          <w:t>فقط</w:t>
        </w:r>
        <w:r w:rsidR="003C4260" w:rsidRPr="007E4F35">
          <w:rPr>
            <w:rStyle w:val="Hyperlink"/>
            <w:noProof/>
            <w:rtl/>
          </w:rPr>
          <w:t xml:space="preserve"> </w:t>
        </w:r>
        <w:r w:rsidR="003C4260" w:rsidRPr="007E4F35">
          <w:rPr>
            <w:rStyle w:val="Hyperlink"/>
            <w:rFonts w:hint="eastAsia"/>
            <w:noProof/>
            <w:rtl/>
          </w:rPr>
          <w:t>حرمت</w:t>
        </w:r>
        <w:r w:rsidR="003C4260" w:rsidRPr="007E4F35">
          <w:rPr>
            <w:rStyle w:val="Hyperlink"/>
            <w:noProof/>
            <w:rtl/>
          </w:rPr>
          <w:t xml:space="preserve"> </w:t>
        </w:r>
        <w:r w:rsidR="003C4260" w:rsidRPr="007E4F35">
          <w:rPr>
            <w:rStyle w:val="Hyperlink"/>
            <w:rFonts w:hint="eastAsia"/>
            <w:noProof/>
            <w:rtl/>
          </w:rPr>
          <w:t>انتفاع</w:t>
        </w:r>
        <w:r w:rsidR="003C4260" w:rsidRPr="007E4F35">
          <w:rPr>
            <w:rStyle w:val="Hyperlink"/>
            <w:noProof/>
            <w:rtl/>
          </w:rPr>
          <w:t xml:space="preserve"> </w:t>
        </w:r>
        <w:r w:rsidR="003C4260" w:rsidRPr="007E4F35">
          <w:rPr>
            <w:rStyle w:val="Hyperlink"/>
            <w:rFonts w:hint="eastAsia"/>
            <w:noProof/>
            <w:rtl/>
          </w:rPr>
          <w:t>اکل</w:t>
        </w:r>
        <w:r w:rsidR="003C4260" w:rsidRPr="007E4F35">
          <w:rPr>
            <w:rStyle w:val="Hyperlink"/>
            <w:noProof/>
            <w:rtl/>
          </w:rPr>
          <w:t xml:space="preserve"> </w:t>
        </w:r>
        <w:r w:rsidR="003C4260" w:rsidRPr="007E4F35">
          <w:rPr>
            <w:rStyle w:val="Hyperlink"/>
            <w:rFonts w:hint="eastAsia"/>
            <w:noProof/>
            <w:rtl/>
          </w:rPr>
          <w:t>و</w:t>
        </w:r>
        <w:r w:rsidR="003C4260" w:rsidRPr="007E4F35">
          <w:rPr>
            <w:rStyle w:val="Hyperlink"/>
            <w:noProof/>
            <w:rtl/>
          </w:rPr>
          <w:t xml:space="preserve"> </w:t>
        </w:r>
        <w:r w:rsidR="003C4260" w:rsidRPr="007E4F35">
          <w:rPr>
            <w:rStyle w:val="Hyperlink"/>
            <w:rFonts w:hint="eastAsia"/>
            <w:noProof/>
            <w:rtl/>
          </w:rPr>
          <w:t>شرب</w:t>
        </w:r>
        <w:r w:rsidR="003C4260">
          <w:rPr>
            <w:noProof/>
            <w:webHidden/>
            <w:rtl/>
          </w:rPr>
          <w:tab/>
        </w:r>
        <w:r w:rsidR="003C4260">
          <w:rPr>
            <w:rStyle w:val="Hyperlink"/>
            <w:noProof/>
            <w:rtl/>
          </w:rPr>
          <w:fldChar w:fldCharType="begin"/>
        </w:r>
        <w:r w:rsidR="003C4260">
          <w:rPr>
            <w:noProof/>
            <w:webHidden/>
            <w:rtl/>
          </w:rPr>
          <w:instrText xml:space="preserve"> </w:instrText>
        </w:r>
        <w:r w:rsidR="003C4260">
          <w:rPr>
            <w:noProof/>
            <w:webHidden/>
          </w:rPr>
          <w:instrText>PAGEREF</w:instrText>
        </w:r>
        <w:r w:rsidR="003C4260">
          <w:rPr>
            <w:noProof/>
            <w:webHidden/>
            <w:rtl/>
          </w:rPr>
          <w:instrText xml:space="preserve"> _</w:instrText>
        </w:r>
        <w:r w:rsidR="003C4260">
          <w:rPr>
            <w:noProof/>
            <w:webHidden/>
          </w:rPr>
          <w:instrText>Toc397490675 \h</w:instrText>
        </w:r>
        <w:r w:rsidR="003C4260">
          <w:rPr>
            <w:noProof/>
            <w:webHidden/>
            <w:rtl/>
          </w:rPr>
          <w:instrText xml:space="preserve"> </w:instrText>
        </w:r>
        <w:r w:rsidR="003C4260">
          <w:rPr>
            <w:rStyle w:val="Hyperlink"/>
            <w:noProof/>
            <w:rtl/>
          </w:rPr>
        </w:r>
        <w:r w:rsidR="003C4260">
          <w:rPr>
            <w:rStyle w:val="Hyperlink"/>
            <w:noProof/>
            <w:rtl/>
          </w:rPr>
          <w:fldChar w:fldCharType="separate"/>
        </w:r>
        <w:r w:rsidR="003C4260">
          <w:rPr>
            <w:noProof/>
            <w:webHidden/>
            <w:rtl/>
          </w:rPr>
          <w:t>3</w:t>
        </w:r>
        <w:r w:rsidR="003C4260">
          <w:rPr>
            <w:rStyle w:val="Hyperlink"/>
            <w:noProof/>
            <w:rtl/>
          </w:rPr>
          <w:fldChar w:fldCharType="end"/>
        </w:r>
      </w:hyperlink>
    </w:p>
    <w:p w:rsidR="003C4260" w:rsidRDefault="00DE656F">
      <w:pPr>
        <w:pStyle w:val="TOC3"/>
        <w:tabs>
          <w:tab w:val="right" w:leader="dot" w:pos="9628"/>
        </w:tabs>
        <w:rPr>
          <w:noProof/>
          <w:rtl/>
        </w:rPr>
      </w:pPr>
      <w:hyperlink w:anchor="_Toc397490676" w:history="1">
        <w:r w:rsidR="003C4260" w:rsidRPr="007E4F35">
          <w:rPr>
            <w:rStyle w:val="Hyperlink"/>
            <w:rFonts w:hint="eastAsia"/>
            <w:noProof/>
            <w:rtl/>
          </w:rPr>
          <w:t>قول</w:t>
        </w:r>
        <w:r w:rsidR="003C4260" w:rsidRPr="007E4F35">
          <w:rPr>
            <w:rStyle w:val="Hyperlink"/>
            <w:noProof/>
            <w:rtl/>
          </w:rPr>
          <w:t xml:space="preserve"> </w:t>
        </w:r>
        <w:r w:rsidR="003C4260" w:rsidRPr="007E4F35">
          <w:rPr>
            <w:rStyle w:val="Hyperlink"/>
            <w:rFonts w:hint="eastAsia"/>
            <w:noProof/>
            <w:rtl/>
          </w:rPr>
          <w:t>دوم</w:t>
        </w:r>
        <w:r w:rsidR="003C4260" w:rsidRPr="007E4F35">
          <w:rPr>
            <w:rStyle w:val="Hyperlink"/>
            <w:noProof/>
            <w:rtl/>
          </w:rPr>
          <w:t xml:space="preserve">: </w:t>
        </w:r>
        <w:r w:rsidR="003C4260" w:rsidRPr="007E4F35">
          <w:rPr>
            <w:rStyle w:val="Hyperlink"/>
            <w:rFonts w:hint="eastAsia"/>
            <w:noProof/>
            <w:rtl/>
          </w:rPr>
          <w:t>حرمت</w:t>
        </w:r>
        <w:r w:rsidR="003C4260" w:rsidRPr="007E4F35">
          <w:rPr>
            <w:rStyle w:val="Hyperlink"/>
            <w:noProof/>
            <w:rtl/>
          </w:rPr>
          <w:t xml:space="preserve"> </w:t>
        </w:r>
        <w:r w:rsidR="003C4260" w:rsidRPr="007E4F35">
          <w:rPr>
            <w:rStyle w:val="Hyperlink"/>
            <w:rFonts w:hint="eastAsia"/>
            <w:noProof/>
            <w:rtl/>
          </w:rPr>
          <w:t>استفاده</w:t>
        </w:r>
        <w:r w:rsidR="003C4260" w:rsidRPr="007E4F35">
          <w:rPr>
            <w:rStyle w:val="Hyperlink"/>
            <w:noProof/>
            <w:rtl/>
          </w:rPr>
          <w:t xml:space="preserve"> </w:t>
        </w:r>
        <w:r w:rsidR="003C4260" w:rsidRPr="007E4F35">
          <w:rPr>
            <w:rStyle w:val="Hyperlink"/>
            <w:rFonts w:hint="eastAsia"/>
            <w:noProof/>
            <w:rtl/>
          </w:rPr>
          <w:t>به‌عنوان</w:t>
        </w:r>
        <w:r w:rsidR="003C4260" w:rsidRPr="007E4F35">
          <w:rPr>
            <w:rStyle w:val="Hyperlink"/>
            <w:noProof/>
            <w:rtl/>
          </w:rPr>
          <w:t xml:space="preserve"> </w:t>
        </w:r>
        <w:r w:rsidR="003C4260" w:rsidRPr="007E4F35">
          <w:rPr>
            <w:rStyle w:val="Hyperlink"/>
            <w:rFonts w:hint="eastAsia"/>
            <w:noProof/>
            <w:rtl/>
          </w:rPr>
          <w:t>ظرف</w:t>
        </w:r>
        <w:r w:rsidR="003C4260">
          <w:rPr>
            <w:noProof/>
            <w:webHidden/>
            <w:rtl/>
          </w:rPr>
          <w:tab/>
        </w:r>
        <w:r w:rsidR="003C4260">
          <w:rPr>
            <w:rStyle w:val="Hyperlink"/>
            <w:noProof/>
            <w:rtl/>
          </w:rPr>
          <w:fldChar w:fldCharType="begin"/>
        </w:r>
        <w:r w:rsidR="003C4260">
          <w:rPr>
            <w:noProof/>
            <w:webHidden/>
            <w:rtl/>
          </w:rPr>
          <w:instrText xml:space="preserve"> </w:instrText>
        </w:r>
        <w:r w:rsidR="003C4260">
          <w:rPr>
            <w:noProof/>
            <w:webHidden/>
          </w:rPr>
          <w:instrText>PAGEREF</w:instrText>
        </w:r>
        <w:r w:rsidR="003C4260">
          <w:rPr>
            <w:noProof/>
            <w:webHidden/>
            <w:rtl/>
          </w:rPr>
          <w:instrText xml:space="preserve"> _</w:instrText>
        </w:r>
        <w:r w:rsidR="003C4260">
          <w:rPr>
            <w:noProof/>
            <w:webHidden/>
          </w:rPr>
          <w:instrText>Toc397490676 \h</w:instrText>
        </w:r>
        <w:r w:rsidR="003C4260">
          <w:rPr>
            <w:noProof/>
            <w:webHidden/>
            <w:rtl/>
          </w:rPr>
          <w:instrText xml:space="preserve"> </w:instrText>
        </w:r>
        <w:r w:rsidR="003C4260">
          <w:rPr>
            <w:rStyle w:val="Hyperlink"/>
            <w:noProof/>
            <w:rtl/>
          </w:rPr>
        </w:r>
        <w:r w:rsidR="003C4260">
          <w:rPr>
            <w:rStyle w:val="Hyperlink"/>
            <w:noProof/>
            <w:rtl/>
          </w:rPr>
          <w:fldChar w:fldCharType="separate"/>
        </w:r>
        <w:r w:rsidR="003C4260">
          <w:rPr>
            <w:noProof/>
            <w:webHidden/>
            <w:rtl/>
          </w:rPr>
          <w:t>4</w:t>
        </w:r>
        <w:r w:rsidR="003C4260">
          <w:rPr>
            <w:rStyle w:val="Hyperlink"/>
            <w:noProof/>
            <w:rtl/>
          </w:rPr>
          <w:fldChar w:fldCharType="end"/>
        </w:r>
      </w:hyperlink>
    </w:p>
    <w:p w:rsidR="003C4260" w:rsidRDefault="00DE656F">
      <w:pPr>
        <w:pStyle w:val="TOC3"/>
        <w:tabs>
          <w:tab w:val="right" w:leader="dot" w:pos="9628"/>
        </w:tabs>
        <w:rPr>
          <w:noProof/>
          <w:rtl/>
        </w:rPr>
      </w:pPr>
      <w:hyperlink w:anchor="_Toc397490677" w:history="1">
        <w:r w:rsidR="003C4260" w:rsidRPr="007E4F35">
          <w:rPr>
            <w:rStyle w:val="Hyperlink"/>
            <w:rFonts w:hint="eastAsia"/>
            <w:noProof/>
            <w:rtl/>
          </w:rPr>
          <w:t>قول</w:t>
        </w:r>
        <w:r w:rsidR="003C4260" w:rsidRPr="007E4F35">
          <w:rPr>
            <w:rStyle w:val="Hyperlink"/>
            <w:noProof/>
            <w:rtl/>
          </w:rPr>
          <w:t xml:space="preserve"> </w:t>
        </w:r>
        <w:r w:rsidR="003C4260" w:rsidRPr="007E4F35">
          <w:rPr>
            <w:rStyle w:val="Hyperlink"/>
            <w:rFonts w:hint="eastAsia"/>
            <w:noProof/>
            <w:rtl/>
          </w:rPr>
          <w:t>سوم</w:t>
        </w:r>
        <w:r w:rsidR="003C4260" w:rsidRPr="007E4F35">
          <w:rPr>
            <w:rStyle w:val="Hyperlink"/>
            <w:noProof/>
            <w:rtl/>
          </w:rPr>
          <w:t xml:space="preserve">: </w:t>
        </w:r>
        <w:r w:rsidR="003C4260" w:rsidRPr="007E4F35">
          <w:rPr>
            <w:rStyle w:val="Hyperlink"/>
            <w:rFonts w:hint="eastAsia"/>
            <w:noProof/>
            <w:rtl/>
          </w:rPr>
          <w:t>حرمت</w:t>
        </w:r>
        <w:r w:rsidR="003C4260" w:rsidRPr="007E4F35">
          <w:rPr>
            <w:rStyle w:val="Hyperlink"/>
            <w:noProof/>
            <w:rtl/>
          </w:rPr>
          <w:t xml:space="preserve"> </w:t>
        </w:r>
        <w:r w:rsidR="003C4260" w:rsidRPr="007E4F35">
          <w:rPr>
            <w:rStyle w:val="Hyperlink"/>
            <w:rFonts w:hint="eastAsia"/>
            <w:noProof/>
            <w:rtl/>
          </w:rPr>
          <w:t>مطلق</w:t>
        </w:r>
        <w:r w:rsidR="003C4260" w:rsidRPr="007E4F35">
          <w:rPr>
            <w:rStyle w:val="Hyperlink"/>
            <w:noProof/>
            <w:rtl/>
          </w:rPr>
          <w:t xml:space="preserve"> </w:t>
        </w:r>
        <w:r w:rsidR="003C4260" w:rsidRPr="007E4F35">
          <w:rPr>
            <w:rStyle w:val="Hyperlink"/>
            <w:rFonts w:hint="eastAsia"/>
            <w:noProof/>
            <w:rtl/>
          </w:rPr>
          <w:t>انتفاعات</w:t>
        </w:r>
        <w:r w:rsidR="003C4260">
          <w:rPr>
            <w:noProof/>
            <w:webHidden/>
            <w:rtl/>
          </w:rPr>
          <w:tab/>
        </w:r>
        <w:r w:rsidR="003C4260">
          <w:rPr>
            <w:rStyle w:val="Hyperlink"/>
            <w:noProof/>
            <w:rtl/>
          </w:rPr>
          <w:fldChar w:fldCharType="begin"/>
        </w:r>
        <w:r w:rsidR="003C4260">
          <w:rPr>
            <w:noProof/>
            <w:webHidden/>
            <w:rtl/>
          </w:rPr>
          <w:instrText xml:space="preserve"> </w:instrText>
        </w:r>
        <w:r w:rsidR="003C4260">
          <w:rPr>
            <w:noProof/>
            <w:webHidden/>
          </w:rPr>
          <w:instrText>PAGEREF</w:instrText>
        </w:r>
        <w:r w:rsidR="003C4260">
          <w:rPr>
            <w:noProof/>
            <w:webHidden/>
            <w:rtl/>
          </w:rPr>
          <w:instrText xml:space="preserve"> _</w:instrText>
        </w:r>
        <w:r w:rsidR="003C4260">
          <w:rPr>
            <w:noProof/>
            <w:webHidden/>
          </w:rPr>
          <w:instrText>Toc397490677 \h</w:instrText>
        </w:r>
        <w:r w:rsidR="003C4260">
          <w:rPr>
            <w:noProof/>
            <w:webHidden/>
            <w:rtl/>
          </w:rPr>
          <w:instrText xml:space="preserve"> </w:instrText>
        </w:r>
        <w:r w:rsidR="003C4260">
          <w:rPr>
            <w:rStyle w:val="Hyperlink"/>
            <w:noProof/>
            <w:rtl/>
          </w:rPr>
        </w:r>
        <w:r w:rsidR="003C4260">
          <w:rPr>
            <w:rStyle w:val="Hyperlink"/>
            <w:noProof/>
            <w:rtl/>
          </w:rPr>
          <w:fldChar w:fldCharType="separate"/>
        </w:r>
        <w:r w:rsidR="003C4260">
          <w:rPr>
            <w:noProof/>
            <w:webHidden/>
            <w:rtl/>
          </w:rPr>
          <w:t>4</w:t>
        </w:r>
        <w:r w:rsidR="003C4260">
          <w:rPr>
            <w:rStyle w:val="Hyperlink"/>
            <w:noProof/>
            <w:rtl/>
          </w:rPr>
          <w:fldChar w:fldCharType="end"/>
        </w:r>
      </w:hyperlink>
    </w:p>
    <w:p w:rsidR="003C4260" w:rsidRDefault="00DE656F">
      <w:pPr>
        <w:pStyle w:val="TOC2"/>
        <w:tabs>
          <w:tab w:val="right" w:leader="dot" w:pos="9628"/>
        </w:tabs>
        <w:rPr>
          <w:noProof/>
          <w:rtl/>
        </w:rPr>
      </w:pPr>
      <w:hyperlink w:anchor="_Toc397490678" w:history="1">
        <w:r w:rsidR="003C4260" w:rsidRPr="007E4F35">
          <w:rPr>
            <w:rStyle w:val="Hyperlink"/>
            <w:rFonts w:hint="eastAsia"/>
            <w:noProof/>
            <w:rtl/>
          </w:rPr>
          <w:t>دخول</w:t>
        </w:r>
        <w:r w:rsidR="003C4260" w:rsidRPr="007E4F35">
          <w:rPr>
            <w:rStyle w:val="Hyperlink"/>
            <w:noProof/>
            <w:rtl/>
          </w:rPr>
          <w:t xml:space="preserve"> </w:t>
        </w:r>
        <w:r w:rsidR="003C4260" w:rsidRPr="007E4F35">
          <w:rPr>
            <w:rStyle w:val="Hyperlink"/>
            <w:rFonts w:hint="eastAsia"/>
            <w:noProof/>
            <w:rtl/>
          </w:rPr>
          <w:t>اوان</w:t>
        </w:r>
        <w:r w:rsidR="003C4260" w:rsidRPr="007E4F35">
          <w:rPr>
            <w:rStyle w:val="Hyperlink"/>
            <w:rFonts w:hint="cs"/>
            <w:noProof/>
            <w:rtl/>
          </w:rPr>
          <w:t>ی</w:t>
        </w:r>
        <w:r w:rsidR="003C4260" w:rsidRPr="007E4F35">
          <w:rPr>
            <w:rStyle w:val="Hyperlink"/>
            <w:noProof/>
            <w:rtl/>
          </w:rPr>
          <w:t xml:space="preserve"> </w:t>
        </w:r>
        <w:r w:rsidR="003C4260" w:rsidRPr="007E4F35">
          <w:rPr>
            <w:rStyle w:val="Hyperlink"/>
            <w:rFonts w:hint="eastAsia"/>
            <w:noProof/>
            <w:rtl/>
          </w:rPr>
          <w:t>طلا</w:t>
        </w:r>
        <w:r w:rsidR="003C4260" w:rsidRPr="007E4F35">
          <w:rPr>
            <w:rStyle w:val="Hyperlink"/>
            <w:noProof/>
            <w:rtl/>
          </w:rPr>
          <w:t xml:space="preserve"> </w:t>
        </w:r>
        <w:r w:rsidR="003C4260" w:rsidRPr="007E4F35">
          <w:rPr>
            <w:rStyle w:val="Hyperlink"/>
            <w:rFonts w:hint="eastAsia"/>
            <w:noProof/>
            <w:rtl/>
          </w:rPr>
          <w:t>و</w:t>
        </w:r>
        <w:r w:rsidR="003C4260" w:rsidRPr="007E4F35">
          <w:rPr>
            <w:rStyle w:val="Hyperlink"/>
            <w:noProof/>
            <w:rtl/>
          </w:rPr>
          <w:t xml:space="preserve"> </w:t>
        </w:r>
        <w:r w:rsidR="003C4260" w:rsidRPr="007E4F35">
          <w:rPr>
            <w:rStyle w:val="Hyperlink"/>
            <w:rFonts w:hint="eastAsia"/>
            <w:noProof/>
            <w:rtl/>
          </w:rPr>
          <w:t>نقره</w:t>
        </w:r>
        <w:r w:rsidR="003C4260" w:rsidRPr="007E4F35">
          <w:rPr>
            <w:rStyle w:val="Hyperlink"/>
            <w:noProof/>
            <w:rtl/>
          </w:rPr>
          <w:t xml:space="preserve"> </w:t>
        </w:r>
        <w:r w:rsidR="003C4260" w:rsidRPr="007E4F35">
          <w:rPr>
            <w:rStyle w:val="Hyperlink"/>
            <w:rFonts w:hint="eastAsia"/>
            <w:noProof/>
            <w:rtl/>
          </w:rPr>
          <w:t>در</w:t>
        </w:r>
        <w:r w:rsidR="003C4260" w:rsidRPr="007E4F35">
          <w:rPr>
            <w:rStyle w:val="Hyperlink"/>
            <w:noProof/>
            <w:rtl/>
          </w:rPr>
          <w:t xml:space="preserve"> </w:t>
        </w:r>
        <w:r w:rsidR="003C4260" w:rsidRPr="007E4F35">
          <w:rPr>
            <w:rStyle w:val="Hyperlink"/>
            <w:rFonts w:hint="eastAsia"/>
            <w:noProof/>
            <w:rtl/>
          </w:rPr>
          <w:t>قسم</w:t>
        </w:r>
        <w:r w:rsidR="003C4260" w:rsidRPr="007E4F35">
          <w:rPr>
            <w:rStyle w:val="Hyperlink"/>
            <w:noProof/>
            <w:rtl/>
          </w:rPr>
          <w:t xml:space="preserve"> </w:t>
        </w:r>
        <w:r w:rsidR="003C4260" w:rsidRPr="007E4F35">
          <w:rPr>
            <w:rStyle w:val="Hyperlink"/>
            <w:rFonts w:hint="eastAsia"/>
            <w:noProof/>
            <w:rtl/>
          </w:rPr>
          <w:t>اول</w:t>
        </w:r>
        <w:r w:rsidR="003C4260" w:rsidRPr="007E4F35">
          <w:rPr>
            <w:rStyle w:val="Hyperlink"/>
            <w:noProof/>
            <w:rtl/>
          </w:rPr>
          <w:t xml:space="preserve"> </w:t>
        </w:r>
        <w:r w:rsidR="003C4260" w:rsidRPr="007E4F35">
          <w:rPr>
            <w:rStyle w:val="Hyperlink"/>
            <w:rFonts w:hint="eastAsia"/>
            <w:noProof/>
            <w:rtl/>
          </w:rPr>
          <w:t>بنا</w:t>
        </w:r>
        <w:r w:rsidR="003C4260" w:rsidRPr="007E4F35">
          <w:rPr>
            <w:rStyle w:val="Hyperlink"/>
            <w:noProof/>
            <w:rtl/>
          </w:rPr>
          <w:t xml:space="preserve"> </w:t>
        </w:r>
        <w:r w:rsidR="003C4260" w:rsidRPr="007E4F35">
          <w:rPr>
            <w:rStyle w:val="Hyperlink"/>
            <w:rFonts w:hint="eastAsia"/>
            <w:noProof/>
            <w:rtl/>
          </w:rPr>
          <w:t>بر</w:t>
        </w:r>
        <w:r w:rsidR="003C4260" w:rsidRPr="007E4F35">
          <w:rPr>
            <w:rStyle w:val="Hyperlink"/>
            <w:noProof/>
            <w:rtl/>
          </w:rPr>
          <w:t xml:space="preserve"> </w:t>
        </w:r>
        <w:r w:rsidR="003C4260" w:rsidRPr="007E4F35">
          <w:rPr>
            <w:rStyle w:val="Hyperlink"/>
            <w:rFonts w:hint="eastAsia"/>
            <w:noProof/>
            <w:rtl/>
          </w:rPr>
          <w:t>قول</w:t>
        </w:r>
        <w:r w:rsidR="003C4260" w:rsidRPr="007E4F35">
          <w:rPr>
            <w:rStyle w:val="Hyperlink"/>
            <w:noProof/>
            <w:rtl/>
          </w:rPr>
          <w:t xml:space="preserve"> </w:t>
        </w:r>
        <w:r w:rsidR="003C4260" w:rsidRPr="007E4F35">
          <w:rPr>
            <w:rStyle w:val="Hyperlink"/>
            <w:rFonts w:hint="eastAsia"/>
            <w:noProof/>
            <w:rtl/>
          </w:rPr>
          <w:t>سوم</w:t>
        </w:r>
        <w:r w:rsidR="003C4260">
          <w:rPr>
            <w:noProof/>
            <w:webHidden/>
            <w:rtl/>
          </w:rPr>
          <w:tab/>
        </w:r>
        <w:r w:rsidR="003C4260">
          <w:rPr>
            <w:rStyle w:val="Hyperlink"/>
            <w:noProof/>
            <w:rtl/>
          </w:rPr>
          <w:fldChar w:fldCharType="begin"/>
        </w:r>
        <w:r w:rsidR="003C4260">
          <w:rPr>
            <w:noProof/>
            <w:webHidden/>
            <w:rtl/>
          </w:rPr>
          <w:instrText xml:space="preserve"> </w:instrText>
        </w:r>
        <w:r w:rsidR="003C4260">
          <w:rPr>
            <w:noProof/>
            <w:webHidden/>
          </w:rPr>
          <w:instrText>PAGEREF</w:instrText>
        </w:r>
        <w:r w:rsidR="003C4260">
          <w:rPr>
            <w:noProof/>
            <w:webHidden/>
            <w:rtl/>
          </w:rPr>
          <w:instrText xml:space="preserve"> _</w:instrText>
        </w:r>
        <w:r w:rsidR="003C4260">
          <w:rPr>
            <w:noProof/>
            <w:webHidden/>
          </w:rPr>
          <w:instrText>Toc397490678 \h</w:instrText>
        </w:r>
        <w:r w:rsidR="003C4260">
          <w:rPr>
            <w:noProof/>
            <w:webHidden/>
            <w:rtl/>
          </w:rPr>
          <w:instrText xml:space="preserve"> </w:instrText>
        </w:r>
        <w:r w:rsidR="003C4260">
          <w:rPr>
            <w:rStyle w:val="Hyperlink"/>
            <w:noProof/>
            <w:rtl/>
          </w:rPr>
        </w:r>
        <w:r w:rsidR="003C4260">
          <w:rPr>
            <w:rStyle w:val="Hyperlink"/>
            <w:noProof/>
            <w:rtl/>
          </w:rPr>
          <w:fldChar w:fldCharType="separate"/>
        </w:r>
        <w:r w:rsidR="003C4260">
          <w:rPr>
            <w:noProof/>
            <w:webHidden/>
            <w:rtl/>
          </w:rPr>
          <w:t>4</w:t>
        </w:r>
        <w:r w:rsidR="003C4260">
          <w:rPr>
            <w:rStyle w:val="Hyperlink"/>
            <w:noProof/>
            <w:rtl/>
          </w:rPr>
          <w:fldChar w:fldCharType="end"/>
        </w:r>
      </w:hyperlink>
    </w:p>
    <w:p w:rsidR="003C4260" w:rsidRDefault="00DE656F">
      <w:pPr>
        <w:pStyle w:val="TOC3"/>
        <w:tabs>
          <w:tab w:val="right" w:leader="dot" w:pos="9628"/>
        </w:tabs>
        <w:rPr>
          <w:noProof/>
          <w:rtl/>
        </w:rPr>
      </w:pPr>
      <w:hyperlink w:anchor="_Toc397490679" w:history="1">
        <w:r w:rsidR="003C4260" w:rsidRPr="007E4F35">
          <w:rPr>
            <w:rStyle w:val="Hyperlink"/>
            <w:rFonts w:hint="eastAsia"/>
            <w:noProof/>
            <w:rtl/>
          </w:rPr>
          <w:t>روا</w:t>
        </w:r>
        <w:r w:rsidR="003C4260" w:rsidRPr="007E4F35">
          <w:rPr>
            <w:rStyle w:val="Hyperlink"/>
            <w:rFonts w:hint="cs"/>
            <w:noProof/>
            <w:rtl/>
          </w:rPr>
          <w:t>ی</w:t>
        </w:r>
        <w:r w:rsidR="003C4260" w:rsidRPr="007E4F35">
          <w:rPr>
            <w:rStyle w:val="Hyperlink"/>
            <w:rFonts w:hint="eastAsia"/>
            <w:noProof/>
            <w:rtl/>
          </w:rPr>
          <w:t>ات</w:t>
        </w:r>
        <w:r w:rsidR="003C4260" w:rsidRPr="007E4F35">
          <w:rPr>
            <w:rStyle w:val="Hyperlink"/>
            <w:noProof/>
            <w:rtl/>
          </w:rPr>
          <w:t xml:space="preserve"> </w:t>
        </w:r>
        <w:r w:rsidR="003C4260" w:rsidRPr="007E4F35">
          <w:rPr>
            <w:rStyle w:val="Hyperlink"/>
            <w:rFonts w:hint="eastAsia"/>
            <w:noProof/>
            <w:rtl/>
          </w:rPr>
          <w:t>مرتبط</w:t>
        </w:r>
        <w:r w:rsidR="003C4260" w:rsidRPr="007E4F35">
          <w:rPr>
            <w:rStyle w:val="Hyperlink"/>
            <w:noProof/>
            <w:rtl/>
          </w:rPr>
          <w:t xml:space="preserve"> </w:t>
        </w:r>
        <w:r w:rsidR="003C4260" w:rsidRPr="007E4F35">
          <w:rPr>
            <w:rStyle w:val="Hyperlink"/>
            <w:rFonts w:hint="eastAsia"/>
            <w:noProof/>
            <w:rtl/>
          </w:rPr>
          <w:t>با</w:t>
        </w:r>
        <w:r w:rsidR="003C4260" w:rsidRPr="007E4F35">
          <w:rPr>
            <w:rStyle w:val="Hyperlink"/>
            <w:noProof/>
            <w:rtl/>
          </w:rPr>
          <w:t xml:space="preserve"> </w:t>
        </w:r>
        <w:r w:rsidR="003C4260" w:rsidRPr="007E4F35">
          <w:rPr>
            <w:rStyle w:val="Hyperlink"/>
            <w:rFonts w:hint="eastAsia"/>
            <w:noProof/>
            <w:rtl/>
          </w:rPr>
          <w:t>اوان</w:t>
        </w:r>
        <w:r w:rsidR="003C4260" w:rsidRPr="007E4F35">
          <w:rPr>
            <w:rStyle w:val="Hyperlink"/>
            <w:rFonts w:hint="cs"/>
            <w:noProof/>
            <w:rtl/>
          </w:rPr>
          <w:t>ی</w:t>
        </w:r>
        <w:r w:rsidR="003C4260" w:rsidRPr="007E4F35">
          <w:rPr>
            <w:rStyle w:val="Hyperlink"/>
            <w:noProof/>
            <w:rtl/>
          </w:rPr>
          <w:t xml:space="preserve"> </w:t>
        </w:r>
        <w:r w:rsidR="003C4260" w:rsidRPr="007E4F35">
          <w:rPr>
            <w:rStyle w:val="Hyperlink"/>
            <w:rFonts w:hint="eastAsia"/>
            <w:noProof/>
            <w:rtl/>
          </w:rPr>
          <w:t>طلا</w:t>
        </w:r>
        <w:r w:rsidR="003C4260" w:rsidRPr="007E4F35">
          <w:rPr>
            <w:rStyle w:val="Hyperlink"/>
            <w:noProof/>
            <w:rtl/>
          </w:rPr>
          <w:t xml:space="preserve"> </w:t>
        </w:r>
        <w:r w:rsidR="003C4260" w:rsidRPr="007E4F35">
          <w:rPr>
            <w:rStyle w:val="Hyperlink"/>
            <w:rFonts w:hint="eastAsia"/>
            <w:noProof/>
            <w:rtl/>
          </w:rPr>
          <w:t>و</w:t>
        </w:r>
        <w:r w:rsidR="003C4260" w:rsidRPr="007E4F35">
          <w:rPr>
            <w:rStyle w:val="Hyperlink"/>
            <w:noProof/>
            <w:rtl/>
          </w:rPr>
          <w:t xml:space="preserve"> </w:t>
        </w:r>
        <w:r w:rsidR="003C4260" w:rsidRPr="007E4F35">
          <w:rPr>
            <w:rStyle w:val="Hyperlink"/>
            <w:rFonts w:hint="eastAsia"/>
            <w:noProof/>
            <w:rtl/>
          </w:rPr>
          <w:t>نقره</w:t>
        </w:r>
        <w:r w:rsidR="003C4260">
          <w:rPr>
            <w:noProof/>
            <w:webHidden/>
            <w:rtl/>
          </w:rPr>
          <w:tab/>
        </w:r>
        <w:r w:rsidR="003C4260">
          <w:rPr>
            <w:rStyle w:val="Hyperlink"/>
            <w:noProof/>
            <w:rtl/>
          </w:rPr>
          <w:fldChar w:fldCharType="begin"/>
        </w:r>
        <w:r w:rsidR="003C4260">
          <w:rPr>
            <w:noProof/>
            <w:webHidden/>
            <w:rtl/>
          </w:rPr>
          <w:instrText xml:space="preserve"> </w:instrText>
        </w:r>
        <w:r w:rsidR="003C4260">
          <w:rPr>
            <w:noProof/>
            <w:webHidden/>
          </w:rPr>
          <w:instrText>PAGEREF</w:instrText>
        </w:r>
        <w:r w:rsidR="003C4260">
          <w:rPr>
            <w:noProof/>
            <w:webHidden/>
            <w:rtl/>
          </w:rPr>
          <w:instrText xml:space="preserve"> _</w:instrText>
        </w:r>
        <w:r w:rsidR="003C4260">
          <w:rPr>
            <w:noProof/>
            <w:webHidden/>
          </w:rPr>
          <w:instrText>Toc397490679 \h</w:instrText>
        </w:r>
        <w:r w:rsidR="003C4260">
          <w:rPr>
            <w:noProof/>
            <w:webHidden/>
            <w:rtl/>
          </w:rPr>
          <w:instrText xml:space="preserve"> </w:instrText>
        </w:r>
        <w:r w:rsidR="003C4260">
          <w:rPr>
            <w:rStyle w:val="Hyperlink"/>
            <w:noProof/>
            <w:rtl/>
          </w:rPr>
        </w:r>
        <w:r w:rsidR="003C4260">
          <w:rPr>
            <w:rStyle w:val="Hyperlink"/>
            <w:noProof/>
            <w:rtl/>
          </w:rPr>
          <w:fldChar w:fldCharType="separate"/>
        </w:r>
        <w:r w:rsidR="003C4260">
          <w:rPr>
            <w:noProof/>
            <w:webHidden/>
            <w:rtl/>
          </w:rPr>
          <w:t>5</w:t>
        </w:r>
        <w:r w:rsidR="003C4260">
          <w:rPr>
            <w:rStyle w:val="Hyperlink"/>
            <w:noProof/>
            <w:rtl/>
          </w:rPr>
          <w:fldChar w:fldCharType="end"/>
        </w:r>
      </w:hyperlink>
    </w:p>
    <w:p w:rsidR="003C4260" w:rsidRDefault="00DE656F">
      <w:pPr>
        <w:pStyle w:val="TOC3"/>
        <w:tabs>
          <w:tab w:val="right" w:leader="dot" w:pos="9628"/>
        </w:tabs>
        <w:rPr>
          <w:noProof/>
          <w:rtl/>
        </w:rPr>
      </w:pPr>
      <w:hyperlink w:anchor="_Toc397490680" w:history="1">
        <w:r w:rsidR="003C4260" w:rsidRPr="007E4F35">
          <w:rPr>
            <w:rStyle w:val="Hyperlink"/>
            <w:rFonts w:hint="eastAsia"/>
            <w:noProof/>
            <w:rtl/>
          </w:rPr>
          <w:t>عدم</w:t>
        </w:r>
        <w:r w:rsidR="003C4260" w:rsidRPr="007E4F35">
          <w:rPr>
            <w:rStyle w:val="Hyperlink"/>
            <w:noProof/>
            <w:rtl/>
          </w:rPr>
          <w:t xml:space="preserve"> </w:t>
        </w:r>
        <w:r w:rsidR="003C4260" w:rsidRPr="007E4F35">
          <w:rPr>
            <w:rStyle w:val="Hyperlink"/>
            <w:rFonts w:hint="eastAsia"/>
            <w:noProof/>
            <w:rtl/>
          </w:rPr>
          <w:t>تعارض</w:t>
        </w:r>
        <w:r w:rsidR="003C4260" w:rsidRPr="007E4F35">
          <w:rPr>
            <w:rStyle w:val="Hyperlink"/>
            <w:noProof/>
            <w:rtl/>
          </w:rPr>
          <w:t xml:space="preserve"> </w:t>
        </w:r>
        <w:r w:rsidR="003C4260" w:rsidRPr="007E4F35">
          <w:rPr>
            <w:rStyle w:val="Hyperlink"/>
            <w:rFonts w:hint="eastAsia"/>
            <w:noProof/>
            <w:rtl/>
          </w:rPr>
          <w:t>گروه</w:t>
        </w:r>
        <w:r w:rsidR="003C4260" w:rsidRPr="007E4F35">
          <w:rPr>
            <w:rStyle w:val="Hyperlink"/>
            <w:noProof/>
            <w:rtl/>
          </w:rPr>
          <w:t xml:space="preserve"> </w:t>
        </w:r>
        <w:r w:rsidR="003C4260" w:rsidRPr="007E4F35">
          <w:rPr>
            <w:rStyle w:val="Hyperlink"/>
            <w:rFonts w:hint="eastAsia"/>
            <w:noProof/>
            <w:rtl/>
          </w:rPr>
          <w:t>اول</w:t>
        </w:r>
        <w:r w:rsidR="003C4260" w:rsidRPr="007E4F35">
          <w:rPr>
            <w:rStyle w:val="Hyperlink"/>
            <w:noProof/>
            <w:rtl/>
          </w:rPr>
          <w:t xml:space="preserve"> </w:t>
        </w:r>
        <w:r w:rsidR="003C4260" w:rsidRPr="007E4F35">
          <w:rPr>
            <w:rStyle w:val="Hyperlink"/>
            <w:rFonts w:hint="eastAsia"/>
            <w:noProof/>
            <w:rtl/>
          </w:rPr>
          <w:t>و</w:t>
        </w:r>
        <w:r w:rsidR="003C4260" w:rsidRPr="007E4F35">
          <w:rPr>
            <w:rStyle w:val="Hyperlink"/>
            <w:noProof/>
            <w:rtl/>
          </w:rPr>
          <w:t xml:space="preserve"> </w:t>
        </w:r>
        <w:r w:rsidR="003C4260" w:rsidRPr="007E4F35">
          <w:rPr>
            <w:rStyle w:val="Hyperlink"/>
            <w:rFonts w:hint="eastAsia"/>
            <w:noProof/>
            <w:rtl/>
          </w:rPr>
          <w:t>دوم</w:t>
        </w:r>
        <w:r w:rsidR="003C4260" w:rsidRPr="007E4F35">
          <w:rPr>
            <w:rStyle w:val="Hyperlink"/>
            <w:noProof/>
            <w:rtl/>
          </w:rPr>
          <w:t xml:space="preserve"> </w:t>
        </w:r>
        <w:r w:rsidR="003C4260" w:rsidRPr="007E4F35">
          <w:rPr>
            <w:rStyle w:val="Hyperlink"/>
            <w:rFonts w:hint="eastAsia"/>
            <w:noProof/>
            <w:rtl/>
          </w:rPr>
          <w:t>روا</w:t>
        </w:r>
        <w:r w:rsidR="003C4260" w:rsidRPr="007E4F35">
          <w:rPr>
            <w:rStyle w:val="Hyperlink"/>
            <w:rFonts w:hint="cs"/>
            <w:noProof/>
            <w:rtl/>
          </w:rPr>
          <w:t>ی</w:t>
        </w:r>
        <w:r w:rsidR="003C4260" w:rsidRPr="007E4F35">
          <w:rPr>
            <w:rStyle w:val="Hyperlink"/>
            <w:rFonts w:hint="eastAsia"/>
            <w:noProof/>
            <w:rtl/>
          </w:rPr>
          <w:t>ات</w:t>
        </w:r>
        <w:r w:rsidR="003C4260">
          <w:rPr>
            <w:noProof/>
            <w:webHidden/>
            <w:rtl/>
          </w:rPr>
          <w:tab/>
        </w:r>
        <w:r w:rsidR="003C4260">
          <w:rPr>
            <w:rStyle w:val="Hyperlink"/>
            <w:noProof/>
            <w:rtl/>
          </w:rPr>
          <w:fldChar w:fldCharType="begin"/>
        </w:r>
        <w:r w:rsidR="003C4260">
          <w:rPr>
            <w:noProof/>
            <w:webHidden/>
            <w:rtl/>
          </w:rPr>
          <w:instrText xml:space="preserve"> </w:instrText>
        </w:r>
        <w:r w:rsidR="003C4260">
          <w:rPr>
            <w:noProof/>
            <w:webHidden/>
          </w:rPr>
          <w:instrText>PAGEREF</w:instrText>
        </w:r>
        <w:r w:rsidR="003C4260">
          <w:rPr>
            <w:noProof/>
            <w:webHidden/>
            <w:rtl/>
          </w:rPr>
          <w:instrText xml:space="preserve"> _</w:instrText>
        </w:r>
        <w:r w:rsidR="003C4260">
          <w:rPr>
            <w:noProof/>
            <w:webHidden/>
          </w:rPr>
          <w:instrText>Toc397490680 \h</w:instrText>
        </w:r>
        <w:r w:rsidR="003C4260">
          <w:rPr>
            <w:noProof/>
            <w:webHidden/>
            <w:rtl/>
          </w:rPr>
          <w:instrText xml:space="preserve"> </w:instrText>
        </w:r>
        <w:r w:rsidR="003C4260">
          <w:rPr>
            <w:rStyle w:val="Hyperlink"/>
            <w:noProof/>
            <w:rtl/>
          </w:rPr>
        </w:r>
        <w:r w:rsidR="003C4260">
          <w:rPr>
            <w:rStyle w:val="Hyperlink"/>
            <w:noProof/>
            <w:rtl/>
          </w:rPr>
          <w:fldChar w:fldCharType="separate"/>
        </w:r>
        <w:r w:rsidR="003C4260">
          <w:rPr>
            <w:noProof/>
            <w:webHidden/>
            <w:rtl/>
          </w:rPr>
          <w:t>6</w:t>
        </w:r>
        <w:r w:rsidR="003C4260">
          <w:rPr>
            <w:rStyle w:val="Hyperlink"/>
            <w:noProof/>
            <w:rtl/>
          </w:rPr>
          <w:fldChar w:fldCharType="end"/>
        </w:r>
      </w:hyperlink>
    </w:p>
    <w:p w:rsidR="003C4260" w:rsidRDefault="00DE656F">
      <w:pPr>
        <w:pStyle w:val="TOC3"/>
        <w:tabs>
          <w:tab w:val="right" w:leader="dot" w:pos="9628"/>
        </w:tabs>
        <w:rPr>
          <w:noProof/>
          <w:rtl/>
        </w:rPr>
      </w:pPr>
      <w:hyperlink w:anchor="_Toc397490681" w:history="1">
        <w:r w:rsidR="003C4260" w:rsidRPr="007E4F35">
          <w:rPr>
            <w:rStyle w:val="Hyperlink"/>
            <w:rFonts w:hint="eastAsia"/>
            <w:noProof/>
            <w:rtl/>
          </w:rPr>
          <w:t>مستمسک</w:t>
        </w:r>
        <w:r w:rsidR="003C4260" w:rsidRPr="007E4F35">
          <w:rPr>
            <w:rStyle w:val="Hyperlink"/>
            <w:noProof/>
            <w:rtl/>
          </w:rPr>
          <w:t xml:space="preserve"> </w:t>
        </w:r>
        <w:r w:rsidR="003C4260" w:rsidRPr="007E4F35">
          <w:rPr>
            <w:rStyle w:val="Hyperlink"/>
            <w:rFonts w:hint="eastAsia"/>
            <w:noProof/>
            <w:rtl/>
          </w:rPr>
          <w:t>اقوال</w:t>
        </w:r>
        <w:r w:rsidR="003C4260" w:rsidRPr="007E4F35">
          <w:rPr>
            <w:rStyle w:val="Hyperlink"/>
            <w:noProof/>
            <w:rtl/>
          </w:rPr>
          <w:t xml:space="preserve"> </w:t>
        </w:r>
        <w:r w:rsidR="003C4260" w:rsidRPr="007E4F35">
          <w:rPr>
            <w:rStyle w:val="Hyperlink"/>
            <w:rFonts w:hint="eastAsia"/>
            <w:noProof/>
            <w:rtl/>
          </w:rPr>
          <w:t>سه‌گانه</w:t>
        </w:r>
        <w:r w:rsidR="003C4260">
          <w:rPr>
            <w:noProof/>
            <w:webHidden/>
            <w:rtl/>
          </w:rPr>
          <w:tab/>
        </w:r>
        <w:r w:rsidR="003C4260">
          <w:rPr>
            <w:rStyle w:val="Hyperlink"/>
            <w:noProof/>
            <w:rtl/>
          </w:rPr>
          <w:fldChar w:fldCharType="begin"/>
        </w:r>
        <w:r w:rsidR="003C4260">
          <w:rPr>
            <w:noProof/>
            <w:webHidden/>
            <w:rtl/>
          </w:rPr>
          <w:instrText xml:space="preserve"> </w:instrText>
        </w:r>
        <w:r w:rsidR="003C4260">
          <w:rPr>
            <w:noProof/>
            <w:webHidden/>
          </w:rPr>
          <w:instrText>PAGEREF</w:instrText>
        </w:r>
        <w:r w:rsidR="003C4260">
          <w:rPr>
            <w:noProof/>
            <w:webHidden/>
            <w:rtl/>
          </w:rPr>
          <w:instrText xml:space="preserve"> _</w:instrText>
        </w:r>
        <w:r w:rsidR="003C4260">
          <w:rPr>
            <w:noProof/>
            <w:webHidden/>
          </w:rPr>
          <w:instrText>Toc397490681 \h</w:instrText>
        </w:r>
        <w:r w:rsidR="003C4260">
          <w:rPr>
            <w:noProof/>
            <w:webHidden/>
            <w:rtl/>
          </w:rPr>
          <w:instrText xml:space="preserve"> </w:instrText>
        </w:r>
        <w:r w:rsidR="003C4260">
          <w:rPr>
            <w:rStyle w:val="Hyperlink"/>
            <w:noProof/>
            <w:rtl/>
          </w:rPr>
        </w:r>
        <w:r w:rsidR="003C4260">
          <w:rPr>
            <w:rStyle w:val="Hyperlink"/>
            <w:noProof/>
            <w:rtl/>
          </w:rPr>
          <w:fldChar w:fldCharType="separate"/>
        </w:r>
        <w:r w:rsidR="003C4260">
          <w:rPr>
            <w:noProof/>
            <w:webHidden/>
            <w:rtl/>
          </w:rPr>
          <w:t>6</w:t>
        </w:r>
        <w:r w:rsidR="003C4260">
          <w:rPr>
            <w:rStyle w:val="Hyperlink"/>
            <w:noProof/>
            <w:rtl/>
          </w:rPr>
          <w:fldChar w:fldCharType="end"/>
        </w:r>
      </w:hyperlink>
    </w:p>
    <w:p w:rsidR="003C4260" w:rsidRDefault="00DE656F">
      <w:pPr>
        <w:pStyle w:val="TOC1"/>
        <w:tabs>
          <w:tab w:val="right" w:leader="dot" w:pos="9628"/>
        </w:tabs>
        <w:rPr>
          <w:noProof/>
          <w:rtl/>
        </w:rPr>
      </w:pPr>
      <w:hyperlink w:anchor="_Toc397490682" w:history="1">
        <w:r w:rsidR="003C4260" w:rsidRPr="007E4F35">
          <w:rPr>
            <w:rStyle w:val="Hyperlink"/>
            <w:rFonts w:hint="eastAsia"/>
            <w:noProof/>
            <w:rtl/>
          </w:rPr>
          <w:t>بررس</w:t>
        </w:r>
        <w:r w:rsidR="003C4260" w:rsidRPr="007E4F35">
          <w:rPr>
            <w:rStyle w:val="Hyperlink"/>
            <w:rFonts w:hint="cs"/>
            <w:noProof/>
            <w:rtl/>
          </w:rPr>
          <w:t>ی</w:t>
        </w:r>
        <w:r w:rsidR="003C4260" w:rsidRPr="007E4F35">
          <w:rPr>
            <w:rStyle w:val="Hyperlink"/>
            <w:noProof/>
            <w:rtl/>
          </w:rPr>
          <w:t xml:space="preserve"> </w:t>
        </w:r>
        <w:r w:rsidR="003C4260" w:rsidRPr="007E4F35">
          <w:rPr>
            <w:rStyle w:val="Hyperlink"/>
            <w:rFonts w:hint="eastAsia"/>
            <w:noProof/>
            <w:rtl/>
          </w:rPr>
          <w:t>حکم</w:t>
        </w:r>
        <w:r w:rsidR="003C4260" w:rsidRPr="007E4F35">
          <w:rPr>
            <w:rStyle w:val="Hyperlink"/>
            <w:noProof/>
            <w:rtl/>
          </w:rPr>
          <w:t xml:space="preserve"> </w:t>
        </w:r>
        <w:r w:rsidR="003C4260" w:rsidRPr="007E4F35">
          <w:rPr>
            <w:rStyle w:val="Hyperlink"/>
            <w:rFonts w:hint="eastAsia"/>
            <w:noProof/>
            <w:rtl/>
          </w:rPr>
          <w:t>تکسب</w:t>
        </w:r>
        <w:r w:rsidR="003C4260" w:rsidRPr="007E4F35">
          <w:rPr>
            <w:rStyle w:val="Hyperlink"/>
            <w:noProof/>
            <w:rtl/>
          </w:rPr>
          <w:t xml:space="preserve"> </w:t>
        </w:r>
        <w:r w:rsidR="003C4260" w:rsidRPr="007E4F35">
          <w:rPr>
            <w:rStyle w:val="Hyperlink"/>
            <w:rFonts w:hint="eastAsia"/>
            <w:noProof/>
            <w:rtl/>
          </w:rPr>
          <w:t>به</w:t>
        </w:r>
        <w:r w:rsidR="003C4260" w:rsidRPr="007E4F35">
          <w:rPr>
            <w:rStyle w:val="Hyperlink"/>
            <w:noProof/>
            <w:rtl/>
          </w:rPr>
          <w:t xml:space="preserve"> </w:t>
        </w:r>
        <w:r w:rsidR="003C4260" w:rsidRPr="007E4F35">
          <w:rPr>
            <w:rStyle w:val="Hyperlink"/>
            <w:rFonts w:hint="eastAsia"/>
            <w:noProof/>
            <w:rtl/>
          </w:rPr>
          <w:t>دراهم</w:t>
        </w:r>
        <w:r w:rsidR="003C4260" w:rsidRPr="007E4F35">
          <w:rPr>
            <w:rStyle w:val="Hyperlink"/>
            <w:noProof/>
            <w:rtl/>
          </w:rPr>
          <w:t xml:space="preserve"> </w:t>
        </w:r>
        <w:r w:rsidR="003C4260" w:rsidRPr="007E4F35">
          <w:rPr>
            <w:rStyle w:val="Hyperlink"/>
            <w:rFonts w:hint="eastAsia"/>
            <w:noProof/>
            <w:rtl/>
          </w:rPr>
          <w:t>مغشوشه</w:t>
        </w:r>
        <w:r w:rsidR="003C4260">
          <w:rPr>
            <w:noProof/>
            <w:webHidden/>
            <w:rtl/>
          </w:rPr>
          <w:tab/>
        </w:r>
        <w:r w:rsidR="003C4260">
          <w:rPr>
            <w:rStyle w:val="Hyperlink"/>
            <w:noProof/>
            <w:rtl/>
          </w:rPr>
          <w:fldChar w:fldCharType="begin"/>
        </w:r>
        <w:r w:rsidR="003C4260">
          <w:rPr>
            <w:noProof/>
            <w:webHidden/>
            <w:rtl/>
          </w:rPr>
          <w:instrText xml:space="preserve"> </w:instrText>
        </w:r>
        <w:r w:rsidR="003C4260">
          <w:rPr>
            <w:noProof/>
            <w:webHidden/>
          </w:rPr>
          <w:instrText>PAGEREF</w:instrText>
        </w:r>
        <w:r w:rsidR="003C4260">
          <w:rPr>
            <w:noProof/>
            <w:webHidden/>
            <w:rtl/>
          </w:rPr>
          <w:instrText xml:space="preserve"> _</w:instrText>
        </w:r>
        <w:r w:rsidR="003C4260">
          <w:rPr>
            <w:noProof/>
            <w:webHidden/>
          </w:rPr>
          <w:instrText>Toc397490682 \h</w:instrText>
        </w:r>
        <w:r w:rsidR="003C4260">
          <w:rPr>
            <w:noProof/>
            <w:webHidden/>
            <w:rtl/>
          </w:rPr>
          <w:instrText xml:space="preserve"> </w:instrText>
        </w:r>
        <w:r w:rsidR="003C4260">
          <w:rPr>
            <w:rStyle w:val="Hyperlink"/>
            <w:noProof/>
            <w:rtl/>
          </w:rPr>
        </w:r>
        <w:r w:rsidR="003C4260">
          <w:rPr>
            <w:rStyle w:val="Hyperlink"/>
            <w:noProof/>
            <w:rtl/>
          </w:rPr>
          <w:fldChar w:fldCharType="separate"/>
        </w:r>
        <w:r w:rsidR="003C4260">
          <w:rPr>
            <w:noProof/>
            <w:webHidden/>
            <w:rtl/>
          </w:rPr>
          <w:t>7</w:t>
        </w:r>
        <w:r w:rsidR="003C4260">
          <w:rPr>
            <w:rStyle w:val="Hyperlink"/>
            <w:noProof/>
            <w:rtl/>
          </w:rPr>
          <w:fldChar w:fldCharType="end"/>
        </w:r>
      </w:hyperlink>
    </w:p>
    <w:p w:rsidR="003C4260" w:rsidRDefault="00DE656F">
      <w:pPr>
        <w:pStyle w:val="TOC2"/>
        <w:tabs>
          <w:tab w:val="right" w:leader="dot" w:pos="9628"/>
        </w:tabs>
        <w:rPr>
          <w:noProof/>
          <w:rtl/>
        </w:rPr>
      </w:pPr>
      <w:hyperlink w:anchor="_Toc397490683" w:history="1">
        <w:r w:rsidR="003C4260" w:rsidRPr="007E4F35">
          <w:rPr>
            <w:rStyle w:val="Hyperlink"/>
            <w:rFonts w:hint="eastAsia"/>
            <w:noProof/>
            <w:rtl/>
          </w:rPr>
          <w:t>مراحل</w:t>
        </w:r>
        <w:r w:rsidR="003C4260" w:rsidRPr="007E4F35">
          <w:rPr>
            <w:rStyle w:val="Hyperlink"/>
            <w:noProof/>
            <w:rtl/>
          </w:rPr>
          <w:t xml:space="preserve"> </w:t>
        </w:r>
        <w:r w:rsidR="003C4260" w:rsidRPr="007E4F35">
          <w:rPr>
            <w:rStyle w:val="Hyperlink"/>
            <w:rFonts w:hint="eastAsia"/>
            <w:noProof/>
            <w:rtl/>
          </w:rPr>
          <w:t>تحول</w:t>
        </w:r>
        <w:r w:rsidR="003C4260" w:rsidRPr="007E4F35">
          <w:rPr>
            <w:rStyle w:val="Hyperlink"/>
            <w:noProof/>
            <w:rtl/>
          </w:rPr>
          <w:t xml:space="preserve"> </w:t>
        </w:r>
        <w:r w:rsidR="003C4260" w:rsidRPr="007E4F35">
          <w:rPr>
            <w:rStyle w:val="Hyperlink"/>
            <w:rFonts w:hint="eastAsia"/>
            <w:noProof/>
            <w:rtl/>
          </w:rPr>
          <w:t>پول</w:t>
        </w:r>
        <w:r w:rsidR="003C4260" w:rsidRPr="007E4F35">
          <w:rPr>
            <w:rStyle w:val="Hyperlink"/>
            <w:noProof/>
            <w:rtl/>
          </w:rPr>
          <w:t xml:space="preserve"> </w:t>
        </w:r>
        <w:r w:rsidR="003C4260" w:rsidRPr="007E4F35">
          <w:rPr>
            <w:rStyle w:val="Hyperlink"/>
            <w:rFonts w:hint="eastAsia"/>
            <w:noProof/>
            <w:rtl/>
          </w:rPr>
          <w:t>در</w:t>
        </w:r>
        <w:r w:rsidR="003C4260" w:rsidRPr="007E4F35">
          <w:rPr>
            <w:rStyle w:val="Hyperlink"/>
            <w:noProof/>
            <w:rtl/>
          </w:rPr>
          <w:t xml:space="preserve"> </w:t>
        </w:r>
        <w:r w:rsidR="003C4260" w:rsidRPr="007E4F35">
          <w:rPr>
            <w:rStyle w:val="Hyperlink"/>
            <w:rFonts w:hint="eastAsia"/>
            <w:noProof/>
            <w:rtl/>
          </w:rPr>
          <w:t>طول</w:t>
        </w:r>
        <w:r w:rsidR="003C4260" w:rsidRPr="007E4F35">
          <w:rPr>
            <w:rStyle w:val="Hyperlink"/>
            <w:noProof/>
            <w:rtl/>
          </w:rPr>
          <w:t xml:space="preserve"> </w:t>
        </w:r>
        <w:r w:rsidR="003C4260" w:rsidRPr="007E4F35">
          <w:rPr>
            <w:rStyle w:val="Hyperlink"/>
            <w:rFonts w:hint="eastAsia"/>
            <w:noProof/>
            <w:rtl/>
          </w:rPr>
          <w:t>زمان</w:t>
        </w:r>
        <w:r w:rsidR="003C4260">
          <w:rPr>
            <w:noProof/>
            <w:webHidden/>
            <w:rtl/>
          </w:rPr>
          <w:tab/>
        </w:r>
        <w:r w:rsidR="003C4260">
          <w:rPr>
            <w:rStyle w:val="Hyperlink"/>
            <w:noProof/>
            <w:rtl/>
          </w:rPr>
          <w:fldChar w:fldCharType="begin"/>
        </w:r>
        <w:r w:rsidR="003C4260">
          <w:rPr>
            <w:noProof/>
            <w:webHidden/>
            <w:rtl/>
          </w:rPr>
          <w:instrText xml:space="preserve"> </w:instrText>
        </w:r>
        <w:r w:rsidR="003C4260">
          <w:rPr>
            <w:noProof/>
            <w:webHidden/>
          </w:rPr>
          <w:instrText>PAGEREF</w:instrText>
        </w:r>
        <w:r w:rsidR="003C4260">
          <w:rPr>
            <w:noProof/>
            <w:webHidden/>
            <w:rtl/>
          </w:rPr>
          <w:instrText xml:space="preserve"> _</w:instrText>
        </w:r>
        <w:r w:rsidR="003C4260">
          <w:rPr>
            <w:noProof/>
            <w:webHidden/>
          </w:rPr>
          <w:instrText>Toc397490683 \h</w:instrText>
        </w:r>
        <w:r w:rsidR="003C4260">
          <w:rPr>
            <w:noProof/>
            <w:webHidden/>
            <w:rtl/>
          </w:rPr>
          <w:instrText xml:space="preserve"> </w:instrText>
        </w:r>
        <w:r w:rsidR="003C4260">
          <w:rPr>
            <w:rStyle w:val="Hyperlink"/>
            <w:noProof/>
            <w:rtl/>
          </w:rPr>
        </w:r>
        <w:r w:rsidR="003C4260">
          <w:rPr>
            <w:rStyle w:val="Hyperlink"/>
            <w:noProof/>
            <w:rtl/>
          </w:rPr>
          <w:fldChar w:fldCharType="separate"/>
        </w:r>
        <w:r w:rsidR="003C4260">
          <w:rPr>
            <w:noProof/>
            <w:webHidden/>
            <w:rtl/>
          </w:rPr>
          <w:t>7</w:t>
        </w:r>
        <w:r w:rsidR="003C4260">
          <w:rPr>
            <w:rStyle w:val="Hyperlink"/>
            <w:noProof/>
            <w:rtl/>
          </w:rPr>
          <w:fldChar w:fldCharType="end"/>
        </w:r>
      </w:hyperlink>
    </w:p>
    <w:p w:rsidR="003C4260" w:rsidRDefault="00DE656F">
      <w:pPr>
        <w:pStyle w:val="TOC2"/>
        <w:tabs>
          <w:tab w:val="right" w:leader="dot" w:pos="9628"/>
        </w:tabs>
        <w:rPr>
          <w:noProof/>
          <w:rtl/>
        </w:rPr>
      </w:pPr>
      <w:hyperlink w:anchor="_Toc397490684" w:history="1">
        <w:r w:rsidR="003C4260" w:rsidRPr="007E4F35">
          <w:rPr>
            <w:rStyle w:val="Hyperlink"/>
            <w:rFonts w:hint="eastAsia"/>
            <w:noProof/>
            <w:rtl/>
          </w:rPr>
          <w:t>شمول</w:t>
        </w:r>
        <w:r w:rsidR="003C4260" w:rsidRPr="007E4F35">
          <w:rPr>
            <w:rStyle w:val="Hyperlink"/>
            <w:noProof/>
            <w:rtl/>
          </w:rPr>
          <w:t xml:space="preserve"> </w:t>
        </w:r>
        <w:r w:rsidR="003C4260" w:rsidRPr="007E4F35">
          <w:rPr>
            <w:rStyle w:val="Hyperlink"/>
            <w:rFonts w:hint="eastAsia"/>
            <w:noProof/>
            <w:rtl/>
          </w:rPr>
          <w:t>بحث</w:t>
        </w:r>
        <w:r w:rsidR="003C4260" w:rsidRPr="007E4F35">
          <w:rPr>
            <w:rStyle w:val="Hyperlink"/>
            <w:noProof/>
            <w:rtl/>
          </w:rPr>
          <w:t xml:space="preserve"> </w:t>
        </w:r>
        <w:r w:rsidR="003C4260" w:rsidRPr="007E4F35">
          <w:rPr>
            <w:rStyle w:val="Hyperlink"/>
            <w:rFonts w:hint="eastAsia"/>
            <w:noProof/>
            <w:rtl/>
          </w:rPr>
          <w:t>دراهم</w:t>
        </w:r>
        <w:r w:rsidR="003C4260" w:rsidRPr="007E4F35">
          <w:rPr>
            <w:rStyle w:val="Hyperlink"/>
            <w:noProof/>
            <w:rtl/>
          </w:rPr>
          <w:t xml:space="preserve"> </w:t>
        </w:r>
        <w:r w:rsidR="003C4260" w:rsidRPr="007E4F35">
          <w:rPr>
            <w:rStyle w:val="Hyperlink"/>
            <w:rFonts w:hint="eastAsia"/>
            <w:noProof/>
            <w:rtl/>
          </w:rPr>
          <w:t>مغشوشه</w:t>
        </w:r>
        <w:r w:rsidR="003C4260" w:rsidRPr="007E4F35">
          <w:rPr>
            <w:rStyle w:val="Hyperlink"/>
            <w:noProof/>
            <w:rtl/>
          </w:rPr>
          <w:t xml:space="preserve"> </w:t>
        </w:r>
        <w:r w:rsidR="003C4260" w:rsidRPr="007E4F35">
          <w:rPr>
            <w:rStyle w:val="Hyperlink"/>
            <w:rFonts w:hint="eastAsia"/>
            <w:noProof/>
            <w:rtl/>
          </w:rPr>
          <w:t>نسبت</w:t>
        </w:r>
        <w:r w:rsidR="003C4260" w:rsidRPr="007E4F35">
          <w:rPr>
            <w:rStyle w:val="Hyperlink"/>
            <w:noProof/>
            <w:rtl/>
          </w:rPr>
          <w:t xml:space="preserve"> </w:t>
        </w:r>
        <w:r w:rsidR="003C4260" w:rsidRPr="007E4F35">
          <w:rPr>
            <w:rStyle w:val="Hyperlink"/>
            <w:rFonts w:hint="eastAsia"/>
            <w:noProof/>
            <w:rtl/>
          </w:rPr>
          <w:t>به</w:t>
        </w:r>
        <w:r w:rsidR="003C4260" w:rsidRPr="007E4F35">
          <w:rPr>
            <w:rStyle w:val="Hyperlink"/>
            <w:noProof/>
            <w:rtl/>
          </w:rPr>
          <w:t xml:space="preserve"> </w:t>
        </w:r>
        <w:r w:rsidR="003C4260" w:rsidRPr="007E4F35">
          <w:rPr>
            <w:rStyle w:val="Hyperlink"/>
            <w:rFonts w:hint="eastAsia"/>
            <w:noProof/>
            <w:rtl/>
          </w:rPr>
          <w:t>پول‌ها</w:t>
        </w:r>
        <w:r w:rsidR="003C4260" w:rsidRPr="007E4F35">
          <w:rPr>
            <w:rStyle w:val="Hyperlink"/>
            <w:rFonts w:hint="cs"/>
            <w:noProof/>
            <w:rtl/>
          </w:rPr>
          <w:t>ی</w:t>
        </w:r>
        <w:r w:rsidR="003C4260" w:rsidRPr="007E4F35">
          <w:rPr>
            <w:rStyle w:val="Hyperlink"/>
            <w:noProof/>
            <w:rtl/>
          </w:rPr>
          <w:t xml:space="preserve"> </w:t>
        </w:r>
        <w:r w:rsidR="003C4260" w:rsidRPr="007E4F35">
          <w:rPr>
            <w:rStyle w:val="Hyperlink"/>
            <w:rFonts w:hint="eastAsia"/>
            <w:noProof/>
            <w:rtl/>
          </w:rPr>
          <w:t>کنون</w:t>
        </w:r>
        <w:r w:rsidR="003C4260" w:rsidRPr="007E4F35">
          <w:rPr>
            <w:rStyle w:val="Hyperlink"/>
            <w:rFonts w:hint="cs"/>
            <w:noProof/>
            <w:rtl/>
          </w:rPr>
          <w:t>ی</w:t>
        </w:r>
        <w:r w:rsidR="003C4260">
          <w:rPr>
            <w:noProof/>
            <w:webHidden/>
            <w:rtl/>
          </w:rPr>
          <w:tab/>
        </w:r>
        <w:r w:rsidR="003C4260">
          <w:rPr>
            <w:rStyle w:val="Hyperlink"/>
            <w:noProof/>
            <w:rtl/>
          </w:rPr>
          <w:fldChar w:fldCharType="begin"/>
        </w:r>
        <w:r w:rsidR="003C4260">
          <w:rPr>
            <w:noProof/>
            <w:webHidden/>
            <w:rtl/>
          </w:rPr>
          <w:instrText xml:space="preserve"> </w:instrText>
        </w:r>
        <w:r w:rsidR="003C4260">
          <w:rPr>
            <w:noProof/>
            <w:webHidden/>
          </w:rPr>
          <w:instrText>PAGEREF</w:instrText>
        </w:r>
        <w:r w:rsidR="003C4260">
          <w:rPr>
            <w:noProof/>
            <w:webHidden/>
            <w:rtl/>
          </w:rPr>
          <w:instrText xml:space="preserve"> _</w:instrText>
        </w:r>
        <w:r w:rsidR="003C4260">
          <w:rPr>
            <w:noProof/>
            <w:webHidden/>
          </w:rPr>
          <w:instrText>Toc397490684 \h</w:instrText>
        </w:r>
        <w:r w:rsidR="003C4260">
          <w:rPr>
            <w:noProof/>
            <w:webHidden/>
            <w:rtl/>
          </w:rPr>
          <w:instrText xml:space="preserve"> </w:instrText>
        </w:r>
        <w:r w:rsidR="003C4260">
          <w:rPr>
            <w:rStyle w:val="Hyperlink"/>
            <w:noProof/>
            <w:rtl/>
          </w:rPr>
        </w:r>
        <w:r w:rsidR="003C4260">
          <w:rPr>
            <w:rStyle w:val="Hyperlink"/>
            <w:noProof/>
            <w:rtl/>
          </w:rPr>
          <w:fldChar w:fldCharType="separate"/>
        </w:r>
        <w:r w:rsidR="003C4260">
          <w:rPr>
            <w:noProof/>
            <w:webHidden/>
            <w:rtl/>
          </w:rPr>
          <w:t>7</w:t>
        </w:r>
        <w:r w:rsidR="003C4260">
          <w:rPr>
            <w:rStyle w:val="Hyperlink"/>
            <w:noProof/>
            <w:rtl/>
          </w:rPr>
          <w:fldChar w:fldCharType="end"/>
        </w:r>
      </w:hyperlink>
    </w:p>
    <w:p w:rsidR="003C4260" w:rsidRDefault="003C4260" w:rsidP="003C4260">
      <w:pPr>
        <w:rPr>
          <w:rtl/>
        </w:rPr>
      </w:pPr>
      <w:r>
        <w:rPr>
          <w:rtl/>
        </w:rPr>
        <w:fldChar w:fldCharType="end"/>
      </w:r>
    </w:p>
    <w:p w:rsidR="003C4260" w:rsidRDefault="003C4260" w:rsidP="003C4260">
      <w:pPr>
        <w:ind w:firstLine="0"/>
        <w:jc w:val="center"/>
        <w:rPr>
          <w:rtl/>
        </w:rPr>
      </w:pPr>
      <w:r>
        <w:rPr>
          <w:rtl/>
        </w:rPr>
        <w:br w:type="page"/>
      </w:r>
      <w:r>
        <w:rPr>
          <w:rFonts w:hint="cs"/>
          <w:rtl/>
        </w:rPr>
        <w:lastRenderedPageBreak/>
        <w:t>بسم الله الرحمن الرحيم</w:t>
      </w:r>
    </w:p>
    <w:p w:rsidR="003C4260" w:rsidRDefault="003C4260" w:rsidP="003C4260">
      <w:pPr>
        <w:pStyle w:val="Heading1"/>
        <w:rPr>
          <w:rtl/>
        </w:rPr>
      </w:pPr>
      <w:bookmarkStart w:id="0" w:name="_Toc397490671"/>
      <w:r>
        <w:rPr>
          <w:rFonts w:hint="cs"/>
          <w:rtl/>
        </w:rPr>
        <w:t>مقدمه</w:t>
      </w:r>
      <w:bookmarkEnd w:id="0"/>
    </w:p>
    <w:p w:rsidR="003C4260" w:rsidRDefault="003C4260" w:rsidP="003C4260">
      <w:pPr>
        <w:rPr>
          <w:rtl/>
        </w:rPr>
      </w:pPr>
      <w:r>
        <w:rPr>
          <w:rFonts w:hint="cs"/>
          <w:rtl/>
        </w:rPr>
        <w:t>مکاسب محرمه به پنج نوع تقسیم شد نوع اول که بیع اشیا نجس و متنجس بود، بررسی شد. نوع دوم از مکاسب محرمه، ما یحرم لتحریم ما یقصد به می‌باشد.</w:t>
      </w:r>
      <w:r>
        <w:rPr>
          <w:rtl/>
        </w:rPr>
        <w:t xml:space="preserve"> </w:t>
      </w:r>
      <w:r>
        <w:rPr>
          <w:rFonts w:hint="cs"/>
          <w:rtl/>
        </w:rPr>
        <w:t>نوع دوم</w:t>
      </w:r>
      <w:r>
        <w:rPr>
          <w:rtl/>
        </w:rPr>
        <w:t xml:space="preserve"> </w:t>
      </w:r>
      <w:r>
        <w:rPr>
          <w:rFonts w:hint="cs"/>
          <w:rtl/>
        </w:rPr>
        <w:t>به</w:t>
      </w:r>
      <w:r>
        <w:rPr>
          <w:rtl/>
        </w:rPr>
        <w:t xml:space="preserve"> </w:t>
      </w:r>
      <w:r>
        <w:rPr>
          <w:rFonts w:hint="cs"/>
          <w:rtl/>
        </w:rPr>
        <w:t>سه قسم تقسیم‌شده است. قسم اول،</w:t>
      </w:r>
      <w:r>
        <w:rPr>
          <w:rtl/>
        </w:rPr>
        <w:t xml:space="preserve"> ما</w:t>
      </w:r>
      <w:r w:rsidRPr="00E716A1">
        <w:rPr>
          <w:rFonts w:hint="cs"/>
          <w:rtl/>
        </w:rPr>
        <w:t xml:space="preserve"> لا يقصد من وجوده على نحوه الخاصّ إلّا الحرام</w:t>
      </w:r>
      <w:r w:rsidRPr="00E716A1">
        <w:rPr>
          <w:rFonts w:hint="cs"/>
        </w:rPr>
        <w:t>‌</w:t>
      </w:r>
      <w:r>
        <w:rPr>
          <w:rFonts w:hint="cs"/>
          <w:rtl/>
        </w:rPr>
        <w:t xml:space="preserve"> می‌باشد یعنی چیز</w:t>
      </w:r>
      <w:r>
        <w:rPr>
          <w:rFonts w:hint="eastAsia"/>
          <w:rtl/>
        </w:rPr>
        <w:t>‌</w:t>
      </w:r>
      <w:r>
        <w:rPr>
          <w:rFonts w:hint="cs"/>
          <w:rtl/>
        </w:rPr>
        <w:t xml:space="preserve">هایی که </w:t>
      </w:r>
      <w:r w:rsidR="00590F70">
        <w:rPr>
          <w:rFonts w:hint="eastAsia"/>
          <w:rtl/>
        </w:rPr>
        <w:t>شأن</w:t>
      </w:r>
      <w:r w:rsidR="00590F70">
        <w:rPr>
          <w:rFonts w:hint="cs"/>
          <w:rtl/>
        </w:rPr>
        <w:t>ی</w:t>
      </w:r>
      <w:r w:rsidR="00590F70">
        <w:rPr>
          <w:rFonts w:hint="eastAsia"/>
          <w:rtl/>
        </w:rPr>
        <w:t>ت</w:t>
      </w:r>
      <w:r>
        <w:rPr>
          <w:rFonts w:hint="cs"/>
          <w:rtl/>
        </w:rPr>
        <w:t xml:space="preserve"> آن‌ها </w:t>
      </w:r>
      <w:r w:rsidR="00590F70">
        <w:rPr>
          <w:rFonts w:hint="eastAsia"/>
          <w:rtl/>
        </w:rPr>
        <w:t>شأن</w:t>
      </w:r>
      <w:r w:rsidR="00590F70">
        <w:rPr>
          <w:rFonts w:hint="cs"/>
          <w:rtl/>
        </w:rPr>
        <w:t>ی</w:t>
      </w:r>
      <w:r w:rsidR="00590F70">
        <w:rPr>
          <w:rFonts w:hint="eastAsia"/>
          <w:rtl/>
        </w:rPr>
        <w:t>ت</w:t>
      </w:r>
      <w:r>
        <w:rPr>
          <w:rFonts w:hint="cs"/>
          <w:rtl/>
        </w:rPr>
        <w:t xml:space="preserve"> یک امر حرام می‌باشد.</w:t>
      </w:r>
      <w:r>
        <w:rPr>
          <w:rtl/>
        </w:rPr>
        <w:t xml:space="preserve"> </w:t>
      </w:r>
      <w:r>
        <w:rPr>
          <w:rFonts w:hint="cs"/>
          <w:rtl/>
        </w:rPr>
        <w:t>در جلسات گذشته در مورد چیزهایی که در این قسم داخل می‌باشند مانند بت، آلات قمار، آلات لهو و نمادهای شرک و دین باطل بحث شد که نتیجه آن قاعده کلی حرمت و بطلان تکسب به ابزار و ادواتی که ممحض در حرام هستند، می‌باشد. در ذیل این قسم دو بحث دیگر نیز وجود دارد که به‌طور اجمال آن را مطرح می‌کنیم.</w:t>
      </w:r>
    </w:p>
    <w:p w:rsidR="003C4260" w:rsidRDefault="003C4260" w:rsidP="003C4260">
      <w:pPr>
        <w:pStyle w:val="Heading1"/>
        <w:rPr>
          <w:rtl/>
        </w:rPr>
      </w:pPr>
      <w:bookmarkStart w:id="1" w:name="_Toc397490672"/>
      <w:r>
        <w:rPr>
          <w:rFonts w:hint="cs"/>
          <w:rtl/>
        </w:rPr>
        <w:t>بررسی تکسب به ظروف طلا و نقره</w:t>
      </w:r>
      <w:bookmarkEnd w:id="1"/>
    </w:p>
    <w:p w:rsidR="003C4260" w:rsidRDefault="003C4260" w:rsidP="003C4260">
      <w:pPr>
        <w:rPr>
          <w:rtl/>
        </w:rPr>
      </w:pPr>
      <w:r>
        <w:rPr>
          <w:rFonts w:hint="cs"/>
          <w:rtl/>
        </w:rPr>
        <w:t>یکی از مواردی</w:t>
      </w:r>
      <w:r>
        <w:rPr>
          <w:rtl/>
        </w:rPr>
        <w:t xml:space="preserve"> </w:t>
      </w:r>
      <w:r>
        <w:rPr>
          <w:rFonts w:hint="cs"/>
          <w:rtl/>
        </w:rPr>
        <w:t xml:space="preserve">که برخی آن را از اقسام قسم اول از نوع دوم یعنی </w:t>
      </w:r>
      <w:r w:rsidRPr="00E716A1">
        <w:rPr>
          <w:rFonts w:hint="cs"/>
          <w:rtl/>
        </w:rPr>
        <w:t>ما لا يقصد من وجوده على نحوه الخاصّ إلّا الحرام</w:t>
      </w:r>
      <w:r>
        <w:rPr>
          <w:rFonts w:hint="cs"/>
          <w:rtl/>
        </w:rPr>
        <w:t xml:space="preserve"> برشمرده</w:t>
      </w:r>
      <w:r>
        <w:rPr>
          <w:rFonts w:hint="eastAsia"/>
          <w:rtl/>
        </w:rPr>
        <w:t>‌</w:t>
      </w:r>
      <w:r>
        <w:rPr>
          <w:rFonts w:hint="cs"/>
          <w:rtl/>
        </w:rPr>
        <w:t>اند، ظروف طلا و نقره می‌باشد که در این صورت قاعده کلیه حرمت و بطلان تکسب را در مورد اوانی طلا و نقره مانند بت و آلات قمار جاری می</w:t>
      </w:r>
      <w:r>
        <w:rPr>
          <w:rFonts w:hint="eastAsia"/>
          <w:rtl/>
        </w:rPr>
        <w:t xml:space="preserve">‌شود. فتاوایی نیز </w:t>
      </w:r>
      <w:r>
        <w:rPr>
          <w:rFonts w:hint="cs"/>
          <w:rtl/>
        </w:rPr>
        <w:t>در مورد اینکه ظروف طلا و نقره از امور محرم می‌باشند،</w:t>
      </w:r>
      <w:r>
        <w:rPr>
          <w:rtl/>
        </w:rPr>
        <w:t xml:space="preserve"> نقل</w:t>
      </w:r>
      <w:r>
        <w:rPr>
          <w:rFonts w:hint="cs"/>
          <w:rtl/>
        </w:rPr>
        <w:t>‌شده است.</w:t>
      </w:r>
    </w:p>
    <w:p w:rsidR="003C4260" w:rsidRDefault="003C4260" w:rsidP="003C4260">
      <w:pPr>
        <w:pStyle w:val="Heading2"/>
        <w:rPr>
          <w:rtl/>
        </w:rPr>
      </w:pPr>
      <w:bookmarkStart w:id="2" w:name="_Toc397490673"/>
      <w:r>
        <w:rPr>
          <w:rFonts w:hint="cs"/>
          <w:rtl/>
        </w:rPr>
        <w:t>بحثی صغروی در مورد اوانی طلا و نقره</w:t>
      </w:r>
      <w:bookmarkEnd w:id="2"/>
    </w:p>
    <w:p w:rsidR="003C4260" w:rsidRDefault="003C4260" w:rsidP="003C4260">
      <w:pPr>
        <w:rPr>
          <w:rtl/>
        </w:rPr>
      </w:pPr>
      <w:r>
        <w:rPr>
          <w:rFonts w:hint="cs"/>
          <w:rtl/>
        </w:rPr>
        <w:t>بحث در قسم اول از نوع دوم در مورد آلات و ابزاری است که علی‌القاعده برای امور حرام مورداستفاده قرار می‌گیرد</w:t>
      </w:r>
      <w:r>
        <w:rPr>
          <w:rtl/>
        </w:rPr>
        <w:t xml:space="preserve"> </w:t>
      </w:r>
      <w:r>
        <w:rPr>
          <w:rFonts w:hint="cs"/>
          <w:rtl/>
        </w:rPr>
        <w:t xml:space="preserve">یعنی ساخت آن و ترکیب و هیئت آن برای استفاده حرام می‌باشد و احیاناً و به‌طور نادر ممکن است منفعت محلله ای داشته باشد مانند آلات قمار و لهو. دخول اوانی طلا و نقره در این قسم و یا عدم دخول آن در این قسم و دخول آن در قسم دوم از نوع دوم یعنی </w:t>
      </w:r>
      <w:r w:rsidRPr="00534803">
        <w:rPr>
          <w:rFonts w:hint="cs"/>
          <w:rtl/>
        </w:rPr>
        <w:t>ما يقصد منه المتعاملان المنفعة المحرّمة</w:t>
      </w:r>
      <w:r w:rsidRPr="00534803">
        <w:rPr>
          <w:rFonts w:hint="cs"/>
        </w:rPr>
        <w:t>‌</w:t>
      </w:r>
      <w:r>
        <w:rPr>
          <w:rFonts w:hint="cs"/>
          <w:rtl/>
        </w:rPr>
        <w:t xml:space="preserve">، منوط به بحث دیگری در فقه می‌باشد و آن بحث این است که آیا وضع اوانی طلا و نقره مانند آلات قمار علی‌القاعده برای استفاده حرام می‌باشد و یا اینکه این‌گونه نیست بلکه اوانی طلا و نقره مانند چاقو، عنب و خشب دارای منافع حلال و حرام می‌باشند و تکسب به آن در </w:t>
      </w:r>
      <w:r>
        <w:rPr>
          <w:rFonts w:hint="cs"/>
          <w:rtl/>
        </w:rPr>
        <w:lastRenderedPageBreak/>
        <w:t>صورت قصد منافع حرام،</w:t>
      </w:r>
      <w:r>
        <w:rPr>
          <w:rtl/>
        </w:rPr>
        <w:t xml:space="preserve"> محل</w:t>
      </w:r>
      <w:r>
        <w:rPr>
          <w:rFonts w:hint="cs"/>
          <w:rtl/>
        </w:rPr>
        <w:t xml:space="preserve"> بحث می‌باشد که در صورت اول در قسم اول از نوع دوم داخل می‌باشد و در صورت دوم در قسم دوم از نوع دوم داخل می‌باشد.</w:t>
      </w:r>
    </w:p>
    <w:p w:rsidR="003C4260" w:rsidRDefault="003C4260" w:rsidP="003C4260">
      <w:pPr>
        <w:pStyle w:val="Heading2"/>
        <w:rPr>
          <w:rtl/>
        </w:rPr>
      </w:pPr>
      <w:bookmarkStart w:id="3" w:name="_Toc397490674"/>
      <w:r>
        <w:rPr>
          <w:rFonts w:hint="cs"/>
          <w:rtl/>
        </w:rPr>
        <w:t>اقوال در حکم استفاده از اوانی طلا و نقره</w:t>
      </w:r>
      <w:bookmarkEnd w:id="3"/>
    </w:p>
    <w:p w:rsidR="003C4260" w:rsidRDefault="003C4260" w:rsidP="003C4260">
      <w:pPr>
        <w:rPr>
          <w:rtl/>
        </w:rPr>
      </w:pPr>
      <w:r>
        <w:rPr>
          <w:rFonts w:hint="cs"/>
          <w:rtl/>
        </w:rPr>
        <w:t>بحث اوانی طلا و نقره در باب طهارت مطرح‌شده است. قدر متیقن</w:t>
      </w:r>
      <w:r>
        <w:rPr>
          <w:rtl/>
        </w:rPr>
        <w:t xml:space="preserve"> </w:t>
      </w:r>
      <w:r>
        <w:rPr>
          <w:rFonts w:hint="cs"/>
          <w:rtl/>
        </w:rPr>
        <w:t xml:space="preserve">از ادله تحریم استفاده از ظروف طلا و نقره‌این است که استفاده از ظروف طلا و نقره به جهت </w:t>
      </w:r>
      <w:r w:rsidR="00590F70">
        <w:rPr>
          <w:rFonts w:hint="eastAsia"/>
          <w:rtl/>
        </w:rPr>
        <w:t>أکل</w:t>
      </w:r>
      <w:r>
        <w:rPr>
          <w:rFonts w:hint="cs"/>
          <w:rtl/>
        </w:rPr>
        <w:t xml:space="preserve"> و شرب حرام است و در این مورد اختلافی نیست منتهی در اینکه همین مقدار فقط حرام است یا استفاده‌ای دیگر هم حرام است یا خیر حداقل</w:t>
      </w:r>
      <w:r>
        <w:rPr>
          <w:rtl/>
        </w:rPr>
        <w:t xml:space="preserve"> </w:t>
      </w:r>
      <w:r>
        <w:rPr>
          <w:rFonts w:hint="cs"/>
          <w:rtl/>
        </w:rPr>
        <w:t>سه قول وجود دارد.</w:t>
      </w:r>
    </w:p>
    <w:p w:rsidR="003C4260" w:rsidRDefault="003C4260" w:rsidP="003C4260">
      <w:pPr>
        <w:pStyle w:val="Heading3"/>
        <w:rPr>
          <w:rtl/>
        </w:rPr>
      </w:pPr>
      <w:bookmarkStart w:id="4" w:name="_Toc397490675"/>
      <w:r>
        <w:rPr>
          <w:rFonts w:hint="cs"/>
          <w:rtl/>
        </w:rPr>
        <w:t>قول اول:</w:t>
      </w:r>
      <w:r>
        <w:rPr>
          <w:rtl/>
        </w:rPr>
        <w:t xml:space="preserve"> فقط</w:t>
      </w:r>
      <w:r>
        <w:rPr>
          <w:rFonts w:hint="cs"/>
          <w:rtl/>
        </w:rPr>
        <w:t xml:space="preserve"> حرمت انتفاع </w:t>
      </w:r>
      <w:r w:rsidR="00590F70">
        <w:rPr>
          <w:rFonts w:hint="eastAsia"/>
          <w:rtl/>
        </w:rPr>
        <w:t>أکل</w:t>
      </w:r>
      <w:r>
        <w:rPr>
          <w:rFonts w:hint="cs"/>
          <w:rtl/>
        </w:rPr>
        <w:t xml:space="preserve"> و شرب</w:t>
      </w:r>
      <w:bookmarkEnd w:id="4"/>
    </w:p>
    <w:p w:rsidR="003C4260" w:rsidRDefault="003C4260" w:rsidP="003C4260">
      <w:pPr>
        <w:rPr>
          <w:rtl/>
        </w:rPr>
      </w:pPr>
      <w:r>
        <w:rPr>
          <w:rFonts w:hint="cs"/>
          <w:rtl/>
        </w:rPr>
        <w:t>قول اول در مورد ظروف طلا و نقره‌این است که</w:t>
      </w:r>
      <w:r>
        <w:rPr>
          <w:rtl/>
        </w:rPr>
        <w:t xml:space="preserve"> </w:t>
      </w:r>
      <w:r>
        <w:rPr>
          <w:rFonts w:hint="cs"/>
          <w:rtl/>
        </w:rPr>
        <w:t>فقط انتفاعاتی</w:t>
      </w:r>
      <w:r>
        <w:rPr>
          <w:rtl/>
        </w:rPr>
        <w:t xml:space="preserve"> </w:t>
      </w:r>
      <w:r>
        <w:rPr>
          <w:rFonts w:hint="cs"/>
          <w:rtl/>
        </w:rPr>
        <w:t xml:space="preserve">که در مسیر </w:t>
      </w:r>
      <w:r w:rsidR="00590F70">
        <w:rPr>
          <w:rFonts w:hint="eastAsia"/>
          <w:rtl/>
        </w:rPr>
        <w:t>أکل</w:t>
      </w:r>
      <w:r>
        <w:rPr>
          <w:rFonts w:hint="cs"/>
          <w:rtl/>
        </w:rPr>
        <w:t xml:space="preserve"> و شرب است،</w:t>
      </w:r>
      <w:r>
        <w:rPr>
          <w:rtl/>
        </w:rPr>
        <w:t xml:space="preserve"> </w:t>
      </w:r>
      <w:r>
        <w:rPr>
          <w:rFonts w:hint="cs"/>
          <w:rtl/>
        </w:rPr>
        <w:t xml:space="preserve">حرام می‌باشد اما اگر انتفاع به آن در غیر </w:t>
      </w:r>
      <w:r w:rsidR="00590F70">
        <w:rPr>
          <w:rFonts w:hint="eastAsia"/>
          <w:rtl/>
        </w:rPr>
        <w:t>أکل</w:t>
      </w:r>
      <w:r>
        <w:rPr>
          <w:rtl/>
        </w:rPr>
        <w:t xml:space="preserve"> </w:t>
      </w:r>
      <w:r>
        <w:rPr>
          <w:rFonts w:hint="cs"/>
          <w:rtl/>
        </w:rPr>
        <w:t>و شرب باشد مانند استفاده تزیینی و یا اینکه از آن‌ها سرمه‌دان درست کنند، حرام نیست. البته در اینکه مواردی که بالمباشره</w:t>
      </w:r>
      <w:r>
        <w:rPr>
          <w:rtl/>
        </w:rPr>
        <w:t xml:space="preserve"> </w:t>
      </w:r>
      <w:r>
        <w:rPr>
          <w:rFonts w:hint="cs"/>
          <w:rtl/>
        </w:rPr>
        <w:t xml:space="preserve">در </w:t>
      </w:r>
      <w:r w:rsidR="00590F70">
        <w:rPr>
          <w:rFonts w:hint="eastAsia"/>
          <w:rtl/>
        </w:rPr>
        <w:t>أکل</w:t>
      </w:r>
      <w:r>
        <w:rPr>
          <w:rFonts w:hint="cs"/>
          <w:rtl/>
        </w:rPr>
        <w:t xml:space="preserve"> و شرب به کار می‌روند و یا اینکه اگر در مقدمات </w:t>
      </w:r>
      <w:r w:rsidR="00590F70">
        <w:rPr>
          <w:rFonts w:hint="eastAsia"/>
          <w:rtl/>
        </w:rPr>
        <w:t>أکل</w:t>
      </w:r>
      <w:r>
        <w:rPr>
          <w:rFonts w:hint="cs"/>
          <w:rtl/>
        </w:rPr>
        <w:t xml:space="preserve"> و شرب هم به کار رفت حرام است دو احتمال وجود دارد که ظاهر ادله اطلاق نسبت به این دو مورد است.</w:t>
      </w:r>
    </w:p>
    <w:p w:rsidR="003C4260" w:rsidRDefault="003C4260" w:rsidP="003C4260">
      <w:pPr>
        <w:pStyle w:val="Heading3"/>
        <w:rPr>
          <w:rtl/>
        </w:rPr>
      </w:pPr>
      <w:bookmarkStart w:id="5" w:name="_Toc397490676"/>
      <w:r>
        <w:rPr>
          <w:rFonts w:hint="cs"/>
          <w:rtl/>
        </w:rPr>
        <w:t>قول دوم: حرمت استفاده به‌عنوان ظرف</w:t>
      </w:r>
      <w:bookmarkEnd w:id="5"/>
    </w:p>
    <w:p w:rsidR="003C4260" w:rsidRDefault="003C4260" w:rsidP="003C4260">
      <w:pPr>
        <w:rPr>
          <w:rtl/>
        </w:rPr>
      </w:pPr>
      <w:r>
        <w:rPr>
          <w:rFonts w:hint="cs"/>
          <w:rtl/>
        </w:rPr>
        <w:t xml:space="preserve"> قول دوم در مورد ظروف طلا و نقره‌این است که فقط انتفاع از آن‌ها در جهت </w:t>
      </w:r>
      <w:r w:rsidR="00590F70">
        <w:rPr>
          <w:rFonts w:hint="eastAsia"/>
          <w:rtl/>
        </w:rPr>
        <w:t>أکل</w:t>
      </w:r>
      <w:r>
        <w:rPr>
          <w:rFonts w:hint="cs"/>
          <w:rtl/>
        </w:rPr>
        <w:t xml:space="preserve"> و شرب حرام نیست بلکه هر نوعی انتفاعی که از</w:t>
      </w:r>
      <w:r>
        <w:rPr>
          <w:rtl/>
        </w:rPr>
        <w:t xml:space="preserve"> </w:t>
      </w:r>
      <w:r>
        <w:rPr>
          <w:rFonts w:hint="cs"/>
          <w:rtl/>
        </w:rPr>
        <w:t xml:space="preserve">این اوانی به‌صورت ظرف استفاده شود، حرام است ولو اینکه در جهت </w:t>
      </w:r>
      <w:r w:rsidR="00590F70">
        <w:rPr>
          <w:rFonts w:hint="eastAsia"/>
          <w:rtl/>
        </w:rPr>
        <w:t>أکل</w:t>
      </w:r>
      <w:r>
        <w:rPr>
          <w:rFonts w:hint="cs"/>
          <w:rtl/>
        </w:rPr>
        <w:t xml:space="preserve"> و شرب نباشد مانند اینکه از آن‌ها برای سرمه‌دان استفاده شود و یا اینکه ظرف داروهای غیرخوراکی مانند پماد باشند. اما اگر از آن‌ها به جهت تزیین استفاده شود، حرام نیست.</w:t>
      </w:r>
    </w:p>
    <w:p w:rsidR="003C4260" w:rsidRDefault="003C4260" w:rsidP="003C4260">
      <w:pPr>
        <w:pStyle w:val="Heading3"/>
        <w:rPr>
          <w:rtl/>
        </w:rPr>
      </w:pPr>
      <w:bookmarkStart w:id="6" w:name="_Toc397490677"/>
      <w:r>
        <w:rPr>
          <w:rFonts w:hint="cs"/>
          <w:rtl/>
        </w:rPr>
        <w:t>قول سوم: حرمت مطلق انتفاعات</w:t>
      </w:r>
      <w:bookmarkEnd w:id="6"/>
    </w:p>
    <w:p w:rsidR="003C4260" w:rsidRDefault="003C4260" w:rsidP="003C4260">
      <w:pPr>
        <w:rPr>
          <w:rtl/>
        </w:rPr>
      </w:pPr>
      <w:r>
        <w:rPr>
          <w:rFonts w:hint="cs"/>
          <w:rtl/>
        </w:rPr>
        <w:t xml:space="preserve">قول سوم در مورد ظروف طلا و نقره‌این است که </w:t>
      </w:r>
      <w:r w:rsidR="00590F70">
        <w:rPr>
          <w:rFonts w:hint="eastAsia"/>
          <w:rtl/>
        </w:rPr>
        <w:t>مطلقاً</w:t>
      </w:r>
      <w:r>
        <w:rPr>
          <w:rFonts w:hint="cs"/>
          <w:rtl/>
        </w:rPr>
        <w:t xml:space="preserve"> انتفاعات حتی اگر برای تزیین باشد، حرام است</w:t>
      </w:r>
      <w:r>
        <w:rPr>
          <w:rtl/>
        </w:rPr>
        <w:t xml:space="preserve"> </w:t>
      </w:r>
      <w:r>
        <w:rPr>
          <w:rFonts w:hint="cs"/>
          <w:rtl/>
        </w:rPr>
        <w:t xml:space="preserve">و حرمت اختصاص به انتفاعات در مسیر </w:t>
      </w:r>
      <w:r w:rsidR="00590F70">
        <w:rPr>
          <w:rFonts w:hint="eastAsia"/>
          <w:rtl/>
        </w:rPr>
        <w:t>أکل</w:t>
      </w:r>
      <w:r>
        <w:rPr>
          <w:rFonts w:hint="cs"/>
          <w:rtl/>
        </w:rPr>
        <w:t xml:space="preserve"> و شرب و یا استفاده به‌عنوان ظرف ندارد. هرچند ظاهر برخی روایات مطابق با قول سوم است اما</w:t>
      </w:r>
      <w:r>
        <w:rPr>
          <w:rtl/>
        </w:rPr>
        <w:t xml:space="preserve"> </w:t>
      </w:r>
      <w:r>
        <w:rPr>
          <w:rFonts w:hint="cs"/>
          <w:rtl/>
        </w:rPr>
        <w:t>صحت این قول بعید می‌باشد و قول بیشتر از اقوال دیگر قابل‌قبول می‌باشد.</w:t>
      </w:r>
    </w:p>
    <w:p w:rsidR="003C4260" w:rsidRDefault="003C4260" w:rsidP="003C4260">
      <w:pPr>
        <w:pStyle w:val="Heading2"/>
        <w:rPr>
          <w:rtl/>
        </w:rPr>
      </w:pPr>
      <w:bookmarkStart w:id="7" w:name="_Toc397490678"/>
      <w:r>
        <w:rPr>
          <w:rFonts w:hint="cs"/>
          <w:rtl/>
        </w:rPr>
        <w:lastRenderedPageBreak/>
        <w:t>دخول اوانی طلا و نقره در قسم اول بنا بر قول سوم</w:t>
      </w:r>
      <w:bookmarkEnd w:id="7"/>
    </w:p>
    <w:p w:rsidR="003C4260" w:rsidRDefault="003C4260" w:rsidP="003C4260">
      <w:pPr>
        <w:rPr>
          <w:rtl/>
        </w:rPr>
      </w:pPr>
      <w:r>
        <w:rPr>
          <w:rFonts w:hint="cs"/>
          <w:rtl/>
        </w:rPr>
        <w:t>بنا بر قول سوم که مطلق انتفاع به ظروف طلا و نقره حرام است،</w:t>
      </w:r>
      <w:r>
        <w:rPr>
          <w:rtl/>
        </w:rPr>
        <w:t xml:space="preserve"> </w:t>
      </w:r>
      <w:r>
        <w:rPr>
          <w:rFonts w:hint="cs"/>
          <w:rtl/>
        </w:rPr>
        <w:t>بحث اوانی طلا و نقره و تکسب به آن‌ها</w:t>
      </w:r>
      <w:r>
        <w:rPr>
          <w:rtl/>
        </w:rPr>
        <w:t xml:space="preserve"> </w:t>
      </w:r>
      <w:r>
        <w:rPr>
          <w:rFonts w:hint="cs"/>
          <w:rtl/>
        </w:rPr>
        <w:t>مانند آلات قمار و بت داخل در قسم اول</w:t>
      </w:r>
      <w:r>
        <w:rPr>
          <w:rtl/>
        </w:rPr>
        <w:t xml:space="preserve"> </w:t>
      </w:r>
      <w:r>
        <w:rPr>
          <w:rFonts w:hint="cs"/>
          <w:rtl/>
        </w:rPr>
        <w:t xml:space="preserve">از نوع دوم می‌باشد و بنا بر این قول اوانی طلا و نقره مصداقی از قسم اول از نوع دوم می‌باشد و قاعده کلی حرمت و بطلان تکسب و یا حرمت </w:t>
      </w:r>
      <w:r w:rsidR="00590F70">
        <w:rPr>
          <w:rFonts w:hint="eastAsia"/>
          <w:rtl/>
        </w:rPr>
        <w:t>أکل</w:t>
      </w:r>
      <w:r>
        <w:rPr>
          <w:rFonts w:hint="cs"/>
          <w:rtl/>
        </w:rPr>
        <w:t xml:space="preserve"> مال به باطل در مورد آن جاری می‌باشد اما بنا بر قول اول و دوم که اوانی طلا و نقره هم دارای منافع حلال می‌باشد و هم دارای منافع حرام است، اوانی طلا و نقره، داخل در قسم دوم از نوع دوم می‌باشند مانند چاقو و عنب که هم دارای منافع حلال است و هم دارای منافع حرام و علی‌القاعده بیع آن‌ها صحیح است مگر اینکه قصد منافع حرام کنند که حرمت و بطلان آن در صورت قصد منافع حرام، محل بحث می‌باشد البته بنا بر قول اول و دوم در مناطقی که تنها منفعت ظروف،</w:t>
      </w:r>
      <w:r>
        <w:rPr>
          <w:rtl/>
        </w:rPr>
        <w:t xml:space="preserve"> منفعت</w:t>
      </w:r>
      <w:r>
        <w:rPr>
          <w:rFonts w:hint="cs"/>
          <w:rtl/>
        </w:rPr>
        <w:t xml:space="preserve"> </w:t>
      </w:r>
      <w:r w:rsidR="00590F70">
        <w:rPr>
          <w:rFonts w:hint="eastAsia"/>
          <w:rtl/>
        </w:rPr>
        <w:t>أکل</w:t>
      </w:r>
      <w:r>
        <w:rPr>
          <w:rFonts w:hint="cs"/>
          <w:rtl/>
        </w:rPr>
        <w:t xml:space="preserve"> و شرب که منفعت حرام است، باشد، بحث از آن مصداقی از قسم اول می‌باشد.</w:t>
      </w:r>
    </w:p>
    <w:p w:rsidR="003C4260" w:rsidRDefault="003C4260" w:rsidP="003C4260">
      <w:pPr>
        <w:pStyle w:val="Heading3"/>
        <w:rPr>
          <w:rtl/>
        </w:rPr>
      </w:pPr>
      <w:bookmarkStart w:id="8" w:name="_Toc397490679"/>
      <w:r>
        <w:rPr>
          <w:rFonts w:hint="cs"/>
          <w:rtl/>
        </w:rPr>
        <w:t>روایات مرتبط با اوانی طلا و نقره</w:t>
      </w:r>
      <w:bookmarkEnd w:id="8"/>
    </w:p>
    <w:p w:rsidR="003C4260" w:rsidRDefault="003C4260" w:rsidP="003C4260">
      <w:pPr>
        <w:rPr>
          <w:rtl/>
        </w:rPr>
      </w:pPr>
      <w:r>
        <w:rPr>
          <w:rFonts w:hint="cs"/>
          <w:rtl/>
        </w:rPr>
        <w:t>به‌طور مختصر و اجمالی به روایات مرتبط با اوانی طلا و نقره اشاره می‌کنیم. روایات مرتبط با این بحث را می‌توان به دو گروه تقسیم کرد.</w:t>
      </w:r>
    </w:p>
    <w:p w:rsidR="003C4260" w:rsidRDefault="003C4260" w:rsidP="003C4260">
      <w:pPr>
        <w:numPr>
          <w:ilvl w:val="0"/>
          <w:numId w:val="1"/>
        </w:numPr>
        <w:tabs>
          <w:tab w:val="left" w:pos="729"/>
        </w:tabs>
        <w:spacing w:after="0" w:line="360" w:lineRule="auto"/>
        <w:contextualSpacing w:val="0"/>
        <w:jc w:val="lowKashida"/>
      </w:pPr>
      <w:r>
        <w:rPr>
          <w:rFonts w:hint="cs"/>
          <w:rtl/>
        </w:rPr>
        <w:t xml:space="preserve">گروه اول روایاتی که در آن‌ها تعبیر </w:t>
      </w:r>
      <w:r w:rsidR="00590F70">
        <w:rPr>
          <w:rFonts w:hint="eastAsia"/>
          <w:rtl/>
        </w:rPr>
        <w:t>أکل</w:t>
      </w:r>
      <w:r>
        <w:rPr>
          <w:rFonts w:hint="cs"/>
          <w:rtl/>
        </w:rPr>
        <w:t xml:space="preserve"> و شرب وجود دارد و از </w:t>
      </w:r>
      <w:r w:rsidR="00590F70">
        <w:rPr>
          <w:rFonts w:hint="eastAsia"/>
          <w:rtl/>
        </w:rPr>
        <w:t>أکل</w:t>
      </w:r>
      <w:r>
        <w:rPr>
          <w:rFonts w:hint="cs"/>
          <w:rtl/>
        </w:rPr>
        <w:t xml:space="preserve"> و شرب به‌واسطه این ظروف نهی شده است. ظاهر این روایات قول اول می‌باشد.</w:t>
      </w:r>
    </w:p>
    <w:p w:rsidR="003C4260" w:rsidRDefault="003C4260" w:rsidP="003C4260">
      <w:pPr>
        <w:numPr>
          <w:ilvl w:val="0"/>
          <w:numId w:val="1"/>
        </w:numPr>
        <w:tabs>
          <w:tab w:val="left" w:pos="729"/>
        </w:tabs>
        <w:spacing w:after="0" w:line="360" w:lineRule="auto"/>
        <w:contextualSpacing w:val="0"/>
        <w:jc w:val="lowKashida"/>
      </w:pPr>
      <w:r>
        <w:rPr>
          <w:rFonts w:hint="cs"/>
          <w:rtl/>
        </w:rPr>
        <w:t xml:space="preserve">گروه دوم روایتی مانند </w:t>
      </w:r>
      <w:r>
        <w:rPr>
          <w:b/>
          <w:bCs/>
          <w:rtl/>
        </w:rPr>
        <w:t>«</w:t>
      </w:r>
      <w:r w:rsidRPr="00A631ED">
        <w:rPr>
          <w:rFonts w:hint="cs"/>
          <w:b/>
          <w:bCs/>
          <w:rtl/>
        </w:rPr>
        <w:t>الْأَحْسَائِيُّ فِي دُرَرِ اللآَّلِي، عَنِ النَّبِيِّ ص أَنَّهُ نَهَى عَنِ اسْتِعْمَالِ أَوَانِي الذَّهَبِ وَ الْفِضَّةِ</w:t>
      </w:r>
      <w:r>
        <w:rPr>
          <w:rStyle w:val="FootnoteReference"/>
          <w:b/>
          <w:bCs/>
          <w:rtl/>
        </w:rPr>
        <w:footnoteReference w:id="1"/>
      </w:r>
      <w:r w:rsidRPr="00A631ED">
        <w:rPr>
          <w:rFonts w:hint="cs"/>
          <w:b/>
          <w:bCs/>
        </w:rPr>
        <w:t>‌</w:t>
      </w:r>
      <w:r>
        <w:rPr>
          <w:rFonts w:hint="cs"/>
          <w:rtl/>
        </w:rPr>
        <w:t xml:space="preserve">» </w:t>
      </w:r>
      <w:r>
        <w:rPr>
          <w:b/>
          <w:bCs/>
          <w:rtl/>
        </w:rPr>
        <w:t>«</w:t>
      </w:r>
      <w:r w:rsidRPr="00A631ED">
        <w:rPr>
          <w:rFonts w:hint="cs"/>
          <w:b/>
          <w:bCs/>
          <w:rtl/>
        </w:rPr>
        <w:t>الْجَعْفَرِيَّاتُ، أَخْبَرَنَا عَبْدُ اللَّهِ أَخْبَرَنَا مُحَمَّدٌ حَدَّثَنِي مُوسَى حَدَّثَنَا أَبِي عَنْ أَبِيهِ عَنْ جَدِّهِ جَعْفَرِ بْنِ مُحَمَّدٍ عَنْ أَبِيهِ عَنْ جَدِّهِ عَلِيِّ بْنِ الْحُسَيْنِ عَنْ أَبِيهِ عَنْ عَلِيِّ بْنِ أَبِي طَالِبٍ ع قَالَ قَالَ رَسُولُ اللَّهِ ص آنِيَةُ الذَّهَبِ وَ الْفِضَّةِ مَتَاعُ الَّذِينَ لَا يُوقِنُونَ</w:t>
      </w:r>
      <w:r>
        <w:rPr>
          <w:rStyle w:val="FootnoteReference"/>
          <w:b/>
          <w:bCs/>
          <w:rtl/>
        </w:rPr>
        <w:footnoteReference w:id="2"/>
      </w:r>
      <w:r w:rsidRPr="00A631ED">
        <w:rPr>
          <w:rFonts w:hint="cs"/>
          <w:b/>
          <w:bCs/>
        </w:rPr>
        <w:t>‌</w:t>
      </w:r>
      <w:r>
        <w:rPr>
          <w:rFonts w:hint="cs"/>
          <w:rtl/>
        </w:rPr>
        <w:t>»</w:t>
      </w:r>
      <w:r w:rsidRPr="00440F66">
        <w:rPr>
          <w:rFonts w:hint="cs"/>
          <w:sz w:val="18"/>
          <w:szCs w:val="18"/>
          <w:rtl/>
        </w:rPr>
        <w:t xml:space="preserve"> </w:t>
      </w:r>
      <w:r w:rsidRPr="00440F66">
        <w:rPr>
          <w:rFonts w:hint="cs"/>
          <w:sz w:val="28"/>
          <w:rtl/>
        </w:rPr>
        <w:t>هستند که ظاهرشان اطلاق دارد</w:t>
      </w:r>
      <w:r>
        <w:rPr>
          <w:sz w:val="28"/>
          <w:rtl/>
        </w:rPr>
        <w:t xml:space="preserve"> </w:t>
      </w:r>
      <w:r w:rsidRPr="00440F66">
        <w:rPr>
          <w:rFonts w:hint="cs"/>
          <w:sz w:val="28"/>
          <w:rtl/>
        </w:rPr>
        <w:t xml:space="preserve">و مطلق منافع را حرام </w:t>
      </w:r>
      <w:r>
        <w:rPr>
          <w:rFonts w:hint="cs"/>
          <w:sz w:val="28"/>
          <w:rtl/>
        </w:rPr>
        <w:t>می‌دانند</w:t>
      </w:r>
      <w:r w:rsidRPr="00440F66">
        <w:rPr>
          <w:rFonts w:hint="cs"/>
          <w:sz w:val="28"/>
          <w:rtl/>
        </w:rPr>
        <w:t>.</w:t>
      </w:r>
    </w:p>
    <w:p w:rsidR="003C4260" w:rsidRDefault="003C4260" w:rsidP="003C4260">
      <w:pPr>
        <w:pStyle w:val="Heading3"/>
        <w:rPr>
          <w:rtl/>
        </w:rPr>
      </w:pPr>
      <w:bookmarkStart w:id="9" w:name="_Toc397490680"/>
      <w:r>
        <w:rPr>
          <w:rFonts w:hint="cs"/>
          <w:rtl/>
        </w:rPr>
        <w:lastRenderedPageBreak/>
        <w:t>عدم تعارض گروه اول و دوم روایات</w:t>
      </w:r>
      <w:bookmarkEnd w:id="9"/>
    </w:p>
    <w:p w:rsidR="003C4260" w:rsidRDefault="003C4260" w:rsidP="003C4260">
      <w:pPr>
        <w:tabs>
          <w:tab w:val="left" w:pos="729"/>
        </w:tabs>
        <w:rPr>
          <w:rtl/>
        </w:rPr>
      </w:pPr>
      <w:r>
        <w:rPr>
          <w:rFonts w:hint="cs"/>
          <w:rtl/>
        </w:rPr>
        <w:t xml:space="preserve">این دو گروه از روایات که ذکر شد با یکدیگر تعارض ندارند چون موضوع روایات گروه اول، حرمت انتفاع </w:t>
      </w:r>
      <w:r w:rsidR="00590F70">
        <w:rPr>
          <w:rFonts w:hint="eastAsia"/>
          <w:rtl/>
        </w:rPr>
        <w:t>أکل</w:t>
      </w:r>
      <w:r>
        <w:rPr>
          <w:rFonts w:hint="cs"/>
          <w:rtl/>
        </w:rPr>
        <w:t xml:space="preserve"> و شرب از اوانی طلا و نقره می‌باشد و موضوع روایات طایفه دوم، حرمت مطلق انتفاعات اوانی طلا و نقره می‌باشد و این دو گروه از روایات نافی و مثبت نیستند بلکه هر دو گره مثبتین می‌باشند و همان‌طور که قبال بیان شد، شرط اطلاق و تقید</w:t>
      </w:r>
      <w:r>
        <w:rPr>
          <w:rtl/>
        </w:rPr>
        <w:t xml:space="preserve"> </w:t>
      </w:r>
      <w:r>
        <w:rPr>
          <w:rFonts w:hint="cs"/>
          <w:rtl/>
        </w:rPr>
        <w:t>مثبت و نافی بودن مطلق و مقید می‌باشد اما اگر هر دو مثبت باشند اطلاق و تقید وجود ندارد و مطلق بر مقید حمل نمی‌شود بلکه اخذ به مطلق می‌شود و ذکر مقید یا از باب ذکر یکی از مصادیق عام و مطلق می‌باشد و یا از باب افاده تأکید بر وجود حکم در مورد مقید و خاص، ذکرشده می‌باشد.</w:t>
      </w:r>
    </w:p>
    <w:p w:rsidR="003C4260" w:rsidRDefault="003C4260" w:rsidP="003C4260">
      <w:pPr>
        <w:pStyle w:val="Heading3"/>
        <w:rPr>
          <w:rtl/>
        </w:rPr>
      </w:pPr>
      <w:bookmarkStart w:id="10" w:name="_Toc397490681"/>
      <w:r>
        <w:rPr>
          <w:rFonts w:hint="cs"/>
          <w:rtl/>
        </w:rPr>
        <w:t>مستمسک اقوال سه‌گانه</w:t>
      </w:r>
      <w:bookmarkEnd w:id="10"/>
    </w:p>
    <w:p w:rsidR="003C4260" w:rsidRDefault="003C4260" w:rsidP="003C4260">
      <w:pPr>
        <w:rPr>
          <w:rtl/>
        </w:rPr>
      </w:pPr>
      <w:r>
        <w:rPr>
          <w:rFonts w:hint="cs"/>
          <w:rtl/>
        </w:rPr>
        <w:t>قائلین قول سوم به گروه دوم روایات که از مطلق انتفاع به اوانی طلا و نقره، منع می‌کنند،</w:t>
      </w:r>
      <w:r>
        <w:rPr>
          <w:rtl/>
        </w:rPr>
        <w:t xml:space="preserve"> تمسک</w:t>
      </w:r>
      <w:r>
        <w:rPr>
          <w:rFonts w:hint="cs"/>
          <w:rtl/>
        </w:rPr>
        <w:t xml:space="preserve"> کرده‌اند. اما قائلین به قول اول و دوم به روایات طایفه اول تمسک می‌کنند و در روایات مطلقه اولاً</w:t>
      </w:r>
      <w:r>
        <w:rPr>
          <w:rtl/>
        </w:rPr>
        <w:t xml:space="preserve"> </w:t>
      </w:r>
      <w:r>
        <w:rPr>
          <w:rFonts w:hint="cs"/>
          <w:rtl/>
        </w:rPr>
        <w:t>به</w:t>
      </w:r>
      <w:r>
        <w:rPr>
          <w:rtl/>
        </w:rPr>
        <w:t xml:space="preserve"> </w:t>
      </w:r>
      <w:r>
        <w:rPr>
          <w:rFonts w:hint="cs"/>
          <w:rtl/>
        </w:rPr>
        <w:t>لحاظ سندی اشکال می‌کنند و آن‌ها را نمی‌پذیرند و</w:t>
      </w:r>
      <w:r>
        <w:rPr>
          <w:rtl/>
        </w:rPr>
        <w:t xml:space="preserve"> ثان</w:t>
      </w:r>
      <w:r>
        <w:rPr>
          <w:rFonts w:hint="cs"/>
          <w:rtl/>
        </w:rPr>
        <w:t>ی</w:t>
      </w:r>
      <w:r>
        <w:rPr>
          <w:rFonts w:hint="eastAsia"/>
          <w:rtl/>
        </w:rPr>
        <w:t>اً</w:t>
      </w:r>
      <w:r>
        <w:rPr>
          <w:rFonts w:hint="cs"/>
          <w:rtl/>
        </w:rPr>
        <w:t xml:space="preserve"> </w:t>
      </w:r>
      <w:r>
        <w:rPr>
          <w:rtl/>
        </w:rPr>
        <w:t>برفرض</w:t>
      </w:r>
      <w:r>
        <w:rPr>
          <w:rFonts w:hint="cs"/>
          <w:rtl/>
        </w:rPr>
        <w:t xml:space="preserve"> صحت سندی این روایات مطلق</w:t>
      </w:r>
      <w:r>
        <w:rPr>
          <w:rtl/>
        </w:rPr>
        <w:t xml:space="preserve"> </w:t>
      </w:r>
      <w:r>
        <w:rPr>
          <w:rFonts w:hint="cs"/>
          <w:rtl/>
        </w:rPr>
        <w:t>را منصرف به استفاده</w:t>
      </w:r>
      <w:r>
        <w:rPr>
          <w:rFonts w:hint="eastAsia"/>
          <w:rtl/>
        </w:rPr>
        <w:t>‌</w:t>
      </w:r>
      <w:r>
        <w:rPr>
          <w:rFonts w:hint="cs"/>
          <w:rtl/>
        </w:rPr>
        <w:t xml:space="preserve">های متداول و متناسب با اوانی طلا و نقره که </w:t>
      </w:r>
      <w:r w:rsidR="00590F70">
        <w:rPr>
          <w:rFonts w:hint="eastAsia"/>
          <w:rtl/>
        </w:rPr>
        <w:t>أکل</w:t>
      </w:r>
      <w:r>
        <w:rPr>
          <w:rFonts w:hint="cs"/>
          <w:rtl/>
        </w:rPr>
        <w:t xml:space="preserve"> و شرب است، می‌دانند نه مطلق انتفاعات. اگر قول سوم را پذیرفتیم اوانی طلا و نقره داخل در قسم اول از نوع دوم می‌باشد و قاعده کلی حرمت و بطلان تکسب در مورد اوانی طلا و نقره هم جاری می‌شود اما اگر قول اول و دوم را پذیرفتیم که به نظر ما قول اول اقوی می‌باشد،</w:t>
      </w:r>
      <w:r>
        <w:rPr>
          <w:rtl/>
        </w:rPr>
        <w:t xml:space="preserve"> </w:t>
      </w:r>
      <w:r>
        <w:rPr>
          <w:rFonts w:hint="cs"/>
          <w:rtl/>
        </w:rPr>
        <w:t>اوانی طلا و نقره داخل در قسم دوم از نوع دوم می‌باشد مگر در مناطقی که منافع آن منحصر در منافع حرام باشد که در این صورت هم مصداقی از قسم اول خواهد بود.</w:t>
      </w:r>
    </w:p>
    <w:p w:rsidR="003C4260" w:rsidRDefault="003C4260" w:rsidP="003C4260">
      <w:pPr>
        <w:pStyle w:val="Heading1"/>
        <w:rPr>
          <w:rtl/>
        </w:rPr>
      </w:pPr>
      <w:bookmarkStart w:id="11" w:name="_Toc397490682"/>
      <w:r>
        <w:rPr>
          <w:rFonts w:hint="cs"/>
          <w:rtl/>
        </w:rPr>
        <w:t>بررسی حکم تکسب به دراهم مغشوشه</w:t>
      </w:r>
      <w:bookmarkEnd w:id="11"/>
    </w:p>
    <w:p w:rsidR="003C4260" w:rsidRDefault="003C4260" w:rsidP="003C4260">
      <w:pPr>
        <w:rPr>
          <w:rtl/>
        </w:rPr>
      </w:pPr>
      <w:r>
        <w:rPr>
          <w:rFonts w:hint="cs"/>
          <w:rtl/>
        </w:rPr>
        <w:t xml:space="preserve">بحثی دیگری که در ذیل قسم اول از نوع دوم ذکرشده است و </w:t>
      </w:r>
      <w:r>
        <w:rPr>
          <w:rtl/>
        </w:rPr>
        <w:t>به‌اجمال</w:t>
      </w:r>
      <w:r>
        <w:rPr>
          <w:rFonts w:hint="cs"/>
          <w:rtl/>
        </w:rPr>
        <w:t xml:space="preserve"> به آن اشاره می‌کنیم بحث دراهم مغشوشه می‌باشد.</w:t>
      </w:r>
    </w:p>
    <w:p w:rsidR="003C4260" w:rsidRDefault="003C4260" w:rsidP="003C4260">
      <w:pPr>
        <w:pStyle w:val="Heading2"/>
        <w:rPr>
          <w:rtl/>
        </w:rPr>
      </w:pPr>
      <w:bookmarkStart w:id="12" w:name="_Toc397490683"/>
      <w:r>
        <w:rPr>
          <w:rFonts w:hint="cs"/>
          <w:rtl/>
        </w:rPr>
        <w:t>مراحل تحول پول در طول زمان</w:t>
      </w:r>
      <w:bookmarkEnd w:id="12"/>
    </w:p>
    <w:p w:rsidR="003C4260" w:rsidRDefault="003C4260" w:rsidP="003C4260">
      <w:pPr>
        <w:rPr>
          <w:rtl/>
        </w:rPr>
      </w:pPr>
      <w:r>
        <w:rPr>
          <w:rFonts w:hint="cs"/>
          <w:rtl/>
        </w:rPr>
        <w:t xml:space="preserve">در ابتدا معاملات به‌صورت کالا به کالا صورت می‌گرفت و چیزی به نام پول مطرح نبود و در معاملات ارزش ذاتی کالا در مقابل کالایی دیگر لحاظ می‌شد. در مرحله بعد بحث پول مطرح شد و در معاملات پول در قبال کالا پرداخته </w:t>
      </w:r>
      <w:r>
        <w:rPr>
          <w:rFonts w:hint="cs"/>
          <w:rtl/>
        </w:rPr>
        <w:lastRenderedPageBreak/>
        <w:t>می‌شد منتهی خود پول از موادی که دارای ارزش بودند مانند طلا و نقره</w:t>
      </w:r>
      <w:r>
        <w:rPr>
          <w:rtl/>
        </w:rPr>
        <w:t xml:space="preserve"> </w:t>
      </w:r>
      <w:r>
        <w:rPr>
          <w:rFonts w:hint="cs"/>
          <w:rtl/>
        </w:rPr>
        <w:t>ساخته می‌شد و از آن‌ها سکه</w:t>
      </w:r>
      <w:r>
        <w:rPr>
          <w:rtl/>
        </w:rPr>
        <w:t xml:space="preserve"> </w:t>
      </w:r>
      <w:r>
        <w:rPr>
          <w:rFonts w:hint="cs"/>
          <w:rtl/>
        </w:rPr>
        <w:t>ضرب و ساخته می‌شد، پول هم دارای ارزش واقعی بود</w:t>
      </w:r>
      <w:r>
        <w:rPr>
          <w:rtl/>
        </w:rPr>
        <w:t xml:space="preserve"> </w:t>
      </w:r>
      <w:r>
        <w:rPr>
          <w:rFonts w:hint="cs"/>
          <w:rtl/>
        </w:rPr>
        <w:t>که ارزش واقعی آن به وزن طلا و نقره‌ای بود که پول از آن ساخته می‌شد و هم دارای ارزش اعتباری بود در مرحله سوم دیگر ماده</w:t>
      </w:r>
      <w:r>
        <w:rPr>
          <w:rtl/>
        </w:rPr>
        <w:t xml:space="preserve"> </w:t>
      </w:r>
      <w:r>
        <w:rPr>
          <w:rFonts w:hint="cs"/>
          <w:rtl/>
        </w:rPr>
        <w:t>پول دارای ارزش واقعی نبود بلکه ارزش آن به هیئت و اعتباری بود که دولت‌ها برای آن لحاظ می‌کردند و اگر ارزش آن پول الغا می‌شد ماده آن دارای ارزش نبود در این مرحله نیز در ابتدا</w:t>
      </w:r>
      <w:r>
        <w:rPr>
          <w:rtl/>
        </w:rPr>
        <w:t xml:space="preserve"> </w:t>
      </w:r>
      <w:r>
        <w:rPr>
          <w:rFonts w:hint="cs"/>
          <w:rtl/>
        </w:rPr>
        <w:t xml:space="preserve">پشتوانه ارزش پول را به مقدار طلا و جواهراتی می‌دانستند که در خزانه دولت وجود دارد اما </w:t>
      </w:r>
      <w:r>
        <w:rPr>
          <w:rtl/>
        </w:rPr>
        <w:t>بعداً</w:t>
      </w:r>
      <w:r>
        <w:rPr>
          <w:rFonts w:hint="cs"/>
          <w:rtl/>
        </w:rPr>
        <w:t xml:space="preserve"> امور دیگری مانند تولید ناخالص ملی را یکی از مواردی ذکر کردند که در ارزش پول تأثیر دارد. البته در دوره‌های </w:t>
      </w:r>
      <w:r>
        <w:rPr>
          <w:rtl/>
        </w:rPr>
        <w:t>متأخر</w:t>
      </w:r>
      <w:r>
        <w:rPr>
          <w:rFonts w:hint="cs"/>
          <w:rtl/>
        </w:rPr>
        <w:t xml:space="preserve"> هم معامله کالا به کالا وجود دارد اما آنچه غالب است معامله کالا با پول است و ملاک در سنجش قیمت حتی در معاملات کالا به کالا پول آن‌ها می‌باشد.</w:t>
      </w:r>
    </w:p>
    <w:p w:rsidR="003C4260" w:rsidRDefault="003C4260" w:rsidP="003C4260">
      <w:pPr>
        <w:pStyle w:val="Heading2"/>
        <w:rPr>
          <w:rtl/>
        </w:rPr>
      </w:pPr>
      <w:bookmarkStart w:id="13" w:name="_Toc397490684"/>
      <w:r>
        <w:rPr>
          <w:rFonts w:hint="cs"/>
          <w:rtl/>
        </w:rPr>
        <w:t xml:space="preserve">شمول بحث </w:t>
      </w:r>
      <w:r>
        <w:rPr>
          <w:rtl/>
        </w:rPr>
        <w:t>دراهم</w:t>
      </w:r>
      <w:r>
        <w:rPr>
          <w:rFonts w:hint="cs"/>
          <w:rtl/>
        </w:rPr>
        <w:t xml:space="preserve"> مغشوشه نسبت به </w:t>
      </w:r>
      <w:r>
        <w:rPr>
          <w:rtl/>
        </w:rPr>
        <w:t>پول‌ها</w:t>
      </w:r>
      <w:r>
        <w:rPr>
          <w:rFonts w:hint="cs"/>
          <w:rtl/>
        </w:rPr>
        <w:t>ی کنونی</w:t>
      </w:r>
      <w:bookmarkEnd w:id="13"/>
    </w:p>
    <w:p w:rsidR="003C4260" w:rsidRDefault="003C4260" w:rsidP="003C4260">
      <w:pPr>
        <w:rPr>
          <w:rtl/>
        </w:rPr>
      </w:pPr>
      <w:r>
        <w:rPr>
          <w:rFonts w:hint="cs"/>
          <w:rtl/>
        </w:rPr>
        <w:t>آقای خویی و دیگران بزرگان بحث دراهم مغشوشه را که مطرح‌شده است مرتبط با دوره‌ای می‌دانند که خود پول به لحاظ ماده</w:t>
      </w:r>
      <w:r>
        <w:rPr>
          <w:rFonts w:hint="eastAsia"/>
          <w:rtl/>
        </w:rPr>
        <w:t>‌</w:t>
      </w:r>
      <w:r>
        <w:rPr>
          <w:rFonts w:hint="cs"/>
          <w:rtl/>
        </w:rPr>
        <w:t xml:space="preserve"> آن یعنی طلا و نقره بودن دارای ارزش واقعی بود و دولت‌ها و حکومت‌ها نیز با ضرب سکه، به آن‌ها ارزش اعتباری هم می‌دادند</w:t>
      </w:r>
      <w:r>
        <w:rPr>
          <w:rtl/>
        </w:rPr>
        <w:t xml:space="preserve"> </w:t>
      </w:r>
      <w:r>
        <w:rPr>
          <w:rFonts w:hint="cs"/>
          <w:rtl/>
        </w:rPr>
        <w:t>که عده</w:t>
      </w:r>
      <w:r>
        <w:rPr>
          <w:rFonts w:hint="eastAsia"/>
          <w:rtl/>
        </w:rPr>
        <w:t>‌</w:t>
      </w:r>
      <w:r>
        <w:rPr>
          <w:rFonts w:hint="cs"/>
          <w:rtl/>
        </w:rPr>
        <w:t>ای با تقلب از طلا و نقره ناخالص درهم و دینار ضرب می‌کردند یا وزن آن‌ها را کم می‌کردند ولی به نظر ما بحث دراهم مغشوشه در زمان کنونی که پول‌هایی که فقط ارزش اعتباری دارند، رایج می‌باشند نیز جاری است و جای بحث دارد البته فرق این بحث و غش در معامله این است که در زمان رواج درهم و دینار چون ماده پول دارای ارزش و اعتبار بود اگر شخصی به‌واسطه درهم و دینار مغشوش فریب می‌خورد برای او خیار ایجاد می‌شد چون به‌هرحال معامله نسبت به مقداری که ماده دارای ارزش بود، صحیح بود</w:t>
      </w:r>
      <w:r>
        <w:rPr>
          <w:rtl/>
        </w:rPr>
        <w:t xml:space="preserve"> </w:t>
      </w:r>
      <w:r>
        <w:rPr>
          <w:rFonts w:hint="cs"/>
          <w:rtl/>
        </w:rPr>
        <w:t xml:space="preserve">اما در دوره فعلی که پول دارای ارزش ذاتی نیست معامله به‌طورکلی باطل است و گرفتن آن کاملاً </w:t>
      </w:r>
      <w:bookmarkStart w:id="14" w:name="_GoBack"/>
      <w:bookmarkEnd w:id="14"/>
      <w:r w:rsidR="00590F70">
        <w:rPr>
          <w:rFonts w:hint="eastAsia"/>
          <w:rtl/>
        </w:rPr>
        <w:t>أکل</w:t>
      </w:r>
      <w:r>
        <w:rPr>
          <w:rFonts w:hint="cs"/>
          <w:rtl/>
        </w:rPr>
        <w:t xml:space="preserve"> مال به باطل می‌باشد ولی درهرصورت این بحث در زمان کنونی هم مصداق دارد.</w:t>
      </w:r>
    </w:p>
    <w:p w:rsidR="003C4260" w:rsidRPr="00D76CA6" w:rsidRDefault="003C4260" w:rsidP="003C4260">
      <w:pPr>
        <w:rPr>
          <w:rtl/>
        </w:rPr>
      </w:pPr>
      <w:r>
        <w:rPr>
          <w:rFonts w:hint="cs"/>
          <w:rtl/>
        </w:rPr>
        <w:t xml:space="preserve"> </w:t>
      </w:r>
    </w:p>
    <w:p w:rsidR="003C4260" w:rsidRPr="00DF5D98" w:rsidRDefault="003C4260" w:rsidP="003C4260">
      <w:pPr>
        <w:ind w:firstLine="0"/>
        <w:rPr>
          <w:rtl/>
        </w:rPr>
      </w:pPr>
    </w:p>
    <w:p w:rsidR="00E61AF3" w:rsidRDefault="00E61AF3"/>
    <w:sectPr w:rsidR="00E61AF3"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6F" w:rsidRDefault="00DE656F" w:rsidP="003C4260">
      <w:pPr>
        <w:spacing w:after="0"/>
      </w:pPr>
      <w:r>
        <w:separator/>
      </w:r>
    </w:p>
  </w:endnote>
  <w:endnote w:type="continuationSeparator" w:id="0">
    <w:p w:rsidR="00DE656F" w:rsidRDefault="00DE656F" w:rsidP="003C42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B13F1B" w:rsidP="00CE61DD">
    <w:pPr>
      <w:framePr w:wrap="around" w:vAnchor="text" w:hAnchor="text" w:xAlign="center" w:y="1"/>
    </w:pPr>
    <w:r>
      <w:rPr>
        <w:rtl/>
      </w:rPr>
      <w:fldChar w:fldCharType="begin"/>
    </w:r>
    <w:r>
      <w:instrText xml:space="preserve">PAGE  </w:instrText>
    </w:r>
    <w:r>
      <w:rPr>
        <w:rtl/>
      </w:rPr>
      <w:fldChar w:fldCharType="end"/>
    </w:r>
  </w:p>
  <w:p w:rsidR="00AA32E0" w:rsidRDefault="00DE656F" w:rsidP="00E2365C">
    <w:pPr>
      <w:ind w:right="360"/>
    </w:pPr>
  </w:p>
  <w:p w:rsidR="00AA32E0" w:rsidRDefault="00DE656F"/>
  <w:p w:rsidR="00AA32E0" w:rsidRDefault="00DE656F" w:rsidP="00CE61DD"/>
  <w:p w:rsidR="00AA32E0" w:rsidRDefault="00DE656F" w:rsidP="00CE61DD"/>
  <w:p w:rsidR="00AA32E0" w:rsidRDefault="00DE656F" w:rsidP="00CE61DD"/>
  <w:p w:rsidR="00AA32E0" w:rsidRDefault="00DE656F" w:rsidP="00CE61DD"/>
  <w:p w:rsidR="00AA32E0" w:rsidRDefault="00DE656F" w:rsidP="00CE61DD"/>
  <w:p w:rsidR="00AA32E0" w:rsidRDefault="00DE656F" w:rsidP="00CE61DD"/>
  <w:p w:rsidR="00AA32E0" w:rsidRDefault="00DE656F" w:rsidP="0024343B"/>
  <w:p w:rsidR="00AA32E0" w:rsidRDefault="00DE656F" w:rsidP="0024343B"/>
  <w:p w:rsidR="00AA32E0" w:rsidRDefault="00DE656F" w:rsidP="0024343B"/>
  <w:p w:rsidR="00AA32E0" w:rsidRDefault="00DE656F" w:rsidP="003339DE"/>
  <w:p w:rsidR="00AA32E0" w:rsidRDefault="00DE656F" w:rsidP="003339DE"/>
  <w:p w:rsidR="00AA32E0" w:rsidRDefault="00DE656F" w:rsidP="003339DE"/>
  <w:p w:rsidR="00AA32E0" w:rsidRDefault="00DE656F" w:rsidP="003339DE"/>
  <w:p w:rsidR="00AA32E0" w:rsidRDefault="00DE656F" w:rsidP="00493648"/>
  <w:p w:rsidR="00AA32E0" w:rsidRDefault="00DE656F" w:rsidP="00493648"/>
  <w:p w:rsidR="00AA32E0" w:rsidRDefault="00DE656F" w:rsidP="00493648"/>
  <w:p w:rsidR="00AA32E0" w:rsidRDefault="00DE656F" w:rsidP="00493648"/>
  <w:p w:rsidR="00AA32E0" w:rsidRDefault="00DE656F" w:rsidP="00493648"/>
  <w:p w:rsidR="00AA32E0" w:rsidRDefault="00DE656F" w:rsidP="00493648"/>
  <w:p w:rsidR="00AA32E0" w:rsidRDefault="00DE656F" w:rsidP="00493648"/>
  <w:p w:rsidR="00AA32E0" w:rsidRDefault="00DE656F" w:rsidP="00493648"/>
  <w:p w:rsidR="00AA32E0" w:rsidRDefault="00DE656F" w:rsidP="00493648"/>
  <w:p w:rsidR="00AA32E0" w:rsidRDefault="00DE656F" w:rsidP="00493648"/>
  <w:p w:rsidR="00AA32E0" w:rsidRDefault="00DE656F" w:rsidP="00493648"/>
  <w:p w:rsidR="00AA32E0" w:rsidRDefault="00DE656F" w:rsidP="00493648"/>
  <w:p w:rsidR="00AA32E0" w:rsidRDefault="00DE656F" w:rsidP="00F77F5F"/>
  <w:p w:rsidR="00AA32E0" w:rsidRDefault="00DE656F" w:rsidP="00F77F5F"/>
  <w:p w:rsidR="00AA32E0" w:rsidRDefault="00DE656F" w:rsidP="00F77F5F"/>
  <w:p w:rsidR="00AA32E0" w:rsidRDefault="00DE656F" w:rsidP="00053028"/>
  <w:p w:rsidR="00AA32E0" w:rsidRDefault="00DE656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B13F1B" w:rsidP="00CE61DD">
    <w:pPr>
      <w:framePr w:wrap="around" w:vAnchor="text" w:hAnchor="text" w:xAlign="center" w:y="1"/>
    </w:pPr>
    <w:r>
      <w:fldChar w:fldCharType="begin"/>
    </w:r>
    <w:r>
      <w:instrText xml:space="preserve">PAGE  </w:instrText>
    </w:r>
    <w:r>
      <w:fldChar w:fldCharType="separate"/>
    </w:r>
    <w:r w:rsidR="00590F70">
      <w:rPr>
        <w:noProof/>
        <w:rtl/>
      </w:rPr>
      <w:t>6</w:t>
    </w:r>
    <w:r>
      <w:rPr>
        <w:noProof/>
      </w:rPr>
      <w:fldChar w:fldCharType="end"/>
    </w:r>
  </w:p>
  <w:p w:rsidR="00AA32E0" w:rsidRDefault="00DE656F" w:rsidP="00053028"/>
  <w:p w:rsidR="00AA32E0" w:rsidRDefault="00DE656F"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70" w:rsidRDefault="00590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6F" w:rsidRDefault="00DE656F" w:rsidP="003C4260">
      <w:pPr>
        <w:spacing w:after="0"/>
      </w:pPr>
      <w:r>
        <w:separator/>
      </w:r>
    </w:p>
  </w:footnote>
  <w:footnote w:type="continuationSeparator" w:id="0">
    <w:p w:rsidR="00DE656F" w:rsidRDefault="00DE656F" w:rsidP="003C4260">
      <w:pPr>
        <w:spacing w:after="0"/>
      </w:pPr>
      <w:r>
        <w:continuationSeparator/>
      </w:r>
    </w:p>
  </w:footnote>
  <w:footnote w:id="1">
    <w:p w:rsidR="003C4260" w:rsidRDefault="003C4260" w:rsidP="003C4260">
      <w:pPr>
        <w:pStyle w:val="FootnoteText"/>
      </w:pPr>
      <w:r>
        <w:rPr>
          <w:rStyle w:val="FootnoteReference"/>
        </w:rPr>
        <w:footnoteRef/>
      </w:r>
      <w:r>
        <w:rPr>
          <w:rtl/>
        </w:rPr>
        <w:t xml:space="preserve"> </w:t>
      </w:r>
      <w:r w:rsidRPr="00440F66">
        <w:rPr>
          <w:rFonts w:hint="cs"/>
          <w:sz w:val="18"/>
          <w:szCs w:val="18"/>
          <w:rtl/>
        </w:rPr>
        <w:t xml:space="preserve">مستدرک </w:t>
      </w:r>
      <w:r>
        <w:rPr>
          <w:sz w:val="18"/>
          <w:szCs w:val="18"/>
          <w:rtl/>
        </w:rPr>
        <w:t>ج 2</w:t>
      </w:r>
      <w:r w:rsidRPr="00440F66">
        <w:rPr>
          <w:rFonts w:hint="cs"/>
          <w:sz w:val="18"/>
          <w:szCs w:val="18"/>
          <w:rtl/>
        </w:rPr>
        <w:t xml:space="preserve"> ابواب نجاسات و اوانی باب 42 ح </w:t>
      </w:r>
      <w:r w:rsidRPr="00A631ED">
        <w:rPr>
          <w:rFonts w:hint="cs"/>
          <w:b/>
          <w:bCs/>
          <w:sz w:val="18"/>
          <w:szCs w:val="18"/>
          <w:rtl/>
        </w:rPr>
        <w:t>9</w:t>
      </w:r>
    </w:p>
  </w:footnote>
  <w:footnote w:id="2">
    <w:p w:rsidR="003C4260" w:rsidRDefault="003C4260" w:rsidP="003C4260">
      <w:pPr>
        <w:pStyle w:val="FootnoteText"/>
      </w:pPr>
      <w:r>
        <w:rPr>
          <w:rStyle w:val="FootnoteReference"/>
        </w:rPr>
        <w:footnoteRef/>
      </w:r>
      <w:r>
        <w:rPr>
          <w:rtl/>
        </w:rPr>
        <w:t xml:space="preserve"> </w:t>
      </w:r>
      <w:r w:rsidRPr="00440F66">
        <w:rPr>
          <w:rFonts w:hint="cs"/>
          <w:sz w:val="18"/>
          <w:szCs w:val="18"/>
          <w:rtl/>
        </w:rPr>
        <w:t xml:space="preserve">مستدرک </w:t>
      </w:r>
      <w:r>
        <w:rPr>
          <w:sz w:val="18"/>
          <w:szCs w:val="18"/>
          <w:rtl/>
        </w:rPr>
        <w:t>ج 2</w:t>
      </w:r>
      <w:r w:rsidRPr="00440F66">
        <w:rPr>
          <w:rFonts w:hint="cs"/>
          <w:sz w:val="18"/>
          <w:szCs w:val="18"/>
          <w:rtl/>
        </w:rPr>
        <w:t xml:space="preserve"> ابواب نجاسات و اوانی باب 42 ح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DE656F"/>
  <w:p w:rsidR="00AA32E0" w:rsidRDefault="00DE656F"/>
  <w:p w:rsidR="00AA32E0" w:rsidRDefault="00DE656F" w:rsidP="00CE61DD"/>
  <w:p w:rsidR="00AA32E0" w:rsidRDefault="00DE656F" w:rsidP="00CE61DD"/>
  <w:p w:rsidR="00AA32E0" w:rsidRDefault="00DE656F" w:rsidP="00CE61DD"/>
  <w:p w:rsidR="00AA32E0" w:rsidRDefault="00DE656F" w:rsidP="00CE61DD"/>
  <w:p w:rsidR="00AA32E0" w:rsidRDefault="00DE656F" w:rsidP="00CE61DD"/>
  <w:p w:rsidR="00AA32E0" w:rsidRDefault="00DE656F" w:rsidP="0024343B"/>
  <w:p w:rsidR="00AA32E0" w:rsidRDefault="00DE656F" w:rsidP="0024343B"/>
  <w:p w:rsidR="00AA32E0" w:rsidRDefault="00DE656F" w:rsidP="0024343B"/>
  <w:p w:rsidR="00AA32E0" w:rsidRDefault="00DE656F" w:rsidP="003339DE"/>
  <w:p w:rsidR="00AA32E0" w:rsidRDefault="00DE656F" w:rsidP="003339DE"/>
  <w:p w:rsidR="00AA32E0" w:rsidRDefault="00DE656F" w:rsidP="003339DE"/>
  <w:p w:rsidR="00AA32E0" w:rsidRDefault="00DE656F" w:rsidP="003339DE"/>
  <w:p w:rsidR="00AA32E0" w:rsidRDefault="00DE656F" w:rsidP="00493648"/>
  <w:p w:rsidR="00AA32E0" w:rsidRDefault="00DE656F" w:rsidP="00493648"/>
  <w:p w:rsidR="00AA32E0" w:rsidRDefault="00DE656F" w:rsidP="00493648"/>
  <w:p w:rsidR="00AA32E0" w:rsidRDefault="00DE656F" w:rsidP="00493648"/>
  <w:p w:rsidR="00AA32E0" w:rsidRDefault="00DE656F" w:rsidP="00493648"/>
  <w:p w:rsidR="00AA32E0" w:rsidRDefault="00DE656F" w:rsidP="00493648"/>
  <w:p w:rsidR="00AA32E0" w:rsidRDefault="00DE656F" w:rsidP="00493648"/>
  <w:p w:rsidR="00AA32E0" w:rsidRDefault="00DE656F" w:rsidP="00493648"/>
  <w:p w:rsidR="00AA32E0" w:rsidRDefault="00DE656F" w:rsidP="00493648"/>
  <w:p w:rsidR="00AA32E0" w:rsidRDefault="00DE656F" w:rsidP="00493648"/>
  <w:p w:rsidR="00AA32E0" w:rsidRDefault="00DE656F" w:rsidP="00493648"/>
  <w:p w:rsidR="00AA32E0" w:rsidRDefault="00DE656F" w:rsidP="00493648"/>
  <w:p w:rsidR="00AA32E0" w:rsidRDefault="00DE656F" w:rsidP="00F77F5F"/>
  <w:p w:rsidR="00AA32E0" w:rsidRDefault="00DE656F" w:rsidP="00F77F5F"/>
  <w:p w:rsidR="00AA32E0" w:rsidRDefault="00DE656F" w:rsidP="00F77F5F"/>
  <w:p w:rsidR="00AA32E0" w:rsidRDefault="00DE656F" w:rsidP="00053028"/>
  <w:p w:rsidR="00AA32E0" w:rsidRDefault="00DE656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230E45" w:rsidRDefault="00DE656F" w:rsidP="00230E45">
    <w:pPr>
      <w:tabs>
        <w:tab w:val="left" w:pos="1256"/>
        <w:tab w:val="left" w:pos="5696"/>
        <w:tab w:val="right" w:pos="9071"/>
      </w:tabs>
      <w:rPr>
        <w:b/>
        <w:bCs/>
        <w:sz w:val="32"/>
      </w:rPr>
    </w:pPr>
    <w:r>
      <w:rPr>
        <w:noProof/>
        <w:rtl/>
      </w:rPr>
      <w:pict>
        <v:line id="Line 6" o:spid="_x0000_s2049" style="position:absolute;left:0;text-align:left;flip:x;z-index:25166028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5" w:name="OLE_LINK1"/>
    <w:bookmarkStart w:id="16"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pt;height:56.45pt;visibility:visible">
          <v:imagedata r:id="rId1" o:title="آرم با نام مؤسسه"/>
        </v:shape>
      </w:pict>
    </w:r>
    <w:bookmarkEnd w:id="15"/>
    <w:bookmarkEnd w:id="16"/>
    <w:r w:rsidR="00B13F1B">
      <w:rPr>
        <w:rFonts w:ascii="IranNastaliq" w:hAnsi="IranNastaliq" w:cs="IranNastaliq" w:hint="cs"/>
        <w:sz w:val="40"/>
        <w:szCs w:val="40"/>
        <w:rtl/>
      </w:rPr>
      <w:t xml:space="preserve">                                       </w:t>
    </w:r>
    <w:r w:rsidR="00230E45">
      <w:rPr>
        <w:rFonts w:ascii="IranNastaliq" w:hAnsi="IranNastaliq" w:cs="IranNastaliq" w:hint="cs"/>
        <w:sz w:val="40"/>
        <w:szCs w:val="40"/>
        <w:rtl/>
      </w:rPr>
      <w:t xml:space="preserve">                                                                               </w:t>
    </w:r>
    <w:r w:rsidR="00B13F1B">
      <w:rPr>
        <w:rFonts w:ascii="IranNastaliq" w:hAnsi="IranNastaliq" w:cs="IranNastaliq" w:hint="cs"/>
        <w:sz w:val="40"/>
        <w:szCs w:val="40"/>
        <w:rtl/>
      </w:rPr>
      <w:t xml:space="preserve">     </w:t>
    </w:r>
    <w:r w:rsidR="003C4260">
      <w:rPr>
        <w:rFonts w:ascii="IranNastaliq" w:hAnsi="IranNastaliq" w:cs="IranNastaliq" w:hint="cs"/>
        <w:sz w:val="40"/>
        <w:szCs w:val="40"/>
        <w:rtl/>
      </w:rPr>
      <w:t>شماره ثبت</w:t>
    </w:r>
    <w:r w:rsidR="00230E45">
      <w:rPr>
        <w:rFonts w:ascii="IranNastaliq" w:hAnsi="IranNastaliq" w:cs="IranNastaliq" w:hint="cs"/>
        <w:sz w:val="40"/>
        <w:szCs w:val="40"/>
        <w:rtl/>
      </w:rPr>
      <w:t>:</w:t>
    </w:r>
    <w:r w:rsidR="003C4260">
      <w:rPr>
        <w:rFonts w:ascii="IranNastaliq" w:hAnsi="IranNastaliq" w:cs="IranNastaliq" w:hint="cs"/>
        <w:sz w:val="40"/>
        <w:szCs w:val="40"/>
        <w:rtl/>
      </w:rPr>
      <w:t xml:space="preserve"> 1175</w:t>
    </w:r>
    <w:r w:rsidR="00B13F1B">
      <w:rPr>
        <w:rFonts w:ascii="IranNastaliq" w:hAnsi="IranNastaliq" w:cs="IranNastaliq" w:hint="cs"/>
        <w:sz w:val="40"/>
        <w:szCs w:val="40"/>
        <w:rtl/>
      </w:rPr>
      <w:t xml:space="preserve">                        </w:t>
    </w:r>
    <w:r w:rsidR="00B13F1B" w:rsidRPr="00D55680">
      <w:rPr>
        <w:rFonts w:ascii="IranNastaliq" w:hAnsi="IranNastaliq" w:hint="cs"/>
        <w:sz w:val="40"/>
        <w:szCs w:val="40"/>
        <w:rtl/>
      </w:rPr>
      <w:t xml:space="preserve">                                                   </w:t>
    </w:r>
    <w:r w:rsidR="00B13F1B">
      <w:rPr>
        <w:rFonts w:ascii="IranNastaliq" w:hAnsi="IranNastaliq" w:hint="cs"/>
        <w:sz w:val="40"/>
        <w:szCs w:val="40"/>
        <w:rtl/>
      </w:rPr>
      <w:t xml:space="preserve">  </w:t>
    </w:r>
    <w:r w:rsidR="00B13F1B" w:rsidRPr="00D55680">
      <w:rPr>
        <w:rFonts w:ascii="IranNastaliq" w:hAnsi="IranNastaliq" w:hint="cs"/>
        <w:sz w:val="40"/>
        <w:szCs w:val="4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70" w:rsidRDefault="00590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8433A"/>
    <w:multiLevelType w:val="hybridMultilevel"/>
    <w:tmpl w:val="B3AC5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4260"/>
    <w:rsid w:val="00010038"/>
    <w:rsid w:val="000C26B2"/>
    <w:rsid w:val="00117F29"/>
    <w:rsid w:val="00147D35"/>
    <w:rsid w:val="00230E45"/>
    <w:rsid w:val="002D74E1"/>
    <w:rsid w:val="00393C7A"/>
    <w:rsid w:val="003C4260"/>
    <w:rsid w:val="00420D5A"/>
    <w:rsid w:val="004A125E"/>
    <w:rsid w:val="00590F70"/>
    <w:rsid w:val="00607840"/>
    <w:rsid w:val="006D7809"/>
    <w:rsid w:val="006E30D5"/>
    <w:rsid w:val="007A50A1"/>
    <w:rsid w:val="00912174"/>
    <w:rsid w:val="009C4B3B"/>
    <w:rsid w:val="00A605F2"/>
    <w:rsid w:val="00AA00D9"/>
    <w:rsid w:val="00B13F1B"/>
    <w:rsid w:val="00D9350C"/>
    <w:rsid w:val="00DE656F"/>
    <w:rsid w:val="00E237B9"/>
    <w:rsid w:val="00E61AF3"/>
    <w:rsid w:val="00E915A2"/>
    <w:rsid w:val="00ED1D6F"/>
    <w:rsid w:val="00F01259"/>
    <w:rsid w:val="00F330E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330E6"/>
    <w:pPr>
      <w:bidi/>
      <w:spacing w:after="120"/>
      <w:ind w:firstLine="284"/>
      <w:contextualSpacing/>
      <w:jc w:val="both"/>
    </w:pPr>
    <w:rPr>
      <w:rFonts w:cs="2  Badr"/>
      <w:sz w:val="22"/>
      <w:szCs w:val="28"/>
    </w:rPr>
  </w:style>
  <w:style w:type="paragraph" w:styleId="Heading1">
    <w:name w:val="heading 1"/>
    <w:aliases w:val="عنوان 1,سرفصل1,سرفصل 1"/>
    <w:basedOn w:val="Normal"/>
    <w:next w:val="Normal"/>
    <w:link w:val="Heading1Char"/>
    <w:autoRedefine/>
    <w:uiPriority w:val="9"/>
    <w:qFormat/>
    <w:rsid w:val="00F330E6"/>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سرفصل 2"/>
    <w:basedOn w:val="Normal"/>
    <w:next w:val="Normal"/>
    <w:link w:val="Heading2Char"/>
    <w:autoRedefine/>
    <w:uiPriority w:val="9"/>
    <w:unhideWhenUsed/>
    <w:qFormat/>
    <w:rsid w:val="00F330E6"/>
    <w:pPr>
      <w:keepNext/>
      <w:keepLines/>
      <w:spacing w:before="340" w:after="0"/>
      <w:ind w:firstLine="0"/>
      <w:outlineLvl w:val="1"/>
    </w:pPr>
    <w:rPr>
      <w:rFonts w:ascii="Cambria" w:eastAsia="2  Lotus" w:hAnsi="Cambria"/>
      <w:bCs/>
      <w:sz w:val="26"/>
      <w:szCs w:val="42"/>
    </w:rPr>
  </w:style>
  <w:style w:type="paragraph" w:styleId="Heading3">
    <w:name w:val="heading 3"/>
    <w:aliases w:val="عنوان 3,سرفصل3,سرفصل 3"/>
    <w:basedOn w:val="Normal"/>
    <w:next w:val="Normal"/>
    <w:link w:val="Heading3Char"/>
    <w:autoRedefine/>
    <w:uiPriority w:val="9"/>
    <w:unhideWhenUsed/>
    <w:qFormat/>
    <w:rsid w:val="00F330E6"/>
    <w:pPr>
      <w:keepNext/>
      <w:keepLines/>
      <w:spacing w:before="280" w:after="0"/>
      <w:ind w:firstLine="0"/>
      <w:outlineLvl w:val="2"/>
    </w:pPr>
    <w:rPr>
      <w:rFonts w:ascii="Cambria" w:eastAsia="2  Lotus" w:hAnsi="Cambria"/>
      <w:bCs/>
      <w:sz w:val="20"/>
      <w:szCs w:val="40"/>
    </w:rPr>
  </w:style>
  <w:style w:type="paragraph" w:styleId="Heading4">
    <w:name w:val="heading 4"/>
    <w:aliases w:val="عنوان 4,سرفصل4,سرفصل 4"/>
    <w:basedOn w:val="NoSpacing"/>
    <w:next w:val="Normal"/>
    <w:link w:val="Heading4Char"/>
    <w:autoRedefine/>
    <w:uiPriority w:val="9"/>
    <w:unhideWhenUsed/>
    <w:qFormat/>
    <w:rsid w:val="00F330E6"/>
    <w:pPr>
      <w:outlineLvl w:val="3"/>
    </w:pPr>
  </w:style>
  <w:style w:type="paragraph" w:styleId="Heading5">
    <w:name w:val="heading 5"/>
    <w:basedOn w:val="Normal"/>
    <w:next w:val="Normal"/>
    <w:link w:val="Heading5Char"/>
    <w:autoRedefine/>
    <w:uiPriority w:val="9"/>
    <w:semiHidden/>
    <w:unhideWhenUsed/>
    <w:qFormat/>
    <w:rsid w:val="00F330E6"/>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F330E6"/>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F330E6"/>
    <w:pPr>
      <w:keepNext/>
      <w:keepLines/>
      <w:spacing w:before="120" w:after="0"/>
      <w:ind w:firstLine="0"/>
      <w:outlineLvl w:val="6"/>
    </w:pPr>
    <w:rPr>
      <w:rFonts w:ascii="Cambria" w:hAnsi="Cambria"/>
      <w:bCs/>
      <w:i/>
      <w:sz w:val="20"/>
      <w:szCs w:val="32"/>
    </w:r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F330E6"/>
    <w:pPr>
      <w:keepNext/>
      <w:keepLines/>
      <w:spacing w:before="120" w:after="0"/>
      <w:ind w:firstLine="0"/>
      <w:outlineLvl w:val="7"/>
    </w:pPr>
    <w:rPr>
      <w:rFonts w:ascii="Cambria" w:eastAsia="2  Lotus" w:hAnsi="Cambria" w:cs="2  Baran"/>
      <w:bCs/>
      <w:sz w:val="20"/>
    </w:rPr>
  </w:style>
  <w:style w:type="paragraph" w:styleId="Heading9">
    <w:name w:val="heading 9"/>
    <w:aliases w:val="سرصفحه 9,متن پاورقي,احادیث و آیات,زيرعنوان"/>
    <w:basedOn w:val="FootnoteText"/>
    <w:next w:val="FootnoteText"/>
    <w:link w:val="Heading9Char"/>
    <w:autoRedefine/>
    <w:uiPriority w:val="9"/>
    <w:semiHidden/>
    <w:unhideWhenUsed/>
    <w:qFormat/>
    <w:rsid w:val="00F330E6"/>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سرفصل 1 Char"/>
    <w:link w:val="Heading1"/>
    <w:uiPriority w:val="9"/>
    <w:rsid w:val="00F330E6"/>
    <w:rPr>
      <w:rFonts w:ascii="Cambria" w:eastAsia="2  Lotus" w:hAnsi="Cambria" w:cs="2  Badr"/>
      <w:bCs/>
      <w:sz w:val="28"/>
      <w:szCs w:val="44"/>
    </w:rPr>
  </w:style>
  <w:style w:type="character" w:customStyle="1" w:styleId="Heading2Char">
    <w:name w:val="Heading 2 Char"/>
    <w:aliases w:val="عنوان 2 Char,سرفصل2 Char,سرفصل 2 Char"/>
    <w:link w:val="Heading2"/>
    <w:uiPriority w:val="9"/>
    <w:rsid w:val="00F330E6"/>
    <w:rPr>
      <w:rFonts w:ascii="Cambria" w:eastAsia="2  Lotus" w:hAnsi="Cambria" w:cs="2  Badr"/>
      <w:bCs/>
      <w:sz w:val="26"/>
      <w:szCs w:val="42"/>
    </w:rPr>
  </w:style>
  <w:style w:type="character" w:customStyle="1" w:styleId="Heading3Char">
    <w:name w:val="Heading 3 Char"/>
    <w:aliases w:val="عنوان 3 Char,سرفصل3 Char,سرفصل 3 Char"/>
    <w:link w:val="Heading3"/>
    <w:uiPriority w:val="9"/>
    <w:rsid w:val="00F330E6"/>
    <w:rPr>
      <w:rFonts w:ascii="Cambria" w:eastAsia="2  Lotus" w:hAnsi="Cambria" w:cs="2  Badr"/>
      <w:bCs/>
      <w:szCs w:val="40"/>
    </w:rPr>
  </w:style>
  <w:style w:type="character" w:customStyle="1" w:styleId="Heading4Char">
    <w:name w:val="Heading 4 Char"/>
    <w:aliases w:val="عنوان 4 Char,سرفصل4 Char,سرفصل 4 Char"/>
    <w:link w:val="Heading4"/>
    <w:uiPriority w:val="9"/>
    <w:rsid w:val="00F330E6"/>
    <w:rPr>
      <w:rFonts w:eastAsia="2  Lotus" w:cs="2  Badr"/>
      <w:sz w:val="72"/>
      <w:szCs w:val="32"/>
    </w:rPr>
  </w:style>
  <w:style w:type="paragraph" w:styleId="NoSpacing">
    <w:name w:val="No Spacing"/>
    <w:aliases w:val="متن عربي"/>
    <w:link w:val="NoSpacingChar"/>
    <w:autoRedefine/>
    <w:uiPriority w:val="1"/>
    <w:qFormat/>
    <w:rsid w:val="00F330E6"/>
    <w:pPr>
      <w:bidi/>
      <w:ind w:firstLine="284"/>
      <w:contextualSpacing/>
      <w:jc w:val="both"/>
    </w:pPr>
    <w:rPr>
      <w:rFonts w:eastAsia="2  Lotus" w:cs="2  Badr"/>
      <w:sz w:val="72"/>
      <w:szCs w:val="32"/>
    </w:rPr>
  </w:style>
  <w:style w:type="character" w:customStyle="1" w:styleId="Heading8Char">
    <w:name w:val="Heading 8 Char"/>
    <w:aliases w:val="سرصفحه 8 Char,سرمتن Char,احادیث و آیات پاورقی Char"/>
    <w:link w:val="Heading8"/>
    <w:uiPriority w:val="9"/>
    <w:semiHidden/>
    <w:rsid w:val="00F330E6"/>
    <w:rPr>
      <w:rFonts w:ascii="Cambria" w:eastAsia="2  Lotus" w:hAnsi="Cambria" w:cs="2  Baran"/>
      <w:bCs/>
      <w:szCs w:val="28"/>
    </w:rPr>
  </w:style>
  <w:style w:type="character" w:customStyle="1" w:styleId="Heading9Char">
    <w:name w:val="Heading 9 Char"/>
    <w:aliases w:val="سرصفحه 9 Char,متن پاورقي Char,احادیث و آیات Char,زيرعنوان Char"/>
    <w:link w:val="Heading9"/>
    <w:uiPriority w:val="9"/>
    <w:semiHidden/>
    <w:rsid w:val="00F330E6"/>
    <w:rPr>
      <w:rFonts w:ascii="Cambria" w:eastAsia="2  Lotus" w:hAnsi="Cambria" w:cs="2  Lotus"/>
      <w:i/>
      <w:szCs w:val="28"/>
    </w:rPr>
  </w:style>
  <w:style w:type="paragraph" w:styleId="Caption">
    <w:name w:val="caption"/>
    <w:basedOn w:val="Normal"/>
    <w:next w:val="Normal"/>
    <w:uiPriority w:val="35"/>
    <w:semiHidden/>
    <w:unhideWhenUsed/>
    <w:qFormat/>
    <w:rsid w:val="00F330E6"/>
    <w:rPr>
      <w:b/>
      <w:bCs/>
      <w:sz w:val="20"/>
      <w:szCs w:val="20"/>
    </w:rPr>
  </w:style>
  <w:style w:type="paragraph" w:styleId="Title">
    <w:name w:val="Title"/>
    <w:basedOn w:val="Normal"/>
    <w:next w:val="Normal"/>
    <w:link w:val="TitleChar"/>
    <w:autoRedefine/>
    <w:uiPriority w:val="10"/>
    <w:qFormat/>
    <w:rsid w:val="00F330E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330E6"/>
    <w:rPr>
      <w:rFonts w:ascii="Cambria" w:eastAsia="2  Baran" w:hAnsi="Cambria" w:cs="Karim"/>
      <w:spacing w:val="5"/>
      <w:kern w:val="28"/>
      <w:sz w:val="52"/>
      <w:szCs w:val="100"/>
    </w:rPr>
  </w:style>
  <w:style w:type="character" w:styleId="Emphasis">
    <w:name w:val="Emphasis"/>
    <w:uiPriority w:val="20"/>
    <w:qFormat/>
    <w:rsid w:val="00F330E6"/>
    <w:rPr>
      <w:rFonts w:cs="2  Lotus"/>
      <w:i/>
      <w:iCs/>
      <w:color w:val="808080"/>
      <w:szCs w:val="32"/>
    </w:rPr>
  </w:style>
  <w:style w:type="character" w:customStyle="1" w:styleId="NoSpacingChar">
    <w:name w:val="No Spacing Char"/>
    <w:aliases w:val="متن عربي Char"/>
    <w:link w:val="NoSpacing"/>
    <w:uiPriority w:val="1"/>
    <w:rsid w:val="00F330E6"/>
    <w:rPr>
      <w:rFonts w:eastAsia="2  Lotus" w:cs="2  Badr"/>
      <w:sz w:val="72"/>
      <w:szCs w:val="32"/>
    </w:rPr>
  </w:style>
  <w:style w:type="paragraph" w:styleId="ListParagraph">
    <w:name w:val="List Paragraph"/>
    <w:basedOn w:val="Normal"/>
    <w:link w:val="ListParagraphChar"/>
    <w:autoRedefine/>
    <w:uiPriority w:val="34"/>
    <w:qFormat/>
    <w:rsid w:val="00F330E6"/>
    <w:pPr>
      <w:ind w:left="1134" w:firstLine="0"/>
    </w:pPr>
    <w:rPr>
      <w:rFonts w:eastAsia="2  Lotus" w:cs="2  Lotus"/>
    </w:rPr>
  </w:style>
  <w:style w:type="character" w:customStyle="1" w:styleId="ListParagraphChar">
    <w:name w:val="List Paragraph Char"/>
    <w:link w:val="ListParagraph"/>
    <w:uiPriority w:val="34"/>
    <w:rsid w:val="00F330E6"/>
    <w:rPr>
      <w:rFonts w:eastAsia="2  Lotus" w:cs="2  Lotus"/>
      <w:sz w:val="22"/>
      <w:szCs w:val="28"/>
    </w:rPr>
  </w:style>
  <w:style w:type="paragraph" w:styleId="Quote">
    <w:name w:val="Quote"/>
    <w:basedOn w:val="Normal"/>
    <w:next w:val="Normal"/>
    <w:link w:val="QuoteChar"/>
    <w:autoRedefine/>
    <w:uiPriority w:val="29"/>
    <w:qFormat/>
    <w:rsid w:val="00F330E6"/>
    <w:pPr>
      <w:spacing w:before="120" w:after="240"/>
      <w:ind w:left="1134" w:firstLine="0"/>
    </w:pPr>
    <w:rPr>
      <w:rFonts w:cs="B Lotus"/>
      <w:i/>
      <w:sz w:val="20"/>
      <w:szCs w:val="30"/>
    </w:rPr>
  </w:style>
  <w:style w:type="character" w:customStyle="1" w:styleId="QuoteChar">
    <w:name w:val="Quote Char"/>
    <w:link w:val="Quote"/>
    <w:uiPriority w:val="29"/>
    <w:rsid w:val="00F330E6"/>
    <w:rPr>
      <w:rFonts w:cs="B Lotus"/>
      <w:i/>
      <w:szCs w:val="30"/>
    </w:rPr>
  </w:style>
  <w:style w:type="paragraph" w:styleId="IntenseQuote">
    <w:name w:val="Intense Quote"/>
    <w:basedOn w:val="Normal"/>
    <w:next w:val="Normal"/>
    <w:link w:val="IntenseQuoteChar"/>
    <w:autoRedefine/>
    <w:uiPriority w:val="30"/>
    <w:qFormat/>
    <w:rsid w:val="00F330E6"/>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330E6"/>
    <w:rPr>
      <w:rFonts w:eastAsia="2  Lotus" w:cs="B Lotus"/>
      <w:b/>
      <w:bCs/>
      <w:i/>
      <w:szCs w:val="30"/>
    </w:rPr>
  </w:style>
  <w:style w:type="character" w:styleId="SubtleEmphasis">
    <w:name w:val="Subtle Emphasis"/>
    <w:uiPriority w:val="19"/>
    <w:qFormat/>
    <w:rsid w:val="00F330E6"/>
    <w:rPr>
      <w:rFonts w:cs="2  Lotus"/>
      <w:i/>
      <w:iCs/>
      <w:color w:val="4A442A"/>
      <w:szCs w:val="32"/>
      <w:u w:val="none"/>
    </w:rPr>
  </w:style>
  <w:style w:type="character" w:styleId="IntenseEmphasis">
    <w:name w:val="Intense Emphasis"/>
    <w:uiPriority w:val="21"/>
    <w:qFormat/>
    <w:rsid w:val="00F330E6"/>
    <w:rPr>
      <w:rFonts w:cs="2  Lotus"/>
      <w:b/>
      <w:i/>
      <w:iCs/>
      <w:color w:val="auto"/>
      <w:szCs w:val="32"/>
    </w:rPr>
  </w:style>
  <w:style w:type="character" w:styleId="SubtleReference">
    <w:name w:val="Subtle Reference"/>
    <w:aliases w:val="مرجع"/>
    <w:uiPriority w:val="31"/>
    <w:qFormat/>
    <w:rsid w:val="00F330E6"/>
    <w:rPr>
      <w:rFonts w:cs="2  Lotus"/>
      <w:smallCaps/>
      <w:color w:val="auto"/>
      <w:szCs w:val="28"/>
      <w:u w:val="single"/>
    </w:rPr>
  </w:style>
  <w:style w:type="character" w:styleId="IntenseReference">
    <w:name w:val="Intense Reference"/>
    <w:uiPriority w:val="32"/>
    <w:qFormat/>
    <w:rsid w:val="00F330E6"/>
    <w:rPr>
      <w:rFonts w:cs="2  Lotus"/>
      <w:b/>
      <w:bCs/>
      <w:smallCaps/>
      <w:color w:val="auto"/>
      <w:spacing w:val="5"/>
      <w:szCs w:val="28"/>
      <w:u w:val="single"/>
    </w:rPr>
  </w:style>
  <w:style w:type="character" w:styleId="BookTitle">
    <w:name w:val="Book Title"/>
    <w:uiPriority w:val="33"/>
    <w:qFormat/>
    <w:rsid w:val="00F330E6"/>
    <w:rPr>
      <w:rFonts w:cs="2  Titr"/>
      <w:b/>
      <w:bCs/>
      <w:smallCaps/>
      <w:spacing w:val="5"/>
      <w:szCs w:val="100"/>
    </w:rPr>
  </w:style>
  <w:style w:type="paragraph" w:customStyle="1" w:styleId="5">
    <w:name w:val="سرصفحه 5"/>
    <w:basedOn w:val="Normal"/>
    <w:next w:val="Normal"/>
    <w:link w:val="50"/>
    <w:autoRedefine/>
    <w:uiPriority w:val="9"/>
    <w:semiHidden/>
    <w:unhideWhenUsed/>
    <w:rsid w:val="007A50A1"/>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7A50A1"/>
    <w:rPr>
      <w:rFonts w:ascii="Cambria" w:hAnsi="Cambria" w:cs="2  Badr"/>
      <w:bCs/>
      <w:szCs w:val="36"/>
    </w:rPr>
  </w:style>
  <w:style w:type="paragraph" w:customStyle="1" w:styleId="6">
    <w:name w:val="سرصفحه 6"/>
    <w:basedOn w:val="Normal"/>
    <w:next w:val="Normal"/>
    <w:link w:val="60"/>
    <w:autoRedefine/>
    <w:uiPriority w:val="9"/>
    <w:semiHidden/>
    <w:unhideWhenUsed/>
    <w:rsid w:val="007A50A1"/>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7A50A1"/>
    <w:rPr>
      <w:rFonts w:ascii="Cambria" w:hAnsi="Cambria" w:cs="2  Badr"/>
      <w:bCs/>
      <w:i/>
      <w:szCs w:val="34"/>
    </w:rPr>
  </w:style>
  <w:style w:type="paragraph" w:customStyle="1" w:styleId="7">
    <w:name w:val="سرصفحه 7"/>
    <w:basedOn w:val="Normal"/>
    <w:next w:val="Normal"/>
    <w:link w:val="70"/>
    <w:autoRedefine/>
    <w:uiPriority w:val="9"/>
    <w:semiHidden/>
    <w:unhideWhenUsed/>
    <w:rsid w:val="007A50A1"/>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7A50A1"/>
    <w:rPr>
      <w:rFonts w:ascii="Cambria" w:hAnsi="Cambria" w:cs="2  Badr"/>
      <w:bCs/>
      <w:i/>
      <w:szCs w:val="32"/>
    </w:rPr>
  </w:style>
  <w:style w:type="paragraph" w:customStyle="1" w:styleId="1">
    <w:name w:val="فهرست مطالب 1"/>
    <w:basedOn w:val="Normal"/>
    <w:next w:val="Normal"/>
    <w:autoRedefine/>
    <w:uiPriority w:val="39"/>
    <w:semiHidden/>
    <w:unhideWhenUsed/>
    <w:rsid w:val="007A50A1"/>
    <w:pPr>
      <w:spacing w:after="0"/>
      <w:ind w:firstLine="0"/>
    </w:pPr>
  </w:style>
  <w:style w:type="paragraph" w:customStyle="1" w:styleId="2">
    <w:name w:val="فهرست مطالب 2"/>
    <w:basedOn w:val="Normal"/>
    <w:next w:val="Normal"/>
    <w:autoRedefine/>
    <w:uiPriority w:val="39"/>
    <w:semiHidden/>
    <w:unhideWhenUsed/>
    <w:rsid w:val="007A50A1"/>
    <w:pPr>
      <w:spacing w:after="0"/>
      <w:ind w:left="221"/>
    </w:pPr>
  </w:style>
  <w:style w:type="paragraph" w:customStyle="1" w:styleId="4">
    <w:name w:val="فهرست مطالب 4"/>
    <w:basedOn w:val="Normal"/>
    <w:next w:val="Normal"/>
    <w:autoRedefine/>
    <w:uiPriority w:val="39"/>
    <w:semiHidden/>
    <w:unhideWhenUsed/>
    <w:rsid w:val="007A50A1"/>
    <w:pPr>
      <w:spacing w:after="0"/>
      <w:ind w:left="658"/>
    </w:pPr>
  </w:style>
  <w:style w:type="paragraph" w:customStyle="1" w:styleId="3">
    <w:name w:val="فهرست مطالب 3"/>
    <w:basedOn w:val="Normal"/>
    <w:next w:val="Normal"/>
    <w:autoRedefine/>
    <w:uiPriority w:val="39"/>
    <w:semiHidden/>
    <w:unhideWhenUsed/>
    <w:rsid w:val="007A50A1"/>
    <w:pPr>
      <w:spacing w:after="0"/>
      <w:ind w:left="442"/>
    </w:pPr>
  </w:style>
  <w:style w:type="paragraph" w:customStyle="1" w:styleId="51">
    <w:name w:val="فهرست مطالب 5"/>
    <w:basedOn w:val="Normal"/>
    <w:next w:val="Normal"/>
    <w:autoRedefine/>
    <w:uiPriority w:val="39"/>
    <w:semiHidden/>
    <w:unhideWhenUsed/>
    <w:rsid w:val="007A50A1"/>
    <w:pPr>
      <w:spacing w:after="0"/>
      <w:ind w:left="879"/>
    </w:pPr>
  </w:style>
  <w:style w:type="paragraph" w:customStyle="1" w:styleId="61">
    <w:name w:val="فهرست مطالب 6"/>
    <w:basedOn w:val="Normal"/>
    <w:next w:val="Normal"/>
    <w:autoRedefine/>
    <w:uiPriority w:val="39"/>
    <w:semiHidden/>
    <w:unhideWhenUsed/>
    <w:rsid w:val="007A50A1"/>
    <w:pPr>
      <w:spacing w:after="0"/>
      <w:ind w:left="1100"/>
    </w:pPr>
  </w:style>
  <w:style w:type="paragraph" w:customStyle="1" w:styleId="a">
    <w:name w:val="عنوان فهرست مطالب"/>
    <w:basedOn w:val="Heading1"/>
    <w:next w:val="Normal"/>
    <w:uiPriority w:val="39"/>
    <w:semiHidden/>
    <w:unhideWhenUsed/>
    <w:rsid w:val="007A50A1"/>
    <w:pPr>
      <w:spacing w:before="480"/>
      <w:ind w:firstLine="284"/>
      <w:outlineLvl w:val="9"/>
    </w:pPr>
    <w:rPr>
      <w:rFonts w:eastAsia="Times New Roman" w:cs="Times New Roman"/>
      <w:color w:val="365F91"/>
      <w:szCs w:val="28"/>
    </w:rPr>
  </w:style>
  <w:style w:type="paragraph" w:customStyle="1" w:styleId="a0">
    <w:name w:val="زیر نویس"/>
    <w:basedOn w:val="Normal"/>
    <w:next w:val="Normal"/>
    <w:link w:val="a1"/>
    <w:autoRedefine/>
    <w:uiPriority w:val="11"/>
    <w:rsid w:val="007A50A1"/>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7A50A1"/>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rsid w:val="007A50A1"/>
    <w:pPr>
      <w:spacing w:after="0"/>
      <w:ind w:left="1321"/>
    </w:pPr>
  </w:style>
  <w:style w:type="character" w:styleId="FootnoteReference">
    <w:name w:val="footnote reference"/>
    <w:rsid w:val="003C4260"/>
    <w:rPr>
      <w:rFonts w:cs="Times New Roman"/>
      <w:vertAlign w:val="superscript"/>
    </w:rPr>
  </w:style>
  <w:style w:type="paragraph" w:styleId="FootnoteText">
    <w:name w:val="footnote text"/>
    <w:basedOn w:val="Normal"/>
    <w:link w:val="FootnoteTextChar"/>
    <w:rsid w:val="003C4260"/>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3C4260"/>
    <w:rPr>
      <w:rFonts w:ascii="B Lotus" w:hAnsi="B Lotus" w:cs="B Lotus"/>
      <w:sz w:val="20"/>
      <w:szCs w:val="20"/>
    </w:rPr>
  </w:style>
  <w:style w:type="paragraph" w:styleId="TOC1">
    <w:name w:val="toc 1"/>
    <w:basedOn w:val="Normal"/>
    <w:next w:val="Normal"/>
    <w:autoRedefine/>
    <w:uiPriority w:val="39"/>
    <w:unhideWhenUsed/>
    <w:qFormat/>
    <w:rsid w:val="00F330E6"/>
    <w:pPr>
      <w:spacing w:after="0"/>
      <w:ind w:firstLine="0"/>
    </w:pPr>
  </w:style>
  <w:style w:type="paragraph" w:styleId="TOC2">
    <w:name w:val="toc 2"/>
    <w:basedOn w:val="Normal"/>
    <w:next w:val="Normal"/>
    <w:autoRedefine/>
    <w:uiPriority w:val="39"/>
    <w:unhideWhenUsed/>
    <w:qFormat/>
    <w:rsid w:val="00F330E6"/>
    <w:pPr>
      <w:spacing w:after="0"/>
      <w:ind w:left="221"/>
    </w:pPr>
  </w:style>
  <w:style w:type="paragraph" w:styleId="TOC3">
    <w:name w:val="toc 3"/>
    <w:basedOn w:val="Normal"/>
    <w:next w:val="Normal"/>
    <w:autoRedefine/>
    <w:uiPriority w:val="39"/>
    <w:unhideWhenUsed/>
    <w:qFormat/>
    <w:rsid w:val="00F330E6"/>
    <w:pPr>
      <w:spacing w:after="0"/>
      <w:ind w:left="442"/>
    </w:pPr>
    <w:rPr>
      <w:rFonts w:eastAsia="2  Lotus"/>
    </w:rPr>
  </w:style>
  <w:style w:type="character" w:styleId="Hyperlink">
    <w:name w:val="Hyperlink"/>
    <w:basedOn w:val="DefaultParagraphFont"/>
    <w:uiPriority w:val="99"/>
    <w:unhideWhenUsed/>
    <w:rsid w:val="003C4260"/>
    <w:rPr>
      <w:color w:val="0000FF" w:themeColor="hyperlink"/>
      <w:u w:val="single"/>
    </w:rPr>
  </w:style>
  <w:style w:type="paragraph" w:styleId="Header">
    <w:name w:val="header"/>
    <w:basedOn w:val="Normal"/>
    <w:link w:val="HeaderChar"/>
    <w:uiPriority w:val="99"/>
    <w:unhideWhenUsed/>
    <w:rsid w:val="003C4260"/>
    <w:pPr>
      <w:tabs>
        <w:tab w:val="center" w:pos="4513"/>
        <w:tab w:val="right" w:pos="9026"/>
      </w:tabs>
      <w:spacing w:after="0"/>
    </w:pPr>
  </w:style>
  <w:style w:type="character" w:customStyle="1" w:styleId="HeaderChar">
    <w:name w:val="Header Char"/>
    <w:basedOn w:val="DefaultParagraphFont"/>
    <w:link w:val="Header"/>
    <w:uiPriority w:val="99"/>
    <w:rsid w:val="003C4260"/>
    <w:rPr>
      <w:rFonts w:ascii="Calibri" w:hAnsi="Calibri"/>
      <w:sz w:val="22"/>
      <w:szCs w:val="32"/>
    </w:rPr>
  </w:style>
  <w:style w:type="paragraph" w:styleId="Footer">
    <w:name w:val="footer"/>
    <w:basedOn w:val="Normal"/>
    <w:link w:val="FooterChar"/>
    <w:uiPriority w:val="99"/>
    <w:unhideWhenUsed/>
    <w:rsid w:val="003C4260"/>
    <w:pPr>
      <w:tabs>
        <w:tab w:val="center" w:pos="4513"/>
        <w:tab w:val="right" w:pos="9026"/>
      </w:tabs>
      <w:spacing w:after="0"/>
    </w:pPr>
  </w:style>
  <w:style w:type="character" w:customStyle="1" w:styleId="FooterChar">
    <w:name w:val="Footer Char"/>
    <w:basedOn w:val="DefaultParagraphFont"/>
    <w:link w:val="Footer"/>
    <w:uiPriority w:val="99"/>
    <w:rsid w:val="003C4260"/>
    <w:rPr>
      <w:rFonts w:ascii="Calibri" w:hAnsi="Calibri"/>
      <w:sz w:val="22"/>
      <w:szCs w:val="32"/>
    </w:rPr>
  </w:style>
  <w:style w:type="character" w:customStyle="1" w:styleId="Heading5Char">
    <w:name w:val="Heading 5 Char"/>
    <w:link w:val="Heading5"/>
    <w:uiPriority w:val="9"/>
    <w:semiHidden/>
    <w:rsid w:val="00F330E6"/>
    <w:rPr>
      <w:rFonts w:ascii="Cambria" w:eastAsia="2  Lotus" w:hAnsi="Cambria" w:cs="2  Badr"/>
      <w:bCs/>
      <w:szCs w:val="36"/>
    </w:rPr>
  </w:style>
  <w:style w:type="character" w:customStyle="1" w:styleId="Heading6Char">
    <w:name w:val="Heading 6 Char"/>
    <w:link w:val="Heading6"/>
    <w:uiPriority w:val="9"/>
    <w:semiHidden/>
    <w:rsid w:val="00F330E6"/>
    <w:rPr>
      <w:rFonts w:ascii="Cambria" w:eastAsia="2  Lotus" w:hAnsi="Cambria" w:cs="2  Badr"/>
      <w:bCs/>
      <w:i/>
      <w:szCs w:val="34"/>
    </w:rPr>
  </w:style>
  <w:style w:type="character" w:customStyle="1" w:styleId="Heading7Char">
    <w:name w:val="Heading 7 Char"/>
    <w:link w:val="Heading7"/>
    <w:uiPriority w:val="9"/>
    <w:semiHidden/>
    <w:rsid w:val="00F330E6"/>
    <w:rPr>
      <w:rFonts w:ascii="Cambria" w:hAnsi="Cambria" w:cs="2  Badr"/>
      <w:bCs/>
      <w:i/>
      <w:szCs w:val="32"/>
    </w:rPr>
  </w:style>
  <w:style w:type="paragraph" w:styleId="TOC4">
    <w:name w:val="toc 4"/>
    <w:basedOn w:val="Normal"/>
    <w:next w:val="Normal"/>
    <w:autoRedefine/>
    <w:uiPriority w:val="39"/>
    <w:semiHidden/>
    <w:unhideWhenUsed/>
    <w:qFormat/>
    <w:rsid w:val="00F330E6"/>
    <w:pPr>
      <w:spacing w:after="0"/>
      <w:ind w:left="658"/>
    </w:pPr>
  </w:style>
  <w:style w:type="paragraph" w:styleId="TOC5">
    <w:name w:val="toc 5"/>
    <w:basedOn w:val="Normal"/>
    <w:next w:val="Normal"/>
    <w:autoRedefine/>
    <w:uiPriority w:val="39"/>
    <w:semiHidden/>
    <w:unhideWhenUsed/>
    <w:qFormat/>
    <w:rsid w:val="00F330E6"/>
    <w:pPr>
      <w:spacing w:after="0"/>
      <w:ind w:left="879"/>
    </w:pPr>
  </w:style>
  <w:style w:type="paragraph" w:styleId="TOC6">
    <w:name w:val="toc 6"/>
    <w:basedOn w:val="Normal"/>
    <w:next w:val="Normal"/>
    <w:autoRedefine/>
    <w:uiPriority w:val="39"/>
    <w:semiHidden/>
    <w:unhideWhenUsed/>
    <w:qFormat/>
    <w:rsid w:val="00F330E6"/>
    <w:pPr>
      <w:spacing w:after="0"/>
      <w:ind w:left="1100"/>
    </w:pPr>
  </w:style>
  <w:style w:type="paragraph" w:styleId="TOC7">
    <w:name w:val="toc 7"/>
    <w:basedOn w:val="Normal"/>
    <w:next w:val="Normal"/>
    <w:autoRedefine/>
    <w:uiPriority w:val="39"/>
    <w:semiHidden/>
    <w:unhideWhenUsed/>
    <w:qFormat/>
    <w:rsid w:val="00F330E6"/>
    <w:pPr>
      <w:spacing w:after="0"/>
      <w:ind w:left="1321"/>
    </w:pPr>
  </w:style>
  <w:style w:type="paragraph" w:styleId="Subtitle">
    <w:name w:val="Subtitle"/>
    <w:aliases w:val="پاورقي"/>
    <w:basedOn w:val="Normal"/>
    <w:next w:val="Normal"/>
    <w:link w:val="SubtitleChar"/>
    <w:autoRedefine/>
    <w:uiPriority w:val="11"/>
    <w:qFormat/>
    <w:rsid w:val="00F330E6"/>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F330E6"/>
    <w:rPr>
      <w:rFonts w:ascii="Cambria" w:eastAsia="2  Badr" w:hAnsi="Cambria" w:cs="Karim"/>
      <w:i/>
      <w:spacing w:val="15"/>
      <w:sz w:val="24"/>
      <w:szCs w:val="60"/>
    </w:rPr>
  </w:style>
  <w:style w:type="paragraph" w:styleId="TOCHeading">
    <w:name w:val="TOC Heading"/>
    <w:basedOn w:val="Heading1"/>
    <w:next w:val="Normal"/>
    <w:uiPriority w:val="39"/>
    <w:semiHidden/>
    <w:unhideWhenUsed/>
    <w:qFormat/>
    <w:rsid w:val="00F330E6"/>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48EA-A852-4502-8BDF-0AA353D0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5</cp:revision>
  <dcterms:created xsi:type="dcterms:W3CDTF">2014-09-03T02:23:00Z</dcterms:created>
  <dcterms:modified xsi:type="dcterms:W3CDTF">2014-09-03T04:12:00Z</dcterms:modified>
</cp:coreProperties>
</file>