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388" w:rsidRDefault="00127388" w:rsidP="00127388">
      <w:pPr>
        <w:spacing w:after="0"/>
        <w:ind w:firstLine="0"/>
        <w:rPr>
          <w:rtl/>
        </w:rPr>
      </w:pPr>
      <w:bookmarkStart w:id="0" w:name="_Toc380575681"/>
      <w:bookmarkStart w:id="1" w:name="_Toc281687009"/>
      <w:r>
        <w:rPr>
          <w:rFonts w:hint="cs"/>
          <w:rtl/>
        </w:rPr>
        <w:t>جلسه 5</w:t>
      </w:r>
      <w:r>
        <w:rPr>
          <w:rFonts w:hint="cs"/>
          <w:rtl/>
        </w:rPr>
        <w:t>7</w:t>
      </w:r>
      <w:bookmarkStart w:id="2" w:name="_GoBack"/>
      <w:bookmarkEnd w:id="2"/>
      <w:r>
        <w:rPr>
          <w:rFonts w:hint="cs"/>
          <w:rtl/>
        </w:rPr>
        <w:t xml:space="preserve">               88-87</w:t>
      </w:r>
    </w:p>
    <w:p w:rsidR="00127388" w:rsidRDefault="00127388" w:rsidP="00127388">
      <w:pPr>
        <w:pStyle w:val="Heading1"/>
        <w:spacing w:before="0"/>
        <w:rPr>
          <w:rtl/>
        </w:rPr>
      </w:pPr>
      <w:r>
        <w:rPr>
          <w:rFonts w:hint="cs"/>
          <w:rtl/>
        </w:rPr>
        <w:t xml:space="preserve">مکاسب محرمه / </w:t>
      </w:r>
      <w:bookmarkEnd w:id="1"/>
      <w:r w:rsidRPr="007534DB">
        <w:rPr>
          <w:rFonts w:hint="eastAsia"/>
          <w:rtl/>
        </w:rPr>
        <w:t>حفظ</w:t>
      </w:r>
      <w:r w:rsidRPr="007534DB">
        <w:rPr>
          <w:rtl/>
        </w:rPr>
        <w:t xml:space="preserve"> </w:t>
      </w:r>
      <w:r w:rsidRPr="007534DB">
        <w:rPr>
          <w:rFonts w:hint="eastAsia"/>
          <w:rtl/>
        </w:rPr>
        <w:t>کتب</w:t>
      </w:r>
      <w:r w:rsidRPr="007534DB">
        <w:rPr>
          <w:rtl/>
        </w:rPr>
        <w:t xml:space="preserve"> </w:t>
      </w:r>
      <w:r w:rsidRPr="007534DB">
        <w:rPr>
          <w:rFonts w:hint="eastAsia"/>
          <w:rtl/>
        </w:rPr>
        <w:t>ضلال</w:t>
      </w:r>
    </w:p>
    <w:p w:rsidR="00127388" w:rsidRPr="009D0406" w:rsidRDefault="00127388" w:rsidP="00127388">
      <w:pPr>
        <w:ind w:hanging="1"/>
        <w:jc w:val="left"/>
      </w:pPr>
      <w:r>
        <w:rPr>
          <w:rFonts w:hint="cs"/>
          <w:rtl/>
        </w:rPr>
        <w:t xml:space="preserve">بسم الله الرحمن الرحيم </w:t>
      </w:r>
    </w:p>
    <w:p w:rsidR="0012553F" w:rsidRDefault="0012553F" w:rsidP="0012553F">
      <w:pPr>
        <w:pStyle w:val="1"/>
        <w:rPr>
          <w:rtl/>
        </w:rPr>
      </w:pPr>
      <w:r>
        <w:rPr>
          <w:rFonts w:hint="cs"/>
          <w:rtl/>
        </w:rPr>
        <w:t>مقدمه</w:t>
      </w:r>
      <w:bookmarkEnd w:id="0"/>
      <w:r>
        <w:rPr>
          <w:rFonts w:hint="cs"/>
          <w:rtl/>
        </w:rPr>
        <w:t xml:space="preserve"> </w:t>
      </w:r>
    </w:p>
    <w:p w:rsidR="0012553F" w:rsidRDefault="0012553F" w:rsidP="0012553F">
      <w:pPr>
        <w:rPr>
          <w:rtl/>
        </w:rPr>
      </w:pPr>
      <w:r>
        <w:rPr>
          <w:rFonts w:hint="cs"/>
          <w:rtl/>
        </w:rPr>
        <w:t>محل بحث و کلام در ادله قرآنی حرمت حفظ کتب ضلال است و موضوع بحث هم جایی است که یقین به مضل بودن کتب ضلال وجود ندارد و الا اگر کتب ضاله، مضل هم باشند حرمتش از باب اضلال</w:t>
      </w:r>
      <w:r>
        <w:rPr>
          <w:rtl/>
        </w:rPr>
        <w:t xml:space="preserve"> واضح</w:t>
      </w:r>
      <w:r>
        <w:rPr>
          <w:rFonts w:hint="cs"/>
          <w:rtl/>
        </w:rPr>
        <w:t xml:space="preserve"> است. تاکنون به سه آیه از قرآن که به </w:t>
      </w:r>
      <w:r>
        <w:rPr>
          <w:rtl/>
        </w:rPr>
        <w:t>آن‌ها</w:t>
      </w:r>
      <w:r>
        <w:rPr>
          <w:rFonts w:hint="cs"/>
          <w:rtl/>
        </w:rPr>
        <w:t xml:space="preserve"> بر حرمت حفظ کتب ضلال استدلال شده است</w:t>
      </w:r>
      <w:r>
        <w:rPr>
          <w:rtl/>
        </w:rPr>
        <w:t>،</w:t>
      </w:r>
      <w:r>
        <w:rPr>
          <w:rFonts w:hint="cs"/>
          <w:rtl/>
        </w:rPr>
        <w:t xml:space="preserve"> پرداخته شد که دلالت </w:t>
      </w:r>
      <w:r>
        <w:rPr>
          <w:rtl/>
        </w:rPr>
        <w:t>آن‌ها</w:t>
      </w:r>
      <w:r>
        <w:rPr>
          <w:rFonts w:hint="cs"/>
          <w:rtl/>
        </w:rPr>
        <w:t xml:space="preserve"> پذیرفته نشد. آیات دیگری هم در بعضی از کتب فقهی مانند ابتغا الفضیله</w:t>
      </w:r>
      <w:r>
        <w:rPr>
          <w:rtl/>
        </w:rPr>
        <w:t xml:space="preserve"> مرحوم</w:t>
      </w:r>
      <w:r>
        <w:rPr>
          <w:rFonts w:hint="cs"/>
          <w:rtl/>
        </w:rPr>
        <w:t xml:space="preserve"> </w:t>
      </w:r>
      <w:r>
        <w:rPr>
          <w:rtl/>
        </w:rPr>
        <w:t>حائر</w:t>
      </w:r>
      <w:r>
        <w:rPr>
          <w:rFonts w:hint="cs"/>
          <w:rtl/>
        </w:rPr>
        <w:t xml:space="preserve">ی مورد استدلال قرار گرفته است که به بعضی از </w:t>
      </w:r>
      <w:r>
        <w:rPr>
          <w:rtl/>
        </w:rPr>
        <w:t>آن‌ها</w:t>
      </w:r>
      <w:r>
        <w:rPr>
          <w:rFonts w:hint="cs"/>
          <w:rtl/>
        </w:rPr>
        <w:t xml:space="preserve"> در ادامه اشاره </w:t>
      </w:r>
      <w:r>
        <w:rPr>
          <w:rtl/>
        </w:rPr>
        <w:t>م</w:t>
      </w:r>
      <w:r>
        <w:rPr>
          <w:rFonts w:hint="cs"/>
          <w:rtl/>
        </w:rPr>
        <w:t>ی‌</w:t>
      </w:r>
      <w:r>
        <w:rPr>
          <w:rFonts w:hint="eastAsia"/>
          <w:rtl/>
        </w:rPr>
        <w:t>شود</w:t>
      </w:r>
      <w:r>
        <w:rPr>
          <w:rFonts w:hint="cs"/>
          <w:rtl/>
        </w:rPr>
        <w:t xml:space="preserve">.   </w:t>
      </w:r>
    </w:p>
    <w:p w:rsidR="0012553F" w:rsidRDefault="0012553F" w:rsidP="0012553F">
      <w:pPr>
        <w:pStyle w:val="1"/>
        <w:rPr>
          <w:rtl/>
        </w:rPr>
      </w:pPr>
      <w:bookmarkStart w:id="3" w:name="_Toc380575682"/>
      <w:r>
        <w:rPr>
          <w:rFonts w:hint="cs"/>
          <w:rtl/>
        </w:rPr>
        <w:t xml:space="preserve">استدلال به آیه </w:t>
      </w:r>
      <w:r>
        <w:rPr>
          <w:rtl/>
        </w:rPr>
        <w:t>79 سوره</w:t>
      </w:r>
      <w:r>
        <w:rPr>
          <w:rFonts w:hint="cs"/>
          <w:rtl/>
        </w:rPr>
        <w:t xml:space="preserve"> بقره بر حرمت حفظ کتب ضلال</w:t>
      </w:r>
      <w:bookmarkEnd w:id="3"/>
    </w:p>
    <w:p w:rsidR="0012553F" w:rsidRDefault="0012553F" w:rsidP="0012553F">
      <w:pPr>
        <w:rPr>
          <w:rtl/>
        </w:rPr>
      </w:pPr>
      <w:r>
        <w:rPr>
          <w:rFonts w:hint="cs"/>
          <w:rtl/>
        </w:rPr>
        <w:t xml:space="preserve">چهارمین دلیل قرانی که به </w:t>
      </w:r>
      <w:r>
        <w:rPr>
          <w:rtl/>
        </w:rPr>
        <w:t>آن</w:t>
      </w:r>
      <w:r>
        <w:rPr>
          <w:rFonts w:hint="cs"/>
          <w:rtl/>
        </w:rPr>
        <w:t xml:space="preserve"> بر حرمت حفظ کتب ضلال استدلال شده است</w:t>
      </w:r>
      <w:r>
        <w:rPr>
          <w:rtl/>
        </w:rPr>
        <w:t xml:space="preserve"> آ</w:t>
      </w:r>
      <w:r>
        <w:rPr>
          <w:rFonts w:hint="cs"/>
          <w:rtl/>
        </w:rPr>
        <w:t>ی</w:t>
      </w:r>
      <w:r>
        <w:rPr>
          <w:rFonts w:hint="eastAsia"/>
          <w:rtl/>
        </w:rPr>
        <w:t>ات</w:t>
      </w:r>
      <w:r>
        <w:rPr>
          <w:rFonts w:hint="cs"/>
          <w:rtl/>
        </w:rPr>
        <w:t xml:space="preserve">ی است که افترا بر خداوند را به صورت مکتوب یا ملفوظ منع و نهی </w:t>
      </w:r>
      <w:r>
        <w:rPr>
          <w:rtl/>
        </w:rPr>
        <w:t>کرده‌اند</w:t>
      </w:r>
      <w:r>
        <w:rPr>
          <w:rFonts w:hint="cs"/>
          <w:rtl/>
        </w:rPr>
        <w:t xml:space="preserve"> مانند آیه «</w:t>
      </w:r>
      <w:r w:rsidRPr="00754018">
        <w:rPr>
          <w:rFonts w:hint="cs"/>
          <w:b/>
          <w:bCs/>
          <w:rtl/>
        </w:rPr>
        <w:t>فَوَيْلٌ لِلَّذِينَ يَكْتُبُونَ الْكِتَابَ بِأَيْدِيهِمْ ثُمَّ يَقُولُونَ هذَا مِنْ عِنْدِ اللَّهِ لِيَشْتَرُوا بِهِ ثَمَناً قَلِيلاً فَوَيْلٌ لَهُمْ مِمَّا كَتَبَتْ أَيْدِيهِمْ وَ وَيْلٌ لَهُمْ مِمَّا يَكْسِبُونَ</w:t>
      </w:r>
      <w:r>
        <w:rPr>
          <w:rFonts w:hint="cs"/>
          <w:rtl/>
        </w:rPr>
        <w:t xml:space="preserve">» </w:t>
      </w:r>
      <w:r w:rsidR="00FF11E1">
        <w:rPr>
          <w:rFonts w:hint="cs"/>
          <w:rtl/>
        </w:rPr>
        <w:t>(</w:t>
      </w:r>
      <w:r>
        <w:rPr>
          <w:rFonts w:hint="cs"/>
          <w:rtl/>
        </w:rPr>
        <w:t>بقره /79</w:t>
      </w:r>
      <w:r w:rsidR="00FF11E1">
        <w:rPr>
          <w:rFonts w:hint="cs"/>
          <w:rtl/>
        </w:rPr>
        <w:t>)</w:t>
      </w:r>
      <w:r>
        <w:rPr>
          <w:rFonts w:hint="cs"/>
          <w:rtl/>
        </w:rPr>
        <w:t xml:space="preserve"> این آیه شریفه درباره مربوط به اهل کتاب است که مطالبی را بدون اینکه از طرف خداوند نازل شده باشد، </w:t>
      </w:r>
      <w:r>
        <w:rPr>
          <w:rtl/>
        </w:rPr>
        <w:t>م</w:t>
      </w:r>
      <w:r>
        <w:rPr>
          <w:rFonts w:hint="cs"/>
          <w:rtl/>
        </w:rPr>
        <w:t>ی‌</w:t>
      </w:r>
      <w:r>
        <w:rPr>
          <w:rFonts w:hint="eastAsia"/>
          <w:rtl/>
        </w:rPr>
        <w:t>نوشتند</w:t>
      </w:r>
      <w:r>
        <w:rPr>
          <w:rFonts w:hint="cs"/>
          <w:rtl/>
        </w:rPr>
        <w:t xml:space="preserve"> و بعد به خداوند نسبت </w:t>
      </w:r>
      <w:r>
        <w:rPr>
          <w:rtl/>
        </w:rPr>
        <w:t>م</w:t>
      </w:r>
      <w:r>
        <w:rPr>
          <w:rFonts w:hint="cs"/>
          <w:rtl/>
        </w:rPr>
        <w:t>ی‌</w:t>
      </w:r>
      <w:r>
        <w:rPr>
          <w:rFonts w:hint="eastAsia"/>
          <w:rtl/>
        </w:rPr>
        <w:t>دادند</w:t>
      </w:r>
      <w:r>
        <w:rPr>
          <w:rFonts w:hint="cs"/>
          <w:rtl/>
        </w:rPr>
        <w:t xml:space="preserve">. </w:t>
      </w:r>
    </w:p>
    <w:p w:rsidR="0012553F" w:rsidRPr="00754018" w:rsidRDefault="0012553F" w:rsidP="0012553F">
      <w:pPr>
        <w:pStyle w:val="2"/>
        <w:rPr>
          <w:rtl/>
        </w:rPr>
      </w:pPr>
      <w:bookmarkStart w:id="4" w:name="_Toc380575683"/>
      <w:r>
        <w:rPr>
          <w:rFonts w:hint="cs"/>
          <w:rtl/>
        </w:rPr>
        <w:t>تقریر استدلال به آیه</w:t>
      </w:r>
      <w:bookmarkEnd w:id="4"/>
      <w:r>
        <w:rPr>
          <w:rFonts w:hint="cs"/>
          <w:rtl/>
        </w:rPr>
        <w:t xml:space="preserve"> </w:t>
      </w:r>
    </w:p>
    <w:p w:rsidR="0012553F" w:rsidRDefault="0012553F" w:rsidP="0012553F">
      <w:pPr>
        <w:rPr>
          <w:rtl/>
        </w:rPr>
      </w:pPr>
      <w:r>
        <w:rPr>
          <w:rFonts w:hint="cs"/>
          <w:rtl/>
        </w:rPr>
        <w:t xml:space="preserve"> در آیه شریفه سه بار کلمه ویل تکرار شده است در مرتبه اول «</w:t>
      </w:r>
      <w:r w:rsidRPr="00754018">
        <w:rPr>
          <w:rFonts w:hint="cs"/>
          <w:b/>
          <w:bCs/>
          <w:rtl/>
        </w:rPr>
        <w:t>فَوَيْلٌ لِلَّذِينَ يَكْتُبُونَ الْكِتَابَ</w:t>
      </w:r>
      <w:r>
        <w:rPr>
          <w:rFonts w:hint="cs"/>
          <w:rtl/>
        </w:rPr>
        <w:t>» نوشتن کتاب ضلال را به مفهوم و معناي مصدري آن مورد مذمت قرار داده است یعنی نفس کتابت کتاب ضلال و اسناد آنچه که از سوی خداوند نازل نشده را به خداوند</w:t>
      </w:r>
      <w:r>
        <w:rPr>
          <w:rtl/>
        </w:rPr>
        <w:t>،</w:t>
      </w:r>
      <w:r>
        <w:rPr>
          <w:rFonts w:hint="cs"/>
          <w:rtl/>
        </w:rPr>
        <w:t xml:space="preserve"> ویل کرده است و این ویل نشانه حرمت این افترا و کتابت است و در مرتبه دوم  </w:t>
      </w:r>
    </w:p>
    <w:p w:rsidR="0012553F" w:rsidRDefault="0012553F" w:rsidP="0012553F">
      <w:pPr>
        <w:rPr>
          <w:rtl/>
        </w:rPr>
      </w:pPr>
      <w:r>
        <w:rPr>
          <w:rFonts w:hint="cs"/>
          <w:rtl/>
        </w:rPr>
        <w:t xml:space="preserve"> </w:t>
      </w:r>
      <w:r>
        <w:rPr>
          <w:rtl/>
        </w:rPr>
        <w:t>«</w:t>
      </w:r>
      <w:r w:rsidRPr="00754018">
        <w:rPr>
          <w:rFonts w:hint="cs"/>
          <w:b/>
          <w:bCs/>
          <w:rtl/>
        </w:rPr>
        <w:t>فَوَيْلٌ لَهُمْ مِمَّا كَتَبَتْ</w:t>
      </w:r>
      <w:r>
        <w:rPr>
          <w:b/>
          <w:bCs/>
          <w:rtl/>
        </w:rPr>
        <w:t>»</w:t>
      </w:r>
      <w:r>
        <w:rPr>
          <w:rFonts w:hint="cs"/>
          <w:rtl/>
        </w:rPr>
        <w:t xml:space="preserve"> ویل به محصول کارشان تعلق گرفته است یعنی به کتابت به معنای اسم مصدری تعلق گرفته است و آن را مورد مذمت قرار </w:t>
      </w:r>
      <w:r>
        <w:rPr>
          <w:rtl/>
        </w:rPr>
        <w:t>م</w:t>
      </w:r>
      <w:r>
        <w:rPr>
          <w:rFonts w:hint="cs"/>
          <w:rtl/>
        </w:rPr>
        <w:t>ی‌</w:t>
      </w:r>
      <w:r>
        <w:rPr>
          <w:rFonts w:hint="eastAsia"/>
          <w:rtl/>
        </w:rPr>
        <w:t>دهد</w:t>
      </w:r>
      <w:r>
        <w:rPr>
          <w:rFonts w:hint="cs"/>
          <w:rtl/>
        </w:rPr>
        <w:t xml:space="preserve"> و این مذمت عرفا ملازم این است که حفظ</w:t>
      </w:r>
      <w:r>
        <w:rPr>
          <w:rtl/>
        </w:rPr>
        <w:t>،</w:t>
      </w:r>
      <w:r>
        <w:rPr>
          <w:rFonts w:hint="cs"/>
          <w:rtl/>
        </w:rPr>
        <w:t xml:space="preserve"> خرید و فروش آن</w:t>
      </w:r>
      <w:r>
        <w:rPr>
          <w:rtl/>
        </w:rPr>
        <w:t xml:space="preserve"> حرام</w:t>
      </w:r>
      <w:r>
        <w:rPr>
          <w:rFonts w:hint="cs"/>
          <w:rtl/>
        </w:rPr>
        <w:t xml:space="preserve"> باشد.   </w:t>
      </w:r>
    </w:p>
    <w:p w:rsidR="0012553F" w:rsidRDefault="0012553F" w:rsidP="0012553F">
      <w:pPr>
        <w:pStyle w:val="2"/>
        <w:rPr>
          <w:rtl/>
        </w:rPr>
      </w:pPr>
      <w:bookmarkStart w:id="5" w:name="_Toc380575684"/>
      <w:r>
        <w:rPr>
          <w:rFonts w:hint="cs"/>
          <w:rtl/>
        </w:rPr>
        <w:lastRenderedPageBreak/>
        <w:t>مناقشه در استدلال</w:t>
      </w:r>
      <w:bookmarkEnd w:id="5"/>
      <w:r>
        <w:rPr>
          <w:rFonts w:hint="cs"/>
          <w:rtl/>
        </w:rPr>
        <w:t xml:space="preserve"> </w:t>
      </w:r>
    </w:p>
    <w:p w:rsidR="0012553F" w:rsidRDefault="0012553F" w:rsidP="0012553F">
      <w:pPr>
        <w:rPr>
          <w:rtl/>
        </w:rPr>
      </w:pPr>
      <w:r>
        <w:rPr>
          <w:rFonts w:hint="cs"/>
          <w:rtl/>
        </w:rPr>
        <w:t>این استدلال</w:t>
      </w:r>
      <w:r>
        <w:rPr>
          <w:rtl/>
        </w:rPr>
        <w:t>،</w:t>
      </w:r>
      <w:r>
        <w:rPr>
          <w:rFonts w:hint="cs"/>
          <w:rtl/>
        </w:rPr>
        <w:t xml:space="preserve"> استدلال ضعیفی است و از آن سه مناقشه وارد شده است. </w:t>
      </w:r>
    </w:p>
    <w:p w:rsidR="0012553F" w:rsidRDefault="0012553F" w:rsidP="0012553F">
      <w:pPr>
        <w:numPr>
          <w:ilvl w:val="0"/>
          <w:numId w:val="35"/>
        </w:numPr>
        <w:spacing w:after="0"/>
        <w:contextualSpacing w:val="0"/>
        <w:jc w:val="lowKashida"/>
      </w:pPr>
      <w:r>
        <w:rPr>
          <w:rFonts w:hint="cs"/>
          <w:rtl/>
        </w:rPr>
        <w:t>این مطلب که</w:t>
      </w:r>
      <w:r>
        <w:rPr>
          <w:rtl/>
        </w:rPr>
        <w:t xml:space="preserve"> متعلق</w:t>
      </w:r>
      <w:r>
        <w:rPr>
          <w:rFonts w:hint="cs"/>
          <w:rtl/>
        </w:rPr>
        <w:t xml:space="preserve"> ویل در مرتبه دوم اسم مصدر کتابت است ثابت نیست و حتی اگر بپذیریم مورد مذمت اسم مصدر است</w:t>
      </w:r>
      <w:r>
        <w:rPr>
          <w:rtl/>
        </w:rPr>
        <w:t xml:space="preserve"> ا</w:t>
      </w:r>
      <w:r>
        <w:rPr>
          <w:rFonts w:hint="cs"/>
          <w:rtl/>
        </w:rPr>
        <w:t>ی</w:t>
      </w:r>
      <w:r>
        <w:rPr>
          <w:rFonts w:hint="eastAsia"/>
          <w:rtl/>
        </w:rPr>
        <w:t>ن</w:t>
      </w:r>
      <w:r>
        <w:rPr>
          <w:rFonts w:hint="cs"/>
          <w:rtl/>
        </w:rPr>
        <w:t xml:space="preserve"> تعلق به لحاظ فعلی است که به </w:t>
      </w:r>
      <w:r>
        <w:rPr>
          <w:rtl/>
        </w:rPr>
        <w:t>آن</w:t>
      </w:r>
      <w:r>
        <w:rPr>
          <w:rFonts w:hint="cs"/>
          <w:rtl/>
        </w:rPr>
        <w:t xml:space="preserve"> اسم مصدر تعلق </w:t>
      </w:r>
      <w:r>
        <w:rPr>
          <w:rtl/>
        </w:rPr>
        <w:t>م</w:t>
      </w:r>
      <w:r>
        <w:rPr>
          <w:rFonts w:hint="cs"/>
          <w:rtl/>
        </w:rPr>
        <w:t>ی‌</w:t>
      </w:r>
      <w:r>
        <w:rPr>
          <w:rFonts w:hint="eastAsia"/>
          <w:rtl/>
        </w:rPr>
        <w:t>گ</w:t>
      </w:r>
      <w:r>
        <w:rPr>
          <w:rFonts w:hint="cs"/>
          <w:rtl/>
        </w:rPr>
        <w:t>ی</w:t>
      </w:r>
      <w:r>
        <w:rPr>
          <w:rFonts w:hint="eastAsia"/>
          <w:rtl/>
        </w:rPr>
        <w:t>رد</w:t>
      </w:r>
      <w:r>
        <w:rPr>
          <w:rFonts w:hint="cs"/>
          <w:rtl/>
        </w:rPr>
        <w:t xml:space="preserve">. </w:t>
      </w:r>
    </w:p>
    <w:p w:rsidR="0012553F" w:rsidRDefault="0012553F" w:rsidP="0012553F">
      <w:pPr>
        <w:numPr>
          <w:ilvl w:val="0"/>
          <w:numId w:val="35"/>
        </w:numPr>
        <w:spacing w:after="0"/>
        <w:contextualSpacing w:val="0"/>
        <w:jc w:val="lowKashida"/>
      </w:pPr>
      <w:r>
        <w:rPr>
          <w:rFonts w:hint="cs"/>
          <w:rtl/>
        </w:rPr>
        <w:t>عدم ثبوت ملازمه بین تعلق ویل به کتابی و حرمت حفظ آن کتاب</w:t>
      </w:r>
      <w:r>
        <w:rPr>
          <w:rtl/>
        </w:rPr>
        <w:t>.</w:t>
      </w:r>
    </w:p>
    <w:p w:rsidR="0012553F" w:rsidRDefault="0012553F" w:rsidP="0012553F">
      <w:pPr>
        <w:numPr>
          <w:ilvl w:val="0"/>
          <w:numId w:val="35"/>
        </w:numPr>
        <w:spacing w:after="0"/>
        <w:contextualSpacing w:val="0"/>
        <w:jc w:val="lowKashida"/>
        <w:rPr>
          <w:rtl/>
        </w:rPr>
      </w:pPr>
      <w:r>
        <w:rPr>
          <w:rFonts w:hint="cs"/>
          <w:rtl/>
        </w:rPr>
        <w:t xml:space="preserve">ظهور آیه در مواردی است </w:t>
      </w:r>
      <w:r>
        <w:rPr>
          <w:rtl/>
        </w:rPr>
        <w:t>که</w:t>
      </w:r>
      <w:r>
        <w:rPr>
          <w:rFonts w:hint="cs"/>
          <w:rtl/>
        </w:rPr>
        <w:t xml:space="preserve"> کتاب موجب اضلال غیر شود و شمول آن نسبت به مواردی اضلال در آن نیست</w:t>
      </w:r>
      <w:r>
        <w:rPr>
          <w:rtl/>
        </w:rPr>
        <w:t>،</w:t>
      </w:r>
      <w:r>
        <w:rPr>
          <w:rFonts w:hint="cs"/>
          <w:rtl/>
        </w:rPr>
        <w:t xml:space="preserve"> محرز نیست..  </w:t>
      </w:r>
    </w:p>
    <w:p w:rsidR="0012553F" w:rsidRDefault="0012553F" w:rsidP="0012553F">
      <w:pPr>
        <w:rPr>
          <w:rtl/>
        </w:rPr>
      </w:pPr>
      <w:r>
        <w:rPr>
          <w:rFonts w:hint="cs"/>
          <w:rtl/>
        </w:rPr>
        <w:t xml:space="preserve"> آیه فوق در مورد کتابت بود و یک دسته از آیات هستند که در </w:t>
      </w:r>
      <w:r>
        <w:rPr>
          <w:rtl/>
        </w:rPr>
        <w:t>آن‌ها</w:t>
      </w:r>
      <w:r>
        <w:rPr>
          <w:rFonts w:hint="cs"/>
          <w:rtl/>
        </w:rPr>
        <w:t xml:space="preserve"> افترا علی الله را منع کرده است </w:t>
      </w:r>
      <w:r>
        <w:rPr>
          <w:rtl/>
        </w:rPr>
        <w:t>مانند «</w:t>
      </w:r>
      <w:r w:rsidRPr="00C7698E">
        <w:rPr>
          <w:rFonts w:hint="cs"/>
          <w:b/>
          <w:bCs/>
          <w:rtl/>
        </w:rPr>
        <w:t>قَالَ لَهُمْ مُوسَى وَيْلَكُمْ لاَ تَفْتَرُوا عَلَى اللَّهِ كَذِباً فَيُسْحِتَكُمْ بِعَذَابٍ وَ قَدْ خَابَ مَنِ افْتَرَى</w:t>
      </w:r>
      <w:r>
        <w:rPr>
          <w:rtl/>
        </w:rPr>
        <w:t xml:space="preserve">» </w:t>
      </w:r>
      <w:r w:rsidR="00FF11E1">
        <w:rPr>
          <w:rFonts w:hint="cs"/>
          <w:rtl/>
        </w:rPr>
        <w:t>(</w:t>
      </w:r>
      <w:r>
        <w:rPr>
          <w:rtl/>
        </w:rPr>
        <w:t>طه</w:t>
      </w:r>
      <w:r>
        <w:rPr>
          <w:rFonts w:hint="cs"/>
          <w:rtl/>
        </w:rPr>
        <w:t>/61</w:t>
      </w:r>
      <w:r w:rsidR="00FF11E1">
        <w:rPr>
          <w:rFonts w:hint="cs"/>
          <w:rtl/>
        </w:rPr>
        <w:t>)</w:t>
      </w:r>
      <w:r>
        <w:rPr>
          <w:rFonts w:hint="cs"/>
          <w:rtl/>
        </w:rPr>
        <w:t xml:space="preserve"> که به استدلال فوق ملحق می شود</w:t>
      </w:r>
      <w:r>
        <w:rPr>
          <w:rtl/>
        </w:rPr>
        <w:t xml:space="preserve"> که</w:t>
      </w:r>
      <w:r>
        <w:rPr>
          <w:rFonts w:hint="cs"/>
          <w:rtl/>
        </w:rPr>
        <w:t xml:space="preserve"> مناقشات بالا</w:t>
      </w:r>
      <w:r>
        <w:rPr>
          <w:rtl/>
        </w:rPr>
        <w:t xml:space="preserve"> بر</w:t>
      </w:r>
      <w:r>
        <w:rPr>
          <w:rFonts w:hint="cs"/>
          <w:rtl/>
        </w:rPr>
        <w:t xml:space="preserve"> آن نیز وارد است.</w:t>
      </w:r>
    </w:p>
    <w:p w:rsidR="0012553F" w:rsidRDefault="0012553F" w:rsidP="0012553F">
      <w:pPr>
        <w:pStyle w:val="1"/>
        <w:rPr>
          <w:rtl/>
        </w:rPr>
      </w:pPr>
      <w:bookmarkStart w:id="6" w:name="_Toc380575685"/>
      <w:r>
        <w:rPr>
          <w:rFonts w:hint="cs"/>
          <w:rtl/>
        </w:rPr>
        <w:t>استدلال بر آیه 68 سوره انعام بر حرمت حفظ کتب ضلال</w:t>
      </w:r>
      <w:bookmarkEnd w:id="6"/>
      <w:r>
        <w:rPr>
          <w:rFonts w:hint="cs"/>
          <w:rtl/>
        </w:rPr>
        <w:t xml:space="preserve"> </w:t>
      </w:r>
    </w:p>
    <w:p w:rsidR="0012553F" w:rsidRDefault="0012553F" w:rsidP="0012553F">
      <w:pPr>
        <w:rPr>
          <w:rtl/>
        </w:rPr>
      </w:pPr>
      <w:r>
        <w:rPr>
          <w:rFonts w:hint="cs"/>
          <w:rtl/>
        </w:rPr>
        <w:t>آقای حائری در کتاب ابتغاء الفضیله</w:t>
      </w:r>
      <w:r>
        <w:rPr>
          <w:rtl/>
        </w:rPr>
        <w:t xml:space="preserve"> به</w:t>
      </w:r>
      <w:r>
        <w:rPr>
          <w:rFonts w:hint="cs"/>
          <w:rtl/>
        </w:rPr>
        <w:t xml:space="preserve"> آیه </w:t>
      </w:r>
      <w:r>
        <w:rPr>
          <w:rtl/>
        </w:rPr>
        <w:t>«</w:t>
      </w:r>
      <w:r w:rsidRPr="00C7698E">
        <w:rPr>
          <w:rFonts w:hint="cs"/>
          <w:b/>
          <w:bCs/>
          <w:rtl/>
        </w:rPr>
        <w:t>وَ إِذَا رَأَيْتَ الَّذِينَ يَخُوضُونَ فِي آيَاتِنَا فَأَعْرِضْ عَنْهُمْ حَتَّى يَخُوضُوا فِي حَدِيثٍ غَيْرِهِ وَ إِمَّا يُنْسِيَنَّكَ الشَّيْطَانُ فَلاَ تَقْعُدْ بَعْدَ الذِّكْرَى مَعَ الْقَوْمِ الظَّالِمِين</w:t>
      </w:r>
      <w:r>
        <w:rPr>
          <w:rFonts w:hint="cs"/>
          <w:rtl/>
        </w:rPr>
        <w:t xml:space="preserve">» </w:t>
      </w:r>
      <w:r w:rsidR="00FF11E1">
        <w:rPr>
          <w:rFonts w:hint="cs"/>
          <w:rtl/>
        </w:rPr>
        <w:t>(</w:t>
      </w:r>
      <w:r>
        <w:rPr>
          <w:rFonts w:hint="cs"/>
          <w:rtl/>
        </w:rPr>
        <w:t>انعام/68</w:t>
      </w:r>
      <w:r w:rsidR="00FF11E1">
        <w:rPr>
          <w:rFonts w:hint="cs"/>
          <w:rtl/>
        </w:rPr>
        <w:t>)</w:t>
      </w:r>
      <w:r>
        <w:rPr>
          <w:rFonts w:hint="cs"/>
          <w:rtl/>
        </w:rPr>
        <w:t xml:space="preserve"> بر حرمت حفظ کتب ضلال تمسک کرده</w:t>
      </w:r>
      <w:r>
        <w:rPr>
          <w:rFonts w:hint="eastAsia"/>
          <w:rtl/>
        </w:rPr>
        <w:t>‌</w:t>
      </w:r>
      <w:r>
        <w:rPr>
          <w:rFonts w:hint="cs"/>
          <w:rtl/>
        </w:rPr>
        <w:t xml:space="preserve">اند که در این مضمون آیات دیگری مانند </w:t>
      </w:r>
      <w:r>
        <w:rPr>
          <w:rtl/>
        </w:rPr>
        <w:t>«</w:t>
      </w:r>
      <w:r w:rsidRPr="00C7698E">
        <w:rPr>
          <w:rFonts w:hint="cs"/>
          <w:b/>
          <w:bCs/>
          <w:rtl/>
        </w:rPr>
        <w:t>وَ قَدْ نَزَّلَ عَلَيْكُمْ فِي الْكِتَابِ أَنْ إِذَا سَمِعْتُمْ آيَاتِ اللَّهِ يُكْفَرُ بِهَا وَ يُسْتَهْزَأُ بِهَا فَلاَ تَقْعُدُوا مَعَهُمْ حَتَّى يَخُوضُوا فِي حَدِيثٍ غَيْرِهِ إِنَّكُمْ إِذاً مِثْلُهُمْ إِنَّ اللَّهَ جَامِعُ الْمُنَافِقِينَ وَ الْكَافِرِينَ فِي جَهَنَّمَ جَمِيعاً</w:t>
      </w:r>
      <w:r>
        <w:rPr>
          <w:rtl/>
        </w:rPr>
        <w:t xml:space="preserve">» </w:t>
      </w:r>
      <w:r w:rsidR="00FF11E1">
        <w:rPr>
          <w:rFonts w:hint="cs"/>
          <w:rtl/>
        </w:rPr>
        <w:t>(</w:t>
      </w:r>
      <w:r>
        <w:rPr>
          <w:rtl/>
        </w:rPr>
        <w:t>نسا</w:t>
      </w:r>
      <w:r w:rsidR="00FF11E1">
        <w:rPr>
          <w:rFonts w:hint="cs"/>
          <w:rtl/>
        </w:rPr>
        <w:t>ء</w:t>
      </w:r>
      <w:r>
        <w:rPr>
          <w:rFonts w:hint="cs"/>
          <w:rtl/>
        </w:rPr>
        <w:t>/</w:t>
      </w:r>
      <w:r>
        <w:rPr>
          <w:rtl/>
        </w:rPr>
        <w:t>140</w:t>
      </w:r>
      <w:r w:rsidR="00FF11E1">
        <w:rPr>
          <w:rFonts w:hint="cs"/>
          <w:rtl/>
        </w:rPr>
        <w:t>)</w:t>
      </w:r>
      <w:r>
        <w:rPr>
          <w:rtl/>
        </w:rPr>
        <w:t xml:space="preserve"> وجود</w:t>
      </w:r>
      <w:r>
        <w:rPr>
          <w:rFonts w:hint="cs"/>
          <w:rtl/>
        </w:rPr>
        <w:t xml:space="preserve"> دارد که مورد تمسک قرار گرفته اند. مضمون اين آيات، اين است که اگر در مجلسي وارد شديد که آيات خدا مورد استهزاء قرار </w:t>
      </w:r>
      <w:r>
        <w:rPr>
          <w:rtl/>
        </w:rPr>
        <w:t>م</w:t>
      </w:r>
      <w:r>
        <w:rPr>
          <w:rFonts w:hint="cs"/>
          <w:rtl/>
        </w:rPr>
        <w:t>ی‌</w:t>
      </w:r>
      <w:r>
        <w:rPr>
          <w:rFonts w:hint="eastAsia"/>
          <w:rtl/>
        </w:rPr>
        <w:t>گ</w:t>
      </w:r>
      <w:r>
        <w:rPr>
          <w:rFonts w:hint="cs"/>
          <w:rtl/>
        </w:rPr>
        <w:t>ی</w:t>
      </w:r>
      <w:r>
        <w:rPr>
          <w:rFonts w:hint="eastAsia"/>
          <w:rtl/>
        </w:rPr>
        <w:t>رد</w:t>
      </w:r>
      <w:r>
        <w:rPr>
          <w:rFonts w:hint="cs"/>
          <w:rtl/>
        </w:rPr>
        <w:t xml:space="preserve"> و به آنها کفر ورزيده </w:t>
      </w:r>
      <w:r>
        <w:rPr>
          <w:rtl/>
        </w:rPr>
        <w:t>م</w:t>
      </w:r>
      <w:r>
        <w:rPr>
          <w:rFonts w:hint="cs"/>
          <w:rtl/>
        </w:rPr>
        <w:t>ی‌</w:t>
      </w:r>
      <w:r>
        <w:rPr>
          <w:rFonts w:hint="eastAsia"/>
          <w:rtl/>
        </w:rPr>
        <w:t>شود</w:t>
      </w:r>
      <w:r>
        <w:rPr>
          <w:rFonts w:hint="cs"/>
          <w:rtl/>
        </w:rPr>
        <w:t xml:space="preserve"> و انکار مي شود آن مجلس را ترک کنید و الا در کار </w:t>
      </w:r>
      <w:r>
        <w:rPr>
          <w:rtl/>
        </w:rPr>
        <w:t>آن‌ها</w:t>
      </w:r>
      <w:r>
        <w:rPr>
          <w:rFonts w:hint="cs"/>
          <w:rtl/>
        </w:rPr>
        <w:t xml:space="preserve"> شریک هستید. </w:t>
      </w:r>
    </w:p>
    <w:p w:rsidR="0012553F" w:rsidRDefault="0012553F" w:rsidP="0012553F">
      <w:pPr>
        <w:pStyle w:val="2"/>
        <w:rPr>
          <w:rtl/>
        </w:rPr>
      </w:pPr>
      <w:bookmarkStart w:id="7" w:name="_Toc380575686"/>
      <w:r>
        <w:rPr>
          <w:rFonts w:hint="cs"/>
          <w:rtl/>
        </w:rPr>
        <w:t xml:space="preserve">تقریر استدلال </w:t>
      </w:r>
      <w:r>
        <w:rPr>
          <w:rtl/>
        </w:rPr>
        <w:t>و نقد</w:t>
      </w:r>
      <w:r>
        <w:rPr>
          <w:rFonts w:hint="cs"/>
          <w:rtl/>
        </w:rPr>
        <w:t xml:space="preserve"> آن</w:t>
      </w:r>
      <w:bookmarkEnd w:id="7"/>
    </w:p>
    <w:p w:rsidR="0012553F" w:rsidRDefault="0012553F" w:rsidP="0012553F">
      <w:pPr>
        <w:rPr>
          <w:rtl/>
        </w:rPr>
      </w:pPr>
      <w:r>
        <w:rPr>
          <w:rFonts w:hint="cs"/>
          <w:rtl/>
        </w:rPr>
        <w:t xml:space="preserve">از این آیات الغا خصوصیت </w:t>
      </w:r>
      <w:r>
        <w:rPr>
          <w:rtl/>
        </w:rPr>
        <w:t>م</w:t>
      </w:r>
      <w:r>
        <w:rPr>
          <w:rFonts w:hint="cs"/>
          <w:rtl/>
        </w:rPr>
        <w:t>ی‌</w:t>
      </w:r>
      <w:r>
        <w:rPr>
          <w:rFonts w:hint="eastAsia"/>
          <w:rtl/>
        </w:rPr>
        <w:t>شود</w:t>
      </w:r>
      <w:r>
        <w:rPr>
          <w:rFonts w:hint="cs"/>
          <w:rtl/>
        </w:rPr>
        <w:t xml:space="preserve"> و حکم متوجه هر نوع توجه به باطل و امر ضلال و ارتباط </w:t>
      </w:r>
      <w:r>
        <w:rPr>
          <w:rtl/>
        </w:rPr>
        <w:t>م</w:t>
      </w:r>
      <w:r>
        <w:rPr>
          <w:rFonts w:hint="cs"/>
          <w:rtl/>
        </w:rPr>
        <w:t>ی‌</w:t>
      </w:r>
      <w:r>
        <w:rPr>
          <w:rFonts w:hint="eastAsia"/>
          <w:rtl/>
        </w:rPr>
        <w:t>شود</w:t>
      </w:r>
      <w:r>
        <w:rPr>
          <w:rFonts w:hint="cs"/>
          <w:rtl/>
        </w:rPr>
        <w:t xml:space="preserve"> و مقصود آیات منع از توجه به ضلال و باطل است</w:t>
      </w:r>
      <w:r>
        <w:rPr>
          <w:rtl/>
        </w:rPr>
        <w:t xml:space="preserve"> و حفظ</w:t>
      </w:r>
      <w:r>
        <w:rPr>
          <w:rFonts w:hint="cs"/>
          <w:rtl/>
        </w:rPr>
        <w:t xml:space="preserve"> و خرید و فروش</w:t>
      </w:r>
      <w:r>
        <w:rPr>
          <w:rtl/>
        </w:rPr>
        <w:t xml:space="preserve"> کتب ضلال</w:t>
      </w:r>
      <w:r>
        <w:rPr>
          <w:rFonts w:hint="cs"/>
          <w:rtl/>
        </w:rPr>
        <w:t xml:space="preserve"> در واقع نوعی توجه و عنایت بر باطل است که باید از آن پرهیز شود</w:t>
      </w:r>
      <w:r>
        <w:rPr>
          <w:rtl/>
        </w:rPr>
        <w:t>.</w:t>
      </w:r>
    </w:p>
    <w:p w:rsidR="0012553F" w:rsidRDefault="0012553F" w:rsidP="0012553F">
      <w:pPr>
        <w:rPr>
          <w:rtl/>
        </w:rPr>
      </w:pPr>
      <w:r>
        <w:rPr>
          <w:rFonts w:hint="cs"/>
          <w:rtl/>
        </w:rPr>
        <w:lastRenderedPageBreak/>
        <w:t xml:space="preserve"> صحت </w:t>
      </w:r>
      <w:r>
        <w:rPr>
          <w:rtl/>
        </w:rPr>
        <w:t>ا</w:t>
      </w:r>
      <w:r>
        <w:rPr>
          <w:rFonts w:hint="cs"/>
          <w:rtl/>
        </w:rPr>
        <w:t>ی</w:t>
      </w:r>
      <w:r>
        <w:rPr>
          <w:rFonts w:hint="eastAsia"/>
          <w:rtl/>
        </w:rPr>
        <w:t>ن‌گونه</w:t>
      </w:r>
      <w:r>
        <w:rPr>
          <w:rFonts w:hint="cs"/>
          <w:rtl/>
        </w:rPr>
        <w:t xml:space="preserve"> الغا خصوصیت بعید به نظر </w:t>
      </w:r>
      <w:r>
        <w:rPr>
          <w:rtl/>
        </w:rPr>
        <w:t>م</w:t>
      </w:r>
      <w:r>
        <w:rPr>
          <w:rFonts w:hint="cs"/>
          <w:rtl/>
        </w:rPr>
        <w:t>ی‌</w:t>
      </w:r>
      <w:r>
        <w:rPr>
          <w:rFonts w:hint="eastAsia"/>
          <w:rtl/>
        </w:rPr>
        <w:t>رسد</w:t>
      </w:r>
      <w:r>
        <w:rPr>
          <w:rFonts w:hint="cs"/>
          <w:rtl/>
        </w:rPr>
        <w:t xml:space="preserve"> و دلیلی بر آن نیست البته اگر حفظ کتب ضلال و یا </w:t>
      </w:r>
      <w:r>
        <w:rPr>
          <w:rtl/>
        </w:rPr>
        <w:t>رفت‌وآمد</w:t>
      </w:r>
      <w:r>
        <w:rPr>
          <w:rFonts w:hint="cs"/>
          <w:rtl/>
        </w:rPr>
        <w:t xml:space="preserve"> در </w:t>
      </w:r>
      <w:r>
        <w:rPr>
          <w:rtl/>
        </w:rPr>
        <w:t>کتابخانه‌ا</w:t>
      </w:r>
      <w:r>
        <w:rPr>
          <w:rFonts w:hint="cs"/>
          <w:rtl/>
        </w:rPr>
        <w:t xml:space="preserve">ی که کتب ضاله در آن باشد </w:t>
      </w:r>
      <w:r>
        <w:rPr>
          <w:rtl/>
        </w:rPr>
        <w:t>به گونه‌ا</w:t>
      </w:r>
      <w:r>
        <w:rPr>
          <w:rFonts w:hint="cs"/>
          <w:rtl/>
        </w:rPr>
        <w:t xml:space="preserve">ی </w:t>
      </w:r>
      <w:r>
        <w:rPr>
          <w:rtl/>
        </w:rPr>
        <w:t>تأ</w:t>
      </w:r>
      <w:r>
        <w:rPr>
          <w:rFonts w:hint="cs"/>
          <w:rtl/>
        </w:rPr>
        <w:t>یی</w:t>
      </w:r>
      <w:r>
        <w:rPr>
          <w:rFonts w:hint="eastAsia"/>
          <w:rtl/>
        </w:rPr>
        <w:t>د</w:t>
      </w:r>
      <w:r>
        <w:rPr>
          <w:rFonts w:hint="cs"/>
          <w:rtl/>
        </w:rPr>
        <w:t xml:space="preserve"> آن باشد</w:t>
      </w:r>
      <w:r>
        <w:rPr>
          <w:rtl/>
        </w:rPr>
        <w:t xml:space="preserve"> ا</w:t>
      </w:r>
      <w:r>
        <w:rPr>
          <w:rFonts w:hint="cs"/>
          <w:rtl/>
        </w:rPr>
        <w:t>ی</w:t>
      </w:r>
      <w:r>
        <w:rPr>
          <w:rFonts w:hint="eastAsia"/>
          <w:rtl/>
        </w:rPr>
        <w:t>ن</w:t>
      </w:r>
      <w:r>
        <w:rPr>
          <w:rFonts w:hint="cs"/>
          <w:rtl/>
        </w:rPr>
        <w:t xml:space="preserve"> حفظ و </w:t>
      </w:r>
      <w:r>
        <w:rPr>
          <w:rtl/>
        </w:rPr>
        <w:t>رفت‌وآمد</w:t>
      </w:r>
      <w:r>
        <w:rPr>
          <w:rFonts w:hint="cs"/>
          <w:rtl/>
        </w:rPr>
        <w:t xml:space="preserve"> حرام است و تا این اندازه </w:t>
      </w:r>
      <w:r>
        <w:rPr>
          <w:rtl/>
        </w:rPr>
        <w:t>م</w:t>
      </w:r>
      <w:r>
        <w:rPr>
          <w:rFonts w:hint="cs"/>
          <w:rtl/>
        </w:rPr>
        <w:t>ی‌</w:t>
      </w:r>
      <w:r>
        <w:rPr>
          <w:rFonts w:hint="eastAsia"/>
          <w:rtl/>
        </w:rPr>
        <w:t>توان</w:t>
      </w:r>
      <w:r>
        <w:rPr>
          <w:rFonts w:hint="cs"/>
          <w:rtl/>
        </w:rPr>
        <w:t xml:space="preserve"> الغا خصوصیت کرد اما این مطلب خارج از محل بحث است و بحث ما در حفظ کتب ضلالی است که مضل بودن </w:t>
      </w:r>
      <w:r>
        <w:rPr>
          <w:rtl/>
        </w:rPr>
        <w:t>آن‌ها</w:t>
      </w:r>
      <w:r>
        <w:rPr>
          <w:rFonts w:hint="cs"/>
          <w:rtl/>
        </w:rPr>
        <w:t xml:space="preserve"> مشخص نیست و عنوان ثانویه دیگری بر حمل نشده باشد.  </w:t>
      </w:r>
    </w:p>
    <w:p w:rsidR="0012553F" w:rsidRDefault="0012553F" w:rsidP="0012553F">
      <w:pPr>
        <w:pStyle w:val="1"/>
        <w:rPr>
          <w:rtl/>
        </w:rPr>
      </w:pPr>
      <w:bookmarkStart w:id="8" w:name="_Toc380575687"/>
      <w:r>
        <w:rPr>
          <w:rFonts w:hint="cs"/>
          <w:rtl/>
        </w:rPr>
        <w:t>استدلال بر آیه 97 سوره طه بر حرمت حفظ کتب ضلال</w:t>
      </w:r>
      <w:bookmarkEnd w:id="8"/>
      <w:r>
        <w:rPr>
          <w:rFonts w:hint="cs"/>
          <w:rtl/>
        </w:rPr>
        <w:t xml:space="preserve"> </w:t>
      </w:r>
    </w:p>
    <w:p w:rsidR="0012553F" w:rsidRDefault="0012553F" w:rsidP="0012553F">
      <w:pPr>
        <w:rPr>
          <w:rtl/>
        </w:rPr>
      </w:pPr>
      <w:r>
        <w:rPr>
          <w:rFonts w:hint="cs"/>
          <w:rtl/>
        </w:rPr>
        <w:t xml:space="preserve"> بر آیه «</w:t>
      </w:r>
      <w:r w:rsidRPr="00C7698E">
        <w:rPr>
          <w:rFonts w:hint="cs"/>
          <w:b/>
          <w:bCs/>
          <w:rtl/>
        </w:rPr>
        <w:t>فَاذْهَبْ فَإِنَّ لَكَ فِي الْحَيَاةِ أَنْ تَقُولَ لاَ مِسَاسَ وَ إِنَّ لَكَ مَوْعِداً لَنْ تُخْلَفَهُ وَ انْظُرْ إِلَى إِلهِكَ الَّذِي ظَلْتَ عَلَيْهِ عَاكِفاً لَنُحَرِّقَنَّهُ ثُمَّ لَنَنْسِفَنَّهُ فِي الْيَمِّ نَسْفاً</w:t>
      </w:r>
      <w:r>
        <w:rPr>
          <w:rtl/>
        </w:rPr>
        <w:t xml:space="preserve">» </w:t>
      </w:r>
      <w:r w:rsidR="00FF11E1">
        <w:rPr>
          <w:rFonts w:hint="cs"/>
          <w:rtl/>
        </w:rPr>
        <w:t>(</w:t>
      </w:r>
      <w:r>
        <w:rPr>
          <w:rtl/>
        </w:rPr>
        <w:t>طه</w:t>
      </w:r>
      <w:r>
        <w:rPr>
          <w:rFonts w:hint="cs"/>
          <w:rtl/>
        </w:rPr>
        <w:t>/97</w:t>
      </w:r>
      <w:r w:rsidR="00FF11E1">
        <w:rPr>
          <w:rFonts w:hint="cs"/>
          <w:rtl/>
        </w:rPr>
        <w:t>)</w:t>
      </w:r>
      <w:r>
        <w:rPr>
          <w:rFonts w:hint="cs"/>
          <w:rtl/>
        </w:rPr>
        <w:t xml:space="preserve"> نیز بر حرمت حفظ کتب ضلال استدلال شده است. این آیه درباره قصه سامری و از بین بردن </w:t>
      </w:r>
      <w:r>
        <w:rPr>
          <w:rtl/>
        </w:rPr>
        <w:t>آن</w:t>
      </w:r>
      <w:r>
        <w:rPr>
          <w:rFonts w:hint="cs"/>
          <w:rtl/>
        </w:rPr>
        <w:t xml:space="preserve"> گاو سامری توسط حضرت موسی </w:t>
      </w:r>
      <w:r>
        <w:rPr>
          <w:rtl/>
        </w:rPr>
        <w:t>م</w:t>
      </w:r>
      <w:r>
        <w:rPr>
          <w:rFonts w:hint="cs"/>
          <w:rtl/>
        </w:rPr>
        <w:t>ی‌</w:t>
      </w:r>
      <w:r>
        <w:rPr>
          <w:rFonts w:hint="eastAsia"/>
          <w:rtl/>
        </w:rPr>
        <w:t>باشد</w:t>
      </w:r>
      <w:r>
        <w:rPr>
          <w:rFonts w:hint="cs"/>
          <w:rtl/>
        </w:rPr>
        <w:t xml:space="preserve">. </w:t>
      </w:r>
    </w:p>
    <w:p w:rsidR="0012553F" w:rsidRDefault="0012553F" w:rsidP="0012553F">
      <w:pPr>
        <w:pStyle w:val="2"/>
        <w:rPr>
          <w:rtl/>
        </w:rPr>
      </w:pPr>
      <w:bookmarkStart w:id="9" w:name="_Toc380575688"/>
      <w:r>
        <w:rPr>
          <w:rFonts w:hint="cs"/>
          <w:rtl/>
        </w:rPr>
        <w:t>تقریر استدلال و نقد آن</w:t>
      </w:r>
      <w:bookmarkEnd w:id="9"/>
      <w:r>
        <w:rPr>
          <w:rFonts w:hint="cs"/>
          <w:rtl/>
        </w:rPr>
        <w:t xml:space="preserve"> </w:t>
      </w:r>
    </w:p>
    <w:p w:rsidR="0012553F" w:rsidRDefault="0012553F" w:rsidP="0012553F">
      <w:pPr>
        <w:rPr>
          <w:rtl/>
        </w:rPr>
      </w:pPr>
      <w:r>
        <w:rPr>
          <w:rFonts w:hint="cs"/>
          <w:rtl/>
        </w:rPr>
        <w:t xml:space="preserve">در این استدلال از بتی که مورد پرستش </w:t>
      </w:r>
      <w:r>
        <w:rPr>
          <w:rtl/>
        </w:rPr>
        <w:t>عده‌ا</w:t>
      </w:r>
      <w:r>
        <w:rPr>
          <w:rFonts w:hint="cs"/>
          <w:rtl/>
        </w:rPr>
        <w:t>ی</w:t>
      </w:r>
      <w:r>
        <w:rPr>
          <w:rtl/>
        </w:rPr>
        <w:t xml:space="preserve"> قرار</w:t>
      </w:r>
      <w:r>
        <w:rPr>
          <w:rFonts w:hint="cs"/>
          <w:rtl/>
        </w:rPr>
        <w:t xml:space="preserve"> گرفته بود و حضرت موسی آن را آتش زد</w:t>
      </w:r>
      <w:r>
        <w:rPr>
          <w:rtl/>
        </w:rPr>
        <w:t xml:space="preserve"> الغا</w:t>
      </w:r>
      <w:r>
        <w:rPr>
          <w:rFonts w:hint="cs"/>
          <w:rtl/>
        </w:rPr>
        <w:t xml:space="preserve"> خصوصیت شده است و حکم</w:t>
      </w:r>
      <w:r>
        <w:rPr>
          <w:rtl/>
        </w:rPr>
        <w:t xml:space="preserve"> وجوب</w:t>
      </w:r>
      <w:r>
        <w:rPr>
          <w:rFonts w:hint="cs"/>
          <w:rtl/>
        </w:rPr>
        <w:t xml:space="preserve"> از بین بردن و نابود کردن به کتاب و</w:t>
      </w:r>
      <w:r>
        <w:rPr>
          <w:rtl/>
        </w:rPr>
        <w:t xml:space="preserve"> هر</w:t>
      </w:r>
      <w:r>
        <w:rPr>
          <w:rFonts w:hint="cs"/>
          <w:rtl/>
        </w:rPr>
        <w:t xml:space="preserve"> ابزار ضلالی سرایت داده شده است که البته این الغا خصوصیت وجهی ندارد چون الغا خصوصیت از فرد اقوی که بت مورد پرستش است به ضعیف کتب ضاله است که چنین الغا خصوصیتی</w:t>
      </w:r>
      <w:r>
        <w:rPr>
          <w:rtl/>
        </w:rPr>
        <w:t xml:space="preserve"> صح</w:t>
      </w:r>
      <w:r>
        <w:rPr>
          <w:rFonts w:hint="cs"/>
          <w:rtl/>
        </w:rPr>
        <w:t>ی</w:t>
      </w:r>
      <w:r>
        <w:rPr>
          <w:rFonts w:hint="eastAsia"/>
          <w:rtl/>
        </w:rPr>
        <w:t>ح</w:t>
      </w:r>
      <w:r>
        <w:rPr>
          <w:rFonts w:hint="cs"/>
          <w:rtl/>
        </w:rPr>
        <w:t xml:space="preserve"> نیست. </w:t>
      </w:r>
    </w:p>
    <w:p w:rsidR="0012553F" w:rsidRDefault="0012553F" w:rsidP="0012553F">
      <w:pPr>
        <w:pStyle w:val="1"/>
        <w:rPr>
          <w:rtl/>
        </w:rPr>
      </w:pPr>
      <w:bookmarkStart w:id="10" w:name="_Toc380575689"/>
      <w:r>
        <w:rPr>
          <w:rtl/>
        </w:rPr>
        <w:t>خلاصه‌ا</w:t>
      </w:r>
      <w:r>
        <w:rPr>
          <w:rFonts w:hint="cs"/>
          <w:rtl/>
        </w:rPr>
        <w:t>ی از بحث در مورد استدلال به ادله قرآنی</w:t>
      </w:r>
      <w:bookmarkEnd w:id="10"/>
      <w:r>
        <w:rPr>
          <w:rFonts w:hint="cs"/>
          <w:rtl/>
        </w:rPr>
        <w:t xml:space="preserve"> </w:t>
      </w:r>
    </w:p>
    <w:p w:rsidR="0012553F" w:rsidRDefault="0012553F" w:rsidP="0012553F">
      <w:pPr>
        <w:rPr>
          <w:rtl/>
        </w:rPr>
      </w:pPr>
      <w:r>
        <w:rPr>
          <w:rFonts w:hint="cs"/>
          <w:rtl/>
        </w:rPr>
        <w:t>در مجموع بر حرمت حفظ کتب ضلال</w:t>
      </w:r>
      <w:r>
        <w:rPr>
          <w:rtl/>
        </w:rPr>
        <w:t xml:space="preserve"> شش</w:t>
      </w:r>
      <w:r>
        <w:rPr>
          <w:rFonts w:hint="cs"/>
          <w:rtl/>
        </w:rPr>
        <w:t xml:space="preserve"> استدلال قرآنی آورده شده است که بعضی در بعضی از این </w:t>
      </w:r>
      <w:r>
        <w:rPr>
          <w:rtl/>
        </w:rPr>
        <w:t>استدلال‌ها</w:t>
      </w:r>
      <w:r>
        <w:rPr>
          <w:rFonts w:hint="cs"/>
          <w:rtl/>
        </w:rPr>
        <w:t xml:space="preserve"> به یک آیه قرآنی و در بعضی دیگر به چند آیه که در یک محور قرار داشت و </w:t>
      </w:r>
      <w:r>
        <w:rPr>
          <w:rtl/>
        </w:rPr>
        <w:t>جمع‌بند</w:t>
      </w:r>
      <w:r>
        <w:rPr>
          <w:rFonts w:hint="cs"/>
          <w:rtl/>
        </w:rPr>
        <w:t xml:space="preserve">ی نظر ما از این آیات این بود که این آیات دلالت بر حرمت اضلال غیر و هر آنچه مصداق آن باشد، </w:t>
      </w:r>
      <w:r>
        <w:rPr>
          <w:rtl/>
        </w:rPr>
        <w:t>م</w:t>
      </w:r>
      <w:r>
        <w:rPr>
          <w:rFonts w:hint="cs"/>
          <w:rtl/>
        </w:rPr>
        <w:t>ی‌</w:t>
      </w:r>
      <w:r>
        <w:rPr>
          <w:rFonts w:hint="eastAsia"/>
          <w:rtl/>
        </w:rPr>
        <w:t>کنند</w:t>
      </w:r>
      <w:r>
        <w:rPr>
          <w:rtl/>
        </w:rPr>
        <w:t xml:space="preserve"> و</w:t>
      </w:r>
      <w:r>
        <w:rPr>
          <w:rFonts w:hint="cs"/>
          <w:rtl/>
        </w:rPr>
        <w:t xml:space="preserve"> همچنین هر کاری که مقدمه اضلال غیر باشد و مطمئن باشد که اثم بر این مقدمه مترتب </w:t>
      </w:r>
      <w:r>
        <w:rPr>
          <w:rtl/>
        </w:rPr>
        <w:t>م</w:t>
      </w:r>
      <w:r>
        <w:rPr>
          <w:rFonts w:hint="cs"/>
          <w:rtl/>
        </w:rPr>
        <w:t>ی‌</w:t>
      </w:r>
      <w:r>
        <w:rPr>
          <w:rFonts w:hint="eastAsia"/>
          <w:rtl/>
        </w:rPr>
        <w:t>شود</w:t>
      </w:r>
      <w:r>
        <w:rPr>
          <w:rtl/>
        </w:rPr>
        <w:t xml:space="preserve"> از</w:t>
      </w:r>
      <w:r>
        <w:rPr>
          <w:rFonts w:hint="cs"/>
          <w:rtl/>
        </w:rPr>
        <w:t xml:space="preserve"> باب </w:t>
      </w:r>
      <w:r>
        <w:rPr>
          <w:rtl/>
        </w:rPr>
        <w:t>اعانه</w:t>
      </w:r>
      <w:r>
        <w:rPr>
          <w:rFonts w:hint="cs"/>
          <w:rtl/>
        </w:rPr>
        <w:t xml:space="preserve"> بر اثم حرام است و الا اگر اطمینان بر ترتب اثم بر عمل و اضلال نداشته باشد</w:t>
      </w:r>
      <w:r>
        <w:rPr>
          <w:rtl/>
        </w:rPr>
        <w:t>،</w:t>
      </w:r>
      <w:r>
        <w:rPr>
          <w:rFonts w:hint="cs"/>
          <w:rtl/>
        </w:rPr>
        <w:t xml:space="preserve"> حرام نیست الا اینکه به خاطر حساسیت موضوع مانند شرک، احتمال ضلال غیر هم منجز باشد و آن عمل حرام </w:t>
      </w:r>
      <w:r>
        <w:rPr>
          <w:rtl/>
        </w:rPr>
        <w:t>م</w:t>
      </w:r>
      <w:r>
        <w:rPr>
          <w:rFonts w:hint="cs"/>
          <w:rtl/>
        </w:rPr>
        <w:t>ی‌</w:t>
      </w:r>
      <w:r>
        <w:rPr>
          <w:rFonts w:hint="eastAsia"/>
          <w:rtl/>
        </w:rPr>
        <w:t>شود</w:t>
      </w:r>
      <w:r>
        <w:rPr>
          <w:rtl/>
        </w:rPr>
        <w:t>.</w:t>
      </w:r>
      <w:r>
        <w:rPr>
          <w:rFonts w:hint="cs"/>
          <w:rtl/>
        </w:rPr>
        <w:t xml:space="preserve"> پس این </w:t>
      </w:r>
      <w:r>
        <w:rPr>
          <w:rtl/>
        </w:rPr>
        <w:t>ادله</w:t>
      </w:r>
      <w:r>
        <w:rPr>
          <w:rFonts w:hint="cs"/>
          <w:rtl/>
        </w:rPr>
        <w:t xml:space="preserve"> دلالتی بر حرمت حفظ کتب ضلال ندارد. </w:t>
      </w:r>
    </w:p>
    <w:p w:rsidR="0012553F" w:rsidRDefault="0012553F" w:rsidP="0012553F">
      <w:pPr>
        <w:pStyle w:val="1"/>
        <w:rPr>
          <w:rtl/>
        </w:rPr>
      </w:pPr>
      <w:bookmarkStart w:id="11" w:name="_Toc380575690"/>
      <w:r>
        <w:rPr>
          <w:rFonts w:hint="cs"/>
          <w:rtl/>
        </w:rPr>
        <w:lastRenderedPageBreak/>
        <w:t>تفاوت حکم مقدمیت</w:t>
      </w:r>
      <w:r>
        <w:rPr>
          <w:rtl/>
        </w:rPr>
        <w:t xml:space="preserve"> ضلال</w:t>
      </w:r>
      <w:r>
        <w:rPr>
          <w:rFonts w:hint="cs"/>
          <w:rtl/>
        </w:rPr>
        <w:t xml:space="preserve"> و مقدمیت برای</w:t>
      </w:r>
      <w:r>
        <w:rPr>
          <w:rtl/>
        </w:rPr>
        <w:t xml:space="preserve"> اضلال</w:t>
      </w:r>
      <w:r>
        <w:rPr>
          <w:rFonts w:hint="cs"/>
          <w:rtl/>
        </w:rPr>
        <w:t xml:space="preserve"> غیر</w:t>
      </w:r>
      <w:bookmarkEnd w:id="11"/>
      <w:r>
        <w:rPr>
          <w:rFonts w:hint="cs"/>
          <w:rtl/>
        </w:rPr>
        <w:t xml:space="preserve"> </w:t>
      </w:r>
    </w:p>
    <w:p w:rsidR="00144489" w:rsidRPr="00DF5D98" w:rsidRDefault="0012553F" w:rsidP="0012553F">
      <w:pPr>
        <w:ind w:firstLine="0"/>
        <w:rPr>
          <w:rtl/>
        </w:rPr>
      </w:pPr>
      <w:r>
        <w:rPr>
          <w:rFonts w:hint="cs"/>
          <w:rtl/>
        </w:rPr>
        <w:t xml:space="preserve"> گاهی فعل و عملی بالفعل موجب اضلال غیر </w:t>
      </w:r>
      <w:r>
        <w:rPr>
          <w:rtl/>
        </w:rPr>
        <w:t>م</w:t>
      </w:r>
      <w:r>
        <w:rPr>
          <w:rFonts w:hint="cs"/>
          <w:rtl/>
        </w:rPr>
        <w:t>ی‌</w:t>
      </w:r>
      <w:r>
        <w:rPr>
          <w:rFonts w:hint="eastAsia"/>
          <w:rtl/>
        </w:rPr>
        <w:t>شود</w:t>
      </w:r>
      <w:r>
        <w:rPr>
          <w:rFonts w:hint="cs"/>
          <w:rtl/>
        </w:rPr>
        <w:t xml:space="preserve"> مثل اینکه در اثر سخنرانی، شخصی تحت </w:t>
      </w:r>
      <w:r>
        <w:rPr>
          <w:rtl/>
        </w:rPr>
        <w:t>تأث</w:t>
      </w:r>
      <w:r>
        <w:rPr>
          <w:rFonts w:hint="cs"/>
          <w:rtl/>
        </w:rPr>
        <w:t>ی</w:t>
      </w:r>
      <w:r>
        <w:rPr>
          <w:rFonts w:hint="eastAsia"/>
          <w:rtl/>
        </w:rPr>
        <w:t>ر</w:t>
      </w:r>
      <w:r>
        <w:rPr>
          <w:rFonts w:hint="cs"/>
          <w:rtl/>
        </w:rPr>
        <w:t xml:space="preserve"> مطالب خلاف واقع قرار </w:t>
      </w:r>
      <w:r>
        <w:rPr>
          <w:rtl/>
        </w:rPr>
        <w:t>م</w:t>
      </w:r>
      <w:r>
        <w:rPr>
          <w:rFonts w:hint="cs"/>
          <w:rtl/>
        </w:rPr>
        <w:t>ی‌</w:t>
      </w:r>
      <w:r>
        <w:rPr>
          <w:rFonts w:hint="eastAsia"/>
          <w:rtl/>
        </w:rPr>
        <w:t>گ</w:t>
      </w:r>
      <w:r>
        <w:rPr>
          <w:rFonts w:hint="cs"/>
          <w:rtl/>
        </w:rPr>
        <w:t>ی</w:t>
      </w:r>
      <w:r>
        <w:rPr>
          <w:rFonts w:hint="eastAsia"/>
          <w:rtl/>
        </w:rPr>
        <w:t>رد</w:t>
      </w:r>
      <w:r>
        <w:rPr>
          <w:rFonts w:hint="cs"/>
          <w:rtl/>
        </w:rPr>
        <w:t xml:space="preserve"> که این عمل مصداق اضلال است و حرام </w:t>
      </w:r>
      <w:r>
        <w:rPr>
          <w:rtl/>
        </w:rPr>
        <w:t>م</w:t>
      </w:r>
      <w:r>
        <w:rPr>
          <w:rFonts w:hint="cs"/>
          <w:rtl/>
        </w:rPr>
        <w:t>ی‌</w:t>
      </w:r>
      <w:r>
        <w:rPr>
          <w:rFonts w:hint="eastAsia"/>
          <w:rtl/>
        </w:rPr>
        <w:t>باشد</w:t>
      </w:r>
      <w:r>
        <w:rPr>
          <w:rtl/>
        </w:rPr>
        <w:t xml:space="preserve"> اما</w:t>
      </w:r>
      <w:r>
        <w:rPr>
          <w:rFonts w:hint="cs"/>
          <w:rtl/>
        </w:rPr>
        <w:t xml:space="preserve"> گاهی عملی بالفعل موجب اضلال نیست هر چند شانیت اضلال را دارد </w:t>
      </w:r>
      <w:r>
        <w:rPr>
          <w:rtl/>
        </w:rPr>
        <w:t>مثلاً</w:t>
      </w:r>
      <w:r>
        <w:rPr>
          <w:rFonts w:hint="cs"/>
          <w:rtl/>
        </w:rPr>
        <w:t xml:space="preserve"> حفظ کتب ضلال یا خرید فروش آن</w:t>
      </w:r>
      <w:r>
        <w:rPr>
          <w:rtl/>
        </w:rPr>
        <w:t xml:space="preserve"> جهت</w:t>
      </w:r>
      <w:r>
        <w:rPr>
          <w:rFonts w:hint="cs"/>
          <w:rtl/>
        </w:rPr>
        <w:t xml:space="preserve"> مطالعه آن کتاب</w:t>
      </w:r>
      <w:r>
        <w:rPr>
          <w:rtl/>
        </w:rPr>
        <w:t xml:space="preserve"> برا</w:t>
      </w:r>
      <w:r>
        <w:rPr>
          <w:rFonts w:hint="cs"/>
          <w:rtl/>
        </w:rPr>
        <w:t>ی خود شخص که</w:t>
      </w:r>
      <w:r>
        <w:rPr>
          <w:rtl/>
        </w:rPr>
        <w:t xml:space="preserve"> ا</w:t>
      </w:r>
      <w:r>
        <w:rPr>
          <w:rFonts w:hint="cs"/>
          <w:rtl/>
        </w:rPr>
        <w:t>ی</w:t>
      </w:r>
      <w:r>
        <w:rPr>
          <w:rFonts w:hint="eastAsia"/>
          <w:rtl/>
        </w:rPr>
        <w:t>ن</w:t>
      </w:r>
      <w:r>
        <w:rPr>
          <w:rFonts w:hint="cs"/>
          <w:rtl/>
        </w:rPr>
        <w:t xml:space="preserve"> حفظ و خرید و فروش </w:t>
      </w:r>
      <w:r>
        <w:rPr>
          <w:rtl/>
        </w:rPr>
        <w:t>م</w:t>
      </w:r>
      <w:r>
        <w:rPr>
          <w:rFonts w:hint="cs"/>
          <w:rtl/>
        </w:rPr>
        <w:t>ی‌</w:t>
      </w:r>
      <w:r>
        <w:rPr>
          <w:rFonts w:hint="eastAsia"/>
          <w:rtl/>
        </w:rPr>
        <w:t>تواند</w:t>
      </w:r>
      <w:r>
        <w:rPr>
          <w:rFonts w:hint="cs"/>
          <w:rtl/>
        </w:rPr>
        <w:t xml:space="preserve"> مقدمه اضلال خودش واقع شود که این عمل حرام نیست حتی اگر یقین به گمراهی داشته باشد</w:t>
      </w:r>
      <w:r>
        <w:rPr>
          <w:rtl/>
        </w:rPr>
        <w:t xml:space="preserve"> و</w:t>
      </w:r>
      <w:r>
        <w:rPr>
          <w:rFonts w:hint="cs"/>
          <w:rtl/>
        </w:rPr>
        <w:t xml:space="preserve"> فقط اگر اضلالی </w:t>
      </w:r>
      <w:r>
        <w:rPr>
          <w:rtl/>
        </w:rPr>
        <w:t>بعداً</w:t>
      </w:r>
      <w:r>
        <w:rPr>
          <w:rFonts w:hint="cs"/>
          <w:rtl/>
        </w:rPr>
        <w:t xml:space="preserve"> واقع شد آن اضلال حرام است نه مقدمه این اضلال اما اگر همین حفظ </w:t>
      </w:r>
      <w:r>
        <w:rPr>
          <w:rtl/>
        </w:rPr>
        <w:t>و خر</w:t>
      </w:r>
      <w:r>
        <w:rPr>
          <w:rFonts w:hint="cs"/>
          <w:rtl/>
        </w:rPr>
        <w:t>ی</w:t>
      </w:r>
      <w:r>
        <w:rPr>
          <w:rFonts w:hint="eastAsia"/>
          <w:rtl/>
        </w:rPr>
        <w:t>د</w:t>
      </w:r>
      <w:r>
        <w:rPr>
          <w:rFonts w:hint="cs"/>
          <w:rtl/>
        </w:rPr>
        <w:t xml:space="preserve"> و فروش مقدمه اضلال </w:t>
      </w:r>
      <w:r>
        <w:rPr>
          <w:rtl/>
        </w:rPr>
        <w:t>غ</w:t>
      </w:r>
      <w:r>
        <w:rPr>
          <w:rFonts w:hint="cs"/>
          <w:rtl/>
        </w:rPr>
        <w:t>ی</w:t>
      </w:r>
      <w:r>
        <w:rPr>
          <w:rFonts w:hint="eastAsia"/>
          <w:rtl/>
        </w:rPr>
        <w:t>رواقع</w:t>
      </w:r>
      <w:r>
        <w:rPr>
          <w:rFonts w:hint="cs"/>
          <w:rtl/>
        </w:rPr>
        <w:t xml:space="preserve"> شود در این صورت اگر اطمینان به اضلال باشد این مقدمه از باب اعانه بر اثم</w:t>
      </w:r>
      <w:r>
        <w:rPr>
          <w:rtl/>
        </w:rPr>
        <w:t xml:space="preserve"> حرام</w:t>
      </w:r>
      <w:r>
        <w:rPr>
          <w:rFonts w:hint="cs"/>
          <w:rtl/>
        </w:rPr>
        <w:t xml:space="preserve"> </w:t>
      </w:r>
      <w:r>
        <w:rPr>
          <w:rtl/>
        </w:rPr>
        <w:t>م</w:t>
      </w:r>
      <w:r>
        <w:rPr>
          <w:rFonts w:hint="cs"/>
          <w:rtl/>
        </w:rPr>
        <w:t>ی‌</w:t>
      </w:r>
      <w:r>
        <w:rPr>
          <w:rFonts w:hint="eastAsia"/>
          <w:rtl/>
        </w:rPr>
        <w:t>شود</w:t>
      </w:r>
      <w:r>
        <w:rPr>
          <w:rFonts w:hint="cs"/>
          <w:rtl/>
        </w:rPr>
        <w:t xml:space="preserve"> والا اگر اطمینان بر ترتب اثم نداشته باشد این مقدمه حرام نیست</w:t>
      </w: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886" w:rsidRDefault="00581886">
      <w:r>
        <w:separator/>
      </w:r>
    </w:p>
    <w:p w:rsidR="00581886" w:rsidRDefault="00581886"/>
    <w:p w:rsidR="00581886" w:rsidRDefault="00581886" w:rsidP="00CE61DD"/>
    <w:p w:rsidR="00581886" w:rsidRDefault="00581886" w:rsidP="00CE61DD"/>
    <w:p w:rsidR="00581886" w:rsidRDefault="00581886" w:rsidP="00CE61DD"/>
    <w:p w:rsidR="00581886" w:rsidRDefault="00581886" w:rsidP="00CE61DD"/>
    <w:p w:rsidR="00581886" w:rsidRDefault="00581886" w:rsidP="00CE61DD"/>
    <w:p w:rsidR="00581886" w:rsidRDefault="00581886" w:rsidP="00CE61DD"/>
    <w:p w:rsidR="00581886" w:rsidRDefault="00581886" w:rsidP="0024343B"/>
    <w:p w:rsidR="00581886" w:rsidRDefault="00581886" w:rsidP="0024343B"/>
    <w:p w:rsidR="00581886" w:rsidRDefault="00581886"/>
    <w:p w:rsidR="00581886" w:rsidRDefault="00581886" w:rsidP="003339DE"/>
    <w:p w:rsidR="00581886" w:rsidRDefault="00581886" w:rsidP="003339DE"/>
    <w:p w:rsidR="00581886" w:rsidRDefault="00581886" w:rsidP="003339DE"/>
    <w:p w:rsidR="00581886" w:rsidRDefault="00581886" w:rsidP="003339DE"/>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p w:rsidR="00581886" w:rsidRDefault="00581886" w:rsidP="00F77F5F"/>
    <w:p w:rsidR="00581886" w:rsidRDefault="00581886" w:rsidP="00F77F5F"/>
    <w:p w:rsidR="00581886" w:rsidRDefault="00581886" w:rsidP="00F77F5F"/>
    <w:p w:rsidR="00581886" w:rsidRDefault="00581886" w:rsidP="00053028"/>
    <w:p w:rsidR="00581886" w:rsidRDefault="00581886"/>
  </w:endnote>
  <w:endnote w:type="continuationSeparator" w:id="0">
    <w:p w:rsidR="00581886" w:rsidRDefault="00581886">
      <w:r>
        <w:continuationSeparator/>
      </w:r>
    </w:p>
    <w:p w:rsidR="00581886" w:rsidRDefault="00581886"/>
    <w:p w:rsidR="00581886" w:rsidRDefault="00581886" w:rsidP="00CE61DD"/>
    <w:p w:rsidR="00581886" w:rsidRDefault="00581886" w:rsidP="00CE61DD"/>
    <w:p w:rsidR="00581886" w:rsidRDefault="00581886" w:rsidP="00CE61DD"/>
    <w:p w:rsidR="00581886" w:rsidRDefault="00581886" w:rsidP="00CE61DD"/>
    <w:p w:rsidR="00581886" w:rsidRDefault="00581886" w:rsidP="00CE61DD"/>
    <w:p w:rsidR="00581886" w:rsidRDefault="00581886" w:rsidP="00CE61DD"/>
    <w:p w:rsidR="00581886" w:rsidRDefault="00581886" w:rsidP="0024343B"/>
    <w:p w:rsidR="00581886" w:rsidRDefault="00581886" w:rsidP="0024343B"/>
    <w:p w:rsidR="00581886" w:rsidRDefault="00581886"/>
    <w:p w:rsidR="00581886" w:rsidRDefault="00581886" w:rsidP="003339DE"/>
    <w:p w:rsidR="00581886" w:rsidRDefault="00581886" w:rsidP="003339DE"/>
    <w:p w:rsidR="00581886" w:rsidRDefault="00581886" w:rsidP="003339DE"/>
    <w:p w:rsidR="00581886" w:rsidRDefault="00581886" w:rsidP="003339DE"/>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p w:rsidR="00581886" w:rsidRDefault="00581886" w:rsidP="00F77F5F"/>
    <w:p w:rsidR="00581886" w:rsidRDefault="00581886" w:rsidP="00F77F5F"/>
    <w:p w:rsidR="00581886" w:rsidRDefault="00581886" w:rsidP="00F77F5F"/>
    <w:p w:rsidR="00581886" w:rsidRDefault="00581886" w:rsidP="00053028"/>
    <w:p w:rsidR="00581886" w:rsidRDefault="00581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747B23" w:rsidP="00CE61DD">
    <w:pPr>
      <w:framePr w:wrap="around" w:vAnchor="text" w:hAnchor="text" w:xAlign="center" w:y="1"/>
    </w:pPr>
    <w:r>
      <w:fldChar w:fldCharType="begin"/>
    </w:r>
    <w:r>
      <w:instrText xml:space="preserve">PAGE  </w:instrText>
    </w:r>
    <w:r>
      <w:fldChar w:fldCharType="separate"/>
    </w:r>
    <w:r w:rsidR="00127388">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886" w:rsidRDefault="00581886">
      <w:r>
        <w:separator/>
      </w:r>
    </w:p>
    <w:p w:rsidR="00581886" w:rsidRDefault="00581886"/>
    <w:p w:rsidR="00581886" w:rsidRDefault="00581886" w:rsidP="00CE61DD"/>
    <w:p w:rsidR="00581886" w:rsidRDefault="00581886" w:rsidP="00CE61DD"/>
    <w:p w:rsidR="00581886" w:rsidRDefault="00581886" w:rsidP="00CE61DD"/>
    <w:p w:rsidR="00581886" w:rsidRDefault="00581886" w:rsidP="00CE61DD"/>
    <w:p w:rsidR="00581886" w:rsidRDefault="00581886" w:rsidP="00CE61DD"/>
    <w:p w:rsidR="00581886" w:rsidRDefault="00581886" w:rsidP="00CE61DD"/>
    <w:p w:rsidR="00581886" w:rsidRDefault="00581886" w:rsidP="0024343B"/>
    <w:p w:rsidR="00581886" w:rsidRDefault="00581886" w:rsidP="0024343B"/>
    <w:p w:rsidR="00581886" w:rsidRDefault="00581886"/>
    <w:p w:rsidR="00581886" w:rsidRDefault="00581886" w:rsidP="003339DE"/>
    <w:p w:rsidR="00581886" w:rsidRDefault="00581886" w:rsidP="003339DE"/>
    <w:p w:rsidR="00581886" w:rsidRDefault="00581886" w:rsidP="003339DE"/>
    <w:p w:rsidR="00581886" w:rsidRDefault="00581886" w:rsidP="003339DE"/>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p w:rsidR="00581886" w:rsidRDefault="00581886" w:rsidP="00F77F5F"/>
    <w:p w:rsidR="00581886" w:rsidRDefault="00581886" w:rsidP="00F77F5F"/>
    <w:p w:rsidR="00581886" w:rsidRDefault="00581886" w:rsidP="00F77F5F"/>
    <w:p w:rsidR="00581886" w:rsidRDefault="00581886" w:rsidP="00053028"/>
    <w:p w:rsidR="00581886" w:rsidRDefault="00581886"/>
  </w:footnote>
  <w:footnote w:type="continuationSeparator" w:id="0">
    <w:p w:rsidR="00581886" w:rsidRDefault="00581886">
      <w:r>
        <w:continuationSeparator/>
      </w:r>
    </w:p>
    <w:p w:rsidR="00581886" w:rsidRDefault="00581886"/>
    <w:p w:rsidR="00581886" w:rsidRDefault="00581886" w:rsidP="00CE61DD"/>
    <w:p w:rsidR="00581886" w:rsidRDefault="00581886" w:rsidP="00CE61DD"/>
    <w:p w:rsidR="00581886" w:rsidRDefault="00581886" w:rsidP="00CE61DD"/>
    <w:p w:rsidR="00581886" w:rsidRDefault="00581886" w:rsidP="00CE61DD"/>
    <w:p w:rsidR="00581886" w:rsidRDefault="00581886" w:rsidP="00CE61DD"/>
    <w:p w:rsidR="00581886" w:rsidRDefault="00581886" w:rsidP="00CE61DD"/>
    <w:p w:rsidR="00581886" w:rsidRDefault="00581886" w:rsidP="0024343B"/>
    <w:p w:rsidR="00581886" w:rsidRDefault="00581886" w:rsidP="0024343B"/>
    <w:p w:rsidR="00581886" w:rsidRDefault="00581886"/>
    <w:p w:rsidR="00581886" w:rsidRDefault="00581886" w:rsidP="003339DE"/>
    <w:p w:rsidR="00581886" w:rsidRDefault="00581886" w:rsidP="003339DE"/>
    <w:p w:rsidR="00581886" w:rsidRDefault="00581886" w:rsidP="003339DE"/>
    <w:p w:rsidR="00581886" w:rsidRDefault="00581886" w:rsidP="003339DE"/>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rsidP="00493648"/>
    <w:p w:rsidR="00581886" w:rsidRDefault="00581886"/>
    <w:p w:rsidR="00581886" w:rsidRDefault="00581886" w:rsidP="00F77F5F"/>
    <w:p w:rsidR="00581886" w:rsidRDefault="00581886" w:rsidP="00F77F5F"/>
    <w:p w:rsidR="00581886" w:rsidRDefault="00581886" w:rsidP="00F77F5F"/>
    <w:p w:rsidR="00581886" w:rsidRDefault="00581886" w:rsidP="00053028"/>
    <w:p w:rsidR="00581886" w:rsidRDefault="005818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CE2EC4" w:rsidRDefault="00581886" w:rsidP="00CE2EC4">
    <w:pPr>
      <w:tabs>
        <w:tab w:val="left" w:pos="1256"/>
        <w:tab w:val="left" w:pos="5696"/>
        <w:tab w:val="right" w:pos="9071"/>
      </w:tabs>
      <w:rPr>
        <w:b/>
        <w:bCs/>
        <w:sz w:val="32"/>
      </w:rPr>
    </w:pPr>
    <w:r>
      <w:rPr>
        <w:noProof/>
      </w:rPr>
      <w:pict>
        <v:line id="Line 6" o:spid="_x0000_s2049" style="position:absolute;left:0;text-align:left;flip:x;z-index:1;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2" w:name="OLE_LINK1"/>
    <w:bookmarkStart w:id="13"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pt;height:56.45pt;visibility:visible">
          <v:imagedata r:id="rId1" o:title="آرم با نام مؤسسه"/>
        </v:shape>
      </w:pict>
    </w:r>
    <w:bookmarkEnd w:id="12"/>
    <w:bookmarkEnd w:id="13"/>
    <w:r w:rsidR="00AA32E0">
      <w:rPr>
        <w:rFonts w:ascii="IranNastaliq" w:hAnsi="IranNastaliq" w:cs="IranNastaliq" w:hint="cs"/>
        <w:sz w:val="40"/>
        <w:szCs w:val="40"/>
        <w:rtl/>
      </w:rPr>
      <w:t xml:space="preserve">                                      </w:t>
    </w:r>
    <w:r w:rsidR="00CE2EC4">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12553F">
      <w:rPr>
        <w:rFonts w:ascii="IranNastaliq" w:hAnsi="IranNastaliq" w:cs="IranNastaliq" w:hint="cs"/>
        <w:sz w:val="40"/>
        <w:szCs w:val="40"/>
        <w:rtl/>
      </w:rPr>
      <w:t>شماره ثبت</w:t>
    </w:r>
    <w:r w:rsidR="00CE2EC4">
      <w:rPr>
        <w:rFonts w:ascii="IranNastaliq" w:hAnsi="IranNastaliq" w:cs="IranNastaliq" w:hint="cs"/>
        <w:sz w:val="40"/>
        <w:szCs w:val="40"/>
        <w:rtl/>
      </w:rPr>
      <w:t>:</w:t>
    </w:r>
    <w:r w:rsidR="0012553F">
      <w:rPr>
        <w:rFonts w:ascii="IranNastaliq" w:hAnsi="IranNastaliq" w:cs="IranNastaliq" w:hint="cs"/>
        <w:sz w:val="40"/>
        <w:szCs w:val="40"/>
        <w:rtl/>
      </w:rPr>
      <w:t xml:space="preserve"> 1924</w:t>
    </w:r>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AD961BA"/>
    <w:multiLevelType w:val="hybridMultilevel"/>
    <w:tmpl w:val="C3507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2B1B"/>
    <w:rsid w:val="00025633"/>
    <w:rsid w:val="00053028"/>
    <w:rsid w:val="00081224"/>
    <w:rsid w:val="00081BD8"/>
    <w:rsid w:val="000D1B90"/>
    <w:rsid w:val="000F4AA2"/>
    <w:rsid w:val="00103FEA"/>
    <w:rsid w:val="0012553F"/>
    <w:rsid w:val="00127388"/>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1886"/>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47B23"/>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72B1B"/>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2EC4"/>
    <w:rsid w:val="00CE61DD"/>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11E1"/>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CE2EC4"/>
    <w:pPr>
      <w:bidi/>
      <w:spacing w:after="120"/>
      <w:ind w:firstLine="284"/>
      <w:contextualSpacing/>
      <w:jc w:val="both"/>
    </w:pPr>
    <w:rPr>
      <w:rFonts w:cs="2  Badr"/>
      <w:sz w:val="22"/>
      <w:szCs w:val="28"/>
    </w:rPr>
  </w:style>
  <w:style w:type="paragraph" w:styleId="Heading1">
    <w:name w:val="heading 1"/>
    <w:basedOn w:val="Normal"/>
    <w:next w:val="Normal"/>
    <w:link w:val="Heading1Char"/>
    <w:autoRedefine/>
    <w:uiPriority w:val="9"/>
    <w:qFormat/>
    <w:rsid w:val="00CE2EC4"/>
    <w:pPr>
      <w:keepNext/>
      <w:keepLines/>
      <w:spacing w:before="400" w:after="0"/>
      <w:ind w:firstLine="0"/>
      <w:outlineLvl w:val="0"/>
    </w:pPr>
    <w:rPr>
      <w:rFonts w:ascii="Cambria" w:hAnsi="Cambria"/>
      <w:b/>
      <w:sz w:val="28"/>
      <w:szCs w:val="44"/>
    </w:rPr>
  </w:style>
  <w:style w:type="paragraph" w:styleId="Heading2">
    <w:name w:val="heading 2"/>
    <w:basedOn w:val="Normal"/>
    <w:next w:val="Normal"/>
    <w:link w:val="Heading2Char"/>
    <w:autoRedefine/>
    <w:uiPriority w:val="9"/>
    <w:unhideWhenUsed/>
    <w:qFormat/>
    <w:rsid w:val="00CE2EC4"/>
    <w:pPr>
      <w:keepNext/>
      <w:keepLines/>
      <w:spacing w:before="340" w:after="0"/>
      <w:ind w:firstLine="0"/>
      <w:outlineLvl w:val="1"/>
    </w:pPr>
    <w:rPr>
      <w:rFonts w:ascii="Cambria" w:hAnsi="Cambria"/>
      <w:b/>
      <w:sz w:val="26"/>
      <w:szCs w:val="42"/>
    </w:rPr>
  </w:style>
  <w:style w:type="paragraph" w:styleId="Heading3">
    <w:name w:val="heading 3"/>
    <w:basedOn w:val="Normal"/>
    <w:next w:val="Normal"/>
    <w:link w:val="Heading3Char"/>
    <w:autoRedefine/>
    <w:uiPriority w:val="9"/>
    <w:unhideWhenUsed/>
    <w:qFormat/>
    <w:rsid w:val="00CE2EC4"/>
    <w:pPr>
      <w:keepNext/>
      <w:keepLines/>
      <w:spacing w:before="280" w:after="0"/>
      <w:ind w:firstLine="0"/>
      <w:outlineLvl w:val="2"/>
    </w:pPr>
    <w:rPr>
      <w:rFonts w:ascii="Cambria" w:hAnsi="Cambria"/>
      <w:b/>
      <w:sz w:val="20"/>
      <w:szCs w:val="40"/>
    </w:rPr>
  </w:style>
  <w:style w:type="paragraph" w:styleId="Heading4">
    <w:name w:val="heading 4"/>
    <w:basedOn w:val="NoSpacing"/>
    <w:next w:val="Normal"/>
    <w:link w:val="Heading4Char"/>
    <w:autoRedefine/>
    <w:uiPriority w:val="9"/>
    <w:semiHidden/>
    <w:unhideWhenUsed/>
    <w:qFormat/>
    <w:rsid w:val="00CE2EC4"/>
    <w:pPr>
      <w:outlineLvl w:val="3"/>
    </w:pPr>
  </w:style>
  <w:style w:type="paragraph" w:styleId="Heading5">
    <w:name w:val="heading 5"/>
    <w:basedOn w:val="Normal"/>
    <w:next w:val="Normal"/>
    <w:link w:val="Heading5Char"/>
    <w:autoRedefine/>
    <w:uiPriority w:val="9"/>
    <w:semiHidden/>
    <w:unhideWhenUsed/>
    <w:qFormat/>
    <w:rsid w:val="00CE2EC4"/>
    <w:pPr>
      <w:keepNext/>
      <w:keepLines/>
      <w:spacing w:before="180" w:after="0"/>
      <w:ind w:firstLine="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CE2EC4"/>
    <w:pPr>
      <w:keepNext/>
      <w:keepLines/>
      <w:spacing w:before="120" w:after="0"/>
      <w:ind w:firstLine="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CE2EC4"/>
    <w:pPr>
      <w:keepNext/>
      <w:keepLines/>
      <w:spacing w:before="120" w:after="0"/>
      <w:ind w:firstLine="0"/>
      <w:outlineLvl w:val="6"/>
    </w:pPr>
    <w:rPr>
      <w:rFonts w:ascii="Cambria" w:hAnsi="Cambria"/>
      <w:bCs/>
      <w:i/>
      <w:sz w:val="20"/>
    </w:rPr>
  </w:style>
  <w:style w:type="paragraph" w:styleId="Heading8">
    <w:name w:val="heading 8"/>
    <w:basedOn w:val="Normal"/>
    <w:next w:val="Normal"/>
    <w:link w:val="Heading8Char"/>
    <w:autoRedefine/>
    <w:uiPriority w:val="9"/>
    <w:semiHidden/>
    <w:unhideWhenUsed/>
    <w:qFormat/>
    <w:rsid w:val="00CE2EC4"/>
    <w:pPr>
      <w:keepNext/>
      <w:keepLines/>
      <w:spacing w:before="120" w:after="0"/>
      <w:ind w:firstLine="0"/>
      <w:outlineLvl w:val="7"/>
    </w:pPr>
    <w:rPr>
      <w:rFonts w:ascii="Cambria" w:hAnsi="Cambria" w:cs="2  Baran"/>
      <w:bCs/>
      <w:sz w:val="20"/>
    </w:rPr>
  </w:style>
  <w:style w:type="paragraph" w:styleId="Heading9">
    <w:name w:val="heading 9"/>
    <w:basedOn w:val="FootnoteText"/>
    <w:next w:val="FootnoteText"/>
    <w:link w:val="Heading9Char"/>
    <w:autoRedefine/>
    <w:uiPriority w:val="9"/>
    <w:semiHidden/>
    <w:unhideWhenUsed/>
    <w:qFormat/>
    <w:rsid w:val="00CE2EC4"/>
    <w:pPr>
      <w:keepNext/>
      <w:keepLines/>
      <w:autoSpaceDE/>
      <w:autoSpaceDN/>
      <w:spacing w:after="0" w:line="240" w:lineRule="atLeast"/>
      <w:ind w:firstLine="0"/>
      <w:outlineLvl w:val="8"/>
    </w:pPr>
    <w:rPr>
      <w:rFonts w:ascii="Cambria" w:hAnsi="Cambria" w:cs="2  Lotus"/>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عنوان 1"/>
    <w:aliases w:val="سرفصل1"/>
    <w:basedOn w:val="Normal"/>
    <w:next w:val="Normal"/>
    <w:link w:val="10"/>
    <w:autoRedefine/>
    <w:uiPriority w:val="9"/>
    <w:qFormat/>
    <w:rsid w:val="00CE2EC4"/>
    <w:pPr>
      <w:keepNext/>
      <w:keepLines/>
      <w:spacing w:before="400" w:after="0"/>
      <w:ind w:firstLine="0"/>
      <w:outlineLvl w:val="0"/>
    </w:pPr>
    <w:rPr>
      <w:rFonts w:ascii="Cambria" w:hAnsi="Cambria"/>
      <w:b/>
      <w:sz w:val="28"/>
      <w:szCs w:val="44"/>
    </w:rPr>
  </w:style>
  <w:style w:type="paragraph" w:customStyle="1" w:styleId="2">
    <w:name w:val="عنوان 2"/>
    <w:aliases w:val="سرفصل2"/>
    <w:basedOn w:val="Normal"/>
    <w:next w:val="Normal"/>
    <w:link w:val="20"/>
    <w:autoRedefine/>
    <w:uiPriority w:val="9"/>
    <w:unhideWhenUsed/>
    <w:qFormat/>
    <w:rsid w:val="00CE2EC4"/>
    <w:pPr>
      <w:keepNext/>
      <w:keepLines/>
      <w:spacing w:before="340" w:after="0"/>
      <w:ind w:firstLine="0"/>
      <w:outlineLvl w:val="1"/>
    </w:pPr>
    <w:rPr>
      <w:rFonts w:ascii="Cambria" w:hAnsi="Cambria"/>
      <w:b/>
      <w:sz w:val="26"/>
      <w:szCs w:val="42"/>
    </w:rPr>
  </w:style>
  <w:style w:type="paragraph" w:customStyle="1" w:styleId="3">
    <w:name w:val="عنوان 3"/>
    <w:aliases w:val="سرفصل3"/>
    <w:basedOn w:val="Normal"/>
    <w:next w:val="Normal"/>
    <w:link w:val="30"/>
    <w:autoRedefine/>
    <w:uiPriority w:val="9"/>
    <w:unhideWhenUsed/>
    <w:rsid w:val="00233C49"/>
    <w:pPr>
      <w:keepNext/>
      <w:keepLines/>
      <w:spacing w:before="280" w:after="0"/>
      <w:ind w:firstLine="0"/>
      <w:outlineLvl w:val="2"/>
    </w:pPr>
    <w:rPr>
      <w:rFonts w:ascii="Cambria" w:hAnsi="Cambria" w:cs="Times New Roman"/>
      <w:b/>
      <w:sz w:val="20"/>
      <w:szCs w:val="40"/>
    </w:rPr>
  </w:style>
  <w:style w:type="paragraph" w:customStyle="1" w:styleId="4">
    <w:name w:val="عنوان 4"/>
    <w:aliases w:val="سرفصل4"/>
    <w:basedOn w:val="NoSpacing"/>
    <w:next w:val="Normal"/>
    <w:link w:val="40"/>
    <w:autoRedefine/>
    <w:uiPriority w:val="9"/>
    <w:unhideWhenUsed/>
    <w:rsid w:val="00233C49"/>
    <w:pPr>
      <w:outlineLvl w:val="3"/>
    </w:pPr>
  </w:style>
  <w:style w:type="paragraph" w:customStyle="1" w:styleId="5">
    <w:name w:val="سرصفحه 5"/>
    <w:basedOn w:val="Normal"/>
    <w:next w:val="Normal"/>
    <w:link w:val="50"/>
    <w:autoRedefine/>
    <w:uiPriority w:val="9"/>
    <w:unhideWhenUsed/>
    <w:rsid w:val="00233C49"/>
    <w:pPr>
      <w:keepNext/>
      <w:keepLines/>
      <w:spacing w:before="180" w:after="0"/>
      <w:ind w:firstLine="0"/>
      <w:outlineLvl w:val="4"/>
    </w:pPr>
    <w:rPr>
      <w:rFonts w:ascii="Cambria" w:hAnsi="Cambria" w:cs="Times New Roman"/>
      <w:bCs/>
      <w:sz w:val="20"/>
      <w:szCs w:val="36"/>
    </w:rPr>
  </w:style>
  <w:style w:type="paragraph" w:customStyle="1" w:styleId="6">
    <w:name w:val="سرصفحه 6"/>
    <w:basedOn w:val="Normal"/>
    <w:next w:val="Normal"/>
    <w:link w:val="60"/>
    <w:autoRedefine/>
    <w:uiPriority w:val="9"/>
    <w:unhideWhenUsed/>
    <w:rsid w:val="00233C49"/>
    <w:pPr>
      <w:keepNext/>
      <w:keepLines/>
      <w:spacing w:before="120" w:after="0"/>
      <w:ind w:firstLine="0"/>
      <w:outlineLvl w:val="5"/>
    </w:pPr>
    <w:rPr>
      <w:rFonts w:ascii="Cambria" w:hAnsi="Cambria" w:cs="Times New Roman"/>
      <w:bCs/>
      <w:i/>
      <w:sz w:val="20"/>
      <w:szCs w:val="34"/>
    </w:rPr>
  </w:style>
  <w:style w:type="paragraph" w:customStyle="1" w:styleId="7">
    <w:name w:val="سرصفحه 7"/>
    <w:basedOn w:val="Normal"/>
    <w:next w:val="Normal"/>
    <w:link w:val="70"/>
    <w:autoRedefine/>
    <w:uiPriority w:val="9"/>
    <w:unhideWhenUsed/>
    <w:rsid w:val="00233C49"/>
    <w:pPr>
      <w:keepNext/>
      <w:keepLines/>
      <w:spacing w:before="120" w:after="0"/>
      <w:ind w:firstLine="0"/>
      <w:outlineLvl w:val="6"/>
    </w:pPr>
    <w:rPr>
      <w:rFonts w:ascii="Cambria" w:hAnsi="Cambria" w:cs="Times New Roman"/>
      <w:bCs/>
      <w:i/>
      <w:sz w:val="20"/>
    </w:rPr>
  </w:style>
  <w:style w:type="paragraph" w:customStyle="1" w:styleId="8">
    <w:name w:val="سرصفحه 8"/>
    <w:aliases w:val="سرمتن,احادیث و آیات پاورقی"/>
    <w:basedOn w:val="Normal"/>
    <w:next w:val="Normal"/>
    <w:link w:val="80"/>
    <w:autoRedefine/>
    <w:uiPriority w:val="9"/>
    <w:unhideWhenUsed/>
    <w:rsid w:val="00233C49"/>
    <w:pPr>
      <w:keepNext/>
      <w:keepLines/>
      <w:spacing w:before="120" w:after="0"/>
      <w:ind w:firstLine="0"/>
      <w:outlineLvl w:val="7"/>
    </w:pPr>
    <w:rPr>
      <w:rFonts w:ascii="Cambria" w:hAnsi="Cambria" w:cs="Times New Roman"/>
      <w:bCs/>
      <w:sz w:val="20"/>
    </w:rPr>
  </w:style>
  <w:style w:type="paragraph" w:customStyle="1" w:styleId="9">
    <w:name w:val="سرصفحه 9"/>
    <w:aliases w:val="متن پاورقي,احادیث و آیات"/>
    <w:basedOn w:val="FootnoteText"/>
    <w:next w:val="FootnoteText"/>
    <w:link w:val="90"/>
    <w:autoRedefine/>
    <w:uiPriority w:val="9"/>
    <w:unhideWhenUsed/>
    <w:rsid w:val="00424C57"/>
    <w:pPr>
      <w:keepNext/>
      <w:keepLines/>
      <w:autoSpaceDE/>
      <w:autoSpaceDN/>
      <w:spacing w:after="0" w:line="240" w:lineRule="atLeast"/>
      <w:ind w:firstLine="0"/>
      <w:outlineLvl w:val="8"/>
    </w:pPr>
    <w:rPr>
      <w:rFonts w:ascii="Cambria" w:hAnsi="Cambria" w:cs="Times New Roman"/>
      <w:i/>
      <w:szCs w:val="28"/>
      <w:lang w:bidi="fa-IR"/>
    </w:rPr>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bidi="ar-SA"/>
    </w:rPr>
  </w:style>
  <w:style w:type="character" w:customStyle="1" w:styleId="40">
    <w:name w:val="عنوان 4 نویسه"/>
    <w:aliases w:val="سرفصل4 نویسه"/>
    <w:link w:val="4"/>
    <w:uiPriority w:val="9"/>
    <w:rsid w:val="00233C49"/>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aliases w:val="سرفصل3 نویسه"/>
    <w:link w:val="3"/>
    <w:uiPriority w:val="9"/>
    <w:rsid w:val="00233C49"/>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50">
    <w:name w:val="سرصفحه 5 نویسه"/>
    <w:link w:val="5"/>
    <w:uiPriority w:val="9"/>
    <w:rsid w:val="00233C49"/>
    <w:rPr>
      <w:rFonts w:ascii="Cambria" w:hAnsi="Cambria" w:cs="2  Badr"/>
      <w:bCs/>
      <w:szCs w:val="36"/>
    </w:rPr>
  </w:style>
  <w:style w:type="character" w:customStyle="1" w:styleId="60">
    <w:name w:val="سرصفحه 6 نویسه"/>
    <w:link w:val="6"/>
    <w:uiPriority w:val="9"/>
    <w:rsid w:val="00233C49"/>
    <w:rPr>
      <w:rFonts w:ascii="Cambria" w:hAnsi="Cambria" w:cs="2  Badr"/>
      <w:bCs/>
      <w:i/>
      <w:szCs w:val="34"/>
    </w:rPr>
  </w:style>
  <w:style w:type="character" w:customStyle="1" w:styleId="70">
    <w:name w:val="سرصفحه 7 نویسه"/>
    <w:link w:val="7"/>
    <w:uiPriority w:val="9"/>
    <w:rsid w:val="00233C49"/>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1">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4">
    <w:name w:val="فهرست مطالب 1"/>
    <w:basedOn w:val="Normal"/>
    <w:next w:val="Normal"/>
    <w:autoRedefine/>
    <w:uiPriority w:val="39"/>
    <w:unhideWhenUsed/>
    <w:qFormat/>
    <w:rsid w:val="00AC1B44"/>
    <w:pPr>
      <w:spacing w:after="0"/>
      <w:ind w:firstLine="0"/>
    </w:pPr>
  </w:style>
  <w:style w:type="paragraph" w:customStyle="1" w:styleId="ae">
    <w:name w:val="تو رفتگی"/>
    <w:basedOn w:val="Normal"/>
    <w:link w:val="Char4"/>
    <w:autoRedefine/>
    <w:rsid w:val="007C7FE1"/>
    <w:pPr>
      <w:ind w:left="1440"/>
    </w:pPr>
    <w:rPr>
      <w:rFonts w:cs="B Lotus"/>
      <w:sz w:val="28"/>
      <w:lang w:bidi="ar-SA"/>
    </w:rPr>
  </w:style>
  <w:style w:type="character" w:customStyle="1" w:styleId="Char4">
    <w:name w:val="تو رفتگی Char"/>
    <w:link w:val="ae"/>
    <w:rsid w:val="007C7FE1"/>
    <w:rPr>
      <w:rFonts w:cs="B Lotus"/>
      <w:sz w:val="28"/>
      <w:szCs w:val="28"/>
      <w:lang w:bidi="ar-SA"/>
    </w:rPr>
  </w:style>
  <w:style w:type="paragraph" w:customStyle="1" w:styleId="22">
    <w:name w:val="فهرست مطالب 2"/>
    <w:basedOn w:val="Normal"/>
    <w:next w:val="Normal"/>
    <w:autoRedefine/>
    <w:uiPriority w:val="39"/>
    <w:unhideWhenUsed/>
    <w:qFormat/>
    <w:rsid w:val="00AC1B44"/>
    <w:pPr>
      <w:spacing w:after="0"/>
      <w:ind w:left="221"/>
    </w:pPr>
  </w:style>
  <w:style w:type="paragraph" w:customStyle="1" w:styleId="af">
    <w:name w:val="روایت و آیه"/>
    <w:basedOn w:val="Normal"/>
    <w:link w:val="Char5"/>
    <w:autoRedefine/>
    <w:rsid w:val="007C7FE1"/>
    <w:pPr>
      <w:ind w:left="1440"/>
    </w:pPr>
    <w:rPr>
      <w:rFonts w:cs="B Lotus"/>
      <w:b/>
      <w:sz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customStyle="1" w:styleId="41">
    <w:name w:val="فهرست مطالب 4"/>
    <w:basedOn w:val="Normal"/>
    <w:next w:val="Normal"/>
    <w:autoRedefine/>
    <w:uiPriority w:val="39"/>
    <w:unhideWhenUsed/>
    <w:rsid w:val="00AC1B44"/>
    <w:pPr>
      <w:spacing w:after="0"/>
      <w:ind w:left="658"/>
    </w:pPr>
  </w:style>
  <w:style w:type="paragraph" w:customStyle="1" w:styleId="31">
    <w:name w:val="فهرست مطالب 3"/>
    <w:basedOn w:val="Normal"/>
    <w:next w:val="Normal"/>
    <w:autoRedefine/>
    <w:uiPriority w:val="39"/>
    <w:unhideWhenUsed/>
    <w:rsid w:val="00AC1B44"/>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customStyle="1" w:styleId="51">
    <w:name w:val="فهرست مطالب 5"/>
    <w:basedOn w:val="Normal"/>
    <w:next w:val="Normal"/>
    <w:autoRedefine/>
    <w:uiPriority w:val="39"/>
    <w:unhideWhenUsed/>
    <w:rsid w:val="00AC1B44"/>
    <w:pPr>
      <w:spacing w:after="0"/>
      <w:ind w:left="879"/>
    </w:pPr>
  </w:style>
  <w:style w:type="paragraph" w:customStyle="1" w:styleId="61">
    <w:name w:val="فهرست مطالب 6"/>
    <w:basedOn w:val="Normal"/>
    <w:next w:val="Normal"/>
    <w:autoRedefine/>
    <w:uiPriority w:val="39"/>
    <w:unhideWhenUsed/>
    <w:rsid w:val="00AC1B44"/>
    <w:pPr>
      <w:spacing w:after="0"/>
      <w:ind w:left="1100"/>
    </w:pPr>
  </w:style>
  <w:style w:type="character" w:styleId="Emphasis">
    <w:name w:val="Emphasis"/>
    <w:uiPriority w:val="20"/>
    <w:qFormat/>
    <w:rsid w:val="00CE2EC4"/>
    <w:rPr>
      <w:rFonts w:cs="2  Lotus"/>
      <w:i/>
      <w:iCs/>
      <w:color w:val="808080"/>
      <w:szCs w:val="32"/>
    </w:rPr>
  </w:style>
  <w:style w:type="character" w:customStyle="1" w:styleId="10">
    <w:name w:val="عنوان 1 نویسه"/>
    <w:aliases w:val="سرفصل1 نویسه"/>
    <w:link w:val="1"/>
    <w:uiPriority w:val="9"/>
    <w:rsid w:val="00CE2EC4"/>
    <w:rPr>
      <w:rFonts w:ascii="Cambria" w:hAnsi="Cambria" w:cs="2  Badr"/>
      <w:b/>
      <w:sz w:val="28"/>
      <w:szCs w:val="44"/>
    </w:rPr>
  </w:style>
  <w:style w:type="character" w:customStyle="1" w:styleId="20">
    <w:name w:val="عنوان 2 نویسه"/>
    <w:aliases w:val="سرفصل2 نویسه"/>
    <w:link w:val="2"/>
    <w:uiPriority w:val="9"/>
    <w:rsid w:val="00CE2EC4"/>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customStyle="1" w:styleId="af2">
    <w:name w:val="عنوان فهرست مطالب"/>
    <w:basedOn w:val="1"/>
    <w:next w:val="Normal"/>
    <w:uiPriority w:val="39"/>
    <w:semiHidden/>
    <w:unhideWhenUsed/>
    <w:rsid w:val="00AC1B44"/>
    <w:pPr>
      <w:spacing w:before="480"/>
      <w:ind w:firstLine="284"/>
      <w:outlineLvl w:val="9"/>
    </w:pPr>
    <w:rPr>
      <w:color w:val="365F91"/>
      <w:szCs w:val="28"/>
    </w:rPr>
  </w:style>
  <w:style w:type="character" w:styleId="Strong">
    <w:name w:val="Strong"/>
    <w:rsid w:val="007C7FE1"/>
    <w:rPr>
      <w:b/>
      <w:bCs/>
    </w:rPr>
  </w:style>
  <w:style w:type="paragraph" w:customStyle="1" w:styleId="af3">
    <w:name w:val="زیر نویس"/>
    <w:basedOn w:val="Normal"/>
    <w:next w:val="Normal"/>
    <w:link w:val="af4"/>
    <w:autoRedefine/>
    <w:uiPriority w:val="11"/>
    <w:rsid w:val="00AC1B44"/>
    <w:pPr>
      <w:numPr>
        <w:ilvl w:val="1"/>
      </w:numPr>
      <w:spacing w:after="240"/>
      <w:ind w:firstLine="284"/>
      <w:jc w:val="center"/>
    </w:pPr>
    <w:rPr>
      <w:rFonts w:ascii="Cambria" w:hAnsi="Cambria" w:cs="Times New Roman"/>
      <w:i/>
      <w:spacing w:val="15"/>
      <w:sz w:val="24"/>
      <w:szCs w:val="60"/>
    </w:rPr>
  </w:style>
  <w:style w:type="character" w:customStyle="1" w:styleId="af4">
    <w:name w:val="زیر نویس نویسه"/>
    <w:link w:val="af3"/>
    <w:uiPriority w:val="11"/>
    <w:rsid w:val="00AC1B44"/>
    <w:rPr>
      <w:rFonts w:ascii="Cambria" w:hAnsi="Cambria" w:cs="Karim"/>
      <w:i/>
      <w:spacing w:val="15"/>
      <w:sz w:val="24"/>
      <w:szCs w:val="60"/>
    </w:rPr>
  </w:style>
  <w:style w:type="paragraph" w:styleId="Title">
    <w:name w:val="Title"/>
    <w:basedOn w:val="Normal"/>
    <w:next w:val="Normal"/>
    <w:link w:val="TitleChar"/>
    <w:autoRedefine/>
    <w:uiPriority w:val="10"/>
    <w:qFormat/>
    <w:rsid w:val="00CE2EC4"/>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CE2EC4"/>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5">
    <w:name w:val="متن جدول"/>
    <w:basedOn w:val="Normal"/>
    <w:rsid w:val="007C7FE1"/>
    <w:pPr>
      <w:bidi w:val="0"/>
      <w:jc w:val="center"/>
    </w:pPr>
    <w:rPr>
      <w:rFonts w:ascii="B Lotus" w:hAnsi="B Lotus" w:cs="B Lotus"/>
      <w:b/>
      <w:bCs/>
      <w:sz w:val="20"/>
      <w:szCs w:val="20"/>
    </w:rPr>
  </w:style>
  <w:style w:type="paragraph" w:customStyle="1" w:styleId="15">
    <w:name w:val="تورفتگی1"/>
    <w:basedOn w:val="ae"/>
    <w:link w:val="1Char"/>
    <w:rsid w:val="007C7FE1"/>
    <w:rPr>
      <w:rFonts w:ascii="B Lotus" w:hAnsi="B Lotus"/>
    </w:rPr>
  </w:style>
  <w:style w:type="character" w:customStyle="1" w:styleId="1Char">
    <w:name w:val="تورفتگی1 Char"/>
    <w:link w:val="15"/>
    <w:rsid w:val="007C7FE1"/>
    <w:rPr>
      <w:rFonts w:ascii="B Lotus" w:hAnsi="B Lotus" w:cs="B Lotus"/>
      <w:sz w:val="28"/>
      <w:szCs w:val="28"/>
      <w:lang w:bidi="ar-SA"/>
    </w:rPr>
  </w:style>
  <w:style w:type="paragraph" w:customStyle="1" w:styleId="af6">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6"/>
    <w:rsid w:val="007C7FE1"/>
    <w:rPr>
      <w:rFonts w:cs="B Lotus"/>
      <w:b/>
      <w:sz w:val="28"/>
      <w:szCs w:val="22"/>
      <w:lang w:bidi="ar-SA"/>
    </w:rPr>
  </w:style>
  <w:style w:type="paragraph" w:customStyle="1" w:styleId="af7">
    <w:name w:val="نام منبع درمتن"/>
    <w:basedOn w:val="a0"/>
    <w:link w:val="CharChar"/>
    <w:rsid w:val="007C7FE1"/>
    <w:rPr>
      <w:rFonts w:cs="Zar"/>
      <w:iCs/>
      <w:sz w:val="24"/>
      <w:szCs w:val="24"/>
    </w:rPr>
  </w:style>
  <w:style w:type="character" w:customStyle="1" w:styleId="CharChar">
    <w:name w:val="نام منبع درمتن Char Char"/>
    <w:link w:val="af7"/>
    <w:rsid w:val="007C7FE1"/>
    <w:rPr>
      <w:rFonts w:cs="Zar"/>
      <w:iCs/>
      <w:sz w:val="24"/>
      <w:szCs w:val="24"/>
      <w:lang w:val="en-US" w:eastAsia="en-US" w:bidi="ar-SA"/>
    </w:rPr>
  </w:style>
  <w:style w:type="paragraph" w:customStyle="1" w:styleId="af8">
    <w:name w:val="قران و روایت در متن"/>
    <w:basedOn w:val="a0"/>
    <w:link w:val="Char8"/>
    <w:rsid w:val="007C7FE1"/>
    <w:rPr>
      <w:rFonts w:cs="Badr"/>
      <w:bCs/>
      <w:sz w:val="24"/>
      <w:szCs w:val="24"/>
    </w:rPr>
  </w:style>
  <w:style w:type="character" w:customStyle="1" w:styleId="Char8">
    <w:name w:val="قران و روایت در متن Char"/>
    <w:link w:val="af8"/>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customStyle="1" w:styleId="71">
    <w:name w:val="فهرست مطالب 7"/>
    <w:basedOn w:val="Normal"/>
    <w:next w:val="Normal"/>
    <w:autoRedefine/>
    <w:uiPriority w:val="39"/>
    <w:unhideWhenUsed/>
    <w:rsid w:val="00AC1B44"/>
    <w:pPr>
      <w:spacing w:after="0"/>
      <w:ind w:left="1321"/>
    </w:pPr>
  </w:style>
  <w:style w:type="paragraph" w:customStyle="1" w:styleId="81">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1">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9">
    <w:name w:val="مرجع نظر"/>
    <w:rsid w:val="007C7FE1"/>
    <w:rPr>
      <w:sz w:val="16"/>
      <w:szCs w:val="16"/>
    </w:rPr>
  </w:style>
  <w:style w:type="paragraph" w:customStyle="1" w:styleId="afa">
    <w:name w:val="متن نظر"/>
    <w:basedOn w:val="Normal"/>
    <w:link w:val="afb"/>
    <w:rsid w:val="007C7FE1"/>
    <w:pPr>
      <w:autoSpaceDE w:val="0"/>
      <w:autoSpaceDN w:val="0"/>
    </w:pPr>
    <w:rPr>
      <w:rFonts w:ascii="B Lotus" w:hAnsi="B Lotus" w:cs="B Lotus"/>
      <w:sz w:val="20"/>
      <w:szCs w:val="20"/>
      <w:lang w:bidi="ar-SA"/>
    </w:rPr>
  </w:style>
  <w:style w:type="character" w:customStyle="1" w:styleId="afb">
    <w:name w:val="متن نظر نویسه"/>
    <w:link w:val="afa"/>
    <w:rsid w:val="007C7FE1"/>
    <w:rPr>
      <w:rFonts w:ascii="B Lotus" w:hAnsi="B Lotus" w:cs="B Lotus"/>
      <w:lang w:bidi="ar-SA"/>
    </w:rPr>
  </w:style>
  <w:style w:type="paragraph" w:styleId="CommentSubject">
    <w:name w:val="annotation subject"/>
    <w:basedOn w:val="afa"/>
    <w:next w:val="afa"/>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CE2EC4"/>
    <w:pPr>
      <w:bidi/>
      <w:ind w:firstLine="284"/>
      <w:contextualSpacing/>
      <w:jc w:val="both"/>
    </w:pPr>
    <w:rPr>
      <w:rFonts w:cs="2  Badr"/>
      <w:sz w:val="72"/>
      <w:szCs w:val="32"/>
    </w:rPr>
  </w:style>
  <w:style w:type="paragraph" w:styleId="ListParagraph">
    <w:name w:val="List Paragraph"/>
    <w:basedOn w:val="Normal"/>
    <w:link w:val="ListParagraphChar"/>
    <w:autoRedefine/>
    <w:uiPriority w:val="34"/>
    <w:qFormat/>
    <w:rsid w:val="00CE2EC4"/>
    <w:pPr>
      <w:ind w:left="1134" w:firstLine="0"/>
    </w:pPr>
    <w:rPr>
      <w:rFonts w:cs="2  Lotus"/>
    </w:rPr>
  </w:style>
  <w:style w:type="paragraph" w:styleId="Quote">
    <w:name w:val="Quote"/>
    <w:basedOn w:val="Normal"/>
    <w:next w:val="Normal"/>
    <w:link w:val="QuoteChar"/>
    <w:autoRedefine/>
    <w:uiPriority w:val="29"/>
    <w:qFormat/>
    <w:rsid w:val="00CE2EC4"/>
    <w:pPr>
      <w:spacing w:before="120" w:after="240"/>
      <w:ind w:left="1134" w:firstLine="0"/>
    </w:pPr>
    <w:rPr>
      <w:rFonts w:cs="B Lotus"/>
      <w:i/>
      <w:sz w:val="20"/>
      <w:szCs w:val="30"/>
    </w:rPr>
  </w:style>
  <w:style w:type="character" w:customStyle="1" w:styleId="QuoteChar">
    <w:name w:val="Quote Char"/>
    <w:link w:val="Quote"/>
    <w:uiPriority w:val="29"/>
    <w:rsid w:val="00CE2EC4"/>
    <w:rPr>
      <w:rFonts w:cs="B Lotus"/>
      <w:i/>
      <w:szCs w:val="30"/>
    </w:rPr>
  </w:style>
  <w:style w:type="paragraph" w:styleId="IntenseQuote">
    <w:name w:val="Intense Quote"/>
    <w:basedOn w:val="Normal"/>
    <w:next w:val="Normal"/>
    <w:link w:val="IntenseQuoteChar"/>
    <w:autoRedefine/>
    <w:uiPriority w:val="30"/>
    <w:qFormat/>
    <w:rsid w:val="00CE2EC4"/>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CE2EC4"/>
    <w:rPr>
      <w:rFonts w:cs="B Lotus"/>
      <w:b/>
      <w:bCs/>
      <w:i/>
      <w:szCs w:val="30"/>
    </w:rPr>
  </w:style>
  <w:style w:type="character" w:styleId="SubtleEmphasis">
    <w:name w:val="Subtle Emphasis"/>
    <w:uiPriority w:val="19"/>
    <w:qFormat/>
    <w:rsid w:val="00CE2EC4"/>
    <w:rPr>
      <w:rFonts w:cs="2  Lotus"/>
      <w:i/>
      <w:iCs/>
      <w:color w:val="4A442A"/>
      <w:szCs w:val="32"/>
      <w:u w:val="none"/>
    </w:rPr>
  </w:style>
  <w:style w:type="character" w:styleId="IntenseEmphasis">
    <w:name w:val="Intense Emphasis"/>
    <w:uiPriority w:val="21"/>
    <w:qFormat/>
    <w:rsid w:val="00CE2EC4"/>
    <w:rPr>
      <w:rFonts w:cs="2  Lotus"/>
      <w:b/>
      <w:i/>
      <w:iCs/>
      <w:color w:val="auto"/>
      <w:szCs w:val="32"/>
    </w:rPr>
  </w:style>
  <w:style w:type="character" w:styleId="SubtleReference">
    <w:name w:val="Subtle Reference"/>
    <w:aliases w:val="مرجع"/>
    <w:uiPriority w:val="31"/>
    <w:qFormat/>
    <w:rsid w:val="00CE2EC4"/>
    <w:rPr>
      <w:rFonts w:cs="2  Lotus"/>
      <w:smallCaps/>
      <w:color w:val="auto"/>
      <w:szCs w:val="28"/>
      <w:u w:val="single"/>
    </w:rPr>
  </w:style>
  <w:style w:type="character" w:styleId="IntenseReference">
    <w:name w:val="Intense Reference"/>
    <w:uiPriority w:val="32"/>
    <w:qFormat/>
    <w:rsid w:val="00CE2EC4"/>
    <w:rPr>
      <w:rFonts w:cs="2  Lotus"/>
      <w:b/>
      <w:bCs/>
      <w:smallCaps/>
      <w:color w:val="auto"/>
      <w:spacing w:val="5"/>
      <w:szCs w:val="28"/>
      <w:u w:val="single"/>
    </w:rPr>
  </w:style>
  <w:style w:type="character" w:styleId="BookTitle">
    <w:name w:val="Book Title"/>
    <w:uiPriority w:val="33"/>
    <w:qFormat/>
    <w:rsid w:val="00CE2EC4"/>
    <w:rPr>
      <w:rFonts w:cs="2  Titr"/>
      <w:b/>
      <w:bCs/>
      <w:smallCaps/>
      <w:spacing w:val="5"/>
      <w:szCs w:val="100"/>
    </w:rPr>
  </w:style>
  <w:style w:type="character" w:customStyle="1" w:styleId="NoSpacingChar">
    <w:name w:val="No Spacing Char"/>
    <w:aliases w:val="متن عربي Char"/>
    <w:link w:val="NoSpacing"/>
    <w:uiPriority w:val="1"/>
    <w:rsid w:val="00CE2EC4"/>
    <w:rPr>
      <w:rFonts w:cs="2  Badr"/>
      <w:sz w:val="72"/>
      <w:szCs w:val="32"/>
    </w:rPr>
  </w:style>
  <w:style w:type="paragraph" w:styleId="Caption">
    <w:name w:val="caption"/>
    <w:basedOn w:val="Normal"/>
    <w:next w:val="Normal"/>
    <w:uiPriority w:val="35"/>
    <w:semiHidden/>
    <w:unhideWhenUsed/>
    <w:qFormat/>
    <w:rsid w:val="00CE2EC4"/>
    <w:rPr>
      <w:b/>
      <w:bCs/>
      <w:sz w:val="20"/>
      <w:szCs w:val="20"/>
    </w:rPr>
  </w:style>
  <w:style w:type="character" w:customStyle="1" w:styleId="ListParagraphChar">
    <w:name w:val="List Paragraph Char"/>
    <w:link w:val="ListParagraph"/>
    <w:uiPriority w:val="34"/>
    <w:rsid w:val="00CE2EC4"/>
    <w:rPr>
      <w:rFonts w:cs="2  Lotus"/>
      <w:sz w:val="22"/>
      <w:szCs w:val="28"/>
    </w:rPr>
  </w:style>
  <w:style w:type="character" w:customStyle="1" w:styleId="Heading1Char">
    <w:name w:val="Heading 1 Char"/>
    <w:link w:val="Heading1"/>
    <w:uiPriority w:val="9"/>
    <w:rsid w:val="00CE2EC4"/>
    <w:rPr>
      <w:rFonts w:ascii="Cambria" w:hAnsi="Cambria" w:cs="2  Badr"/>
      <w:b/>
      <w:sz w:val="28"/>
      <w:szCs w:val="44"/>
    </w:rPr>
  </w:style>
  <w:style w:type="character" w:customStyle="1" w:styleId="Heading2Char">
    <w:name w:val="Heading 2 Char"/>
    <w:link w:val="Heading2"/>
    <w:uiPriority w:val="9"/>
    <w:rsid w:val="00CE2EC4"/>
    <w:rPr>
      <w:rFonts w:ascii="Cambria" w:hAnsi="Cambria" w:cs="2  Badr"/>
      <w:b/>
      <w:sz w:val="26"/>
      <w:szCs w:val="42"/>
    </w:rPr>
  </w:style>
  <w:style w:type="character" w:customStyle="1" w:styleId="Heading3Char">
    <w:name w:val="Heading 3 Char"/>
    <w:link w:val="Heading3"/>
    <w:uiPriority w:val="9"/>
    <w:rsid w:val="00CE2EC4"/>
    <w:rPr>
      <w:rFonts w:ascii="Cambria" w:hAnsi="Cambria" w:cs="2  Badr"/>
      <w:b/>
      <w:szCs w:val="40"/>
    </w:rPr>
  </w:style>
  <w:style w:type="character" w:customStyle="1" w:styleId="Heading4Char">
    <w:name w:val="Heading 4 Char"/>
    <w:link w:val="Heading4"/>
    <w:uiPriority w:val="9"/>
    <w:semiHidden/>
    <w:rsid w:val="00CE2EC4"/>
    <w:rPr>
      <w:rFonts w:cs="2  Badr"/>
      <w:sz w:val="72"/>
      <w:szCs w:val="32"/>
    </w:rPr>
  </w:style>
  <w:style w:type="character" w:customStyle="1" w:styleId="Heading5Char">
    <w:name w:val="Heading 5 Char"/>
    <w:link w:val="Heading5"/>
    <w:uiPriority w:val="9"/>
    <w:semiHidden/>
    <w:rsid w:val="00CE2EC4"/>
    <w:rPr>
      <w:rFonts w:ascii="Cambria" w:hAnsi="Cambria" w:cs="2  Badr"/>
      <w:bCs/>
      <w:szCs w:val="36"/>
    </w:rPr>
  </w:style>
  <w:style w:type="character" w:customStyle="1" w:styleId="Heading6Char">
    <w:name w:val="Heading 6 Char"/>
    <w:link w:val="Heading6"/>
    <w:uiPriority w:val="9"/>
    <w:semiHidden/>
    <w:rsid w:val="00CE2EC4"/>
    <w:rPr>
      <w:rFonts w:ascii="Cambria" w:hAnsi="Cambria" w:cs="2  Badr"/>
      <w:bCs/>
      <w:i/>
      <w:szCs w:val="34"/>
    </w:rPr>
  </w:style>
  <w:style w:type="character" w:customStyle="1" w:styleId="Heading7Char">
    <w:name w:val="Heading 7 Char"/>
    <w:link w:val="Heading7"/>
    <w:uiPriority w:val="9"/>
    <w:semiHidden/>
    <w:rsid w:val="00CE2EC4"/>
    <w:rPr>
      <w:rFonts w:ascii="Cambria" w:hAnsi="Cambria" w:cs="2  Badr"/>
      <w:bCs/>
      <w:i/>
      <w:szCs w:val="32"/>
    </w:rPr>
  </w:style>
  <w:style w:type="character" w:customStyle="1" w:styleId="Heading8Char">
    <w:name w:val="Heading 8 Char"/>
    <w:link w:val="Heading8"/>
    <w:uiPriority w:val="9"/>
    <w:semiHidden/>
    <w:rsid w:val="00CE2EC4"/>
    <w:rPr>
      <w:rFonts w:ascii="Cambria" w:hAnsi="Cambria" w:cs="2  Baran"/>
      <w:bCs/>
      <w:szCs w:val="28"/>
    </w:rPr>
  </w:style>
  <w:style w:type="character" w:customStyle="1" w:styleId="Heading9Char">
    <w:name w:val="Heading 9 Char"/>
    <w:link w:val="Heading9"/>
    <w:uiPriority w:val="9"/>
    <w:semiHidden/>
    <w:rsid w:val="00CE2EC4"/>
    <w:rPr>
      <w:rFonts w:ascii="Cambria" w:hAnsi="Cambria" w:cs="2  Lotus"/>
      <w:i/>
      <w:szCs w:val="28"/>
    </w:rPr>
  </w:style>
  <w:style w:type="paragraph" w:styleId="TOC1">
    <w:name w:val="toc 1"/>
    <w:basedOn w:val="Normal"/>
    <w:next w:val="Normal"/>
    <w:autoRedefine/>
    <w:uiPriority w:val="39"/>
    <w:unhideWhenUsed/>
    <w:qFormat/>
    <w:rsid w:val="00CE2EC4"/>
    <w:pPr>
      <w:spacing w:after="0"/>
      <w:ind w:firstLine="0"/>
    </w:pPr>
  </w:style>
  <w:style w:type="paragraph" w:styleId="TOC2">
    <w:name w:val="toc 2"/>
    <w:basedOn w:val="Normal"/>
    <w:next w:val="Normal"/>
    <w:autoRedefine/>
    <w:uiPriority w:val="39"/>
    <w:unhideWhenUsed/>
    <w:qFormat/>
    <w:rsid w:val="00CE2EC4"/>
    <w:pPr>
      <w:spacing w:after="0"/>
      <w:ind w:left="221"/>
    </w:pPr>
  </w:style>
  <w:style w:type="paragraph" w:styleId="TOC3">
    <w:name w:val="toc 3"/>
    <w:basedOn w:val="Normal"/>
    <w:next w:val="Normal"/>
    <w:autoRedefine/>
    <w:uiPriority w:val="39"/>
    <w:unhideWhenUsed/>
    <w:qFormat/>
    <w:rsid w:val="00CE2EC4"/>
    <w:pPr>
      <w:spacing w:after="0"/>
      <w:ind w:left="442"/>
    </w:pPr>
  </w:style>
  <w:style w:type="paragraph" w:styleId="TOC4">
    <w:name w:val="toc 4"/>
    <w:basedOn w:val="Normal"/>
    <w:next w:val="Normal"/>
    <w:autoRedefine/>
    <w:uiPriority w:val="39"/>
    <w:unhideWhenUsed/>
    <w:qFormat/>
    <w:rsid w:val="00CE2EC4"/>
    <w:pPr>
      <w:spacing w:after="0"/>
      <w:ind w:left="658"/>
    </w:pPr>
  </w:style>
  <w:style w:type="paragraph" w:styleId="TOC5">
    <w:name w:val="toc 5"/>
    <w:basedOn w:val="Normal"/>
    <w:next w:val="Normal"/>
    <w:autoRedefine/>
    <w:uiPriority w:val="39"/>
    <w:unhideWhenUsed/>
    <w:qFormat/>
    <w:rsid w:val="00CE2EC4"/>
    <w:pPr>
      <w:spacing w:after="0"/>
      <w:ind w:left="879"/>
    </w:pPr>
  </w:style>
  <w:style w:type="paragraph" w:styleId="TOC6">
    <w:name w:val="toc 6"/>
    <w:basedOn w:val="Normal"/>
    <w:next w:val="Normal"/>
    <w:autoRedefine/>
    <w:uiPriority w:val="39"/>
    <w:unhideWhenUsed/>
    <w:qFormat/>
    <w:rsid w:val="00CE2EC4"/>
    <w:pPr>
      <w:spacing w:after="0"/>
      <w:ind w:left="1100"/>
    </w:pPr>
  </w:style>
  <w:style w:type="paragraph" w:styleId="TOC7">
    <w:name w:val="toc 7"/>
    <w:basedOn w:val="Normal"/>
    <w:next w:val="Normal"/>
    <w:autoRedefine/>
    <w:uiPriority w:val="39"/>
    <w:unhideWhenUsed/>
    <w:qFormat/>
    <w:rsid w:val="00CE2EC4"/>
    <w:pPr>
      <w:spacing w:after="0"/>
      <w:ind w:left="1321"/>
    </w:pPr>
  </w:style>
  <w:style w:type="paragraph" w:styleId="Subtitle">
    <w:name w:val="Subtitle"/>
    <w:basedOn w:val="Normal"/>
    <w:next w:val="Normal"/>
    <w:link w:val="SubtitleChar"/>
    <w:autoRedefine/>
    <w:uiPriority w:val="11"/>
    <w:qFormat/>
    <w:rsid w:val="00CE2EC4"/>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CE2EC4"/>
    <w:rPr>
      <w:rFonts w:ascii="Cambria" w:hAnsi="Cambria" w:cs="Karim"/>
      <w:i/>
      <w:spacing w:val="15"/>
      <w:sz w:val="24"/>
      <w:szCs w:val="60"/>
    </w:rPr>
  </w:style>
  <w:style w:type="paragraph" w:styleId="TOCHeading">
    <w:name w:val="TOC Heading"/>
    <w:basedOn w:val="Heading1"/>
    <w:next w:val="Normal"/>
    <w:uiPriority w:val="39"/>
    <w:semiHidden/>
    <w:unhideWhenUsed/>
    <w:qFormat/>
    <w:rsid w:val="00CE2EC4"/>
    <w:pPr>
      <w:spacing w:before="480"/>
      <w:ind w:firstLine="284"/>
      <w:outlineLvl w:val="9"/>
    </w:pPr>
    <w:rPr>
      <w:rFonts w:cs="Times New Roman"/>
      <w:color w:val="365F9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111111"/>
    <w:pPr>
      <w:numPr>
        <w:numId w:val="13"/>
      </w:numPr>
    </w:pPr>
  </w:style>
  <w:style w:type="numbering" w:customStyle="1" w:styleId="2">
    <w:name w:val="ArticleSection"/>
    <w:pPr>
      <w:numPr>
        <w:numId w:val="15"/>
      </w:numPr>
    </w:pPr>
  </w:style>
  <w:style w:type="numbering" w:customStyle="1" w:styleId="3">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9FC9-F227-407C-8147-48925342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8</TotalTime>
  <Pages>4</Pages>
  <Words>891</Words>
  <Characters>5080</Characters>
  <Application>Microsoft Office Word</Application>
  <DocSecurity>0</DocSecurity>
  <Lines>42</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3</cp:revision>
  <cp:lastPrinted>2008-05-03T18:27:00Z</cp:lastPrinted>
  <dcterms:created xsi:type="dcterms:W3CDTF">2014-02-19T08:47:00Z</dcterms:created>
  <dcterms:modified xsi:type="dcterms:W3CDTF">2014-04-09T05:42:00Z</dcterms:modified>
</cp:coreProperties>
</file>