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1F" w:rsidRDefault="0017701F" w:rsidP="0017701F">
      <w:pPr>
        <w:spacing w:after="0"/>
        <w:ind w:firstLine="0"/>
        <w:rPr>
          <w:rtl/>
        </w:rPr>
      </w:pPr>
      <w:bookmarkStart w:id="0" w:name="_Toc255236426"/>
      <w:bookmarkStart w:id="1" w:name="_Toc281687009"/>
      <w:r>
        <w:rPr>
          <w:rFonts w:hint="cs"/>
          <w:rtl/>
        </w:rPr>
        <w:t>جلسه 6</w:t>
      </w:r>
      <w:r>
        <w:rPr>
          <w:rFonts w:hint="cs"/>
          <w:rtl/>
        </w:rPr>
        <w:t>6</w:t>
      </w:r>
      <w:bookmarkStart w:id="2" w:name="_GoBack"/>
      <w:bookmarkEnd w:id="2"/>
      <w:r>
        <w:rPr>
          <w:rFonts w:hint="cs"/>
          <w:rtl/>
        </w:rPr>
        <w:t xml:space="preserve">               88-87</w:t>
      </w:r>
    </w:p>
    <w:bookmarkEnd w:id="1"/>
    <w:p w:rsidR="0017701F" w:rsidRDefault="0017701F" w:rsidP="0017701F">
      <w:pPr>
        <w:pStyle w:val="Heading1"/>
        <w:rPr>
          <w:rtl/>
        </w:rPr>
      </w:pPr>
      <w:r>
        <w:rPr>
          <w:rFonts w:hint="cs"/>
          <w:rtl/>
        </w:rPr>
        <w:t>مکاسب / حق تألیف</w:t>
      </w:r>
      <w:bookmarkEnd w:id="0"/>
      <w:r>
        <w:rPr>
          <w:rFonts w:hint="cs"/>
          <w:rtl/>
        </w:rPr>
        <w:t xml:space="preserve"> </w:t>
      </w:r>
    </w:p>
    <w:p w:rsidR="005E29C3" w:rsidRDefault="0017701F" w:rsidP="0017701F">
      <w:pPr>
        <w:ind w:firstLine="0"/>
        <w:jc w:val="center"/>
        <w:rPr>
          <w:rtl/>
        </w:rPr>
      </w:pPr>
      <w:r>
        <w:rPr>
          <w:rFonts w:hint="cs"/>
          <w:b/>
          <w:bCs/>
          <w:rtl/>
        </w:rPr>
        <w:t>بسم الله الرحمن الرحيم</w:t>
      </w:r>
    </w:p>
    <w:p w:rsidR="003C129F" w:rsidRPr="009C0C06" w:rsidRDefault="003C129F" w:rsidP="009C0C06">
      <w:pPr>
        <w:pStyle w:val="Heading1"/>
      </w:pPr>
      <w:bookmarkStart w:id="3" w:name="_Toc381775289"/>
      <w:r w:rsidRPr="009C0C06">
        <w:rPr>
          <w:rFonts w:hint="cs"/>
          <w:rtl/>
        </w:rPr>
        <w:t>مقدمه</w:t>
      </w:r>
      <w:bookmarkEnd w:id="3"/>
      <w:r w:rsidRPr="009C0C06">
        <w:rPr>
          <w:rFonts w:hint="cs"/>
          <w:rtl/>
        </w:rPr>
        <w:t xml:space="preserve">                                             </w:t>
      </w:r>
    </w:p>
    <w:p w:rsidR="003C129F" w:rsidRDefault="003C129F" w:rsidP="003C129F">
      <w:pPr>
        <w:rPr>
          <w:rFonts w:ascii="Times New Roman" w:hAnsi="Times New Roman"/>
          <w:rtl/>
        </w:rPr>
      </w:pPr>
      <w:r>
        <w:rPr>
          <w:rFonts w:ascii="Times New Roman" w:hAnsi="Times New Roman" w:hint="cs"/>
          <w:rtl/>
        </w:rPr>
        <w:t xml:space="preserve">بحث و کلام در حق تألیف و کپی‌رایت بود به این معنی که هر گاه شخصی کتابی و یا یک اثر هنری مانند فیلم را خریداری کرد، آیا می‌تواند بدون اجازه مؤلف و یا تولیدکننده آن اثر آن را تکثیر کند؟ منشأ این سؤال و بحث هم این است که آیا بین این محصولات فارغ از قالبی که آن محصولات در آن ریخته شده مثلاً بین کتاب فارغ از کاغذ و جلدی که کتاب بر روی آن چاپ شده است و یا فیلم فارغ از سی دی که فیلم روی آن کپی و رایت شده و بین نویسنده کتاب و یا تولیدکننده آن فیلم علقه مالی وجود دارد یا خیر؟ و در واقع این سؤال مبتنی بر این است که آیا این فکر و ایده که به رشته تحریر در آمده و یا اثر هنری فارغ از مواد خارجی که در قالب آن‌ها این محصولات ریخته شده است آیا مالیت دارد یا خیر؟ </w:t>
      </w:r>
    </w:p>
    <w:p w:rsidR="003C129F" w:rsidRDefault="003C129F" w:rsidP="009C0C06">
      <w:pPr>
        <w:pStyle w:val="Heading1"/>
        <w:rPr>
          <w:rtl/>
        </w:rPr>
      </w:pPr>
      <w:bookmarkStart w:id="4" w:name="_Toc381775290"/>
      <w:r>
        <w:rPr>
          <w:rFonts w:hint="cs"/>
          <w:rtl/>
        </w:rPr>
        <w:t>بررسی ادله مثبتین حق تألیف</w:t>
      </w:r>
      <w:bookmarkEnd w:id="4"/>
    </w:p>
    <w:p w:rsidR="003C129F" w:rsidRDefault="003C129F" w:rsidP="003C129F">
      <w:pPr>
        <w:rPr>
          <w:rFonts w:ascii="Times New Roman" w:hAnsi="Times New Roman"/>
          <w:rtl/>
        </w:rPr>
      </w:pPr>
      <w:r>
        <w:rPr>
          <w:rFonts w:ascii="Times New Roman" w:hAnsi="Times New Roman" w:hint="cs"/>
          <w:rtl/>
        </w:rPr>
        <w:t>در جلسه قبل نظریات سه‌گانه مطرح در بحث را مطرح کردیم و بخشی از اولین دلیل از ادله مثبتین این حق را مطرح کردیم.</w:t>
      </w:r>
    </w:p>
    <w:p w:rsidR="003C129F" w:rsidRPr="00E4163F" w:rsidRDefault="003C129F" w:rsidP="00E4163F">
      <w:pPr>
        <w:pStyle w:val="Heading2"/>
        <w:rPr>
          <w:rtl/>
        </w:rPr>
      </w:pPr>
      <w:bookmarkStart w:id="5" w:name="_Toc381775291"/>
      <w:r w:rsidRPr="00E4163F">
        <w:rPr>
          <w:rFonts w:hint="cs"/>
          <w:rtl/>
        </w:rPr>
        <w:t>دلیل اول: صدق مالیت عرفی بر این امور</w:t>
      </w:r>
      <w:bookmarkEnd w:id="5"/>
      <w:r w:rsidRPr="00E4163F">
        <w:rPr>
          <w:rFonts w:hint="cs"/>
          <w:rtl/>
        </w:rPr>
        <w:t xml:space="preserve">  </w:t>
      </w:r>
    </w:p>
    <w:p w:rsidR="003C129F" w:rsidRDefault="003C129F" w:rsidP="003C129F">
      <w:pPr>
        <w:rPr>
          <w:rFonts w:ascii="Times New Roman" w:hAnsi="Times New Roman"/>
          <w:rtl/>
        </w:rPr>
      </w:pPr>
      <w:r>
        <w:rPr>
          <w:rFonts w:ascii="Times New Roman" w:hAnsi="Times New Roman" w:hint="cs"/>
          <w:rtl/>
        </w:rPr>
        <w:t>دلیل اولی که بر وجود این حقوق معنوی به آن تمسک شده است متشکل از یک صغرا و کبرا می‌باشد که صغرا این دلیل</w:t>
      </w:r>
      <w:r w:rsidR="009F1F59">
        <w:rPr>
          <w:rFonts w:ascii="Times New Roman" w:hAnsi="Times New Roman"/>
          <w:rtl/>
        </w:rPr>
        <w:t>، بحث</w:t>
      </w:r>
      <w:r>
        <w:rPr>
          <w:rFonts w:ascii="Times New Roman" w:hAnsi="Times New Roman" w:hint="cs"/>
          <w:rtl/>
        </w:rPr>
        <w:t xml:space="preserve"> صدق مالیت است که گفته شده است این ایده‌ها و نظریات و تولیدات فکری، هنری و صنعتی، با </w:t>
      </w:r>
      <w:r w:rsidR="00753DCE">
        <w:rPr>
          <w:rFonts w:ascii="Times New Roman" w:hAnsi="Times New Roman" w:hint="cs"/>
          <w:rtl/>
        </w:rPr>
        <w:t>قطع‌نظر</w:t>
      </w:r>
      <w:r>
        <w:rPr>
          <w:rFonts w:ascii="Times New Roman" w:hAnsi="Times New Roman" w:hint="cs"/>
          <w:rtl/>
        </w:rPr>
        <w:t xml:space="preserve"> از قالب‌های مادی و خارجی آن‌ها، مالیت دارد و مالک این مال کسی است که مولد آن‌ها می‌باشد  </w:t>
      </w:r>
    </w:p>
    <w:p w:rsidR="003C129F" w:rsidRDefault="003C129F" w:rsidP="003C129F">
      <w:pPr>
        <w:rPr>
          <w:rFonts w:ascii="Times New Roman" w:hAnsi="Times New Roman"/>
          <w:rtl/>
        </w:rPr>
      </w:pPr>
      <w:r>
        <w:rPr>
          <w:rFonts w:ascii="Times New Roman" w:hAnsi="Times New Roman" w:hint="cs"/>
          <w:rtl/>
        </w:rPr>
        <w:t xml:space="preserve">و کبرای آن قواعد فقهی </w:t>
      </w:r>
      <w:r>
        <w:rPr>
          <w:rFonts w:ascii="Times New Roman" w:hAnsi="Times New Roman" w:hint="cs"/>
          <w:b/>
          <w:bCs/>
          <w:sz w:val="30"/>
          <w:szCs w:val="30"/>
          <w:rtl/>
        </w:rPr>
        <w:t>النّاس</w:t>
      </w:r>
      <w:r>
        <w:rPr>
          <w:rFonts w:ascii="Times New Roman" w:hAnsi="Times New Roman" w:hint="cs"/>
          <w:rtl/>
        </w:rPr>
        <w:t xml:space="preserve"> </w:t>
      </w:r>
      <w:r w:rsidR="00277E3B">
        <w:rPr>
          <w:rFonts w:ascii="Times New Roman" w:hAnsi="Times New Roman" w:hint="cs"/>
          <w:b/>
          <w:bCs/>
          <w:sz w:val="30"/>
          <w:szCs w:val="30"/>
          <w:rtl/>
        </w:rPr>
        <w:t>مسلّطون</w:t>
      </w:r>
      <w:r>
        <w:rPr>
          <w:rFonts w:ascii="Times New Roman" w:hAnsi="Times New Roman" w:hint="cs"/>
          <w:b/>
          <w:bCs/>
          <w:sz w:val="30"/>
          <w:szCs w:val="30"/>
          <w:rtl/>
        </w:rPr>
        <w:t xml:space="preserve"> علی أموالهم، لا تأکلوا أموالکم بینکُم بالباطل، لا تَبخَسُ النّاس أشیائهم</w:t>
      </w:r>
    </w:p>
    <w:p w:rsidR="003C129F" w:rsidRDefault="003C129F" w:rsidP="003C129F">
      <w:pPr>
        <w:rPr>
          <w:rFonts w:ascii="Times New Roman" w:hAnsi="Times New Roman"/>
          <w:rtl/>
        </w:rPr>
      </w:pPr>
      <w:r>
        <w:rPr>
          <w:rFonts w:ascii="Times New Roman" w:hAnsi="Times New Roman" w:hint="cs"/>
          <w:rtl/>
        </w:rPr>
        <w:lastRenderedPageBreak/>
        <w:t xml:space="preserve"> می‌باشد که سیره عقلائیه و ادله نقلیه این قواعد فقهی را اثبات می‌کند بنابراین نمی‌توان در مال دیگران تصرف کرد و تکثیر بدون اجازه هم مصداق تصرف در مال دیگران است.  </w:t>
      </w:r>
    </w:p>
    <w:p w:rsidR="003C129F" w:rsidRDefault="003C129F" w:rsidP="00E4163F">
      <w:pPr>
        <w:pStyle w:val="Heading2"/>
        <w:rPr>
          <w:rtl/>
        </w:rPr>
      </w:pPr>
      <w:bookmarkStart w:id="6" w:name="_Toc381775292"/>
      <w:r>
        <w:rPr>
          <w:rFonts w:hint="cs"/>
          <w:rtl/>
        </w:rPr>
        <w:t>نقد و بررسی دلیل اول</w:t>
      </w:r>
      <w:bookmarkEnd w:id="6"/>
      <w:r>
        <w:rPr>
          <w:rFonts w:hint="cs"/>
          <w:rtl/>
        </w:rPr>
        <w:t xml:space="preserve"> </w:t>
      </w:r>
    </w:p>
    <w:p w:rsidR="003C129F" w:rsidRDefault="003C129F" w:rsidP="003C129F">
      <w:pPr>
        <w:rPr>
          <w:rFonts w:ascii="Times New Roman" w:hAnsi="Times New Roman"/>
          <w:rtl/>
        </w:rPr>
      </w:pPr>
      <w:r>
        <w:rPr>
          <w:rFonts w:ascii="Times New Roman" w:hAnsi="Times New Roman" w:hint="cs"/>
          <w:rtl/>
        </w:rPr>
        <w:t xml:space="preserve">سیره عقلائیه و ادله نقلی کبرای دلیل اول را ثابت می‌کند و اختلافی در آن نیست و آنچه باید مورد بررسی قرار گیرد این ادعا است که مالیت بر این امور صدق می‌کند. بر اثبات این ادعا بیان‌ها و تقریرات مختلفی بیان شده است. </w:t>
      </w:r>
    </w:p>
    <w:p w:rsidR="003C129F" w:rsidRDefault="003C129F" w:rsidP="009C0C06">
      <w:pPr>
        <w:pStyle w:val="Heading3"/>
        <w:rPr>
          <w:rtl/>
        </w:rPr>
      </w:pPr>
      <w:bookmarkStart w:id="7" w:name="_Toc381775293"/>
      <w:r>
        <w:rPr>
          <w:rFonts w:hint="cs"/>
          <w:rtl/>
        </w:rPr>
        <w:t>تقریر اول در تبیین صدق مالیت بر امور معنوی</w:t>
      </w:r>
      <w:bookmarkEnd w:id="7"/>
      <w:r>
        <w:rPr>
          <w:rFonts w:hint="cs"/>
          <w:rtl/>
        </w:rPr>
        <w:t xml:space="preserve">  </w:t>
      </w:r>
    </w:p>
    <w:p w:rsidR="003C129F" w:rsidRDefault="003C129F" w:rsidP="003C129F">
      <w:pPr>
        <w:rPr>
          <w:rFonts w:ascii="Times New Roman" w:hAnsi="Times New Roman"/>
          <w:rtl/>
        </w:rPr>
      </w:pPr>
      <w:r>
        <w:rPr>
          <w:rFonts w:ascii="Times New Roman" w:hAnsi="Times New Roman" w:hint="cs"/>
          <w:rtl/>
        </w:rPr>
        <w:t xml:space="preserve">اولین تقریری که برای اثبات مالیت بیان شده است این است که دو نوع مالکیت وجود دارد یک نوع مالکیت اعتباری و یک نوع مالکیت حقیقی که مالکیت حقیقی نیز خود دارای مدارج و مرتبه‌های گوناگون است که بالاترین مرتبه آن مالکیت خداوند بر همه عالم وجود است و یکی از مراتب آن مالکیت انسان و احاطه او بر اعضا و جوارح و قوای نفسانی و مجرد خود می‌باشد که در طول مالکیت مطلقه الهی است و فی‌الجمله در اموری که در ملک حقیقی شخصی است، دیگران حق تصرف بدون اذن ندارند. و محصولات فکری و ایده‌ها و نظریات یک شخص نیز از همین موارد است که یک نوع علقه حقیقی با آن شخص دارد و در واقع در ملکیت حقیقی و احاطه و سیطره شخص قرار دارد و به تبع و ملاک همین ملکیت حقیقی عرف نیز مالیت و ملکیت عرفی برای آن در نظر می‌گیرد.     </w:t>
      </w:r>
    </w:p>
    <w:p w:rsidR="003C129F" w:rsidRPr="009C0C06" w:rsidRDefault="003C129F" w:rsidP="00E4163F">
      <w:pPr>
        <w:pStyle w:val="Heading2"/>
        <w:rPr>
          <w:rtl/>
        </w:rPr>
      </w:pPr>
      <w:bookmarkStart w:id="8" w:name="_Toc381775294"/>
      <w:r w:rsidRPr="009C0C06">
        <w:rPr>
          <w:rFonts w:hint="cs"/>
          <w:rtl/>
        </w:rPr>
        <w:t>اشکالات تقریر اول در تبیین صدق مالیت</w:t>
      </w:r>
      <w:bookmarkEnd w:id="8"/>
      <w:r w:rsidRPr="009C0C06">
        <w:rPr>
          <w:rFonts w:hint="cs"/>
          <w:rtl/>
        </w:rPr>
        <w:t xml:space="preserve"> </w:t>
      </w:r>
    </w:p>
    <w:p w:rsidR="003C129F" w:rsidRDefault="003C129F" w:rsidP="003C129F">
      <w:pPr>
        <w:rPr>
          <w:rFonts w:ascii="Times New Roman" w:hAnsi="Times New Roman"/>
          <w:rtl/>
        </w:rPr>
      </w:pPr>
      <w:r>
        <w:rPr>
          <w:rFonts w:ascii="Times New Roman" w:hAnsi="Times New Roman" w:hint="cs"/>
          <w:rtl/>
        </w:rPr>
        <w:t xml:space="preserve">بر این تقریر چند اشکال وارد شده است. </w:t>
      </w:r>
    </w:p>
    <w:p w:rsidR="003C129F" w:rsidRPr="003C129F" w:rsidRDefault="003C129F" w:rsidP="009C0C06">
      <w:pPr>
        <w:pStyle w:val="Heading3"/>
        <w:rPr>
          <w:rtl/>
        </w:rPr>
      </w:pPr>
      <w:bookmarkStart w:id="9" w:name="_Toc381775295"/>
      <w:r w:rsidRPr="003C129F">
        <w:rPr>
          <w:rFonts w:hint="cs"/>
          <w:rtl/>
        </w:rPr>
        <w:t>اشکال اول: انکار ملکیت حقیقی بعد از انتشار نظریه</w:t>
      </w:r>
      <w:bookmarkEnd w:id="9"/>
      <w:r w:rsidRPr="003C129F">
        <w:rPr>
          <w:rFonts w:hint="cs"/>
          <w:rtl/>
        </w:rPr>
        <w:t xml:space="preserve"> </w:t>
      </w:r>
    </w:p>
    <w:p w:rsidR="003C129F" w:rsidRDefault="003C129F" w:rsidP="003C129F">
      <w:pPr>
        <w:rPr>
          <w:rFonts w:ascii="Times New Roman" w:hAnsi="Times New Roman"/>
          <w:rtl/>
        </w:rPr>
      </w:pPr>
      <w:r>
        <w:rPr>
          <w:rFonts w:ascii="Times New Roman" w:hAnsi="Times New Roman" w:hint="cs"/>
          <w:rtl/>
        </w:rPr>
        <w:t xml:space="preserve">اولین اشکالی که بر تقریر اول وارد شده است انکار ملکیت و علقه حقیقی شخص بر ایده و محصول فکری خود بعد از انتشار آن می‌باشد به این بیان که درست است که انسان بر قوای نفسانی خودش و همچنین اموری که در ذهن او می‌باشد سیطره و احاطه حقیقی دارد و به تبع این مطلب نسبت به آن نظریه و ایده خود احاطه دارد اما این مادامی است که این ایده و نظریه در ذهن شخص می‌باشد اما زمانی که آن نظریه به دیگران ارائه شد و از حوزه ذهن و اندیشه او </w:t>
      </w:r>
      <w:r>
        <w:rPr>
          <w:rFonts w:ascii="Times New Roman" w:hAnsi="Times New Roman" w:hint="cs"/>
          <w:rtl/>
        </w:rPr>
        <w:lastRenderedPageBreak/>
        <w:t xml:space="preserve">بیرون آمد به نوعی از او منفصل می‌شود و دیگر در احاطه و سلطنت حقیقی او نیست هر چند در ایجاد آن دخالت داشته است. وارد بودن این اشکال بر تقریر اول بعید به نظر نمی‌رسد    </w:t>
      </w:r>
    </w:p>
    <w:p w:rsidR="003C129F" w:rsidRDefault="003C129F" w:rsidP="009C0C06">
      <w:pPr>
        <w:pStyle w:val="Heading3"/>
        <w:rPr>
          <w:rtl/>
        </w:rPr>
      </w:pPr>
      <w:bookmarkStart w:id="10" w:name="_Toc381775296"/>
      <w:r>
        <w:rPr>
          <w:rFonts w:hint="cs"/>
          <w:rtl/>
        </w:rPr>
        <w:t>اشکال دوم: عدم ملازمه بین مالکیت حقیقی با مالیت عرفی</w:t>
      </w:r>
      <w:bookmarkEnd w:id="10"/>
    </w:p>
    <w:p w:rsidR="003C129F" w:rsidRDefault="003C129F" w:rsidP="003C129F">
      <w:pPr>
        <w:rPr>
          <w:rFonts w:ascii="Times New Roman" w:hAnsi="Times New Roman"/>
          <w:rtl/>
        </w:rPr>
      </w:pPr>
      <w:r>
        <w:rPr>
          <w:rFonts w:ascii="Times New Roman" w:hAnsi="Times New Roman" w:hint="cs"/>
          <w:rtl/>
        </w:rPr>
        <w:t xml:space="preserve">اشکال دومی که بر این تقریر وارد شده است این است که بین ملکیت حقیقی که در این تقریر بیان شده است و بین ملکیت و مالیت عرفی و اعتباری که در فقه مورد بحث است و معاملات بر آن واقع می‌شود تلازمی نیست. اینکه میگوییم خداوند مالک حقیقی و سلطنت حقیقی بر همه حقایق هستی دارد به این معنی نیست که این حقایق دارای مالیت عرفی هستند و یا در مورد انسان اینکه می‌گوییم یک علقه و پیوند حقیقی بین انسان و قوای روحی و نفسانی او وجود دارد به این معنی نیست که این قوا مالیت عرفی دارند و می‌توان آن‌ها را خرید و فروش کرد.   </w:t>
      </w:r>
    </w:p>
    <w:p w:rsidR="003C129F" w:rsidRDefault="003C129F" w:rsidP="009C0C06">
      <w:pPr>
        <w:pStyle w:val="Heading3"/>
        <w:rPr>
          <w:rtl/>
        </w:rPr>
      </w:pPr>
      <w:bookmarkStart w:id="11" w:name="_Toc381775297"/>
      <w:r>
        <w:rPr>
          <w:rFonts w:hint="cs"/>
          <w:rtl/>
        </w:rPr>
        <w:t>جواب از اشکال دوم</w:t>
      </w:r>
      <w:bookmarkEnd w:id="11"/>
      <w:r>
        <w:rPr>
          <w:rFonts w:hint="cs"/>
          <w:rtl/>
        </w:rPr>
        <w:t xml:space="preserve"> </w:t>
      </w:r>
    </w:p>
    <w:p w:rsidR="003C129F" w:rsidRDefault="003C129F" w:rsidP="003C129F">
      <w:pPr>
        <w:rPr>
          <w:rFonts w:ascii="Times New Roman" w:hAnsi="Times New Roman"/>
          <w:rtl/>
        </w:rPr>
      </w:pPr>
      <w:r>
        <w:rPr>
          <w:rFonts w:ascii="Times New Roman" w:hAnsi="Times New Roman" w:hint="cs"/>
          <w:rtl/>
        </w:rPr>
        <w:t xml:space="preserve">هر چند بین ملکیت حقیقی با مالیت عرفی ملازمه نیست و نمی‌توان گفت هر چه ملکیت حقیقی در آن متصور است از نظر عرفی هم ارزش اقتصادی دارد، اما </w:t>
      </w:r>
      <w:r w:rsidR="00753DCE">
        <w:rPr>
          <w:rFonts w:ascii="Times New Roman" w:hAnsi="Times New Roman" w:hint="cs"/>
          <w:rtl/>
        </w:rPr>
        <w:t>درهرصورت</w:t>
      </w:r>
      <w:r>
        <w:rPr>
          <w:rFonts w:ascii="Times New Roman" w:hAnsi="Times New Roman" w:hint="cs"/>
          <w:rtl/>
        </w:rPr>
        <w:t xml:space="preserve"> و به حکم مستقل عقلی در مواردی که ملکیت حقیقی وجود دارد تصرف بدون اذن مالک آن جایز نیست. و مطلوب ما هم در این موارد همین عدم جواز تصرف بلا اذن می‌باشد. و همین حکم عقلی مبنای ما در علم کلام در مورد خداوند و ملکیت حقیقی او بر این عالم می‌باشد به این صورت که چون خداوند آفریننده این عالم و مالک حقیقی آن می‌باشد لذا هرگونه تصرفی و کاری در این عالم باید با اذن خداوند باشد.      </w:t>
      </w:r>
    </w:p>
    <w:p w:rsidR="00144489" w:rsidRPr="00DF5D98" w:rsidRDefault="00144489" w:rsidP="003C129F">
      <w:pPr>
        <w:ind w:firstLine="0"/>
        <w:rPr>
          <w:rtl/>
        </w:rPr>
      </w:pPr>
    </w:p>
    <w:sectPr w:rsidR="00144489" w:rsidRPr="00DF5D98" w:rsidSect="0080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E7B" w:rsidRDefault="003A1E7B">
      <w:r>
        <w:separator/>
      </w:r>
    </w:p>
    <w:p w:rsidR="003A1E7B" w:rsidRDefault="003A1E7B"/>
    <w:p w:rsidR="003A1E7B" w:rsidRDefault="003A1E7B" w:rsidP="00CE61DD"/>
    <w:p w:rsidR="003A1E7B" w:rsidRDefault="003A1E7B" w:rsidP="00CE61DD"/>
    <w:p w:rsidR="003A1E7B" w:rsidRDefault="003A1E7B" w:rsidP="00CE61DD"/>
    <w:p w:rsidR="003A1E7B" w:rsidRDefault="003A1E7B" w:rsidP="00CE61DD"/>
    <w:p w:rsidR="003A1E7B" w:rsidRDefault="003A1E7B" w:rsidP="00CE61DD"/>
    <w:p w:rsidR="003A1E7B" w:rsidRDefault="003A1E7B" w:rsidP="00CE61DD"/>
    <w:p w:rsidR="003A1E7B" w:rsidRDefault="003A1E7B" w:rsidP="0024343B"/>
    <w:p w:rsidR="003A1E7B" w:rsidRDefault="003A1E7B" w:rsidP="0024343B"/>
    <w:p w:rsidR="003A1E7B" w:rsidRDefault="003A1E7B"/>
    <w:p w:rsidR="003A1E7B" w:rsidRDefault="003A1E7B" w:rsidP="003339DE"/>
    <w:p w:rsidR="003A1E7B" w:rsidRDefault="003A1E7B" w:rsidP="003339DE"/>
    <w:p w:rsidR="003A1E7B" w:rsidRDefault="003A1E7B" w:rsidP="003339DE"/>
    <w:p w:rsidR="003A1E7B" w:rsidRDefault="003A1E7B" w:rsidP="003339DE"/>
    <w:p w:rsidR="003A1E7B" w:rsidRDefault="003A1E7B" w:rsidP="00493648"/>
    <w:p w:rsidR="003A1E7B" w:rsidRDefault="003A1E7B" w:rsidP="00493648"/>
    <w:p w:rsidR="003A1E7B" w:rsidRDefault="003A1E7B" w:rsidP="00493648"/>
    <w:p w:rsidR="003A1E7B" w:rsidRDefault="003A1E7B" w:rsidP="00493648"/>
    <w:p w:rsidR="003A1E7B" w:rsidRDefault="003A1E7B" w:rsidP="00493648"/>
    <w:p w:rsidR="003A1E7B" w:rsidRDefault="003A1E7B" w:rsidP="00493648"/>
    <w:p w:rsidR="003A1E7B" w:rsidRDefault="003A1E7B" w:rsidP="00493648"/>
    <w:p w:rsidR="003A1E7B" w:rsidRDefault="003A1E7B" w:rsidP="00493648"/>
    <w:p w:rsidR="003A1E7B" w:rsidRDefault="003A1E7B" w:rsidP="00493648"/>
    <w:p w:rsidR="003A1E7B" w:rsidRDefault="003A1E7B" w:rsidP="00493648"/>
    <w:p w:rsidR="003A1E7B" w:rsidRDefault="003A1E7B" w:rsidP="00493648"/>
    <w:p w:rsidR="003A1E7B" w:rsidRDefault="003A1E7B"/>
    <w:p w:rsidR="003A1E7B" w:rsidRDefault="003A1E7B" w:rsidP="00F77F5F"/>
    <w:p w:rsidR="003A1E7B" w:rsidRDefault="003A1E7B" w:rsidP="00F77F5F"/>
    <w:p w:rsidR="003A1E7B" w:rsidRDefault="003A1E7B" w:rsidP="00F77F5F"/>
    <w:p w:rsidR="003A1E7B" w:rsidRDefault="003A1E7B" w:rsidP="00053028"/>
    <w:p w:rsidR="003A1E7B" w:rsidRDefault="003A1E7B"/>
  </w:endnote>
  <w:endnote w:type="continuationSeparator" w:id="0">
    <w:p w:rsidR="003A1E7B" w:rsidRDefault="003A1E7B">
      <w:r>
        <w:continuationSeparator/>
      </w:r>
    </w:p>
    <w:p w:rsidR="003A1E7B" w:rsidRDefault="003A1E7B"/>
    <w:p w:rsidR="003A1E7B" w:rsidRDefault="003A1E7B" w:rsidP="00CE61DD"/>
    <w:p w:rsidR="003A1E7B" w:rsidRDefault="003A1E7B" w:rsidP="00CE61DD"/>
    <w:p w:rsidR="003A1E7B" w:rsidRDefault="003A1E7B" w:rsidP="00CE61DD"/>
    <w:p w:rsidR="003A1E7B" w:rsidRDefault="003A1E7B" w:rsidP="00CE61DD"/>
    <w:p w:rsidR="003A1E7B" w:rsidRDefault="003A1E7B" w:rsidP="00CE61DD"/>
    <w:p w:rsidR="003A1E7B" w:rsidRDefault="003A1E7B" w:rsidP="00CE61DD"/>
    <w:p w:rsidR="003A1E7B" w:rsidRDefault="003A1E7B" w:rsidP="0024343B"/>
    <w:p w:rsidR="003A1E7B" w:rsidRDefault="003A1E7B" w:rsidP="0024343B"/>
    <w:p w:rsidR="003A1E7B" w:rsidRDefault="003A1E7B"/>
    <w:p w:rsidR="003A1E7B" w:rsidRDefault="003A1E7B" w:rsidP="003339DE"/>
    <w:p w:rsidR="003A1E7B" w:rsidRDefault="003A1E7B" w:rsidP="003339DE"/>
    <w:p w:rsidR="003A1E7B" w:rsidRDefault="003A1E7B" w:rsidP="003339DE"/>
    <w:p w:rsidR="003A1E7B" w:rsidRDefault="003A1E7B" w:rsidP="003339DE"/>
    <w:p w:rsidR="003A1E7B" w:rsidRDefault="003A1E7B" w:rsidP="00493648"/>
    <w:p w:rsidR="003A1E7B" w:rsidRDefault="003A1E7B" w:rsidP="00493648"/>
    <w:p w:rsidR="003A1E7B" w:rsidRDefault="003A1E7B" w:rsidP="00493648"/>
    <w:p w:rsidR="003A1E7B" w:rsidRDefault="003A1E7B" w:rsidP="00493648"/>
    <w:p w:rsidR="003A1E7B" w:rsidRDefault="003A1E7B" w:rsidP="00493648"/>
    <w:p w:rsidR="003A1E7B" w:rsidRDefault="003A1E7B" w:rsidP="00493648"/>
    <w:p w:rsidR="003A1E7B" w:rsidRDefault="003A1E7B" w:rsidP="00493648"/>
    <w:p w:rsidR="003A1E7B" w:rsidRDefault="003A1E7B" w:rsidP="00493648"/>
    <w:p w:rsidR="003A1E7B" w:rsidRDefault="003A1E7B" w:rsidP="00493648"/>
    <w:p w:rsidR="003A1E7B" w:rsidRDefault="003A1E7B" w:rsidP="00493648"/>
    <w:p w:rsidR="003A1E7B" w:rsidRDefault="003A1E7B" w:rsidP="00493648"/>
    <w:p w:rsidR="003A1E7B" w:rsidRDefault="003A1E7B"/>
    <w:p w:rsidR="003A1E7B" w:rsidRDefault="003A1E7B" w:rsidP="00F77F5F"/>
    <w:p w:rsidR="003A1E7B" w:rsidRDefault="003A1E7B" w:rsidP="00F77F5F"/>
    <w:p w:rsidR="003A1E7B" w:rsidRDefault="003A1E7B" w:rsidP="00F77F5F"/>
    <w:p w:rsidR="003A1E7B" w:rsidRDefault="003A1E7B" w:rsidP="00053028"/>
    <w:p w:rsidR="003A1E7B" w:rsidRDefault="003A1E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1F6CDA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573848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17701F">
      <w:rPr>
        <w:noProof/>
        <w:rtl/>
      </w:rPr>
      <w:t>1</w:t>
    </w:r>
    <w:r>
      <w:rPr>
        <w:noProof/>
      </w:rPr>
      <w:fldChar w:fldCharType="end"/>
    </w:r>
  </w:p>
  <w:p w:rsidR="00AA32E0" w:rsidRDefault="00AA32E0" w:rsidP="00295176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59" w:rsidRDefault="009F1F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E7B" w:rsidRDefault="003A1E7B">
      <w:r>
        <w:separator/>
      </w:r>
    </w:p>
    <w:p w:rsidR="003A1E7B" w:rsidRDefault="003A1E7B"/>
    <w:p w:rsidR="003A1E7B" w:rsidRDefault="003A1E7B" w:rsidP="00CE61DD"/>
    <w:p w:rsidR="003A1E7B" w:rsidRDefault="003A1E7B" w:rsidP="00CE61DD"/>
    <w:p w:rsidR="003A1E7B" w:rsidRDefault="003A1E7B" w:rsidP="00CE61DD"/>
    <w:p w:rsidR="003A1E7B" w:rsidRDefault="003A1E7B" w:rsidP="00CE61DD"/>
    <w:p w:rsidR="003A1E7B" w:rsidRDefault="003A1E7B" w:rsidP="00CE61DD"/>
    <w:p w:rsidR="003A1E7B" w:rsidRDefault="003A1E7B" w:rsidP="00CE61DD"/>
    <w:p w:rsidR="003A1E7B" w:rsidRDefault="003A1E7B" w:rsidP="0024343B"/>
    <w:p w:rsidR="003A1E7B" w:rsidRDefault="003A1E7B" w:rsidP="0024343B"/>
    <w:p w:rsidR="003A1E7B" w:rsidRDefault="003A1E7B"/>
    <w:p w:rsidR="003A1E7B" w:rsidRDefault="003A1E7B" w:rsidP="003339DE"/>
    <w:p w:rsidR="003A1E7B" w:rsidRDefault="003A1E7B" w:rsidP="003339DE"/>
    <w:p w:rsidR="003A1E7B" w:rsidRDefault="003A1E7B" w:rsidP="003339DE"/>
    <w:p w:rsidR="003A1E7B" w:rsidRDefault="003A1E7B" w:rsidP="003339DE"/>
    <w:p w:rsidR="003A1E7B" w:rsidRDefault="003A1E7B" w:rsidP="00493648"/>
    <w:p w:rsidR="003A1E7B" w:rsidRDefault="003A1E7B" w:rsidP="00493648"/>
    <w:p w:rsidR="003A1E7B" w:rsidRDefault="003A1E7B" w:rsidP="00493648"/>
    <w:p w:rsidR="003A1E7B" w:rsidRDefault="003A1E7B" w:rsidP="00493648"/>
    <w:p w:rsidR="003A1E7B" w:rsidRDefault="003A1E7B" w:rsidP="00493648"/>
    <w:p w:rsidR="003A1E7B" w:rsidRDefault="003A1E7B" w:rsidP="00493648"/>
    <w:p w:rsidR="003A1E7B" w:rsidRDefault="003A1E7B" w:rsidP="00493648"/>
    <w:p w:rsidR="003A1E7B" w:rsidRDefault="003A1E7B" w:rsidP="00493648"/>
    <w:p w:rsidR="003A1E7B" w:rsidRDefault="003A1E7B" w:rsidP="00493648"/>
    <w:p w:rsidR="003A1E7B" w:rsidRDefault="003A1E7B" w:rsidP="00493648"/>
    <w:p w:rsidR="003A1E7B" w:rsidRDefault="003A1E7B" w:rsidP="00493648"/>
    <w:p w:rsidR="003A1E7B" w:rsidRDefault="003A1E7B"/>
    <w:p w:rsidR="003A1E7B" w:rsidRDefault="003A1E7B" w:rsidP="00F77F5F"/>
    <w:p w:rsidR="003A1E7B" w:rsidRDefault="003A1E7B" w:rsidP="00F77F5F"/>
    <w:p w:rsidR="003A1E7B" w:rsidRDefault="003A1E7B" w:rsidP="00F77F5F"/>
    <w:p w:rsidR="003A1E7B" w:rsidRDefault="003A1E7B" w:rsidP="00053028"/>
    <w:p w:rsidR="003A1E7B" w:rsidRDefault="003A1E7B"/>
  </w:footnote>
  <w:footnote w:type="continuationSeparator" w:id="0">
    <w:p w:rsidR="003A1E7B" w:rsidRDefault="003A1E7B">
      <w:r>
        <w:continuationSeparator/>
      </w:r>
    </w:p>
    <w:p w:rsidR="003A1E7B" w:rsidRDefault="003A1E7B"/>
    <w:p w:rsidR="003A1E7B" w:rsidRDefault="003A1E7B" w:rsidP="00CE61DD"/>
    <w:p w:rsidR="003A1E7B" w:rsidRDefault="003A1E7B" w:rsidP="00CE61DD"/>
    <w:p w:rsidR="003A1E7B" w:rsidRDefault="003A1E7B" w:rsidP="00CE61DD"/>
    <w:p w:rsidR="003A1E7B" w:rsidRDefault="003A1E7B" w:rsidP="00CE61DD"/>
    <w:p w:rsidR="003A1E7B" w:rsidRDefault="003A1E7B" w:rsidP="00CE61DD"/>
    <w:p w:rsidR="003A1E7B" w:rsidRDefault="003A1E7B" w:rsidP="00CE61DD"/>
    <w:p w:rsidR="003A1E7B" w:rsidRDefault="003A1E7B" w:rsidP="0024343B"/>
    <w:p w:rsidR="003A1E7B" w:rsidRDefault="003A1E7B" w:rsidP="0024343B"/>
    <w:p w:rsidR="003A1E7B" w:rsidRDefault="003A1E7B"/>
    <w:p w:rsidR="003A1E7B" w:rsidRDefault="003A1E7B" w:rsidP="003339DE"/>
    <w:p w:rsidR="003A1E7B" w:rsidRDefault="003A1E7B" w:rsidP="003339DE"/>
    <w:p w:rsidR="003A1E7B" w:rsidRDefault="003A1E7B" w:rsidP="003339DE"/>
    <w:p w:rsidR="003A1E7B" w:rsidRDefault="003A1E7B" w:rsidP="003339DE"/>
    <w:p w:rsidR="003A1E7B" w:rsidRDefault="003A1E7B" w:rsidP="00493648"/>
    <w:p w:rsidR="003A1E7B" w:rsidRDefault="003A1E7B" w:rsidP="00493648"/>
    <w:p w:rsidR="003A1E7B" w:rsidRDefault="003A1E7B" w:rsidP="00493648"/>
    <w:p w:rsidR="003A1E7B" w:rsidRDefault="003A1E7B" w:rsidP="00493648"/>
    <w:p w:rsidR="003A1E7B" w:rsidRDefault="003A1E7B" w:rsidP="00493648"/>
    <w:p w:rsidR="003A1E7B" w:rsidRDefault="003A1E7B" w:rsidP="00493648"/>
    <w:p w:rsidR="003A1E7B" w:rsidRDefault="003A1E7B" w:rsidP="00493648"/>
    <w:p w:rsidR="003A1E7B" w:rsidRDefault="003A1E7B" w:rsidP="00493648"/>
    <w:p w:rsidR="003A1E7B" w:rsidRDefault="003A1E7B" w:rsidP="00493648"/>
    <w:p w:rsidR="003A1E7B" w:rsidRDefault="003A1E7B" w:rsidP="00493648"/>
    <w:p w:rsidR="003A1E7B" w:rsidRDefault="003A1E7B" w:rsidP="00493648"/>
    <w:p w:rsidR="003A1E7B" w:rsidRDefault="003A1E7B"/>
    <w:p w:rsidR="003A1E7B" w:rsidRDefault="003A1E7B" w:rsidP="00F77F5F"/>
    <w:p w:rsidR="003A1E7B" w:rsidRDefault="003A1E7B" w:rsidP="00F77F5F"/>
    <w:p w:rsidR="003A1E7B" w:rsidRDefault="003A1E7B" w:rsidP="00F77F5F"/>
    <w:p w:rsidR="003A1E7B" w:rsidRDefault="003A1E7B" w:rsidP="00053028"/>
    <w:p w:rsidR="003A1E7B" w:rsidRDefault="003A1E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063D95" w:rsidRDefault="003A1E7B" w:rsidP="00063D95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w:pict>
        <v:line id="Line 6" o:spid="_x0000_s2049" style="position:absolute;left:0;text-align:left;flip:x;z-index:1;visibility:visibl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12" w:name="OLE_LINK1"/>
    <w:bookmarkStart w:id="13" w:name="OLE_LINK2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توضیح: آرم با نام مؤسسه" style="width:54.75pt;height:56.25pt;visibility:visible">
          <v:imagedata r:id="rId1" o:title="آرم با نام مؤسسه"/>
        </v:shape>
      </w:pict>
    </w:r>
    <w:bookmarkEnd w:id="12"/>
    <w:bookmarkEnd w:id="13"/>
    <w:r w:rsidR="00AA32E0">
      <w:rPr>
        <w:rFonts w:ascii="IranNastaliq" w:hAnsi="IranNastaliq" w:cs="IranNastaliq" w:hint="cs"/>
        <w:sz w:val="40"/>
        <w:szCs w:val="40"/>
        <w:rtl/>
      </w:rPr>
      <w:t xml:space="preserve">                                        </w:t>
    </w:r>
    <w:r w:rsidR="00063D95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</w:t>
    </w:r>
    <w:r w:rsidR="00AA32E0">
      <w:rPr>
        <w:rFonts w:ascii="IranNastaliq" w:hAnsi="IranNastaliq" w:cs="IranNastaliq" w:hint="cs"/>
        <w:sz w:val="40"/>
        <w:szCs w:val="40"/>
        <w:rtl/>
      </w:rPr>
      <w:t xml:space="preserve">   </w:t>
    </w:r>
    <w:r w:rsidR="009C0C06">
      <w:rPr>
        <w:rFonts w:ascii="IranNastaliq" w:hAnsi="IranNastaliq" w:cs="IranNastaliq" w:hint="cs"/>
        <w:sz w:val="40"/>
        <w:szCs w:val="40"/>
        <w:rtl/>
      </w:rPr>
      <w:t>شماره ثبت 1945</w:t>
    </w:r>
    <w:r w:rsidR="00AA32E0">
      <w:rPr>
        <w:rFonts w:ascii="IranNastaliq" w:hAnsi="IranNastaliq" w:cs="IranNastaliq" w:hint="cs"/>
        <w:sz w:val="40"/>
        <w:szCs w:val="40"/>
        <w:rtl/>
      </w:rPr>
      <w:t xml:space="preserve">                         </w:t>
    </w:r>
    <w:r w:rsidR="00AA32E0" w:rsidRPr="00D55680">
      <w:rPr>
        <w:rFonts w:ascii="IranNastaliq" w:hAnsi="IranNastaliq" w:hint="cs"/>
        <w:sz w:val="40"/>
        <w:szCs w:val="40"/>
        <w:rtl/>
      </w:rPr>
      <w:t xml:space="preserve">                                                   </w:t>
    </w:r>
    <w:r w:rsidR="00AA32E0">
      <w:rPr>
        <w:rFonts w:ascii="IranNastaliq" w:hAnsi="IranNastaliq" w:hint="cs"/>
        <w:sz w:val="40"/>
        <w:szCs w:val="40"/>
        <w:rtl/>
      </w:rPr>
      <w:t xml:space="preserve">  </w:t>
    </w:r>
    <w:r w:rsidR="00AA32E0" w:rsidRPr="00D55680">
      <w:rPr>
        <w:rFonts w:ascii="IranNastaliq" w:hAnsi="IranNastaliq" w:hint="cs"/>
        <w:sz w:val="40"/>
        <w:szCs w:val="40"/>
        <w:rtl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59" w:rsidRDefault="009F1F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23D2"/>
    <w:rsid w:val="00025633"/>
    <w:rsid w:val="00053028"/>
    <w:rsid w:val="00063D95"/>
    <w:rsid w:val="00081224"/>
    <w:rsid w:val="00081BD8"/>
    <w:rsid w:val="000A2280"/>
    <w:rsid w:val="000D1B90"/>
    <w:rsid w:val="000F4AA2"/>
    <w:rsid w:val="00103FEA"/>
    <w:rsid w:val="00144489"/>
    <w:rsid w:val="001524B9"/>
    <w:rsid w:val="001532AF"/>
    <w:rsid w:val="0017701F"/>
    <w:rsid w:val="001C4794"/>
    <w:rsid w:val="001F6CDA"/>
    <w:rsid w:val="0022141B"/>
    <w:rsid w:val="00233C49"/>
    <w:rsid w:val="0024343B"/>
    <w:rsid w:val="00277E3B"/>
    <w:rsid w:val="00290DFF"/>
    <w:rsid w:val="00295176"/>
    <w:rsid w:val="002D5D96"/>
    <w:rsid w:val="002F03D3"/>
    <w:rsid w:val="00302363"/>
    <w:rsid w:val="00331305"/>
    <w:rsid w:val="0033233A"/>
    <w:rsid w:val="003339DE"/>
    <w:rsid w:val="0033470C"/>
    <w:rsid w:val="0034269B"/>
    <w:rsid w:val="00354817"/>
    <w:rsid w:val="003935FF"/>
    <w:rsid w:val="003959DE"/>
    <w:rsid w:val="003A1E7B"/>
    <w:rsid w:val="003C129F"/>
    <w:rsid w:val="003D6613"/>
    <w:rsid w:val="003D70D3"/>
    <w:rsid w:val="003F3234"/>
    <w:rsid w:val="00402D99"/>
    <w:rsid w:val="00424C57"/>
    <w:rsid w:val="00430ED3"/>
    <w:rsid w:val="004434C8"/>
    <w:rsid w:val="0048706C"/>
    <w:rsid w:val="00493648"/>
    <w:rsid w:val="004B217F"/>
    <w:rsid w:val="004B425C"/>
    <w:rsid w:val="004E1ADD"/>
    <w:rsid w:val="00514FFF"/>
    <w:rsid w:val="0052155D"/>
    <w:rsid w:val="00553F93"/>
    <w:rsid w:val="00573848"/>
    <w:rsid w:val="00582B29"/>
    <w:rsid w:val="00590657"/>
    <w:rsid w:val="0059508A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434EB"/>
    <w:rsid w:val="006B0B46"/>
    <w:rsid w:val="006E4F1C"/>
    <w:rsid w:val="006F54AD"/>
    <w:rsid w:val="00705921"/>
    <w:rsid w:val="00722396"/>
    <w:rsid w:val="00725A93"/>
    <w:rsid w:val="00727981"/>
    <w:rsid w:val="00753DCE"/>
    <w:rsid w:val="00760889"/>
    <w:rsid w:val="007A024F"/>
    <w:rsid w:val="007C5965"/>
    <w:rsid w:val="007C7FE1"/>
    <w:rsid w:val="00805896"/>
    <w:rsid w:val="00806675"/>
    <w:rsid w:val="008069C3"/>
    <w:rsid w:val="00821489"/>
    <w:rsid w:val="00823ED8"/>
    <w:rsid w:val="008342EC"/>
    <w:rsid w:val="00841F54"/>
    <w:rsid w:val="00844BD1"/>
    <w:rsid w:val="0085595B"/>
    <w:rsid w:val="008576A8"/>
    <w:rsid w:val="00864C41"/>
    <w:rsid w:val="008725E8"/>
    <w:rsid w:val="008834BB"/>
    <w:rsid w:val="008A7B13"/>
    <w:rsid w:val="008B0576"/>
    <w:rsid w:val="008B2E3E"/>
    <w:rsid w:val="008B3E78"/>
    <w:rsid w:val="008B4D8B"/>
    <w:rsid w:val="008B6B9B"/>
    <w:rsid w:val="008F7A81"/>
    <w:rsid w:val="00920F84"/>
    <w:rsid w:val="009212CA"/>
    <w:rsid w:val="009379E5"/>
    <w:rsid w:val="00960EA2"/>
    <w:rsid w:val="0096186A"/>
    <w:rsid w:val="0096760A"/>
    <w:rsid w:val="00973154"/>
    <w:rsid w:val="00974E42"/>
    <w:rsid w:val="00976501"/>
    <w:rsid w:val="009C0C06"/>
    <w:rsid w:val="009E19CA"/>
    <w:rsid w:val="009F1F59"/>
    <w:rsid w:val="00A15053"/>
    <w:rsid w:val="00A164F2"/>
    <w:rsid w:val="00A37553"/>
    <w:rsid w:val="00A56B35"/>
    <w:rsid w:val="00A67AEB"/>
    <w:rsid w:val="00A81D83"/>
    <w:rsid w:val="00A87CF1"/>
    <w:rsid w:val="00A96C84"/>
    <w:rsid w:val="00A9797E"/>
    <w:rsid w:val="00AA32E0"/>
    <w:rsid w:val="00AA4FA5"/>
    <w:rsid w:val="00AA61E9"/>
    <w:rsid w:val="00AB53B1"/>
    <w:rsid w:val="00AB6D71"/>
    <w:rsid w:val="00AC1B44"/>
    <w:rsid w:val="00AD6AB2"/>
    <w:rsid w:val="00B1131F"/>
    <w:rsid w:val="00B213D0"/>
    <w:rsid w:val="00B36C79"/>
    <w:rsid w:val="00B470DC"/>
    <w:rsid w:val="00B606A1"/>
    <w:rsid w:val="00B613EF"/>
    <w:rsid w:val="00B76313"/>
    <w:rsid w:val="00B76FAF"/>
    <w:rsid w:val="00B81593"/>
    <w:rsid w:val="00BA6C55"/>
    <w:rsid w:val="00BC1FBE"/>
    <w:rsid w:val="00C049AB"/>
    <w:rsid w:val="00C114BF"/>
    <w:rsid w:val="00C11C64"/>
    <w:rsid w:val="00C206D1"/>
    <w:rsid w:val="00C4300A"/>
    <w:rsid w:val="00C55822"/>
    <w:rsid w:val="00CA4B51"/>
    <w:rsid w:val="00CA61DF"/>
    <w:rsid w:val="00CC0984"/>
    <w:rsid w:val="00CC44A1"/>
    <w:rsid w:val="00CD2CA3"/>
    <w:rsid w:val="00CE61DD"/>
    <w:rsid w:val="00D36EA7"/>
    <w:rsid w:val="00D55680"/>
    <w:rsid w:val="00D57ED6"/>
    <w:rsid w:val="00D67453"/>
    <w:rsid w:val="00D73817"/>
    <w:rsid w:val="00D923D2"/>
    <w:rsid w:val="00DA6B49"/>
    <w:rsid w:val="00DD380E"/>
    <w:rsid w:val="00DD44FE"/>
    <w:rsid w:val="00DE6BE4"/>
    <w:rsid w:val="00DF0E93"/>
    <w:rsid w:val="00DF5D98"/>
    <w:rsid w:val="00E020D0"/>
    <w:rsid w:val="00E10544"/>
    <w:rsid w:val="00E2365C"/>
    <w:rsid w:val="00E4163F"/>
    <w:rsid w:val="00E42B2C"/>
    <w:rsid w:val="00E47CFF"/>
    <w:rsid w:val="00E50062"/>
    <w:rsid w:val="00E5512C"/>
    <w:rsid w:val="00E63B21"/>
    <w:rsid w:val="00E713CC"/>
    <w:rsid w:val="00E83A0B"/>
    <w:rsid w:val="00EB2293"/>
    <w:rsid w:val="00EB2BD1"/>
    <w:rsid w:val="00EC3287"/>
    <w:rsid w:val="00ED30F0"/>
    <w:rsid w:val="00EE7DAA"/>
    <w:rsid w:val="00EF42E5"/>
    <w:rsid w:val="00EF5A32"/>
    <w:rsid w:val="00F11371"/>
    <w:rsid w:val="00F26A54"/>
    <w:rsid w:val="00F41071"/>
    <w:rsid w:val="00F77F5F"/>
    <w:rsid w:val="00F90A32"/>
    <w:rsid w:val="00FB4EC8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59508A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عنوان 1,سرفصل1"/>
    <w:basedOn w:val="Normal"/>
    <w:next w:val="Normal"/>
    <w:link w:val="Heading1Char"/>
    <w:autoRedefine/>
    <w:uiPriority w:val="9"/>
    <w:qFormat/>
    <w:rsid w:val="00B36C79"/>
    <w:pPr>
      <w:keepNext/>
      <w:keepLines/>
      <w:spacing w:before="400" w:after="0"/>
      <w:ind w:firstLine="0"/>
      <w:outlineLvl w:val="0"/>
    </w:pPr>
    <w:rPr>
      <w:rFonts w:ascii="Cambria" w:hAnsi="Cambria"/>
      <w:b/>
      <w:sz w:val="28"/>
      <w:szCs w:val="44"/>
    </w:rPr>
  </w:style>
  <w:style w:type="paragraph" w:styleId="Heading2">
    <w:name w:val="heading 2"/>
    <w:aliases w:val="عنوان 2,سرفصل2"/>
    <w:basedOn w:val="Normal"/>
    <w:next w:val="Normal"/>
    <w:link w:val="Heading2Char"/>
    <w:autoRedefine/>
    <w:uiPriority w:val="9"/>
    <w:unhideWhenUsed/>
    <w:qFormat/>
    <w:rsid w:val="00B36C79"/>
    <w:pPr>
      <w:keepNext/>
      <w:keepLines/>
      <w:spacing w:before="340" w:after="0"/>
      <w:ind w:firstLine="0"/>
      <w:outlineLvl w:val="1"/>
    </w:pPr>
    <w:rPr>
      <w:rFonts w:ascii="Cambria" w:hAnsi="Cambria"/>
      <w:b/>
      <w:sz w:val="44"/>
      <w:szCs w:val="44"/>
    </w:rPr>
  </w:style>
  <w:style w:type="paragraph" w:styleId="Heading3">
    <w:name w:val="heading 3"/>
    <w:aliases w:val="عنوان 3,سرفصل3"/>
    <w:basedOn w:val="Normal"/>
    <w:next w:val="Normal"/>
    <w:link w:val="Heading3Char"/>
    <w:autoRedefine/>
    <w:uiPriority w:val="9"/>
    <w:unhideWhenUsed/>
    <w:qFormat/>
    <w:rsid w:val="00B36C79"/>
    <w:pPr>
      <w:keepNext/>
      <w:keepLines/>
      <w:spacing w:before="280" w:after="0"/>
      <w:ind w:firstLine="0"/>
      <w:outlineLvl w:val="2"/>
    </w:pPr>
    <w:rPr>
      <w:rFonts w:ascii="Cambria" w:hAnsi="Cambria"/>
      <w:b/>
      <w:sz w:val="20"/>
      <w:szCs w:val="40"/>
    </w:rPr>
  </w:style>
  <w:style w:type="paragraph" w:styleId="Heading4">
    <w:name w:val="heading 4"/>
    <w:aliases w:val="عنوان 4,سرفصل4"/>
    <w:basedOn w:val="NoSpacing"/>
    <w:next w:val="Normal"/>
    <w:link w:val="Heading4Char"/>
    <w:autoRedefine/>
    <w:uiPriority w:val="9"/>
    <w:unhideWhenUsed/>
    <w:qFormat/>
    <w:rsid w:val="009C0C06"/>
    <w:pPr>
      <w:outlineLvl w:val="3"/>
    </w:pPr>
  </w:style>
  <w:style w:type="paragraph" w:styleId="Heading5">
    <w:name w:val="heading 5"/>
    <w:aliases w:val="سرصفحه 5"/>
    <w:basedOn w:val="Normal"/>
    <w:next w:val="Normal"/>
    <w:link w:val="Heading5Char"/>
    <w:autoRedefine/>
    <w:uiPriority w:val="9"/>
    <w:semiHidden/>
    <w:unhideWhenUsed/>
    <w:qFormat/>
    <w:rsid w:val="009C0C06"/>
    <w:pPr>
      <w:keepNext/>
      <w:keepLines/>
      <w:spacing w:before="180" w:after="0"/>
      <w:ind w:firstLine="0"/>
      <w:outlineLvl w:val="4"/>
    </w:pPr>
    <w:rPr>
      <w:rFonts w:ascii="Cambria" w:hAnsi="Cambria" w:cs="Times New Roman"/>
      <w:bCs/>
      <w:sz w:val="20"/>
      <w:szCs w:val="36"/>
    </w:rPr>
  </w:style>
  <w:style w:type="paragraph" w:styleId="Heading6">
    <w:name w:val="heading 6"/>
    <w:aliases w:val="سرصفحه 6"/>
    <w:basedOn w:val="Normal"/>
    <w:next w:val="Normal"/>
    <w:link w:val="Heading6Char"/>
    <w:autoRedefine/>
    <w:uiPriority w:val="9"/>
    <w:semiHidden/>
    <w:unhideWhenUsed/>
    <w:qFormat/>
    <w:rsid w:val="009C0C06"/>
    <w:pPr>
      <w:keepNext/>
      <w:keepLines/>
      <w:spacing w:before="120" w:after="0"/>
      <w:ind w:firstLine="0"/>
      <w:outlineLvl w:val="5"/>
    </w:pPr>
    <w:rPr>
      <w:rFonts w:ascii="Cambria" w:hAnsi="Cambria" w:cs="Times New Roman"/>
      <w:bCs/>
      <w:i/>
      <w:sz w:val="20"/>
      <w:szCs w:val="34"/>
    </w:rPr>
  </w:style>
  <w:style w:type="paragraph" w:styleId="Heading7">
    <w:name w:val="heading 7"/>
    <w:aliases w:val="سرصفحه 7"/>
    <w:basedOn w:val="Normal"/>
    <w:next w:val="Normal"/>
    <w:link w:val="Heading7Char"/>
    <w:autoRedefine/>
    <w:uiPriority w:val="9"/>
    <w:semiHidden/>
    <w:unhideWhenUsed/>
    <w:qFormat/>
    <w:rsid w:val="009C0C06"/>
    <w:pPr>
      <w:keepNext/>
      <w:keepLines/>
      <w:spacing w:before="120" w:after="0"/>
      <w:ind w:firstLine="0"/>
      <w:outlineLvl w:val="6"/>
    </w:pPr>
    <w:rPr>
      <w:rFonts w:ascii="Cambria" w:hAnsi="Cambria" w:cs="Times New Roman"/>
      <w:bCs/>
      <w:i/>
      <w:sz w:val="20"/>
    </w:rPr>
  </w:style>
  <w:style w:type="paragraph" w:styleId="Heading8">
    <w:name w:val="heading 8"/>
    <w:aliases w:val="سرصفحه 8,سرمتن,احادیث و آیات پاورقی"/>
    <w:basedOn w:val="Normal"/>
    <w:next w:val="Normal"/>
    <w:link w:val="Heading8Char"/>
    <w:autoRedefine/>
    <w:uiPriority w:val="9"/>
    <w:unhideWhenUsed/>
    <w:qFormat/>
    <w:rsid w:val="009C0C06"/>
    <w:pPr>
      <w:keepNext/>
      <w:keepLines/>
      <w:spacing w:before="120" w:after="0"/>
      <w:ind w:firstLine="0"/>
      <w:outlineLvl w:val="7"/>
    </w:pPr>
    <w:rPr>
      <w:rFonts w:ascii="Cambria" w:hAnsi="Cambria" w:cs="Times New Roman"/>
      <w:bCs/>
      <w:sz w:val="20"/>
    </w:rPr>
  </w:style>
  <w:style w:type="paragraph" w:styleId="Heading9">
    <w:name w:val="heading 9"/>
    <w:aliases w:val="سرصفحه 9,متن پاورقي,احادیث و آیات"/>
    <w:basedOn w:val="FootnoteText"/>
    <w:next w:val="FootnoteText"/>
    <w:link w:val="Heading9Char"/>
    <w:autoRedefine/>
    <w:uiPriority w:val="9"/>
    <w:unhideWhenUsed/>
    <w:qFormat/>
    <w:rsid w:val="009C0C06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Times New Roman"/>
      <w:i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  <w:rPr>
      <w:rFonts w:ascii="2  Lotus" w:eastAsia="2  Lotus" w:hAnsi="2  Lotus" w:cs="2  Lotus"/>
      <w:sz w:val="28"/>
      <w:lang w:bidi="ar-SA"/>
    </w:r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  <w:rPr>
      <w:rFonts w:ascii="2  Lotus" w:eastAsia="2  Lotus" w:hAnsi="2  Lotus" w:cs="2  Lotus"/>
      <w:sz w:val="28"/>
      <w:lang w:bidi="ar-SA"/>
    </w:rPr>
  </w:style>
  <w:style w:type="character" w:customStyle="1" w:styleId="Heading4Char">
    <w:name w:val="Heading 4 Char"/>
    <w:aliases w:val="عنوان 4 Char,سرفصل4 Char"/>
    <w:link w:val="Heading4"/>
    <w:uiPriority w:val="9"/>
    <w:rsid w:val="009C0C06"/>
    <w:rPr>
      <w:rFonts w:cs="2  Badr"/>
      <w:sz w:val="72"/>
      <w:szCs w:val="32"/>
    </w:rPr>
  </w:style>
  <w:style w:type="table" w:customStyle="1" w:styleId="a">
    <w:name w:val="خطوط شطرنجی جدول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عنوان 3 Char,سرفصل3 Char"/>
    <w:link w:val="Heading3"/>
    <w:uiPriority w:val="9"/>
    <w:rsid w:val="00B36C79"/>
    <w:rPr>
      <w:rFonts w:ascii="Cambria" w:hAnsi="Cambria" w:cs="2  Badr"/>
      <w:b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صفحه 5 Char"/>
    <w:link w:val="Heading5"/>
    <w:uiPriority w:val="9"/>
    <w:semiHidden/>
    <w:rsid w:val="009C0C06"/>
    <w:rPr>
      <w:rFonts w:ascii="Cambria" w:eastAsia="Times New Roman" w:hAnsi="Cambria" w:cs="2  Badr"/>
      <w:bCs/>
      <w:szCs w:val="36"/>
    </w:rPr>
  </w:style>
  <w:style w:type="character" w:customStyle="1" w:styleId="Heading6Char">
    <w:name w:val="Heading 6 Char"/>
    <w:aliases w:val="سرصفحه 6 Char"/>
    <w:link w:val="Heading6"/>
    <w:uiPriority w:val="9"/>
    <w:semiHidden/>
    <w:rsid w:val="009C0C06"/>
    <w:rPr>
      <w:rFonts w:ascii="Cambria" w:eastAsia="Times New Roman" w:hAnsi="Cambria" w:cs="2  Badr"/>
      <w:bCs/>
      <w:i/>
      <w:szCs w:val="34"/>
    </w:rPr>
  </w:style>
  <w:style w:type="character" w:customStyle="1" w:styleId="Heading7Char">
    <w:name w:val="Heading 7 Char"/>
    <w:aliases w:val="سرصفحه 7 Char"/>
    <w:link w:val="Heading7"/>
    <w:uiPriority w:val="9"/>
    <w:semiHidden/>
    <w:rsid w:val="009C0C06"/>
    <w:rPr>
      <w:rFonts w:ascii="Cambria" w:eastAsia="Times New Roman" w:hAnsi="Cambria" w:cs="2  Badr"/>
      <w:bCs/>
      <w:i/>
      <w:szCs w:val="32"/>
    </w:rPr>
  </w:style>
  <w:style w:type="character" w:customStyle="1" w:styleId="Heading8Char">
    <w:name w:val="Heading 8 Char"/>
    <w:aliases w:val="سرصفحه 8 Char,سرمتن Char,احادیث و آیات پاورقی Char"/>
    <w:link w:val="Heading8"/>
    <w:uiPriority w:val="9"/>
    <w:rsid w:val="009C0C06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سرصفحه 9 Char,متن پاورقي Char,احادیث و آیات Char"/>
    <w:link w:val="Heading9"/>
    <w:uiPriority w:val="9"/>
    <w:rsid w:val="009C0C06"/>
    <w:rPr>
      <w:rFonts w:ascii="Cambria" w:hAnsi="Cambria" w:cs="2  Lotus"/>
      <w:i/>
      <w:szCs w:val="28"/>
    </w:rPr>
  </w:style>
  <w:style w:type="paragraph" w:customStyle="1" w:styleId="a0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1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2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2"/>
    <w:rsid w:val="007C7FE1"/>
    <w:rPr>
      <w:rFonts w:cs="2  Badr"/>
      <w:bCs/>
      <w:sz w:val="22"/>
      <w:szCs w:val="24"/>
      <w:lang w:val="en-US" w:eastAsia="en-US" w:bidi="ar-SA"/>
    </w:rPr>
  </w:style>
  <w:style w:type="paragraph" w:customStyle="1" w:styleId="a3">
    <w:name w:val="طرح سند"/>
    <w:basedOn w:val="Normal"/>
    <w:link w:val="a4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  <w:lang w:bidi="ar-SA"/>
    </w:rPr>
  </w:style>
  <w:style w:type="character" w:customStyle="1" w:styleId="a4">
    <w:name w:val="طرح سند نویسه"/>
    <w:link w:val="a3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5">
    <w:name w:val="متن"/>
    <w:basedOn w:val="a0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  <w:lang w:bidi="ar-SA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  <w:lang w:bidi="ar-SA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  <w:lang w:bidi="ar-SA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  <w:lang w:bidi="ar-SA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  <w:lang w:bidi="ar-SA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  <w:lang w:bidi="ar-SA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6">
    <w:name w:val="آیه در متن"/>
    <w:basedOn w:val="a0"/>
    <w:link w:val="Char2"/>
    <w:rsid w:val="007C7FE1"/>
    <w:rPr>
      <w:rFonts w:cs="Badr"/>
      <w:bCs/>
      <w:sz w:val="24"/>
      <w:szCs w:val="24"/>
    </w:rPr>
  </w:style>
  <w:style w:type="paragraph" w:customStyle="1" w:styleId="a7">
    <w:name w:val="آدرس پاکت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  <w:lang w:bidi="ar-SA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0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  <w:lang w:bidi="ar-SA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customStyle="1" w:styleId="HTML">
    <w:name w:val="کد HTML"/>
    <w:rsid w:val="007C7FE1"/>
    <w:rPr>
      <w:rFonts w:ascii="Courier New" w:hAnsi="Courier New" w:cs="Courier New"/>
      <w:sz w:val="20"/>
      <w:szCs w:val="20"/>
    </w:rPr>
  </w:style>
  <w:style w:type="character" w:customStyle="1" w:styleId="HTML0">
    <w:name w:val="تعین HTML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  <w:lang w:bidi="ar-SA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customStyle="1" w:styleId="HTML1">
    <w:name w:val="متغیر HTML"/>
    <w:rsid w:val="007C7FE1"/>
    <w:rPr>
      <w:i/>
      <w:iCs/>
    </w:rPr>
  </w:style>
  <w:style w:type="character" w:customStyle="1" w:styleId="Char2">
    <w:name w:val="آیه در متن Char"/>
    <w:link w:val="a6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  <w:lang w:bidi="ar-SA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  <w:lang w:bidi="ar-SA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customStyle="1" w:styleId="a8">
    <w:name w:val="متن سلام"/>
    <w:basedOn w:val="Normal"/>
    <w:next w:val="Normal"/>
    <w:link w:val="a9"/>
    <w:rsid w:val="007C7FE1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a9">
    <w:name w:val="متن سلام نویسه"/>
    <w:link w:val="a8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a">
    <w:name w:val="امضا"/>
    <w:basedOn w:val="Normal"/>
    <w:link w:val="ab"/>
    <w:rsid w:val="007C7FE1"/>
    <w:pPr>
      <w:autoSpaceDE w:val="0"/>
      <w:autoSpaceDN w:val="0"/>
      <w:ind w:left="4320"/>
    </w:pPr>
    <w:rPr>
      <w:rFonts w:ascii="B Lotus" w:hAnsi="B Lotus" w:cs="B Lotus"/>
      <w:sz w:val="24"/>
      <w:lang w:bidi="ar-SA"/>
    </w:rPr>
  </w:style>
  <w:style w:type="character" w:customStyle="1" w:styleId="ab">
    <w:name w:val="امضا نویسه"/>
    <w:link w:val="aa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c">
    <w:name w:val="اسم کتاب در متن"/>
    <w:basedOn w:val="a0"/>
    <w:link w:val="Char3"/>
    <w:rsid w:val="007C7FE1"/>
    <w:rPr>
      <w:rFonts w:cs="Zar"/>
      <w:iCs/>
      <w:sz w:val="24"/>
      <w:szCs w:val="24"/>
    </w:rPr>
  </w:style>
  <w:style w:type="character" w:customStyle="1" w:styleId="ad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c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aliases w:val="فهرست مطالب 1"/>
    <w:basedOn w:val="Normal"/>
    <w:next w:val="Normal"/>
    <w:autoRedefine/>
    <w:uiPriority w:val="39"/>
    <w:unhideWhenUsed/>
    <w:qFormat/>
    <w:rsid w:val="009C0C06"/>
    <w:pPr>
      <w:spacing w:after="0"/>
      <w:ind w:firstLine="0"/>
    </w:pPr>
  </w:style>
  <w:style w:type="paragraph" w:customStyle="1" w:styleId="ae">
    <w:name w:val="تو رفتگی"/>
    <w:basedOn w:val="Normal"/>
    <w:link w:val="Char4"/>
    <w:autoRedefine/>
    <w:rsid w:val="007C7FE1"/>
    <w:pPr>
      <w:ind w:left="1440"/>
    </w:pPr>
    <w:rPr>
      <w:rFonts w:cs="B Lotus"/>
      <w:sz w:val="28"/>
      <w:lang w:bidi="ar-SA"/>
    </w:rPr>
  </w:style>
  <w:style w:type="character" w:customStyle="1" w:styleId="Char4">
    <w:name w:val="تو رفتگی Char"/>
    <w:link w:val="ae"/>
    <w:rsid w:val="007C7FE1"/>
    <w:rPr>
      <w:rFonts w:cs="B Lotus"/>
      <w:sz w:val="28"/>
      <w:szCs w:val="28"/>
      <w:lang w:bidi="ar-SA"/>
    </w:rPr>
  </w:style>
  <w:style w:type="paragraph" w:styleId="TOC2">
    <w:name w:val="toc 2"/>
    <w:aliases w:val="فهرست مطالب 2"/>
    <w:basedOn w:val="Normal"/>
    <w:next w:val="Normal"/>
    <w:autoRedefine/>
    <w:uiPriority w:val="39"/>
    <w:unhideWhenUsed/>
    <w:qFormat/>
    <w:rsid w:val="009C0C06"/>
    <w:pPr>
      <w:spacing w:after="0"/>
      <w:ind w:left="221"/>
    </w:pPr>
  </w:style>
  <w:style w:type="paragraph" w:customStyle="1" w:styleId="af">
    <w:name w:val="روایت و آیه"/>
    <w:basedOn w:val="Normal"/>
    <w:link w:val="Char5"/>
    <w:autoRedefine/>
    <w:rsid w:val="007C7FE1"/>
    <w:pPr>
      <w:ind w:left="1440"/>
    </w:pPr>
    <w:rPr>
      <w:rFonts w:cs="B Lotus"/>
      <w:b/>
      <w:sz w:val="28"/>
      <w:lang w:bidi="ar-SA"/>
    </w:rPr>
  </w:style>
  <w:style w:type="character" w:customStyle="1" w:styleId="Char5">
    <w:name w:val="روایت و آیه Char"/>
    <w:link w:val="af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aliases w:val="فهرست مطالب 4"/>
    <w:basedOn w:val="Normal"/>
    <w:next w:val="Normal"/>
    <w:autoRedefine/>
    <w:uiPriority w:val="39"/>
    <w:semiHidden/>
    <w:unhideWhenUsed/>
    <w:qFormat/>
    <w:rsid w:val="009C0C06"/>
    <w:pPr>
      <w:spacing w:after="0"/>
      <w:ind w:left="658"/>
    </w:pPr>
  </w:style>
  <w:style w:type="paragraph" w:styleId="TOC3">
    <w:name w:val="toc 3"/>
    <w:aliases w:val="فهرست مطالب 3"/>
    <w:basedOn w:val="Normal"/>
    <w:next w:val="Normal"/>
    <w:autoRedefine/>
    <w:uiPriority w:val="39"/>
    <w:unhideWhenUsed/>
    <w:qFormat/>
    <w:rsid w:val="009C0C06"/>
    <w:pPr>
      <w:spacing w:after="0"/>
      <w:ind w:left="442"/>
    </w:pPr>
  </w:style>
  <w:style w:type="character" w:customStyle="1" w:styleId="af0">
    <w:name w:val="فراپیوند"/>
    <w:uiPriority w:val="99"/>
    <w:rsid w:val="007C7FE1"/>
    <w:rPr>
      <w:color w:val="0000FF"/>
      <w:u w:val="single"/>
    </w:rPr>
  </w:style>
  <w:style w:type="paragraph" w:customStyle="1" w:styleId="af1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1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aliases w:val="فهرست مطالب 5"/>
    <w:basedOn w:val="Normal"/>
    <w:next w:val="Normal"/>
    <w:autoRedefine/>
    <w:uiPriority w:val="39"/>
    <w:semiHidden/>
    <w:unhideWhenUsed/>
    <w:qFormat/>
    <w:rsid w:val="009C0C06"/>
    <w:pPr>
      <w:spacing w:after="0"/>
      <w:ind w:left="879"/>
    </w:pPr>
  </w:style>
  <w:style w:type="paragraph" w:styleId="TOC6">
    <w:name w:val="toc 6"/>
    <w:aliases w:val="فهرست مطالب 6"/>
    <w:basedOn w:val="Normal"/>
    <w:next w:val="Normal"/>
    <w:autoRedefine/>
    <w:uiPriority w:val="39"/>
    <w:semiHidden/>
    <w:unhideWhenUsed/>
    <w:qFormat/>
    <w:rsid w:val="009C0C06"/>
    <w:pPr>
      <w:spacing w:after="0"/>
      <w:ind w:left="1100"/>
    </w:pPr>
  </w:style>
  <w:style w:type="character" w:styleId="Emphasis">
    <w:name w:val="Emphasis"/>
    <w:uiPriority w:val="20"/>
    <w:qFormat/>
    <w:rsid w:val="009C0C06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عنوان 1 Char,سرفصل1 Char"/>
    <w:link w:val="Heading1"/>
    <w:uiPriority w:val="9"/>
    <w:rsid w:val="00B36C79"/>
    <w:rPr>
      <w:rFonts w:ascii="Cambria" w:hAnsi="Cambria" w:cs="2  Badr"/>
      <w:b/>
      <w:sz w:val="28"/>
      <w:szCs w:val="44"/>
    </w:rPr>
  </w:style>
  <w:style w:type="character" w:customStyle="1" w:styleId="Heading2Char">
    <w:name w:val="Heading 2 Char"/>
    <w:aliases w:val="عنوان 2 Char,سرفصل2 Char"/>
    <w:link w:val="Heading2"/>
    <w:uiPriority w:val="9"/>
    <w:rsid w:val="00B36C79"/>
    <w:rPr>
      <w:rFonts w:ascii="Cambria" w:hAnsi="Cambria" w:cs="2  Badr"/>
      <w:b/>
      <w:sz w:val="44"/>
      <w:szCs w:val="44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aliases w:val="عنوان فهرست مطالب"/>
    <w:basedOn w:val="Heading1"/>
    <w:next w:val="Normal"/>
    <w:uiPriority w:val="39"/>
    <w:semiHidden/>
    <w:unhideWhenUsed/>
    <w:qFormat/>
    <w:rsid w:val="009C0C06"/>
    <w:pPr>
      <w:spacing w:before="480"/>
      <w:ind w:firstLine="284"/>
      <w:outlineLvl w:val="9"/>
    </w:pPr>
    <w:rPr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زیر نویس"/>
    <w:basedOn w:val="Normal"/>
    <w:next w:val="Normal"/>
    <w:link w:val="SubtitleChar"/>
    <w:autoRedefine/>
    <w:uiPriority w:val="11"/>
    <w:qFormat/>
    <w:rsid w:val="009C0C06"/>
    <w:pPr>
      <w:numPr>
        <w:ilvl w:val="1"/>
      </w:numPr>
      <w:spacing w:after="240"/>
      <w:ind w:firstLine="284"/>
      <w:jc w:val="center"/>
    </w:pPr>
    <w:rPr>
      <w:rFonts w:ascii="Cambria" w:hAnsi="Cambria" w:cs="Times New Roman"/>
      <w:i/>
      <w:spacing w:val="15"/>
      <w:sz w:val="24"/>
      <w:szCs w:val="60"/>
    </w:rPr>
  </w:style>
  <w:style w:type="character" w:customStyle="1" w:styleId="SubtitleChar">
    <w:name w:val="Subtitle Char"/>
    <w:aliases w:val="زیر نویس Char"/>
    <w:link w:val="Subtitle"/>
    <w:uiPriority w:val="11"/>
    <w:rsid w:val="009C0C06"/>
    <w:rPr>
      <w:rFonts w:ascii="Cambria" w:eastAsia="Times New Roman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C0C06"/>
    <w:pPr>
      <w:spacing w:after="400"/>
      <w:ind w:firstLine="0"/>
      <w:jc w:val="center"/>
    </w:pPr>
    <w:rPr>
      <w:rFonts w:ascii="Cambria" w:hAnsi="Cambria" w:cs="Times New Roman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9C0C06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  <w:lang w:bidi="ar-SA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f2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e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3">
    <w:name w:val="علیه السلام در متن"/>
    <w:basedOn w:val="af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3"/>
    <w:rsid w:val="007C7FE1"/>
    <w:rPr>
      <w:rFonts w:cs="B Lotus"/>
      <w:b/>
      <w:sz w:val="28"/>
      <w:szCs w:val="22"/>
      <w:lang w:bidi="ar-SA"/>
    </w:rPr>
  </w:style>
  <w:style w:type="paragraph" w:customStyle="1" w:styleId="af4">
    <w:name w:val="نام منبع درمتن"/>
    <w:basedOn w:val="a0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4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5">
    <w:name w:val="قران و روایت در متن"/>
    <w:basedOn w:val="a0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5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aliases w:val="فهرست مطالب 7"/>
    <w:basedOn w:val="Normal"/>
    <w:next w:val="Normal"/>
    <w:autoRedefine/>
    <w:uiPriority w:val="39"/>
    <w:semiHidden/>
    <w:unhideWhenUsed/>
    <w:qFormat/>
    <w:rsid w:val="009C0C06"/>
    <w:pPr>
      <w:spacing w:after="0"/>
      <w:ind w:left="1321"/>
    </w:pPr>
  </w:style>
  <w:style w:type="paragraph" w:customStyle="1" w:styleId="8">
    <w:name w:val="فهرست مطالب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customStyle="1" w:styleId="9">
    <w:name w:val="فهرست مطالب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customStyle="1" w:styleId="af6">
    <w:name w:val="مرجع نظر"/>
    <w:rsid w:val="007C7FE1"/>
    <w:rPr>
      <w:sz w:val="16"/>
      <w:szCs w:val="16"/>
    </w:rPr>
  </w:style>
  <w:style w:type="paragraph" w:customStyle="1" w:styleId="af7">
    <w:name w:val="متن نظر"/>
    <w:basedOn w:val="Normal"/>
    <w:link w:val="af8"/>
    <w:rsid w:val="007C7FE1"/>
    <w:pPr>
      <w:autoSpaceDE w:val="0"/>
      <w:autoSpaceDN w:val="0"/>
    </w:pPr>
    <w:rPr>
      <w:rFonts w:ascii="B Lotus" w:hAnsi="B Lotus" w:cs="B Lotus"/>
      <w:sz w:val="20"/>
      <w:szCs w:val="20"/>
      <w:lang w:bidi="ar-SA"/>
    </w:rPr>
  </w:style>
  <w:style w:type="character" w:customStyle="1" w:styleId="af8">
    <w:name w:val="متن نظر نویسه"/>
    <w:link w:val="af7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af7"/>
    <w:next w:val="af7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9C0C06"/>
    <w:pPr>
      <w:bidi/>
      <w:ind w:firstLine="284"/>
      <w:contextualSpacing/>
      <w:jc w:val="both"/>
    </w:pPr>
    <w:rPr>
      <w:rFonts w:cs="Times New Roman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C0C06"/>
    <w:pPr>
      <w:ind w:left="1134" w:firstLine="0"/>
    </w:pPr>
    <w:rPr>
      <w:rFonts w:cs="Times New Roman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9C0C06"/>
    <w:pPr>
      <w:spacing w:before="120" w:after="240"/>
      <w:ind w:left="1134" w:firstLine="0"/>
    </w:pPr>
    <w:rPr>
      <w:rFonts w:cs="Times New Roman"/>
      <w:i/>
      <w:sz w:val="20"/>
      <w:szCs w:val="30"/>
    </w:rPr>
  </w:style>
  <w:style w:type="character" w:customStyle="1" w:styleId="QuoteChar">
    <w:name w:val="Quote Char"/>
    <w:link w:val="Quote"/>
    <w:uiPriority w:val="29"/>
    <w:rsid w:val="009C0C0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9C0C06"/>
    <w:pPr>
      <w:spacing w:before="120" w:after="240"/>
      <w:ind w:left="1134" w:right="170" w:firstLine="0"/>
    </w:pPr>
    <w:rPr>
      <w:rFonts w:cs="Times New Roman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9C0C06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9C0C0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9C0C06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9C0C0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9C0C0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9C0C06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9C0C06"/>
    <w:rPr>
      <w:rFonts w:cs="Times New Roman"/>
      <w:sz w:val="72"/>
      <w:szCs w:val="32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0C06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9C0C06"/>
    <w:rPr>
      <w:rFonts w:cs="2  Lotus"/>
      <w:sz w:val="22"/>
      <w:szCs w:val="28"/>
    </w:rPr>
  </w:style>
  <w:style w:type="character" w:styleId="Hyperlink">
    <w:name w:val="Hyperlink"/>
    <w:uiPriority w:val="99"/>
    <w:unhideWhenUsed/>
    <w:rsid w:val="009C0C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111111"/>
    <w:pPr>
      <w:numPr>
        <w:numId w:val="13"/>
      </w:numPr>
    </w:pPr>
  </w:style>
  <w:style w:type="numbering" w:customStyle="1" w:styleId="Footer">
    <w:name w:val="ArticleSection"/>
    <w:pPr>
      <w:numPr>
        <w:numId w:val="15"/>
      </w:numPr>
    </w:pPr>
  </w:style>
  <w:style w:type="numbering" w:customStyle="1" w:styleId="Heading4Char">
    <w:name w:val="1ai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0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128BC-5F67-4F07-8085-DC0960C9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15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User</dc:creator>
  <cp:lastModifiedBy>اشراق</cp:lastModifiedBy>
  <cp:revision>13</cp:revision>
  <cp:lastPrinted>2008-05-03T18:27:00Z</cp:lastPrinted>
  <dcterms:created xsi:type="dcterms:W3CDTF">2014-03-04T16:20:00Z</dcterms:created>
  <dcterms:modified xsi:type="dcterms:W3CDTF">2014-04-09T05:48:00Z</dcterms:modified>
</cp:coreProperties>
</file>