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6D" w:rsidRDefault="00B2296D" w:rsidP="00B2296D">
      <w:pPr>
        <w:ind w:hanging="1"/>
        <w:rPr>
          <w:rtl/>
        </w:rPr>
      </w:pPr>
      <w:r>
        <w:rPr>
          <w:rFonts w:hint="cs"/>
          <w:rtl/>
        </w:rPr>
        <w:t>جلسه 9</w:t>
      </w:r>
      <w:r>
        <w:rPr>
          <w:rFonts w:hint="cs"/>
          <w:rtl/>
        </w:rPr>
        <w:t>4</w:t>
      </w:r>
      <w:bookmarkStart w:id="0" w:name="_GoBack"/>
      <w:bookmarkEnd w:id="0"/>
      <w:r>
        <w:rPr>
          <w:rFonts w:hint="cs"/>
          <w:rtl/>
        </w:rPr>
        <w:t xml:space="preserve">               88-87</w:t>
      </w:r>
    </w:p>
    <w:p w:rsidR="00B2296D" w:rsidRDefault="00B2296D" w:rsidP="00B2296D">
      <w:pPr>
        <w:pStyle w:val="Heading1"/>
        <w:rPr>
          <w:rtl/>
        </w:rPr>
      </w:pPr>
      <w:r>
        <w:rPr>
          <w:rFonts w:hint="cs"/>
          <w:rtl/>
        </w:rPr>
        <w:t xml:space="preserve">مکاسب محرمه </w:t>
      </w:r>
    </w:p>
    <w:p w:rsidR="005901D3" w:rsidRDefault="00B2296D" w:rsidP="00B2296D">
      <w:pPr>
        <w:ind w:firstLine="0"/>
        <w:rPr>
          <w:rtl/>
        </w:rPr>
      </w:pPr>
      <w:r>
        <w:rPr>
          <w:rFonts w:hint="cs"/>
          <w:rtl/>
        </w:rPr>
        <w:t>بسم الله الرحمن الرحيم</w:t>
      </w:r>
    </w:p>
    <w:p w:rsidR="005901D3" w:rsidRDefault="005901D3" w:rsidP="005901D3">
      <w:pPr>
        <w:pStyle w:val="Heading1"/>
        <w:rPr>
          <w:rtl/>
        </w:rPr>
      </w:pPr>
      <w:bookmarkStart w:id="1" w:name="_Toc384729242"/>
      <w:r>
        <w:rPr>
          <w:rFonts w:hint="cs"/>
          <w:rtl/>
        </w:rPr>
        <w:t>مقدمه</w:t>
      </w:r>
      <w:bookmarkEnd w:id="1"/>
      <w:r>
        <w:rPr>
          <w:rFonts w:hint="cs"/>
          <w:rtl/>
        </w:rPr>
        <w:t xml:space="preserve"> </w:t>
      </w:r>
    </w:p>
    <w:p w:rsidR="005901D3" w:rsidRPr="001238B6" w:rsidRDefault="005901D3" w:rsidP="005901D3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</w:rPr>
      </w:pPr>
      <w:r>
        <w:rPr>
          <w:rFonts w:ascii="Microsoft Sans Serif" w:hAnsi="Microsoft Sans Serif" w:hint="cs"/>
          <w:sz w:val="28"/>
          <w:szCs w:val="28"/>
          <w:rtl/>
        </w:rPr>
        <w:t>در روایات بیشتر مفهوم رشوه</w:t>
      </w:r>
      <w:r>
        <w:rPr>
          <w:rFonts w:ascii="Microsoft Sans Serif" w:hAnsi="Microsoft Sans Serif"/>
          <w:sz w:val="28"/>
          <w:szCs w:val="28"/>
          <w:rtl/>
        </w:rPr>
        <w:t xml:space="preserve"> بکار</w:t>
      </w:r>
      <w:r>
        <w:rPr>
          <w:rFonts w:ascii="Microsoft Sans Serif" w:hAnsi="Microsoft Sans Serif" w:hint="cs"/>
          <w:sz w:val="28"/>
          <w:szCs w:val="28"/>
          <w:rtl/>
        </w:rPr>
        <w:t xml:space="preserve"> رفته است و از آنجا که این مفهوم حقیقت شرعیه </w:t>
      </w:r>
      <w:r>
        <w:rPr>
          <w:rFonts w:ascii="Microsoft Sans Serif" w:hAnsi="Microsoft Sans Serif"/>
          <w:sz w:val="28"/>
          <w:szCs w:val="28"/>
          <w:rtl/>
        </w:rPr>
        <w:t>نم</w:t>
      </w:r>
      <w:r>
        <w:rPr>
          <w:rFonts w:ascii="Microsoft Sans Serif" w:hAnsi="Microsoft Sans Serif" w:hint="cs"/>
          <w:sz w:val="28"/>
          <w:szCs w:val="28"/>
          <w:rtl/>
        </w:rPr>
        <w:t>ی‌باشد و حکم در روایات بر مفهوم عرفی آن</w:t>
      </w:r>
      <w:r>
        <w:rPr>
          <w:rFonts w:ascii="Microsoft Sans Serif" w:hAnsi="Microsoft Sans Serif"/>
          <w:sz w:val="28"/>
          <w:szCs w:val="28"/>
          <w:rtl/>
        </w:rPr>
        <w:t xml:space="preserve"> حمل</w:t>
      </w:r>
      <w:r>
        <w:rPr>
          <w:rFonts w:ascii="Microsoft Sans Serif" w:hAnsi="Microsoft Sans Serif" w:hint="cs"/>
          <w:sz w:val="28"/>
          <w:szCs w:val="28"/>
          <w:rtl/>
        </w:rPr>
        <w:t xml:space="preserve"> شده است</w:t>
      </w:r>
      <w:r>
        <w:rPr>
          <w:rFonts w:ascii="Microsoft Sans Serif" w:hAnsi="Microsoft Sans Serif"/>
          <w:sz w:val="28"/>
          <w:szCs w:val="28"/>
          <w:rtl/>
        </w:rPr>
        <w:t>،</w:t>
      </w:r>
      <w:r>
        <w:rPr>
          <w:rFonts w:ascii="Microsoft Sans Serif" w:hAnsi="Microsoft Sans Serif" w:hint="cs"/>
          <w:sz w:val="28"/>
          <w:szCs w:val="28"/>
          <w:rtl/>
        </w:rPr>
        <w:t xml:space="preserve"> بازشناسی این مفهوم و دامنه شمول این مفهوم نسبت به تنوعات و اقسام</w:t>
      </w:r>
      <w:r>
        <w:rPr>
          <w:rFonts w:ascii="Microsoft Sans Serif" w:hAnsi="Microsoft Sans Serif"/>
          <w:sz w:val="28"/>
          <w:szCs w:val="28"/>
          <w:rtl/>
        </w:rPr>
        <w:t xml:space="preserve"> آن</w:t>
      </w:r>
      <w:r>
        <w:rPr>
          <w:rFonts w:ascii="Microsoft Sans Serif" w:hAnsi="Microsoft Sans Serif" w:hint="cs"/>
          <w:sz w:val="28"/>
          <w:szCs w:val="28"/>
          <w:rtl/>
        </w:rPr>
        <w:t xml:space="preserve"> بسیار مهم است. در جلسه قبل بیان کردیم که این عنوان یک عنوان قصدی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ی‌باشد و در مواردی که اعطایی به غیر قصد رشوه صورت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ی‌گیرد و لو اینکه</w:t>
      </w:r>
      <w:r>
        <w:rPr>
          <w:rFonts w:ascii="Microsoft Sans Serif" w:hAnsi="Microsoft Sans Serif"/>
          <w:sz w:val="28"/>
          <w:szCs w:val="28"/>
          <w:rtl/>
        </w:rPr>
        <w:t xml:space="preserve"> در</w:t>
      </w:r>
      <w:r>
        <w:rPr>
          <w:rFonts w:ascii="Microsoft Sans Serif" w:hAnsi="Microsoft Sans Serif" w:hint="cs"/>
          <w:sz w:val="28"/>
          <w:szCs w:val="28"/>
          <w:rtl/>
        </w:rPr>
        <w:t xml:space="preserve"> صدور حکم </w:t>
      </w:r>
      <w:r>
        <w:rPr>
          <w:rFonts w:ascii="Microsoft Sans Serif" w:hAnsi="Microsoft Sans Serif"/>
          <w:sz w:val="28"/>
          <w:szCs w:val="28"/>
          <w:rtl/>
        </w:rPr>
        <w:t>تأث</w:t>
      </w:r>
      <w:r>
        <w:rPr>
          <w:rFonts w:ascii="Microsoft Sans Serif" w:hAnsi="Microsoft Sans Serif" w:hint="cs"/>
          <w:sz w:val="28"/>
          <w:szCs w:val="28"/>
          <w:rtl/>
        </w:rPr>
        <w:t xml:space="preserve">یر داشته باشد عنوان رشوه صدق </w:t>
      </w:r>
      <w:r>
        <w:rPr>
          <w:rFonts w:ascii="Microsoft Sans Serif" w:hAnsi="Microsoft Sans Serif"/>
          <w:sz w:val="28"/>
          <w:szCs w:val="28"/>
          <w:rtl/>
        </w:rPr>
        <w:t>نم</w:t>
      </w:r>
      <w:r>
        <w:rPr>
          <w:rFonts w:ascii="Microsoft Sans Serif" w:hAnsi="Microsoft Sans Serif" w:hint="cs"/>
          <w:sz w:val="28"/>
          <w:szCs w:val="28"/>
          <w:rtl/>
        </w:rPr>
        <w:t>ی‌کند. همچنین بیان کردیم</w:t>
      </w:r>
      <w:r>
        <w:rPr>
          <w:rFonts w:ascii="Microsoft Sans Serif" w:hAnsi="Microsoft Sans Serif"/>
          <w:sz w:val="28"/>
          <w:szCs w:val="28"/>
          <w:rtl/>
        </w:rPr>
        <w:t xml:space="preserve"> صدق</w:t>
      </w:r>
      <w:r>
        <w:rPr>
          <w:rFonts w:ascii="Microsoft Sans Serif" w:hAnsi="Microsoft Sans Serif" w:hint="cs"/>
          <w:sz w:val="28"/>
          <w:szCs w:val="28"/>
          <w:rtl/>
        </w:rPr>
        <w:t xml:space="preserve"> عنوان رشوه در مواردی محرز است که اعطا رشوه به قصد ابطال حق</w:t>
      </w:r>
      <w:r>
        <w:rPr>
          <w:rFonts w:ascii="Microsoft Sans Serif" w:hAnsi="Microsoft Sans Serif"/>
          <w:sz w:val="28"/>
          <w:szCs w:val="28"/>
          <w:rtl/>
        </w:rPr>
        <w:t xml:space="preserve"> صورت</w:t>
      </w:r>
      <w:r>
        <w:rPr>
          <w:rFonts w:ascii="Microsoft Sans Serif" w:hAnsi="Microsoft Sans Serif" w:hint="cs"/>
          <w:sz w:val="28"/>
          <w:szCs w:val="28"/>
          <w:rtl/>
        </w:rPr>
        <w:t xml:space="preserve"> گیرد. </w:t>
      </w:r>
      <w:r w:rsidRPr="001238B6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5901D3" w:rsidRDefault="005901D3" w:rsidP="005901D3">
      <w:pPr>
        <w:pStyle w:val="Heading1"/>
        <w:rPr>
          <w:rtl/>
        </w:rPr>
      </w:pPr>
      <w:bookmarkStart w:id="2" w:name="_Toc384729243"/>
      <w:r>
        <w:rPr>
          <w:rFonts w:hint="cs"/>
          <w:rtl/>
        </w:rPr>
        <w:t>عدم اختصاص مفهوم رشوه به باب</w:t>
      </w:r>
      <w:r>
        <w:rPr>
          <w:rtl/>
        </w:rPr>
        <w:t xml:space="preserve"> قضا</w:t>
      </w:r>
      <w:bookmarkEnd w:id="2"/>
      <w:r>
        <w:rPr>
          <w:rFonts w:hint="cs"/>
          <w:rtl/>
        </w:rPr>
        <w:t xml:space="preserve"> </w:t>
      </w:r>
    </w:p>
    <w:p w:rsidR="005901D3" w:rsidRDefault="005901D3" w:rsidP="005901D3">
      <w:pPr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/>
          <w:sz w:val="28"/>
          <w:szCs w:val="28"/>
          <w:rtl/>
        </w:rPr>
        <w:t>سؤال</w:t>
      </w:r>
      <w:r>
        <w:rPr>
          <w:rFonts w:ascii="Microsoft Sans Serif" w:hAnsi="Microsoft Sans Serif" w:hint="cs"/>
          <w:sz w:val="28"/>
          <w:szCs w:val="28"/>
          <w:rtl/>
        </w:rPr>
        <w:t xml:space="preserve"> دیگری که در مفهوم شناسی لغوی رشوه وجود دارد این است که آیا عنوان رشوه اختصاص به باب قضا دارد یا مفهوم رشوه</w:t>
      </w:r>
      <w:r>
        <w:rPr>
          <w:rFonts w:ascii="Microsoft Sans Serif" w:hAnsi="Microsoft Sans Serif"/>
          <w:sz w:val="28"/>
          <w:szCs w:val="28"/>
          <w:rtl/>
        </w:rPr>
        <w:t xml:space="preserve"> غ</w:t>
      </w:r>
      <w:r>
        <w:rPr>
          <w:rFonts w:ascii="Microsoft Sans Serif" w:hAnsi="Microsoft Sans Serif" w:hint="cs"/>
          <w:sz w:val="28"/>
          <w:szCs w:val="28"/>
          <w:rtl/>
        </w:rPr>
        <w:t>ی</w:t>
      </w:r>
      <w:r>
        <w:rPr>
          <w:rFonts w:ascii="Microsoft Sans Serif" w:hAnsi="Microsoft Sans Serif" w:hint="eastAsia"/>
          <w:sz w:val="28"/>
          <w:szCs w:val="28"/>
          <w:rtl/>
        </w:rPr>
        <w:t>ر</w:t>
      </w:r>
      <w:r>
        <w:rPr>
          <w:rFonts w:ascii="Microsoft Sans Serif" w:hAnsi="Microsoft Sans Serif" w:hint="cs"/>
          <w:sz w:val="28"/>
          <w:szCs w:val="28"/>
          <w:rtl/>
        </w:rPr>
        <w:t xml:space="preserve"> باب قضا را هم شامل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ی‌شود؟ در جواب این</w:t>
      </w:r>
      <w:r>
        <w:rPr>
          <w:rFonts w:ascii="Microsoft Sans Serif" w:hAnsi="Microsoft Sans Serif"/>
          <w:sz w:val="28"/>
          <w:szCs w:val="28"/>
          <w:rtl/>
        </w:rPr>
        <w:t xml:space="preserve"> سؤال</w:t>
      </w:r>
      <w:r>
        <w:rPr>
          <w:rFonts w:ascii="Microsoft Sans Serif" w:hAnsi="Microsoft Sans Serif" w:hint="cs"/>
          <w:sz w:val="28"/>
          <w:szCs w:val="28"/>
          <w:rtl/>
        </w:rPr>
        <w:t xml:space="preserve"> باید گفت وقتی به کتاب لغت و ارتکازات عرفی مراجعه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ی‌شود</w:t>
      </w:r>
      <w:r>
        <w:rPr>
          <w:rFonts w:ascii="Microsoft Sans Serif" w:hAnsi="Microsoft Sans Serif"/>
          <w:sz w:val="28"/>
          <w:szCs w:val="28"/>
          <w:rtl/>
        </w:rPr>
        <w:t xml:space="preserve"> مشخص</w:t>
      </w:r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ی‌شود این مفهوم اطلاق دارد و غیر باب قضا را هم شامل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ی‌شود. عبارت مجمع البحرین «</w:t>
      </w:r>
      <w:r w:rsidRPr="006A6B3A">
        <w:rPr>
          <w:rFonts w:ascii="Microsoft Sans Serif" w:hAnsi="Microsoft Sans Serif"/>
          <w:b/>
          <w:bCs/>
          <w:sz w:val="28"/>
          <w:szCs w:val="28"/>
          <w:rtl/>
        </w:rPr>
        <w:t>ما یعطیه الشخص الحاکم و غیره لیحکم له او یحمله علی ما یرید</w:t>
      </w:r>
      <w:r>
        <w:rPr>
          <w:rFonts w:ascii="Microsoft Sans Serif" w:hAnsi="Microsoft Sans Serif" w:hint="cs"/>
          <w:sz w:val="28"/>
          <w:szCs w:val="28"/>
          <w:rtl/>
        </w:rPr>
        <w:t>»</w:t>
      </w:r>
      <w:r w:rsidRPr="00653089">
        <w:rPr>
          <w:rFonts w:ascii="Microsoft Sans Serif" w:hAnsi="Microsoft Sans Serif" w:hint="cs"/>
          <w:sz w:val="28"/>
          <w:szCs w:val="28"/>
          <w:rtl/>
        </w:rPr>
        <w:t xml:space="preserve"> </w:t>
      </w:r>
      <w:r>
        <w:rPr>
          <w:rFonts w:ascii="Microsoft Sans Serif" w:hAnsi="Microsoft Sans Serif" w:hint="cs"/>
          <w:sz w:val="28"/>
          <w:szCs w:val="28"/>
          <w:rtl/>
        </w:rPr>
        <w:t>صراحت در این مطلب دارد و غیر حاکم را نیز بیان کرده است</w:t>
      </w:r>
      <w:r>
        <w:rPr>
          <w:rFonts w:ascii="Microsoft Sans Serif" w:hAnsi="Microsoft Sans Serif"/>
          <w:sz w:val="28"/>
          <w:szCs w:val="28"/>
          <w:rtl/>
        </w:rPr>
        <w:t xml:space="preserve"> که</w:t>
      </w:r>
      <w:r>
        <w:rPr>
          <w:rFonts w:ascii="Microsoft Sans Serif" w:hAnsi="Microsoft Sans Serif" w:hint="cs"/>
          <w:sz w:val="28"/>
          <w:szCs w:val="28"/>
          <w:rtl/>
        </w:rPr>
        <w:t xml:space="preserve"> مربوط به غیر باب قضا است و یا مجمع البحرین در ادامه دارد «</w:t>
      </w:r>
      <w:r w:rsidRPr="006A6B3A">
        <w:rPr>
          <w:rFonts w:ascii="Microsoft Sans Serif" w:hAnsi="Microsoft Sans Serif"/>
          <w:b/>
          <w:bCs/>
          <w:sz w:val="28"/>
          <w:szCs w:val="28"/>
          <w:rtl/>
        </w:rPr>
        <w:t xml:space="preserve">ما تستعمل الا </w:t>
      </w:r>
      <w:r w:rsidRPr="006A6B3A">
        <w:rPr>
          <w:rFonts w:ascii="Microsoft Sans Serif" w:hAnsi="Microsoft Sans Serif" w:hint="cs"/>
          <w:b/>
          <w:bCs/>
          <w:sz w:val="28"/>
          <w:szCs w:val="28"/>
          <w:rtl/>
        </w:rPr>
        <w:t>فی</w:t>
      </w:r>
      <w:r w:rsidRPr="006A6B3A">
        <w:rPr>
          <w:rFonts w:ascii="Microsoft Sans Serif" w:hAnsi="Microsoft Sans Serif"/>
          <w:b/>
          <w:bCs/>
          <w:sz w:val="28"/>
          <w:szCs w:val="28"/>
          <w:rtl/>
        </w:rPr>
        <w:t>ما یتوصل به الی ابطال حق او تمشیه باط</w:t>
      </w:r>
      <w:r w:rsidRPr="006A6B3A">
        <w:rPr>
          <w:rFonts w:ascii="Microsoft Sans Serif" w:hAnsi="Microsoft Sans Serif" w:hint="cs"/>
          <w:b/>
          <w:bCs/>
          <w:sz w:val="28"/>
          <w:szCs w:val="28"/>
          <w:rtl/>
        </w:rPr>
        <w:t>ل تمشیه باطل</w:t>
      </w:r>
      <w:r>
        <w:rPr>
          <w:rFonts w:ascii="Microsoft Sans Serif" w:hAnsi="Microsoft Sans Serif" w:hint="cs"/>
          <w:sz w:val="28"/>
          <w:szCs w:val="28"/>
          <w:rtl/>
        </w:rPr>
        <w:t>» که این عبارت هم</w:t>
      </w:r>
      <w:r>
        <w:rPr>
          <w:rFonts w:ascii="Microsoft Sans Serif" w:hAnsi="Microsoft Sans Serif"/>
          <w:sz w:val="28"/>
          <w:szCs w:val="28"/>
          <w:rtl/>
        </w:rPr>
        <w:t xml:space="preserve"> اطلاق</w:t>
      </w:r>
      <w:r>
        <w:rPr>
          <w:rFonts w:ascii="Microsoft Sans Serif" w:hAnsi="Microsoft Sans Serif" w:hint="cs"/>
          <w:sz w:val="28"/>
          <w:szCs w:val="28"/>
          <w:rtl/>
        </w:rPr>
        <w:t xml:space="preserve"> دارد و شامل غیر باب قضا هم می‌</w:t>
      </w:r>
      <w:r>
        <w:rPr>
          <w:rFonts w:ascii="Microsoft Sans Serif" w:hAnsi="Microsoft Sans Serif"/>
          <w:sz w:val="28"/>
          <w:szCs w:val="28"/>
          <w:rtl/>
        </w:rPr>
        <w:t>شود و</w:t>
      </w:r>
      <w:r>
        <w:rPr>
          <w:rFonts w:ascii="Microsoft Sans Serif" w:hAnsi="Microsoft Sans Serif" w:hint="cs"/>
          <w:sz w:val="28"/>
          <w:szCs w:val="28"/>
          <w:rtl/>
        </w:rPr>
        <w:t xml:space="preserve"> یا در نهایه این عبارت وجود دارد </w:t>
      </w:r>
      <w:r w:rsidRPr="006A6B3A">
        <w:rPr>
          <w:rFonts w:ascii="Microsoft Sans Serif" w:hAnsi="Microsoft Sans Serif" w:hint="cs"/>
          <w:b/>
          <w:bCs/>
          <w:sz w:val="28"/>
          <w:szCs w:val="28"/>
          <w:rtl/>
        </w:rPr>
        <w:t>«الرِّشْوَةُ و الرُّشْوَةُ: الوصلة إلى الحاجة بالمصانعة»</w:t>
      </w:r>
      <w:r>
        <w:rPr>
          <w:rFonts w:ascii="Microsoft Sans Serif" w:hAnsi="Microsoft Sans Serif"/>
          <w:sz w:val="28"/>
          <w:szCs w:val="28"/>
          <w:rtl/>
        </w:rPr>
        <w:t xml:space="preserve"> که</w:t>
      </w:r>
      <w:r>
        <w:rPr>
          <w:rFonts w:ascii="Microsoft Sans Serif" w:hAnsi="Microsoft Sans Serif" w:hint="cs"/>
          <w:sz w:val="28"/>
          <w:szCs w:val="28"/>
          <w:rtl/>
        </w:rPr>
        <w:t xml:space="preserve"> این عبارت هم اطلاق دارد و غیر قاضی را در </w:t>
      </w:r>
      <w:r>
        <w:rPr>
          <w:rFonts w:ascii="Microsoft Sans Serif" w:hAnsi="Microsoft Sans Serif"/>
          <w:sz w:val="28"/>
          <w:szCs w:val="28"/>
          <w:rtl/>
        </w:rPr>
        <w:t>برم</w:t>
      </w:r>
      <w:r>
        <w:rPr>
          <w:rFonts w:ascii="Microsoft Sans Serif" w:hAnsi="Microsoft Sans Serif" w:hint="cs"/>
          <w:sz w:val="28"/>
          <w:szCs w:val="28"/>
          <w:rtl/>
        </w:rPr>
        <w:t>ی‌گیرد البته هرچند قول لغوی بما هی هی حجت نیست اما در فهم</w:t>
      </w:r>
      <w:r>
        <w:rPr>
          <w:rFonts w:ascii="Microsoft Sans Serif" w:hAnsi="Microsoft Sans Serif"/>
          <w:sz w:val="28"/>
          <w:szCs w:val="28"/>
          <w:rtl/>
        </w:rPr>
        <w:t xml:space="preserve"> ارتکازات</w:t>
      </w:r>
      <w:r>
        <w:rPr>
          <w:rFonts w:ascii="Microsoft Sans Serif" w:hAnsi="Microsoft Sans Serif" w:hint="cs"/>
          <w:sz w:val="28"/>
          <w:szCs w:val="28"/>
          <w:rtl/>
        </w:rPr>
        <w:t xml:space="preserve"> عرفی</w:t>
      </w:r>
      <w:r>
        <w:rPr>
          <w:rFonts w:ascii="Microsoft Sans Serif" w:hAnsi="Microsoft Sans Serif"/>
          <w:sz w:val="28"/>
          <w:szCs w:val="28"/>
          <w:rtl/>
        </w:rPr>
        <w:t xml:space="preserve"> به</w:t>
      </w:r>
      <w:r>
        <w:rPr>
          <w:rFonts w:ascii="Microsoft Sans Serif" w:hAnsi="Microsoft Sans Serif" w:hint="cs"/>
          <w:sz w:val="28"/>
          <w:szCs w:val="28"/>
          <w:rtl/>
        </w:rPr>
        <w:t xml:space="preserve"> ما کمک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ی‌کند </w:t>
      </w:r>
      <w:r>
        <w:rPr>
          <w:rFonts w:ascii="Microsoft Sans Serif" w:hAnsi="Microsoft Sans Serif"/>
          <w:sz w:val="28"/>
          <w:szCs w:val="28"/>
          <w:rtl/>
        </w:rPr>
        <w:t>البته</w:t>
      </w:r>
      <w:r>
        <w:rPr>
          <w:rFonts w:ascii="Microsoft Sans Serif" w:hAnsi="Microsoft Sans Serif" w:hint="cs"/>
          <w:sz w:val="28"/>
          <w:szCs w:val="28"/>
          <w:rtl/>
        </w:rPr>
        <w:t xml:space="preserve"> اگر به ارتکازات عرفی هم مراجعه شود</w:t>
      </w:r>
      <w:r>
        <w:rPr>
          <w:rFonts w:ascii="Microsoft Sans Serif" w:hAnsi="Microsoft Sans Serif"/>
          <w:sz w:val="28"/>
          <w:szCs w:val="28"/>
          <w:rtl/>
        </w:rPr>
        <w:t>،</w:t>
      </w:r>
      <w:r w:rsidR="00C01751">
        <w:rPr>
          <w:rFonts w:ascii="Microsoft Sans Serif" w:hAnsi="Microsoft Sans Serif" w:hint="cs"/>
          <w:sz w:val="28"/>
          <w:szCs w:val="28"/>
          <w:rtl/>
        </w:rPr>
        <w:t xml:space="preserve"> </w:t>
      </w:r>
      <w:r>
        <w:rPr>
          <w:rFonts w:ascii="Microsoft Sans Serif" w:hAnsi="Microsoft Sans Serif" w:hint="cs"/>
          <w:sz w:val="28"/>
          <w:szCs w:val="28"/>
          <w:rtl/>
        </w:rPr>
        <w:t xml:space="preserve">این اطلاق در شمول واضح و روشن است.  </w:t>
      </w:r>
    </w:p>
    <w:p w:rsidR="005901D3" w:rsidRDefault="005901D3" w:rsidP="005901D3">
      <w:pPr>
        <w:pStyle w:val="Heading1"/>
        <w:rPr>
          <w:rtl/>
        </w:rPr>
      </w:pPr>
      <w:bookmarkStart w:id="3" w:name="_Toc384729244"/>
      <w:r>
        <w:rPr>
          <w:rFonts w:hint="cs"/>
          <w:rtl/>
        </w:rPr>
        <w:lastRenderedPageBreak/>
        <w:t xml:space="preserve">رشوه در باب قضا موضوع روایات حرمت </w:t>
      </w:r>
      <w:r>
        <w:rPr>
          <w:rtl/>
        </w:rPr>
        <w:t>رشوه</w:t>
      </w:r>
      <w:bookmarkEnd w:id="3"/>
      <w:r>
        <w:rPr>
          <w:rFonts w:hint="cs"/>
          <w:rtl/>
        </w:rPr>
        <w:t xml:space="preserve"> </w:t>
      </w:r>
    </w:p>
    <w:p w:rsidR="005901D3" w:rsidRDefault="005901D3" w:rsidP="005901D3">
      <w:pPr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بنابراین عنوان رشوه به لحاظ لغوی و ارتکازات عرفی اطلاق دارد و شامل غیر باب قضا هم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ی‌شود اما مشکلی که در اینجا وجود دارد این است که رشوه به اطلاقه موضوع روایات این باب قرار نگرفته است و وقتی به روایات</w:t>
      </w:r>
      <w:r>
        <w:rPr>
          <w:rFonts w:ascii="Microsoft Sans Serif" w:hAnsi="Microsoft Sans Serif"/>
          <w:sz w:val="28"/>
          <w:szCs w:val="28"/>
          <w:rtl/>
        </w:rPr>
        <w:t xml:space="preserve"> باب</w:t>
      </w:r>
      <w:r>
        <w:rPr>
          <w:rFonts w:ascii="Microsoft Sans Serif" w:hAnsi="Microsoft Sans Serif" w:hint="cs"/>
          <w:sz w:val="28"/>
          <w:szCs w:val="28"/>
          <w:rtl/>
        </w:rPr>
        <w:t xml:space="preserve"> پنجم ابواب ما یکتسب به</w:t>
      </w:r>
      <w:r>
        <w:rPr>
          <w:rFonts w:ascii="Microsoft Sans Serif" w:hAnsi="Microsoft Sans Serif"/>
          <w:sz w:val="28"/>
          <w:szCs w:val="28"/>
          <w:rtl/>
        </w:rPr>
        <w:t xml:space="preserve"> کتاب</w:t>
      </w:r>
      <w:r>
        <w:rPr>
          <w:rFonts w:ascii="Microsoft Sans Serif" w:hAnsi="Microsoft Sans Serif" w:hint="cs"/>
          <w:sz w:val="28"/>
          <w:szCs w:val="28"/>
          <w:rtl/>
        </w:rPr>
        <w:t xml:space="preserve"> التجاره مراجعه شود مشخص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ی‌شود که در</w:t>
      </w:r>
      <w:r>
        <w:rPr>
          <w:rFonts w:ascii="Microsoft Sans Serif" w:hAnsi="Microsoft Sans Serif"/>
          <w:sz w:val="28"/>
          <w:szCs w:val="28"/>
          <w:rtl/>
        </w:rPr>
        <w:t xml:space="preserve"> غالب</w:t>
      </w:r>
      <w:r>
        <w:rPr>
          <w:rFonts w:ascii="Microsoft Sans Serif" w:hAnsi="Microsoft Sans Serif" w:hint="cs"/>
          <w:sz w:val="28"/>
          <w:szCs w:val="28"/>
          <w:rtl/>
        </w:rPr>
        <w:t xml:space="preserve"> روایات الرشا فی الحکم موضوع حرمت رشوه قرار گرفته است و یا در روایت یازدهم «</w:t>
      </w:r>
      <w:r w:rsidRPr="003200BF">
        <w:rPr>
          <w:rFonts w:ascii="Microsoft Sans Serif" w:hAnsi="Microsoft Sans Serif" w:hint="cs"/>
          <w:b/>
          <w:bCs/>
          <w:sz w:val="28"/>
          <w:szCs w:val="28"/>
          <w:rtl/>
        </w:rPr>
        <w:t>وَ فِي عُيُونِ الْأَخْبَارِ بِأَسَانِيدَ تَقَدَّمَتْ فِي إِسْبَاغِ الْوُضُوءِ عَنِ الرِّضَا عَنْ آبَائِهِ عَنْ عَلِيٍّ ع‏ فِي قَوْلِهِ تَعَالَى‏ أَكَّالُونَ لِلسُّحْتِ‏- قَالَ هُوَ الرَّجُلُ يَقْضِي لِأَخِيهِ الْحَاجَةَ ثُمَّ يَقْبَلُ هَدِيَّتَهُ</w:t>
      </w:r>
      <w:r>
        <w:rPr>
          <w:rStyle w:val="FootnoteReference"/>
          <w:rFonts w:ascii="Microsoft Sans Serif" w:hAnsi="Microsoft Sans Serif"/>
          <w:sz w:val="28"/>
          <w:szCs w:val="28"/>
          <w:rtl/>
        </w:rPr>
        <w:footnoteReference w:id="1"/>
      </w:r>
      <w:r>
        <w:rPr>
          <w:rFonts w:ascii="Microsoft Sans Serif" w:hAnsi="Microsoft Sans Serif" w:hint="cs"/>
          <w:sz w:val="28"/>
          <w:szCs w:val="28"/>
          <w:rtl/>
        </w:rPr>
        <w:t>» تصریح به باب قضا شده است بنابراین اثبات حرمت در غیر باب قضا</w:t>
      </w:r>
      <w:r w:rsidR="00B36E3D">
        <w:rPr>
          <w:rFonts w:ascii="Microsoft Sans Serif" w:hAnsi="Microsoft Sans Serif" w:hint="cs"/>
          <w:sz w:val="28"/>
          <w:szCs w:val="28"/>
          <w:rtl/>
        </w:rPr>
        <w:t xml:space="preserve"> در مواردی که عنوان رشوه صدق می‌</w:t>
      </w:r>
      <w:r>
        <w:rPr>
          <w:rFonts w:ascii="Microsoft Sans Serif" w:hAnsi="Microsoft Sans Serif" w:hint="cs"/>
          <w:sz w:val="28"/>
          <w:szCs w:val="28"/>
          <w:rtl/>
        </w:rPr>
        <w:t xml:space="preserve">کند مشکل به نظر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ی‌رسد و حرمت در روایات باب شامل غیر باب قضا </w:t>
      </w:r>
      <w:r>
        <w:rPr>
          <w:rFonts w:ascii="Microsoft Sans Serif" w:hAnsi="Microsoft Sans Serif"/>
          <w:sz w:val="28"/>
          <w:szCs w:val="28"/>
          <w:rtl/>
        </w:rPr>
        <w:t>نم</w:t>
      </w:r>
      <w:r>
        <w:rPr>
          <w:rFonts w:ascii="Microsoft Sans Serif" w:hAnsi="Microsoft Sans Serif" w:hint="cs"/>
          <w:sz w:val="28"/>
          <w:szCs w:val="28"/>
          <w:rtl/>
        </w:rPr>
        <w:t>ی‌شود</w:t>
      </w:r>
      <w:r>
        <w:rPr>
          <w:rFonts w:ascii="Microsoft Sans Serif" w:hAnsi="Microsoft Sans Serif"/>
          <w:sz w:val="28"/>
          <w:szCs w:val="28"/>
          <w:rtl/>
        </w:rPr>
        <w:t xml:space="preserve"> برا</w:t>
      </w:r>
      <w:r>
        <w:rPr>
          <w:rFonts w:ascii="Microsoft Sans Serif" w:hAnsi="Microsoft Sans Serif" w:hint="cs"/>
          <w:sz w:val="28"/>
          <w:szCs w:val="28"/>
          <w:rtl/>
        </w:rPr>
        <w:t xml:space="preserve">ی رفع این مشکل چند جواب و راه حل بیان شده است. </w:t>
      </w:r>
    </w:p>
    <w:p w:rsidR="005901D3" w:rsidRDefault="005901D3" w:rsidP="00F172A7">
      <w:pPr>
        <w:pStyle w:val="Heading2"/>
        <w:rPr>
          <w:rtl/>
        </w:rPr>
      </w:pPr>
      <w:bookmarkStart w:id="4" w:name="_Toc384729245"/>
      <w:r>
        <w:rPr>
          <w:rFonts w:hint="cs"/>
          <w:rtl/>
        </w:rPr>
        <w:t>جواب و راه حل اول شمول حکم نسبت به غیر مقام قضا</w:t>
      </w:r>
      <w:bookmarkEnd w:id="4"/>
    </w:p>
    <w:p w:rsidR="005901D3" w:rsidRPr="0076357B" w:rsidRDefault="005901D3" w:rsidP="005901D3">
      <w:pPr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اولین جواب و </w:t>
      </w:r>
      <w:r>
        <w:rPr>
          <w:rFonts w:ascii="Microsoft Sans Serif" w:hAnsi="Microsoft Sans Serif"/>
          <w:sz w:val="28"/>
          <w:szCs w:val="28"/>
          <w:rtl/>
        </w:rPr>
        <w:t>راه‌حل</w:t>
      </w:r>
      <w:r>
        <w:rPr>
          <w:rFonts w:ascii="Microsoft Sans Serif" w:hAnsi="Microsoft Sans Serif" w:hint="cs"/>
          <w:sz w:val="28"/>
          <w:szCs w:val="28"/>
          <w:rtl/>
        </w:rPr>
        <w:t xml:space="preserve">ی که برای این مشکل </w:t>
      </w:r>
      <w:r>
        <w:rPr>
          <w:rFonts w:ascii="Microsoft Sans Serif" w:hAnsi="Microsoft Sans Serif"/>
          <w:sz w:val="28"/>
          <w:szCs w:val="28"/>
          <w:rtl/>
        </w:rPr>
        <w:t>ب</w:t>
      </w:r>
      <w:r>
        <w:rPr>
          <w:rFonts w:ascii="Microsoft Sans Serif" w:hAnsi="Microsoft Sans Serif" w:hint="cs"/>
          <w:sz w:val="28"/>
          <w:szCs w:val="28"/>
          <w:rtl/>
        </w:rPr>
        <w:t xml:space="preserve">یان شده است این است که </w:t>
      </w:r>
      <w:r>
        <w:rPr>
          <w:rFonts w:ascii="Microsoft Sans Serif" w:hAnsi="Microsoft Sans Serif"/>
          <w:sz w:val="28"/>
          <w:szCs w:val="28"/>
          <w:rtl/>
        </w:rPr>
        <w:t>واژه</w:t>
      </w:r>
      <w:r>
        <w:rPr>
          <w:rFonts w:ascii="Microsoft Sans Serif" w:hAnsi="Microsoft Sans Serif" w:hint="cs"/>
          <w:sz w:val="28"/>
          <w:szCs w:val="28"/>
          <w:rtl/>
        </w:rPr>
        <w:t xml:space="preserve"> حکم در روایت اختصاص به باب قضا ندارد و غیر باب قضا را هم شامل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ی‌شود</w:t>
      </w:r>
      <w:r>
        <w:rPr>
          <w:rFonts w:ascii="Microsoft Sans Serif" w:hAnsi="Microsoft Sans Serif"/>
          <w:sz w:val="28"/>
          <w:szCs w:val="28"/>
          <w:rtl/>
        </w:rPr>
        <w:t>.</w:t>
      </w:r>
    </w:p>
    <w:p w:rsidR="005901D3" w:rsidRDefault="005901D3" w:rsidP="005901D3">
      <w:pPr>
        <w:pStyle w:val="Heading3"/>
        <w:rPr>
          <w:rtl/>
        </w:rPr>
      </w:pPr>
      <w:bookmarkStart w:id="5" w:name="_Toc384729246"/>
      <w:r>
        <w:rPr>
          <w:rFonts w:hint="cs"/>
          <w:rtl/>
        </w:rPr>
        <w:t>نقد راه حل اول</w:t>
      </w:r>
      <w:bookmarkEnd w:id="5"/>
      <w:r>
        <w:rPr>
          <w:rFonts w:hint="cs"/>
          <w:rtl/>
        </w:rPr>
        <w:t xml:space="preserve"> </w:t>
      </w:r>
    </w:p>
    <w:p w:rsidR="005901D3" w:rsidRDefault="005901D3" w:rsidP="005901D3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>این جواب و راه حل</w:t>
      </w:r>
      <w:r>
        <w:rPr>
          <w:rFonts w:ascii="Microsoft Sans Serif" w:hAnsi="Microsoft Sans Serif"/>
          <w:sz w:val="28"/>
          <w:szCs w:val="28"/>
          <w:rtl/>
        </w:rPr>
        <w:t xml:space="preserve"> تام</w:t>
      </w:r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>
        <w:rPr>
          <w:rFonts w:ascii="Microsoft Sans Serif" w:hAnsi="Microsoft Sans Serif"/>
          <w:sz w:val="28"/>
          <w:szCs w:val="28"/>
          <w:rtl/>
        </w:rPr>
        <w:t>ن</w:t>
      </w:r>
      <w:r>
        <w:rPr>
          <w:rFonts w:ascii="Microsoft Sans Serif" w:hAnsi="Microsoft Sans Serif" w:hint="cs"/>
          <w:sz w:val="28"/>
          <w:szCs w:val="28"/>
          <w:rtl/>
        </w:rPr>
        <w:t>یست و خلاف ظاهر موارد کاربرد</w:t>
      </w:r>
      <w:r>
        <w:rPr>
          <w:rFonts w:ascii="Microsoft Sans Serif" w:hAnsi="Microsoft Sans Serif"/>
          <w:sz w:val="28"/>
          <w:szCs w:val="28"/>
          <w:rtl/>
        </w:rPr>
        <w:t xml:space="preserve"> و</w:t>
      </w:r>
      <w:r>
        <w:rPr>
          <w:rFonts w:ascii="Microsoft Sans Serif" w:hAnsi="Microsoft Sans Serif" w:hint="cs"/>
          <w:sz w:val="28"/>
          <w:szCs w:val="28"/>
          <w:rtl/>
        </w:rPr>
        <w:t xml:space="preserve"> معنای </w:t>
      </w:r>
      <w:r>
        <w:rPr>
          <w:rFonts w:ascii="Microsoft Sans Serif" w:hAnsi="Microsoft Sans Serif"/>
          <w:sz w:val="28"/>
          <w:szCs w:val="28"/>
          <w:rtl/>
        </w:rPr>
        <w:t>واژه</w:t>
      </w:r>
      <w:r>
        <w:rPr>
          <w:rFonts w:ascii="Microsoft Sans Serif" w:hAnsi="Microsoft Sans Serif" w:hint="cs"/>
          <w:sz w:val="28"/>
          <w:szCs w:val="28"/>
          <w:rtl/>
        </w:rPr>
        <w:t xml:space="preserve"> حکم در روایات و قرآن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ی‌باشد. موارد کاربرد واژه</w:t>
      </w:r>
      <w:r>
        <w:rPr>
          <w:rFonts w:ascii="Microsoft Sans Serif" w:hAnsi="Microsoft Sans Serif"/>
          <w:sz w:val="28"/>
          <w:szCs w:val="28"/>
          <w:rtl/>
        </w:rPr>
        <w:t xml:space="preserve"> حکم در</w:t>
      </w:r>
      <w:r>
        <w:rPr>
          <w:rFonts w:ascii="Microsoft Sans Serif" w:hAnsi="Microsoft Sans Serif" w:hint="cs"/>
          <w:sz w:val="28"/>
          <w:szCs w:val="28"/>
          <w:rtl/>
        </w:rPr>
        <w:t xml:space="preserve"> روایات و همچنین در قرآن در باب قضا </w:t>
      </w:r>
      <w:r w:rsidR="00BC0A84">
        <w:rPr>
          <w:rFonts w:ascii="Microsoft Sans Serif" w:hAnsi="Microsoft Sans Serif" w:hint="cs"/>
          <w:sz w:val="28"/>
          <w:szCs w:val="28"/>
          <w:rtl/>
        </w:rPr>
        <w:t>می‌باشد</w:t>
      </w:r>
      <w:r>
        <w:rPr>
          <w:rFonts w:ascii="Microsoft Sans Serif" w:hAnsi="Microsoft Sans Serif" w:hint="cs"/>
          <w:sz w:val="28"/>
          <w:szCs w:val="28"/>
          <w:rtl/>
        </w:rPr>
        <w:t xml:space="preserve"> به خصوص که بیان کردیم روایتی وجود دارد تصریح به باب قضا کرده است. </w:t>
      </w:r>
    </w:p>
    <w:p w:rsidR="005901D3" w:rsidRDefault="005901D3" w:rsidP="00F172A7">
      <w:pPr>
        <w:pStyle w:val="Heading2"/>
        <w:rPr>
          <w:rtl/>
        </w:rPr>
      </w:pPr>
      <w:bookmarkStart w:id="6" w:name="_Toc384729247"/>
      <w:r>
        <w:rPr>
          <w:rFonts w:hint="cs"/>
          <w:rtl/>
        </w:rPr>
        <w:t>جواب و راه حل دوم رجوع به اطلاقات حرمت سحت</w:t>
      </w:r>
      <w:bookmarkEnd w:id="6"/>
      <w:r>
        <w:rPr>
          <w:rFonts w:hint="cs"/>
          <w:rtl/>
        </w:rPr>
        <w:t xml:space="preserve">  </w:t>
      </w:r>
    </w:p>
    <w:p w:rsidR="005901D3" w:rsidRDefault="005901D3" w:rsidP="005901D3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>هر چند در روایات موضوع حرمت الرشا فی الحکم است اما این به معنای سلب حکم حرمت رشوه از غیر باب قضا نیست چون قید و وصف و لقب مفهوم ندارند و ذکر باب قضا از باب ذکر مصداق اهم این حکم که کفر به خداوند است</w:t>
      </w:r>
      <w:r>
        <w:rPr>
          <w:rFonts w:ascii="Microsoft Sans Serif" w:hAnsi="Microsoft Sans Serif"/>
          <w:sz w:val="28"/>
          <w:szCs w:val="28"/>
          <w:rtl/>
        </w:rPr>
        <w:t>،</w:t>
      </w:r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ی‌باشد</w:t>
      </w:r>
      <w:r>
        <w:rPr>
          <w:rFonts w:ascii="Microsoft Sans Serif" w:hAnsi="Microsoft Sans Serif"/>
          <w:sz w:val="28"/>
          <w:szCs w:val="28"/>
          <w:rtl/>
        </w:rPr>
        <w:t xml:space="preserve"> و</w:t>
      </w:r>
      <w:r>
        <w:rPr>
          <w:rFonts w:ascii="Microsoft Sans Serif" w:hAnsi="Microsoft Sans Serif" w:hint="cs"/>
          <w:sz w:val="28"/>
          <w:szCs w:val="28"/>
          <w:rtl/>
        </w:rPr>
        <w:t xml:space="preserve"> لذا هر چند ممکن است حکم حرمت در روایات شامل غیر باب قضا نشود اما این حکم بعد از رجوع به </w:t>
      </w:r>
      <w:r>
        <w:rPr>
          <w:rFonts w:ascii="Microsoft Sans Serif" w:hAnsi="Microsoft Sans Serif" w:hint="cs"/>
          <w:sz w:val="28"/>
          <w:szCs w:val="28"/>
          <w:rtl/>
        </w:rPr>
        <w:lastRenderedPageBreak/>
        <w:t xml:space="preserve">اطلاقات روشن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ی‌شود که این اطلاقات یا روایت دهم و دوازدهم باب است که </w:t>
      </w:r>
      <w:r>
        <w:rPr>
          <w:rFonts w:ascii="Microsoft Sans Serif" w:hAnsi="Microsoft Sans Serif"/>
          <w:sz w:val="28"/>
          <w:szCs w:val="28"/>
          <w:rtl/>
        </w:rPr>
        <w:t>مطلقاً</w:t>
      </w:r>
      <w:r>
        <w:rPr>
          <w:rFonts w:ascii="Microsoft Sans Serif" w:hAnsi="Microsoft Sans Serif" w:hint="cs"/>
          <w:sz w:val="28"/>
          <w:szCs w:val="28"/>
          <w:rtl/>
        </w:rPr>
        <w:t xml:space="preserve"> دریافت هدیه از طرف والی و حاکم را حرام کرده و سحت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ی‌داند و آن را خیانت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ی‌داند و یا اینکه برای اثبات حرمت در غیر باب قضا به</w:t>
      </w:r>
      <w:r>
        <w:rPr>
          <w:rFonts w:ascii="Microsoft Sans Serif" w:hAnsi="Microsoft Sans Serif"/>
          <w:sz w:val="28"/>
          <w:szCs w:val="28"/>
          <w:rtl/>
        </w:rPr>
        <w:t xml:space="preserve"> اطلاق</w:t>
      </w:r>
      <w:r>
        <w:rPr>
          <w:rFonts w:ascii="Microsoft Sans Serif" w:hAnsi="Microsoft Sans Serif" w:hint="cs"/>
          <w:sz w:val="28"/>
          <w:szCs w:val="28"/>
          <w:rtl/>
        </w:rPr>
        <w:t xml:space="preserve"> آیه سحت مراجعه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ی‌کنیم و عرفا هم رشوه در غیر باب قضا</w:t>
      </w:r>
      <w:r>
        <w:rPr>
          <w:rFonts w:ascii="Microsoft Sans Serif" w:hAnsi="Microsoft Sans Serif"/>
          <w:sz w:val="28"/>
          <w:szCs w:val="28"/>
          <w:rtl/>
        </w:rPr>
        <w:t xml:space="preserve"> ن</w:t>
      </w:r>
      <w:r>
        <w:rPr>
          <w:rFonts w:ascii="Microsoft Sans Serif" w:hAnsi="Microsoft Sans Serif" w:hint="cs"/>
          <w:sz w:val="28"/>
          <w:szCs w:val="28"/>
          <w:rtl/>
        </w:rPr>
        <w:t>ی</w:t>
      </w:r>
      <w:r>
        <w:rPr>
          <w:rFonts w:ascii="Microsoft Sans Serif" w:hAnsi="Microsoft Sans Serif" w:hint="eastAsia"/>
          <w:sz w:val="28"/>
          <w:szCs w:val="28"/>
          <w:rtl/>
        </w:rPr>
        <w:t>ز</w:t>
      </w:r>
      <w:r>
        <w:rPr>
          <w:rFonts w:ascii="Microsoft Sans Serif" w:hAnsi="Microsoft Sans Serif" w:hint="cs"/>
          <w:sz w:val="28"/>
          <w:szCs w:val="28"/>
          <w:rtl/>
        </w:rPr>
        <w:t xml:space="preserve"> مصداق سحت </w:t>
      </w:r>
      <w:r w:rsidR="00B36E3D">
        <w:rPr>
          <w:rFonts w:ascii="Microsoft Sans Serif" w:hAnsi="Microsoft Sans Serif"/>
          <w:sz w:val="28"/>
          <w:szCs w:val="28"/>
          <w:rtl/>
        </w:rPr>
        <w:t>می‌باشد و</w:t>
      </w:r>
      <w:r>
        <w:rPr>
          <w:rFonts w:ascii="Microsoft Sans Serif" w:hAnsi="Microsoft Sans Serif" w:hint="cs"/>
          <w:sz w:val="28"/>
          <w:szCs w:val="28"/>
          <w:rtl/>
        </w:rPr>
        <w:t xml:space="preserve"> لذا رشوه </w:t>
      </w:r>
      <w:r>
        <w:rPr>
          <w:rFonts w:ascii="Microsoft Sans Serif" w:hAnsi="Microsoft Sans Serif"/>
          <w:sz w:val="28"/>
          <w:szCs w:val="28"/>
          <w:rtl/>
        </w:rPr>
        <w:t>مطلقاً</w:t>
      </w:r>
      <w:r>
        <w:rPr>
          <w:rFonts w:ascii="Microsoft Sans Serif" w:hAnsi="Microsoft Sans Serif" w:hint="cs"/>
          <w:sz w:val="28"/>
          <w:szCs w:val="28"/>
          <w:rtl/>
        </w:rPr>
        <w:t xml:space="preserve"> چه در باب قضا و چه در غیر باب قضا حرام است. </w:t>
      </w:r>
    </w:p>
    <w:p w:rsidR="005901D3" w:rsidRPr="001238B6" w:rsidRDefault="005901D3" w:rsidP="005901D3">
      <w:pPr>
        <w:pStyle w:val="Heading1"/>
        <w:rPr>
          <w:rtl/>
        </w:rPr>
      </w:pPr>
      <w:bookmarkStart w:id="7" w:name="_Toc384729248"/>
      <w:r>
        <w:rPr>
          <w:rFonts w:hint="cs"/>
          <w:rtl/>
        </w:rPr>
        <w:t xml:space="preserve">صدق مفهوم رشوه نسبت به اعطا مال </w:t>
      </w:r>
      <w:r>
        <w:rPr>
          <w:rtl/>
        </w:rPr>
        <w:t>با</w:t>
      </w:r>
      <w:r w:rsidR="00F172A7">
        <w:rPr>
          <w:rFonts w:hint="cs"/>
          <w:rtl/>
        </w:rPr>
        <w:t xml:space="preserve"> </w:t>
      </w:r>
      <w:r>
        <w:rPr>
          <w:rtl/>
        </w:rPr>
        <w:t>هر</w:t>
      </w:r>
      <w:r>
        <w:rPr>
          <w:rFonts w:hint="cs"/>
          <w:rtl/>
        </w:rPr>
        <w:t xml:space="preserve"> عنوانی</w:t>
      </w:r>
      <w:bookmarkEnd w:id="7"/>
      <w:r>
        <w:rPr>
          <w:rFonts w:hint="cs"/>
          <w:rtl/>
        </w:rPr>
        <w:t xml:space="preserve"> </w:t>
      </w:r>
    </w:p>
    <w:p w:rsidR="005901D3" w:rsidRPr="001238B6" w:rsidRDefault="005901D3" w:rsidP="005901D3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نکته دیگری که در ذیل مفهوم رشوه وجود دارد این است که اعطا مال گاهی با عنوان هدیه است و گاهی با عنوان جعاله و گاهی با عنوان اجرت و گاهی نیز این اعطا به تخفیف دادن در </w:t>
      </w:r>
      <w:r>
        <w:rPr>
          <w:rFonts w:ascii="Microsoft Sans Serif" w:hAnsi="Microsoft Sans Serif"/>
          <w:sz w:val="28"/>
          <w:szCs w:val="28"/>
          <w:rtl/>
        </w:rPr>
        <w:t>معامله‌ا</w:t>
      </w:r>
      <w:r>
        <w:rPr>
          <w:rFonts w:ascii="Microsoft Sans Serif" w:hAnsi="Microsoft Sans Serif" w:hint="cs"/>
          <w:sz w:val="28"/>
          <w:szCs w:val="28"/>
          <w:rtl/>
        </w:rPr>
        <w:t xml:space="preserve">ی و یا خریدن کالایی به </w:t>
      </w:r>
      <w:r>
        <w:rPr>
          <w:rFonts w:ascii="Microsoft Sans Serif" w:hAnsi="Microsoft Sans Serif"/>
          <w:sz w:val="28"/>
          <w:szCs w:val="28"/>
          <w:rtl/>
        </w:rPr>
        <w:t>گران‌تر</w:t>
      </w:r>
      <w:r>
        <w:rPr>
          <w:rFonts w:ascii="Microsoft Sans Serif" w:hAnsi="Microsoft Sans Serif" w:hint="cs"/>
          <w:sz w:val="28"/>
          <w:szCs w:val="28"/>
          <w:rtl/>
        </w:rPr>
        <w:t xml:space="preserve"> از قیمت واقعی آن</w:t>
      </w:r>
      <w:r>
        <w:rPr>
          <w:rFonts w:ascii="Microsoft Sans Serif" w:hAnsi="Microsoft Sans Serif"/>
          <w:sz w:val="28"/>
          <w:szCs w:val="28"/>
          <w:rtl/>
        </w:rPr>
        <w:t xml:space="preserve"> 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ی‌باشد آیا مفهوم لغوی و عرفی رشوه شامل این موارد هم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ی‌شود</w:t>
      </w:r>
      <w:r>
        <w:rPr>
          <w:rFonts w:ascii="Microsoft Sans Serif" w:hAnsi="Microsoft Sans Serif"/>
          <w:sz w:val="28"/>
          <w:szCs w:val="28"/>
          <w:rtl/>
        </w:rPr>
        <w:t>؟</w:t>
      </w:r>
      <w:r>
        <w:rPr>
          <w:rFonts w:ascii="Microsoft Sans Serif" w:hAnsi="Microsoft Sans Serif" w:hint="cs"/>
          <w:sz w:val="28"/>
          <w:szCs w:val="28"/>
          <w:rtl/>
        </w:rPr>
        <w:t xml:space="preserve"> در جواب این </w:t>
      </w:r>
      <w:r>
        <w:rPr>
          <w:rFonts w:ascii="Microsoft Sans Serif" w:hAnsi="Microsoft Sans Serif"/>
          <w:sz w:val="28"/>
          <w:szCs w:val="28"/>
          <w:rtl/>
        </w:rPr>
        <w:t>سؤال</w:t>
      </w:r>
      <w:r>
        <w:rPr>
          <w:rFonts w:ascii="Microsoft Sans Serif" w:hAnsi="Microsoft Sans Serif" w:hint="cs"/>
          <w:sz w:val="28"/>
          <w:szCs w:val="28"/>
          <w:rtl/>
        </w:rPr>
        <w:t xml:space="preserve"> باید گفت وقتی به لغت مراجعه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ی‌شود</w:t>
      </w:r>
      <w:r>
        <w:rPr>
          <w:rFonts w:ascii="Microsoft Sans Serif" w:hAnsi="Microsoft Sans Serif"/>
          <w:sz w:val="28"/>
          <w:szCs w:val="28"/>
          <w:rtl/>
        </w:rPr>
        <w:t xml:space="preserve"> در</w:t>
      </w:r>
      <w:r>
        <w:rPr>
          <w:rFonts w:ascii="Microsoft Sans Serif" w:hAnsi="Microsoft Sans Serif" w:hint="cs"/>
          <w:sz w:val="28"/>
          <w:szCs w:val="28"/>
          <w:rtl/>
        </w:rPr>
        <w:t xml:space="preserve"> لغت رشوه </w:t>
      </w:r>
      <w:r>
        <w:rPr>
          <w:rFonts w:ascii="Microsoft Sans Serif" w:hAnsi="Microsoft Sans Serif"/>
          <w:sz w:val="28"/>
          <w:szCs w:val="28"/>
          <w:rtl/>
        </w:rPr>
        <w:t>ا</w:t>
      </w:r>
      <w:r>
        <w:rPr>
          <w:rFonts w:ascii="Microsoft Sans Serif" w:hAnsi="Microsoft Sans Serif" w:hint="cs"/>
          <w:sz w:val="28"/>
          <w:szCs w:val="28"/>
          <w:rtl/>
        </w:rPr>
        <w:t xml:space="preserve">ین‌گونه تعریف شده </w:t>
      </w:r>
      <w:r>
        <w:rPr>
          <w:rFonts w:ascii="Microsoft Sans Serif" w:hAnsi="Microsoft Sans Serif"/>
          <w:sz w:val="28"/>
          <w:szCs w:val="28"/>
          <w:rtl/>
        </w:rPr>
        <w:t>است «</w:t>
      </w:r>
      <w:r w:rsidRPr="00B36E3D">
        <w:rPr>
          <w:rFonts w:ascii="Microsoft Sans Serif" w:hAnsi="Microsoft Sans Serif"/>
          <w:b/>
          <w:bCs/>
          <w:sz w:val="28"/>
          <w:szCs w:val="28"/>
          <w:rtl/>
        </w:rPr>
        <w:t>ما یعطیه شخص الحاکم و غیره  لیحکم له او یحمله علی ما یرید</w:t>
      </w:r>
      <w:r>
        <w:rPr>
          <w:rFonts w:ascii="Microsoft Sans Serif" w:hAnsi="Microsoft Sans Serif" w:hint="cs"/>
          <w:sz w:val="28"/>
          <w:szCs w:val="28"/>
          <w:rtl/>
        </w:rPr>
        <w:t>»</w:t>
      </w:r>
      <w:r>
        <w:rPr>
          <w:rFonts w:ascii="Microsoft Sans Serif" w:hAnsi="Microsoft Sans Serif"/>
          <w:sz w:val="28"/>
          <w:szCs w:val="28"/>
          <w:rtl/>
        </w:rPr>
        <w:t xml:space="preserve"> پس</w:t>
      </w:r>
      <w:r>
        <w:rPr>
          <w:rFonts w:ascii="Microsoft Sans Serif" w:hAnsi="Microsoft Sans Serif" w:hint="cs"/>
          <w:sz w:val="28"/>
          <w:szCs w:val="28"/>
          <w:rtl/>
        </w:rPr>
        <w:t xml:space="preserve"> تعریفی که از رشوه در کتب لغت شده است اطلاق دارد و شامل دفع مال به هر عنوانی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ی‌شود و همچنین وقتی به ارتکازات عرفی مراجعه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ی‌کنیم عرف در صدق رشوه عنوان خاصی لحاظ نشده است.   </w:t>
      </w:r>
    </w:p>
    <w:p w:rsidR="005901D3" w:rsidRDefault="005901D3" w:rsidP="00F172A7">
      <w:pPr>
        <w:pStyle w:val="Heading2"/>
        <w:rPr>
          <w:rtl/>
        </w:rPr>
      </w:pPr>
      <w:bookmarkStart w:id="8" w:name="_Toc384729249"/>
      <w:r>
        <w:rPr>
          <w:rFonts w:hint="cs"/>
          <w:rtl/>
        </w:rPr>
        <w:t>عدم صدق عنوان رشوه در موارد اعطا مال جهت اصل قضاوت</w:t>
      </w:r>
      <w:bookmarkEnd w:id="8"/>
      <w:r>
        <w:rPr>
          <w:rFonts w:hint="cs"/>
          <w:rtl/>
        </w:rPr>
        <w:t xml:space="preserve"> </w:t>
      </w:r>
    </w:p>
    <w:p w:rsidR="005901D3" w:rsidRDefault="005901D3" w:rsidP="005901D3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>مواردی که طرفین مخاصمه و یا یکی از طرفین و یا اینکه شخص ثالثی</w:t>
      </w:r>
      <w:r>
        <w:rPr>
          <w:rFonts w:ascii="Microsoft Sans Serif" w:hAnsi="Microsoft Sans Serif"/>
          <w:sz w:val="28"/>
          <w:szCs w:val="28"/>
          <w:rtl/>
        </w:rPr>
        <w:t xml:space="preserve"> مال</w:t>
      </w:r>
      <w:r>
        <w:rPr>
          <w:rFonts w:ascii="Microsoft Sans Serif" w:hAnsi="Microsoft Sans Serif" w:hint="cs"/>
          <w:sz w:val="28"/>
          <w:szCs w:val="28"/>
          <w:rtl/>
        </w:rPr>
        <w:t xml:space="preserve">ی را جهت اصل قضاوت کردن پرداخت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ی‌کند نه بدین جهت که به نفع</w:t>
      </w:r>
      <w:r>
        <w:rPr>
          <w:rFonts w:ascii="Microsoft Sans Serif" w:hAnsi="Microsoft Sans Serif"/>
          <w:sz w:val="28"/>
          <w:szCs w:val="28"/>
          <w:rtl/>
        </w:rPr>
        <w:t xml:space="preserve"> </w:t>
      </w:r>
      <w:r>
        <w:rPr>
          <w:rFonts w:ascii="Microsoft Sans Serif" w:hAnsi="Microsoft Sans Serif" w:hint="cs"/>
          <w:sz w:val="28"/>
          <w:szCs w:val="28"/>
          <w:rtl/>
        </w:rPr>
        <w:t>ی</w:t>
      </w:r>
      <w:r>
        <w:rPr>
          <w:rFonts w:ascii="Microsoft Sans Serif" w:hAnsi="Microsoft Sans Serif" w:hint="eastAsia"/>
          <w:sz w:val="28"/>
          <w:szCs w:val="28"/>
          <w:rtl/>
        </w:rPr>
        <w:t>ک</w:t>
      </w:r>
      <w:r>
        <w:rPr>
          <w:rFonts w:ascii="Microsoft Sans Serif" w:hAnsi="Microsoft Sans Serif" w:hint="cs"/>
          <w:sz w:val="28"/>
          <w:szCs w:val="28"/>
          <w:rtl/>
        </w:rPr>
        <w:t>ی از طرفین</w:t>
      </w:r>
      <w:r>
        <w:rPr>
          <w:rFonts w:ascii="Microsoft Sans Serif" w:hAnsi="Microsoft Sans Serif"/>
          <w:sz w:val="28"/>
          <w:szCs w:val="28"/>
          <w:rtl/>
        </w:rPr>
        <w:t xml:space="preserve"> قضاوت</w:t>
      </w:r>
      <w:r>
        <w:rPr>
          <w:rFonts w:ascii="Microsoft Sans Serif" w:hAnsi="Microsoft Sans Serif" w:hint="cs"/>
          <w:sz w:val="28"/>
          <w:szCs w:val="28"/>
          <w:rtl/>
        </w:rPr>
        <w:t xml:space="preserve"> شود عنوان رشوه صدق </w:t>
      </w:r>
      <w:r>
        <w:rPr>
          <w:rFonts w:ascii="Microsoft Sans Serif" w:hAnsi="Microsoft Sans Serif"/>
          <w:sz w:val="28"/>
          <w:szCs w:val="28"/>
          <w:rtl/>
        </w:rPr>
        <w:t>نم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ی‌کند البته این اعطا جایز است یا خیر در جای خود بحث شود ولی به هر حال عنوان رشوه صدق </w:t>
      </w:r>
      <w:r>
        <w:rPr>
          <w:rFonts w:ascii="Microsoft Sans Serif" w:hAnsi="Microsoft Sans Serif"/>
          <w:sz w:val="28"/>
          <w:szCs w:val="28"/>
          <w:rtl/>
        </w:rPr>
        <w:t>نم</w:t>
      </w:r>
      <w:r>
        <w:rPr>
          <w:rFonts w:ascii="Microsoft Sans Serif" w:hAnsi="Microsoft Sans Serif" w:hint="cs"/>
          <w:sz w:val="28"/>
          <w:szCs w:val="28"/>
          <w:rtl/>
        </w:rPr>
        <w:t>ی‌کند</w:t>
      </w:r>
      <w:r>
        <w:rPr>
          <w:rFonts w:ascii="Microsoft Sans Serif" w:hAnsi="Microsoft Sans Serif"/>
          <w:sz w:val="28"/>
          <w:szCs w:val="28"/>
          <w:rtl/>
        </w:rPr>
        <w:t>.</w:t>
      </w:r>
    </w:p>
    <w:p w:rsidR="005901D3" w:rsidRDefault="005901D3" w:rsidP="005901D3">
      <w:pPr>
        <w:pStyle w:val="Heading1"/>
        <w:rPr>
          <w:rtl/>
        </w:rPr>
      </w:pPr>
      <w:bookmarkStart w:id="9" w:name="_Toc384729250"/>
      <w:r>
        <w:rPr>
          <w:rFonts w:hint="cs"/>
          <w:rtl/>
        </w:rPr>
        <w:t>صدق مفهوم رشوه در دعاوی غیر مالیه</w:t>
      </w:r>
      <w:bookmarkEnd w:id="9"/>
    </w:p>
    <w:p w:rsidR="005901D3" w:rsidRPr="001238B6" w:rsidRDefault="005901D3" w:rsidP="005901D3">
      <w:pPr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نکته بعدی در ذیل بحث لغوی رشوه وجود دارد این است که صدق مفهوم رشوه اختصاص به دعاوی مالیه ندارد بلکه در غیر دعاوی مالیه </w:t>
      </w:r>
      <w:r>
        <w:rPr>
          <w:rFonts w:ascii="Microsoft Sans Serif" w:hAnsi="Microsoft Sans Serif"/>
          <w:sz w:val="28"/>
          <w:szCs w:val="28"/>
          <w:rtl/>
        </w:rPr>
        <w:t>مثلاً</w:t>
      </w:r>
      <w:r>
        <w:rPr>
          <w:rFonts w:ascii="Microsoft Sans Serif" w:hAnsi="Microsoft Sans Serif" w:hint="cs"/>
          <w:sz w:val="28"/>
          <w:szCs w:val="28"/>
          <w:rtl/>
        </w:rPr>
        <w:t xml:space="preserve"> در بحث اجرای حدود نیز عنوان صدق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ی‌کند و ارتکاز عقلایی هم بر این شمول است</w:t>
      </w:r>
      <w:r>
        <w:rPr>
          <w:rFonts w:ascii="Microsoft Sans Serif" w:hAnsi="Microsoft Sans Serif"/>
          <w:sz w:val="28"/>
          <w:szCs w:val="28"/>
          <w:rtl/>
        </w:rPr>
        <w:t>.</w:t>
      </w:r>
      <w:r>
        <w:rPr>
          <w:rFonts w:ascii="Microsoft Sans Serif" w:hAnsi="Microsoft Sans Serif" w:hint="cs"/>
          <w:sz w:val="28"/>
          <w:szCs w:val="28"/>
          <w:rtl/>
        </w:rPr>
        <w:t xml:space="preserve">  </w:t>
      </w:r>
    </w:p>
    <w:p w:rsidR="005901D3" w:rsidRPr="001238B6" w:rsidRDefault="005901D3" w:rsidP="005901D3">
      <w:pPr>
        <w:rPr>
          <w:rFonts w:asciiTheme="minorHAnsi" w:hAnsiTheme="minorHAnsi"/>
          <w:sz w:val="28"/>
          <w:szCs w:val="28"/>
          <w:rtl/>
        </w:rPr>
      </w:pPr>
    </w:p>
    <w:p w:rsidR="005901D3" w:rsidRPr="001238B6" w:rsidRDefault="005901D3" w:rsidP="005901D3">
      <w:pPr>
        <w:rPr>
          <w:sz w:val="28"/>
          <w:szCs w:val="28"/>
          <w:rtl/>
        </w:rPr>
      </w:pPr>
    </w:p>
    <w:p w:rsidR="005901D3" w:rsidRDefault="005901D3" w:rsidP="005901D3"/>
    <w:p w:rsidR="005901D3" w:rsidRPr="00DF5D98" w:rsidRDefault="005901D3" w:rsidP="005901D3">
      <w:pPr>
        <w:ind w:left="360" w:firstLine="0"/>
        <w:rPr>
          <w:rtl/>
        </w:rPr>
      </w:pPr>
    </w:p>
    <w:p w:rsidR="00E61AF3" w:rsidRDefault="00E61AF3"/>
    <w:sectPr w:rsidR="00E61AF3" w:rsidSect="008058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D1" w:rsidRDefault="002C4CD1" w:rsidP="005901D3">
      <w:pPr>
        <w:spacing w:after="0"/>
      </w:pPr>
      <w:r>
        <w:separator/>
      </w:r>
    </w:p>
  </w:endnote>
  <w:endnote w:type="continuationSeparator" w:id="0">
    <w:p w:rsidR="002C4CD1" w:rsidRDefault="002C4CD1" w:rsidP="005901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D1E54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2C4CD1" w:rsidP="00E2365C">
    <w:pPr>
      <w:ind w:right="360"/>
    </w:pPr>
  </w:p>
  <w:p w:rsidR="00AA32E0" w:rsidRDefault="002C4CD1"/>
  <w:p w:rsidR="00AA32E0" w:rsidRDefault="002C4CD1" w:rsidP="00CE61DD"/>
  <w:p w:rsidR="00AA32E0" w:rsidRDefault="002C4CD1" w:rsidP="00CE61DD"/>
  <w:p w:rsidR="00AA32E0" w:rsidRDefault="002C4CD1" w:rsidP="00CE61DD"/>
  <w:p w:rsidR="00AA32E0" w:rsidRDefault="002C4CD1" w:rsidP="00CE61DD"/>
  <w:p w:rsidR="00AA32E0" w:rsidRDefault="002C4CD1" w:rsidP="00CE61DD"/>
  <w:p w:rsidR="00AA32E0" w:rsidRDefault="002C4CD1" w:rsidP="00CE61DD"/>
  <w:p w:rsidR="00AA32E0" w:rsidRDefault="002C4CD1" w:rsidP="0024343B"/>
  <w:p w:rsidR="00AA32E0" w:rsidRDefault="002C4CD1" w:rsidP="0024343B"/>
  <w:p w:rsidR="00AA32E0" w:rsidRDefault="002C4CD1" w:rsidP="0024343B"/>
  <w:p w:rsidR="00AA32E0" w:rsidRDefault="002C4CD1" w:rsidP="003339DE"/>
  <w:p w:rsidR="00AA32E0" w:rsidRDefault="002C4CD1" w:rsidP="003339DE"/>
  <w:p w:rsidR="00AA32E0" w:rsidRDefault="002C4CD1" w:rsidP="003339DE"/>
  <w:p w:rsidR="00AA32E0" w:rsidRDefault="002C4CD1" w:rsidP="003339DE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F77F5F"/>
  <w:p w:rsidR="00AA32E0" w:rsidRDefault="002C4CD1" w:rsidP="00F77F5F"/>
  <w:p w:rsidR="00AA32E0" w:rsidRDefault="002C4CD1" w:rsidP="00F77F5F"/>
  <w:p w:rsidR="00AA32E0" w:rsidRDefault="002C4CD1" w:rsidP="00053028"/>
  <w:p w:rsidR="00AA32E0" w:rsidRDefault="002C4CD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D1E5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2296D">
      <w:rPr>
        <w:noProof/>
        <w:rtl/>
      </w:rPr>
      <w:t>1</w:t>
    </w:r>
    <w:r>
      <w:rPr>
        <w:noProof/>
      </w:rPr>
      <w:fldChar w:fldCharType="end"/>
    </w:r>
  </w:p>
  <w:p w:rsidR="00AA32E0" w:rsidRDefault="002C4CD1" w:rsidP="00053028"/>
  <w:p w:rsidR="00AA32E0" w:rsidRDefault="002C4CD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D1" w:rsidRDefault="002C4CD1" w:rsidP="005901D3">
      <w:pPr>
        <w:spacing w:after="0"/>
      </w:pPr>
      <w:r>
        <w:separator/>
      </w:r>
    </w:p>
  </w:footnote>
  <w:footnote w:type="continuationSeparator" w:id="0">
    <w:p w:rsidR="002C4CD1" w:rsidRDefault="002C4CD1" w:rsidP="005901D3">
      <w:pPr>
        <w:spacing w:after="0"/>
      </w:pPr>
      <w:r>
        <w:continuationSeparator/>
      </w:r>
    </w:p>
  </w:footnote>
  <w:footnote w:id="1">
    <w:p w:rsidR="005901D3" w:rsidRDefault="005901D3" w:rsidP="005901D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وسایل الشیعه کتاب التجاره ابواب مایکتسب به باب 5 ح 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2C4CD1"/>
  <w:p w:rsidR="00AA32E0" w:rsidRDefault="002C4CD1"/>
  <w:p w:rsidR="00AA32E0" w:rsidRDefault="002C4CD1" w:rsidP="00CE61DD"/>
  <w:p w:rsidR="00AA32E0" w:rsidRDefault="002C4CD1" w:rsidP="00CE61DD"/>
  <w:p w:rsidR="00AA32E0" w:rsidRDefault="002C4CD1" w:rsidP="00CE61DD"/>
  <w:p w:rsidR="00AA32E0" w:rsidRDefault="002C4CD1" w:rsidP="00CE61DD"/>
  <w:p w:rsidR="00AA32E0" w:rsidRDefault="002C4CD1" w:rsidP="00CE61DD"/>
  <w:p w:rsidR="00AA32E0" w:rsidRDefault="002C4CD1" w:rsidP="0024343B"/>
  <w:p w:rsidR="00AA32E0" w:rsidRDefault="002C4CD1" w:rsidP="0024343B"/>
  <w:p w:rsidR="00AA32E0" w:rsidRDefault="002C4CD1" w:rsidP="0024343B"/>
  <w:p w:rsidR="00AA32E0" w:rsidRDefault="002C4CD1" w:rsidP="003339DE"/>
  <w:p w:rsidR="00AA32E0" w:rsidRDefault="002C4CD1" w:rsidP="003339DE"/>
  <w:p w:rsidR="00AA32E0" w:rsidRDefault="002C4CD1" w:rsidP="003339DE"/>
  <w:p w:rsidR="00AA32E0" w:rsidRDefault="002C4CD1" w:rsidP="003339DE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493648"/>
  <w:p w:rsidR="00AA32E0" w:rsidRDefault="002C4CD1" w:rsidP="00F77F5F"/>
  <w:p w:rsidR="00AA32E0" w:rsidRDefault="002C4CD1" w:rsidP="00F77F5F"/>
  <w:p w:rsidR="00AA32E0" w:rsidRDefault="002C4CD1" w:rsidP="00F77F5F"/>
  <w:p w:rsidR="00AA32E0" w:rsidRDefault="002C4CD1" w:rsidP="00053028"/>
  <w:p w:rsidR="00AA32E0" w:rsidRDefault="002C4CD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F65130" w:rsidRDefault="002C4CD1" w:rsidP="00F6513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متصل کننده مستقیم 2" o:spid="_x0000_s2051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</w:pict>
    </w:r>
    <w:bookmarkStart w:id="10" w:name="OLE_LINK1"/>
    <w:bookmarkStart w:id="11" w:name="OLE_LINK2"/>
    <w:r w:rsidR="00F65130">
      <w:rPr>
        <w:noProof/>
      </w:rPr>
      <w:drawing>
        <wp:inline distT="0" distB="0" distL="0" distR="0" wp14:anchorId="7D88119E" wp14:editId="6818E84F">
          <wp:extent cx="694690" cy="716915"/>
          <wp:effectExtent l="0" t="0" r="0" b="6985"/>
          <wp:docPr id="1" name="تصویر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F6513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</w:t>
    </w:r>
    <w:r w:rsidR="00F65130">
      <w:rPr>
        <w:rFonts w:ascii="IranNastaliq" w:hAnsi="IranNastaliq" w:hint="cs"/>
        <w:sz w:val="40"/>
        <w:szCs w:val="40"/>
        <w:rtl/>
      </w:rPr>
      <w:t xml:space="preserve">                    </w:t>
    </w:r>
    <w:r w:rsidR="00F65130" w:rsidRPr="00D55680">
      <w:rPr>
        <w:rFonts w:ascii="IranNastaliq" w:hAnsi="IranNastaliq" w:hint="cs"/>
        <w:sz w:val="40"/>
        <w:szCs w:val="40"/>
        <w:rtl/>
      </w:rPr>
      <w:t xml:space="preserve"> </w:t>
    </w:r>
    <w:r w:rsidR="00F65130">
      <w:rPr>
        <w:rFonts w:hint="cs"/>
        <w:b/>
        <w:bCs/>
        <w:sz w:val="32"/>
        <w:rtl/>
      </w:rPr>
      <w:t xml:space="preserve">            </w:t>
    </w:r>
    <w:r w:rsidR="00F65130"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 w:rsidR="00F65130">
      <w:rPr>
        <w:rFonts w:hint="cs"/>
        <w:b/>
        <w:bCs/>
        <w:sz w:val="32"/>
        <w:rtl/>
      </w:rPr>
      <w:t xml:space="preserve"> 2048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1D3"/>
    <w:rsid w:val="00010038"/>
    <w:rsid w:val="000C26B2"/>
    <w:rsid w:val="00147D35"/>
    <w:rsid w:val="002C4CD1"/>
    <w:rsid w:val="002D74E1"/>
    <w:rsid w:val="00393C7A"/>
    <w:rsid w:val="004A125E"/>
    <w:rsid w:val="0057744E"/>
    <w:rsid w:val="005901D3"/>
    <w:rsid w:val="00607840"/>
    <w:rsid w:val="006A6B3A"/>
    <w:rsid w:val="006D7809"/>
    <w:rsid w:val="006E30D5"/>
    <w:rsid w:val="008732C5"/>
    <w:rsid w:val="00912174"/>
    <w:rsid w:val="009C4B3B"/>
    <w:rsid w:val="00B2296D"/>
    <w:rsid w:val="00B36E3D"/>
    <w:rsid w:val="00B8534F"/>
    <w:rsid w:val="00BB0673"/>
    <w:rsid w:val="00BC0A84"/>
    <w:rsid w:val="00C01751"/>
    <w:rsid w:val="00CD1E54"/>
    <w:rsid w:val="00E61AF3"/>
    <w:rsid w:val="00ED1D6F"/>
    <w:rsid w:val="00F172A7"/>
    <w:rsid w:val="00F4563E"/>
    <w:rsid w:val="00F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901D3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5901D3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F172A7"/>
    <w:pPr>
      <w:keepNext/>
      <w:keepLines/>
      <w:spacing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5901D3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semiHidden/>
    <w:unhideWhenUsed/>
    <w:qFormat/>
    <w:rsid w:val="005901D3"/>
    <w:pPr>
      <w:outlineLvl w:val="3"/>
    </w:p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901D3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5901D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"/>
    <w:link w:val="Heading1"/>
    <w:uiPriority w:val="9"/>
    <w:rsid w:val="005901D3"/>
    <w:rPr>
      <w:rFonts w:ascii="Cambria" w:eastAsia="2  Lotus" w:hAnsi="Cambria" w:cs="2  Badr"/>
      <w:b/>
      <w:sz w:val="28"/>
      <w:szCs w:val="44"/>
    </w:rPr>
  </w:style>
  <w:style w:type="character" w:styleId="FootnoteReference">
    <w:name w:val="footnote reference"/>
    <w:rsid w:val="005901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5901D3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01D3"/>
    <w:rPr>
      <w:rFonts w:ascii="B Lotus" w:eastAsia="Times New Roman" w:hAnsi="B Lotus" w:cs="B Lotu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901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1D3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5901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1D3"/>
    <w:rPr>
      <w:rFonts w:ascii="Calibri" w:eastAsia="Times New Roman" w:hAnsi="Calibri" w:cs="2  Badr"/>
      <w:szCs w:val="32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F172A7"/>
    <w:rPr>
      <w:rFonts w:ascii="Cambria" w:hAnsi="Cambria" w:cs="2  Badr"/>
      <w:b/>
      <w:sz w:val="26"/>
      <w:szCs w:val="42"/>
    </w:rPr>
  </w:style>
  <w:style w:type="character" w:customStyle="1" w:styleId="Heading3Char">
    <w:name w:val="Heading 3 Char"/>
    <w:aliases w:val="عنوان 3 Char,سرفصل3 Char"/>
    <w:link w:val="Heading3"/>
    <w:uiPriority w:val="9"/>
    <w:rsid w:val="005901D3"/>
    <w:rPr>
      <w:rFonts w:ascii="Cambria" w:hAnsi="Cambria" w:cs="2  Badr"/>
      <w:b/>
      <w:szCs w:val="40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5901D3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901D3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5901D3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5901D3"/>
    <w:rPr>
      <w:rFonts w:ascii="Cambria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D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901D3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901D3"/>
    <w:rPr>
      <w:rFonts w:ascii="Cambria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5901D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901D3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901D3"/>
    <w:pPr>
      <w:ind w:left="1134" w:firstLine="0"/>
    </w:pPr>
    <w:rPr>
      <w:rFonts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5901D3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901D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901D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901D3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901D3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5901D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901D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901D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901D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901D3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qFormat/>
    <w:rsid w:val="005901D3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5901D3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qFormat/>
    <w:rsid w:val="005901D3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5901D3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qFormat/>
    <w:rsid w:val="005901D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5901D3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qFormat/>
    <w:rsid w:val="005901D3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qFormat/>
    <w:rsid w:val="005901D3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qFormat/>
    <w:rsid w:val="005901D3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qFormat/>
    <w:rsid w:val="005901D3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qFormat/>
    <w:rsid w:val="005901D3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qFormat/>
    <w:rsid w:val="005901D3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qFormat/>
    <w:rsid w:val="005901D3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qFormat/>
    <w:rsid w:val="005901D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5901D3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qFormat/>
    <w:rsid w:val="005901D3"/>
    <w:pPr>
      <w:spacing w:after="0"/>
      <w:ind w:left="1321"/>
    </w:pPr>
  </w:style>
  <w:style w:type="paragraph" w:styleId="TOC1">
    <w:name w:val="toc 1"/>
    <w:basedOn w:val="Normal"/>
    <w:next w:val="Normal"/>
    <w:autoRedefine/>
    <w:uiPriority w:val="39"/>
    <w:qFormat/>
    <w:rsid w:val="005901D3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901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901D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90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98AF-E0E0-4A0A-B1A7-7899FCA4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6</cp:revision>
  <dcterms:created xsi:type="dcterms:W3CDTF">2014-04-06T16:37:00Z</dcterms:created>
  <dcterms:modified xsi:type="dcterms:W3CDTF">2014-04-09T06:10:00Z</dcterms:modified>
</cp:coreProperties>
</file>