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0AE" w:rsidRDefault="001050AE" w:rsidP="001050AE">
      <w:pPr>
        <w:ind w:hanging="1"/>
        <w:rPr>
          <w:rtl/>
        </w:rPr>
      </w:pPr>
      <w:r>
        <w:rPr>
          <w:rFonts w:hint="cs"/>
          <w:rtl/>
        </w:rPr>
        <w:t>جلسه 90               88-87</w:t>
      </w:r>
    </w:p>
    <w:p w:rsidR="001050AE" w:rsidRDefault="001050AE" w:rsidP="001050AE">
      <w:pPr>
        <w:pStyle w:val="Heading1"/>
        <w:rPr>
          <w:rtl/>
        </w:rPr>
      </w:pPr>
      <w:r>
        <w:rPr>
          <w:rFonts w:hint="cs"/>
          <w:rtl/>
        </w:rPr>
        <w:t xml:space="preserve">مکاسب محرمه </w:t>
      </w:r>
    </w:p>
    <w:p w:rsidR="00D34BDA" w:rsidRPr="00B23135" w:rsidRDefault="001050AE" w:rsidP="00B23135">
      <w:pPr>
        <w:ind w:firstLine="0"/>
      </w:pPr>
      <w:r>
        <w:rPr>
          <w:rFonts w:hint="cs"/>
          <w:rtl/>
        </w:rPr>
        <w:t>بسم الله الرحمن الرحيم</w:t>
      </w:r>
      <w:bookmarkStart w:id="0" w:name="_GoBack"/>
      <w:bookmarkEnd w:id="0"/>
    </w:p>
    <w:p w:rsidR="00D34BDA" w:rsidRDefault="00D34BDA" w:rsidP="00D34BDA">
      <w:pPr>
        <w:pStyle w:val="Heading1"/>
        <w:rPr>
          <w:rtl/>
        </w:rPr>
      </w:pPr>
      <w:bookmarkStart w:id="1" w:name="_Toc382712589"/>
      <w:r>
        <w:rPr>
          <w:rFonts w:hint="cs"/>
          <w:rtl/>
        </w:rPr>
        <w:t>خلاصه‌ای از مباحث گذشته</w:t>
      </w:r>
      <w:bookmarkEnd w:id="1"/>
      <w:r>
        <w:rPr>
          <w:rFonts w:hint="cs"/>
          <w:rtl/>
        </w:rPr>
        <w:t xml:space="preserve"> </w:t>
      </w:r>
    </w:p>
    <w:p w:rsidR="00D34BDA" w:rsidRDefault="00D34BDA" w:rsidP="00D34BDA">
      <w:pPr>
        <w:widowControl w:val="0"/>
        <w:tabs>
          <w:tab w:val="left" w:pos="7508"/>
        </w:tabs>
        <w:spacing w:line="312" w:lineRule="auto"/>
        <w:ind w:left="-1" w:firstLine="0"/>
        <w:rPr>
          <w:rFonts w:ascii="Tahoma" w:hAnsi="Tahoma"/>
          <w:caps/>
          <w:sz w:val="28"/>
          <w:szCs w:val="28"/>
          <w:rtl/>
        </w:rPr>
      </w:pPr>
      <w:r>
        <w:rPr>
          <w:rFonts w:ascii="Tahoma" w:hAnsi="Tahoma" w:hint="cs"/>
          <w:caps/>
          <w:sz w:val="28"/>
          <w:szCs w:val="28"/>
          <w:rtl/>
        </w:rPr>
        <w:t xml:space="preserve">بحث در موضوع رشوه بود و سه آیه از آیات مرتبط با بحث را ذکر کردیم یکی آیه ادلا بود که به طور خاص مرتبط با بحث رشوه بود و بر حرمت آن دلالت می‌کرد و دو آیه دیگر یکی آیه سحت و دیگری آیه اکل مال بالباطل بود که به طور عام بر حرمت رشوه دلالت می‌کرد و منطبق می‌شد. </w:t>
      </w:r>
    </w:p>
    <w:p w:rsidR="00D34BDA" w:rsidRDefault="00D34BDA" w:rsidP="00D34BDA">
      <w:pPr>
        <w:pStyle w:val="Heading1"/>
        <w:rPr>
          <w:rtl/>
        </w:rPr>
      </w:pPr>
      <w:bookmarkStart w:id="2" w:name="_Toc382712590"/>
      <w:r>
        <w:rPr>
          <w:rFonts w:hint="cs"/>
          <w:rtl/>
        </w:rPr>
        <w:t>دلالت آیه بخس بر حرمت رشوه</w:t>
      </w:r>
      <w:bookmarkEnd w:id="2"/>
      <w:r>
        <w:rPr>
          <w:rFonts w:hint="cs"/>
          <w:rtl/>
        </w:rPr>
        <w:t xml:space="preserve"> </w:t>
      </w:r>
    </w:p>
    <w:p w:rsidR="00D34BDA" w:rsidRDefault="00D34BDA" w:rsidP="00D34BDA">
      <w:pPr>
        <w:widowControl w:val="0"/>
        <w:tabs>
          <w:tab w:val="left" w:pos="7508"/>
        </w:tabs>
        <w:spacing w:line="312" w:lineRule="auto"/>
        <w:ind w:left="-1" w:firstLine="0"/>
        <w:rPr>
          <w:rFonts w:ascii="Tahoma" w:hAnsi="Tahoma"/>
          <w:caps/>
          <w:sz w:val="28"/>
          <w:szCs w:val="28"/>
          <w:rtl/>
        </w:rPr>
      </w:pPr>
      <w:r>
        <w:rPr>
          <w:rFonts w:ascii="Tahoma" w:hAnsi="Tahoma" w:hint="cs"/>
          <w:caps/>
          <w:sz w:val="28"/>
          <w:szCs w:val="28"/>
          <w:rtl/>
        </w:rPr>
        <w:t>علاوه سه آیه فوق، آیه «</w:t>
      </w:r>
      <w:r>
        <w:rPr>
          <w:rFonts w:ascii="Tahoma" w:hAnsi="Tahoma" w:hint="cs"/>
          <w:b/>
          <w:bCs/>
          <w:caps/>
          <w:sz w:val="28"/>
          <w:szCs w:val="28"/>
          <w:rtl/>
        </w:rPr>
        <w:t>وَ لاَ تَبْخَسُوا النَّاسَ أَشْيَاءَهُمْ</w:t>
      </w:r>
      <w:r>
        <w:rPr>
          <w:rFonts w:ascii="Tahoma" w:hAnsi="Tahoma" w:hint="cs"/>
          <w:caps/>
          <w:sz w:val="28"/>
          <w:szCs w:val="28"/>
          <w:rtl/>
        </w:rPr>
        <w:t>» هود/85 در روایات بر بحث رشوه تطبیق داده شده است «</w:t>
      </w:r>
      <w:r>
        <w:rPr>
          <w:rFonts w:ascii="Tahoma" w:hAnsi="Tahoma" w:hint="cs"/>
          <w:b/>
          <w:bCs/>
          <w:caps/>
          <w:sz w:val="28"/>
          <w:szCs w:val="28"/>
          <w:rtl/>
        </w:rPr>
        <w:t>وَ عَنْ مُحَمَّدِ بْنِ يَحْيَى عَنْ أَحْمَدَ بْنِ مُحَمَّدٍ عَنْ مُحَمَّدِ بْنِ سِنَانٍ عَنِ ابْنِ مُسْكَانَ عَنْ يَزِيدَ بْنِ فَرْقَدٍ قَالَ: سَأَلْتُ أَبَا عَبْدِ اللَّهِ‏ ع عَنِ الْبَخْسِ فَقَالَ هُوَ الرِّشَا فِي الْحُكْم</w:t>
      </w:r>
      <w:r>
        <w:rPr>
          <w:rStyle w:val="FootnoteReference"/>
          <w:rFonts w:ascii="Tahoma" w:hAnsi="Tahoma"/>
          <w:caps/>
          <w:sz w:val="28"/>
          <w:szCs w:val="28"/>
          <w:rtl/>
        </w:rPr>
        <w:footnoteReference w:id="1"/>
      </w:r>
      <w:r>
        <w:rPr>
          <w:rFonts w:ascii="Tahoma" w:hAnsi="Tahoma" w:hint="cs"/>
          <w:caps/>
          <w:sz w:val="28"/>
          <w:szCs w:val="28"/>
          <w:rtl/>
        </w:rPr>
        <w:t xml:space="preserve">» البته سند این روایت به خاطر وجود محمد بن سنان در سلسله سند تام نیست. </w:t>
      </w:r>
    </w:p>
    <w:p w:rsidR="00D34BDA" w:rsidRDefault="00D34BDA" w:rsidP="00D34BDA">
      <w:pPr>
        <w:pStyle w:val="Heading2"/>
        <w:rPr>
          <w:rtl/>
        </w:rPr>
      </w:pPr>
      <w:bookmarkStart w:id="3" w:name="_Toc382712591"/>
      <w:r>
        <w:rPr>
          <w:rFonts w:hint="cs"/>
          <w:rtl/>
        </w:rPr>
        <w:t>وجه تطبیق آیه بر بحث رشوه در حدیث</w:t>
      </w:r>
      <w:bookmarkEnd w:id="3"/>
      <w:r>
        <w:rPr>
          <w:rFonts w:hint="cs"/>
          <w:rtl/>
        </w:rPr>
        <w:t xml:space="preserve"> </w:t>
      </w:r>
    </w:p>
    <w:p w:rsidR="00D34BDA" w:rsidRDefault="00D34BDA" w:rsidP="00D34BDA">
      <w:pPr>
        <w:widowControl w:val="0"/>
        <w:tabs>
          <w:tab w:val="left" w:pos="7508"/>
        </w:tabs>
        <w:spacing w:line="312" w:lineRule="auto"/>
        <w:ind w:left="-1" w:firstLine="0"/>
        <w:rPr>
          <w:rFonts w:ascii="Tahoma" w:hAnsi="Tahoma"/>
          <w:caps/>
          <w:sz w:val="28"/>
          <w:szCs w:val="28"/>
          <w:rtl/>
        </w:rPr>
      </w:pPr>
      <w:r>
        <w:rPr>
          <w:rFonts w:ascii="Tahoma" w:hAnsi="Tahoma" w:hint="cs"/>
          <w:caps/>
          <w:sz w:val="28"/>
          <w:szCs w:val="28"/>
          <w:rtl/>
        </w:rPr>
        <w:t>وجه تطبیق آیه بر محل بحث این‌گونه است که آیه می‌فرماید در معاملات و در جایی که حق کسی وجود دارد از حق او کم نگذارید در روایت رشوه را هم از باب بخس و کم گذاشتن حق دیگران می‌داند و در حقیقت با حکم کردن باطل به نفع یکی از طرفین بالملازمه به ضرر صاحب حق حکم شده و حق او پرداخت نشده است.</w:t>
      </w:r>
    </w:p>
    <w:p w:rsidR="00D34BDA" w:rsidRDefault="00D34BDA" w:rsidP="00D34BDA">
      <w:pPr>
        <w:pStyle w:val="Heading2"/>
        <w:rPr>
          <w:rtl/>
        </w:rPr>
      </w:pPr>
      <w:bookmarkStart w:id="4" w:name="_Toc382712592"/>
      <w:r>
        <w:rPr>
          <w:rFonts w:hint="cs"/>
          <w:rtl/>
        </w:rPr>
        <w:lastRenderedPageBreak/>
        <w:t>بررسی دلالی روایت</w:t>
      </w:r>
      <w:bookmarkEnd w:id="4"/>
      <w:r>
        <w:rPr>
          <w:rFonts w:hint="cs"/>
          <w:rtl/>
        </w:rPr>
        <w:t xml:space="preserve">  </w:t>
      </w:r>
    </w:p>
    <w:p w:rsidR="00D34BDA" w:rsidRDefault="00D34BDA" w:rsidP="00D34BDA">
      <w:pPr>
        <w:widowControl w:val="0"/>
        <w:tabs>
          <w:tab w:val="left" w:pos="7508"/>
        </w:tabs>
        <w:spacing w:line="312" w:lineRule="auto"/>
        <w:ind w:left="-1" w:firstLine="0"/>
        <w:rPr>
          <w:rFonts w:ascii="Tahoma" w:hAnsi="Tahoma"/>
          <w:caps/>
          <w:sz w:val="28"/>
          <w:szCs w:val="28"/>
          <w:rtl/>
        </w:rPr>
      </w:pPr>
      <w:r>
        <w:rPr>
          <w:rFonts w:ascii="Tahoma" w:hAnsi="Tahoma" w:hint="cs"/>
          <w:caps/>
          <w:sz w:val="28"/>
          <w:szCs w:val="28"/>
          <w:rtl/>
        </w:rPr>
        <w:t xml:space="preserve">در این که روایت آیا فقط شامل راشی می‌شود یا مرتشی یا هر دو، بعید نیست که بگوییم شامل هر دو می‌شود. البته اگر فرض بگیریم این حدیث وجود نداشت این رشوه چند صورت دارد یکی اینکه این رشوه حالت معامله داشته باشد که در این صورت بدون وجود این روایت هم این معامله باطل است چون این معامله بر امر حرام و تکسب به حرام است و اگر این پرداخت رشوه حالت معامله نداشت از باب اعانه بر اثم این پرداخت حرام است البته در فرض مذکور این روایت و تطبیق آن برای کسانی که اعانه بر اثم را حرام نمی‌دانند، مفید فایده است.  </w:t>
      </w:r>
    </w:p>
    <w:p w:rsidR="00D34BDA" w:rsidRDefault="00D34BDA" w:rsidP="00D34BDA">
      <w:pPr>
        <w:pStyle w:val="Heading1"/>
        <w:rPr>
          <w:rtl/>
        </w:rPr>
      </w:pPr>
      <w:r>
        <w:rPr>
          <w:rFonts w:hint="cs"/>
          <w:rtl/>
        </w:rPr>
        <w:t xml:space="preserve"> </w:t>
      </w:r>
      <w:bookmarkStart w:id="5" w:name="_Toc382712593"/>
      <w:r>
        <w:rPr>
          <w:rFonts w:hint="cs"/>
          <w:rtl/>
        </w:rPr>
        <w:t>عدم شمول ادله و مفهوم رشوه نسبت به مرتشی‌به غیرمالی</w:t>
      </w:r>
      <w:bookmarkEnd w:id="5"/>
      <w:r>
        <w:rPr>
          <w:rFonts w:hint="cs"/>
          <w:rtl/>
        </w:rPr>
        <w:t xml:space="preserve"> </w:t>
      </w:r>
    </w:p>
    <w:p w:rsidR="00D34BDA" w:rsidRDefault="00D34BDA" w:rsidP="00D34BDA">
      <w:pPr>
        <w:widowControl w:val="0"/>
        <w:tabs>
          <w:tab w:val="left" w:pos="7508"/>
        </w:tabs>
        <w:spacing w:line="312" w:lineRule="auto"/>
        <w:ind w:left="-1" w:firstLine="0"/>
        <w:rPr>
          <w:rFonts w:ascii="Tahoma" w:hAnsi="Tahoma"/>
          <w:caps/>
          <w:sz w:val="28"/>
          <w:szCs w:val="28"/>
          <w:rtl/>
        </w:rPr>
      </w:pPr>
      <w:r>
        <w:rPr>
          <w:rFonts w:ascii="Tahoma" w:hAnsi="Tahoma" w:hint="cs"/>
          <w:caps/>
          <w:sz w:val="28"/>
          <w:szCs w:val="28"/>
          <w:rtl/>
        </w:rPr>
        <w:t xml:space="preserve">نکته و بحثی که در ذیل مفهوم رشوه و در سعه و ضیق دایره مفهوم رشوه وجود دارد این است که آیا این بحث شامل مواردی که مرتشی به و آنچه به عنوان رشوه مطرح می‌شود غیر مال باشد مثل اینکه او را در انتخابات حمایت کند یا اینکه با مطرح کردن او در رسانه‌ها باعث شهرت او شود، می‌شود یا خیر؟  </w:t>
      </w:r>
    </w:p>
    <w:p w:rsidR="00D34BDA" w:rsidRDefault="00D34BDA" w:rsidP="00D34BDA">
      <w:pPr>
        <w:pStyle w:val="Heading2"/>
        <w:rPr>
          <w:rtl/>
        </w:rPr>
      </w:pPr>
      <w:r>
        <w:rPr>
          <w:rFonts w:hint="cs"/>
          <w:rtl/>
        </w:rPr>
        <w:t xml:space="preserve"> </w:t>
      </w:r>
      <w:bookmarkStart w:id="6" w:name="_Toc382712594"/>
      <w:r>
        <w:rPr>
          <w:rFonts w:hint="cs"/>
          <w:rtl/>
        </w:rPr>
        <w:t>بررسی عدم شمول از لحاظ مفهومی و روایی</w:t>
      </w:r>
      <w:bookmarkEnd w:id="6"/>
      <w:r>
        <w:rPr>
          <w:rFonts w:hint="cs"/>
          <w:rtl/>
        </w:rPr>
        <w:t xml:space="preserve"> </w:t>
      </w:r>
    </w:p>
    <w:p w:rsidR="00D34BDA" w:rsidRDefault="00D34BDA" w:rsidP="00D34BDA">
      <w:pPr>
        <w:widowControl w:val="0"/>
        <w:tabs>
          <w:tab w:val="left" w:pos="7508"/>
        </w:tabs>
        <w:spacing w:line="312" w:lineRule="auto"/>
        <w:ind w:left="-1" w:firstLine="0"/>
        <w:rPr>
          <w:rFonts w:ascii="Tahoma" w:hAnsi="Tahoma"/>
          <w:caps/>
          <w:sz w:val="28"/>
          <w:szCs w:val="28"/>
          <w:rtl/>
        </w:rPr>
      </w:pPr>
      <w:r>
        <w:rPr>
          <w:rFonts w:ascii="Tahoma" w:hAnsi="Tahoma" w:hint="cs"/>
          <w:caps/>
          <w:sz w:val="28"/>
          <w:szCs w:val="28"/>
          <w:rtl/>
        </w:rPr>
        <w:t xml:space="preserve">در خصوص مفهوم رشوه آنچه در مجمع البحرین و دیگر کتب لغوی آمده است بحث اعطا مطرح شده است که ظهور در امور مالی دارد چون اعطا به امور غیرمالی صدق نمی‌کند. و حداقل این است که بگوییم نسبت به شمول این موارد شبهه و تردید وجود دارد. و حتی از لحاظ ارتکازی هم تردید و جود دارد و در شمول نسبت به این موارد شبهه مفهومیه وجود دارد. </w:t>
      </w:r>
    </w:p>
    <w:p w:rsidR="00D34BDA" w:rsidRDefault="00D34BDA" w:rsidP="00D34BDA">
      <w:pPr>
        <w:pStyle w:val="Heading2"/>
        <w:rPr>
          <w:rtl/>
        </w:rPr>
      </w:pPr>
      <w:bookmarkStart w:id="7" w:name="_Toc382712595"/>
      <w:r>
        <w:rPr>
          <w:rFonts w:hint="cs"/>
          <w:rtl/>
        </w:rPr>
        <w:t>بررسی عدم شمول به لحاظ ادله قرآنی</w:t>
      </w:r>
      <w:bookmarkEnd w:id="7"/>
      <w:r>
        <w:rPr>
          <w:rFonts w:hint="cs"/>
          <w:rtl/>
        </w:rPr>
        <w:t xml:space="preserve"> </w:t>
      </w:r>
    </w:p>
    <w:p w:rsidR="00D34BDA" w:rsidRDefault="00D34BDA" w:rsidP="00D34BDA">
      <w:pPr>
        <w:widowControl w:val="0"/>
        <w:tabs>
          <w:tab w:val="left" w:pos="7508"/>
        </w:tabs>
        <w:spacing w:line="312" w:lineRule="auto"/>
        <w:ind w:left="-1" w:firstLine="0"/>
        <w:rPr>
          <w:rFonts w:ascii="Tahoma" w:hAnsi="Tahoma"/>
          <w:caps/>
          <w:sz w:val="28"/>
          <w:szCs w:val="28"/>
          <w:rtl/>
        </w:rPr>
      </w:pPr>
      <w:r>
        <w:rPr>
          <w:rFonts w:ascii="Tahoma" w:hAnsi="Tahoma" w:hint="cs"/>
          <w:caps/>
          <w:sz w:val="28"/>
          <w:szCs w:val="28"/>
          <w:rtl/>
        </w:rPr>
        <w:t xml:space="preserve">اما به لحاظ ادله قرآنی هم این شمول بعید به نظر می‌رسد چون در روایات عنوان ادلا، اکل سحت و یا اکل مال بالباطل </w:t>
      </w:r>
      <w:r>
        <w:rPr>
          <w:rFonts w:ascii="Tahoma" w:hAnsi="Tahoma" w:hint="cs"/>
          <w:caps/>
          <w:sz w:val="28"/>
          <w:szCs w:val="28"/>
          <w:rtl/>
        </w:rPr>
        <w:lastRenderedPageBreak/>
        <w:t>وجود دارد که مربوط به امور مالی است نه امور غیرمالی و به الغا خصوصیت در این موارد هم اطمینانی نیست چون ممکن است نسبت به امور مالی در بحث عنایتی وجود داشته باشد لذا از لحاظ ادله قرآنی هم حکم شامل امور غیرمالی نمی‌شود و یا اینکه اگر در بحث تنزیلی بکنیم این است که در مورد بحث شبهه مفهومیه وجود دارد و حکم این موارد این است که اگر اعانه بر اثم را مطلقاً حرام دانستیم این موارد از باب اعانه بر اثم حرام است و الا حرمتی برای این موارد ثابت نیست مگر اینکه عنوان ثانویه محرمی بر آن‌ها حمل شود.</w:t>
      </w:r>
    </w:p>
    <w:p w:rsidR="00D34BDA" w:rsidRDefault="00D34BDA" w:rsidP="00D34BDA">
      <w:pPr>
        <w:pStyle w:val="Heading1"/>
        <w:rPr>
          <w:rtl/>
        </w:rPr>
      </w:pPr>
      <w:bookmarkStart w:id="8" w:name="_Toc382712596"/>
      <w:r>
        <w:rPr>
          <w:rFonts w:hint="cs"/>
          <w:rtl/>
        </w:rPr>
        <w:t>شمول مفهوم و حکم رشوه نسبت به هبه غیر معوضه</w:t>
      </w:r>
      <w:bookmarkEnd w:id="8"/>
    </w:p>
    <w:p w:rsidR="00D34BDA" w:rsidRDefault="00D34BDA" w:rsidP="00D34BDA">
      <w:pPr>
        <w:widowControl w:val="0"/>
        <w:tabs>
          <w:tab w:val="left" w:pos="7508"/>
        </w:tabs>
        <w:spacing w:line="312" w:lineRule="auto"/>
        <w:ind w:left="-1" w:firstLine="0"/>
        <w:rPr>
          <w:rFonts w:ascii="Tahoma" w:hAnsi="Tahoma"/>
          <w:caps/>
          <w:sz w:val="28"/>
          <w:szCs w:val="28"/>
          <w:rtl/>
        </w:rPr>
      </w:pPr>
      <w:r>
        <w:rPr>
          <w:rFonts w:ascii="Tahoma" w:hAnsi="Tahoma" w:hint="cs"/>
          <w:caps/>
          <w:sz w:val="28"/>
          <w:szCs w:val="28"/>
          <w:rtl/>
        </w:rPr>
        <w:t>قبلاً بیان کردیم که رشوه شامل اجرت، هدیه وجعاله و امثال این موارد می‌شود اما بحث و سؤالی که در اینجا مطرح است این است که هبه بر دو قسم است گاهی هبه معوضه است که در قبال کاری یا مالی هدیه می‌دهد و گاهی هبه غیر معوضه است به اینکه مثلاً هدیه‌ای به شخصی می‌دهد برای اینکه او را تحت تأثیر قرار دهد و قلب او را به سمت خود متمایل کند، و عده‌ای هم فرق رشوه و هدیه همین می‌دانند که دادن هدیه برای این است که جلب محبت کند به خلاف رشوه که مالی را پرداخت می‌کند برای اینکه حکمی به نفع او صادر شود، حال آیا حکم حرمت رشوه شامل هر دو مورد می‌شود یا فقط شامل هبه معوضه می‌شود؟ مرتکز عرفی و ظهور در ادله این است که ادلا و دفع مال به غرض اینکه قاضی یا حاکم حکم به باطل کند، حرام است و فرقی بین این قیود مطرح در این مسئله وجود ندارد و اگر هم در بعضی روایات رشوه مقابل هدیه قرار گرفته است به تاکید بر اهمیت مطلب است پس آنچه مهم است غرض و نیت معطی می‌باشد و در آیات قرآنی هم همین مطلب فهمیده می‌شود که آنچه مهم است ادلا و دفع لغرض الباطل می‌باشد که بر هدیه غیر معوضه هم صدق می‌کند.</w:t>
      </w:r>
    </w:p>
    <w:p w:rsidR="00D34BDA" w:rsidRDefault="00D34BDA" w:rsidP="00D34BDA">
      <w:pPr>
        <w:pStyle w:val="Heading1"/>
        <w:rPr>
          <w:highlight w:val="yellow"/>
          <w:rtl/>
        </w:rPr>
      </w:pPr>
      <w:bookmarkStart w:id="9" w:name="_Toc382712597"/>
      <w:r>
        <w:rPr>
          <w:rFonts w:hint="cs"/>
          <w:rtl/>
        </w:rPr>
        <w:lastRenderedPageBreak/>
        <w:t>حکم اعطا مال متأخر از حکم</w:t>
      </w:r>
      <w:bookmarkEnd w:id="9"/>
      <w:r>
        <w:rPr>
          <w:rFonts w:hint="cs"/>
          <w:rtl/>
        </w:rPr>
        <w:t xml:space="preserve"> </w:t>
      </w:r>
    </w:p>
    <w:p w:rsidR="00D34BDA" w:rsidRDefault="00D34BDA" w:rsidP="00D34BDA">
      <w:pPr>
        <w:widowControl w:val="0"/>
        <w:tabs>
          <w:tab w:val="left" w:pos="7508"/>
        </w:tabs>
        <w:spacing w:line="312" w:lineRule="auto"/>
        <w:ind w:left="-1" w:firstLine="0"/>
        <w:rPr>
          <w:rFonts w:ascii="Tahoma" w:hAnsi="Tahoma"/>
          <w:caps/>
          <w:sz w:val="28"/>
          <w:szCs w:val="28"/>
          <w:rtl/>
        </w:rPr>
      </w:pPr>
      <w:r>
        <w:rPr>
          <w:rFonts w:ascii="Tahoma" w:hAnsi="Tahoma" w:hint="cs"/>
          <w:caps/>
          <w:sz w:val="28"/>
          <w:szCs w:val="28"/>
          <w:rtl/>
        </w:rPr>
        <w:t>بحث و نکته دیگری که در مفهوم و حکم رشوه مطرح است موضوع اعطا متأخر از صدور حکم است و اینکه آیا مفهوم و حکم حرمت اعطا رشوه شامل این مورد هم می‌شود یا خیر؟ هر چند ممکن است در ابتدا این‌گونه به نظر برسد که ظهور ادله در حرمت اعطا قبل از صدور حکم است اما طبق ارتکاز عرفی از ادله هر گاه صدور حکم متأثر از پرداخت و اعطا مال باشد ولو اینکه بر آن اعطا توافقی صورت نگرفته باشد و ولی مثلاً قاضی علم دارد که اگر حکم باطل بدهد به او مالی پرداخت می‌شود، این اعطا رشوه محسوب می‌شود ولی اگر این تأثر وجود نداشته باشد رشوه محسوب نمی‌شود و حکم رشوه را ندارد و حرمتی ندارد مگر اینکه این اعطا باعث تشویق قاضی در صدور حکم باطل شود که اگر قائل به حرمت مطلق اعانه بر اثم شدیم از باب اعانه بر اثم حرام است.</w:t>
      </w:r>
    </w:p>
    <w:p w:rsidR="00D34BDA" w:rsidRDefault="00D34BDA" w:rsidP="00D34BDA">
      <w:pPr>
        <w:pStyle w:val="Heading1"/>
        <w:rPr>
          <w:rtl/>
        </w:rPr>
      </w:pPr>
      <w:bookmarkStart w:id="10" w:name="_Toc382712598"/>
      <w:r>
        <w:rPr>
          <w:rFonts w:hint="cs"/>
          <w:rtl/>
        </w:rPr>
        <w:t>میزان تأثیر رشوه بر صدور حکم</w:t>
      </w:r>
      <w:bookmarkEnd w:id="10"/>
      <w:r>
        <w:rPr>
          <w:rFonts w:hint="cs"/>
          <w:rtl/>
        </w:rPr>
        <w:t xml:space="preserve"> </w:t>
      </w:r>
    </w:p>
    <w:p w:rsidR="00D34BDA" w:rsidRDefault="00D34BDA" w:rsidP="00D34BDA">
      <w:pPr>
        <w:widowControl w:val="0"/>
        <w:tabs>
          <w:tab w:val="left" w:pos="7508"/>
        </w:tabs>
        <w:spacing w:line="312" w:lineRule="auto"/>
        <w:ind w:firstLine="0"/>
        <w:rPr>
          <w:rFonts w:ascii="Tahoma" w:hAnsi="Tahoma"/>
          <w:caps/>
          <w:sz w:val="28"/>
          <w:szCs w:val="28"/>
          <w:rtl/>
        </w:rPr>
      </w:pPr>
      <w:r>
        <w:rPr>
          <w:rFonts w:ascii="Tahoma" w:hAnsi="Tahoma" w:hint="cs"/>
          <w:caps/>
          <w:sz w:val="28"/>
          <w:szCs w:val="28"/>
          <w:rtl/>
        </w:rPr>
        <w:t>در میزان تأثیر رشوه بر صدور حکم چند صورت قابل فرض است.</w:t>
      </w:r>
    </w:p>
    <w:p w:rsidR="00D34BDA" w:rsidRDefault="00D34BDA" w:rsidP="00D34BDA">
      <w:pPr>
        <w:pStyle w:val="Heading2"/>
        <w:rPr>
          <w:rtl/>
        </w:rPr>
      </w:pPr>
      <w:bookmarkStart w:id="11" w:name="_Toc382712599"/>
      <w:r>
        <w:rPr>
          <w:rFonts w:hint="cs"/>
          <w:rtl/>
        </w:rPr>
        <w:t>تمام العله یا جز العله بودن رشوه در صدور حکم</w:t>
      </w:r>
      <w:bookmarkEnd w:id="11"/>
      <w:r>
        <w:rPr>
          <w:rFonts w:hint="cs"/>
          <w:rtl/>
        </w:rPr>
        <w:t xml:space="preserve"> </w:t>
      </w:r>
    </w:p>
    <w:p w:rsidR="00D34BDA" w:rsidRDefault="00D34BDA" w:rsidP="00D34BDA">
      <w:pPr>
        <w:widowControl w:val="0"/>
        <w:tabs>
          <w:tab w:val="left" w:pos="7508"/>
        </w:tabs>
        <w:spacing w:line="312" w:lineRule="auto"/>
        <w:ind w:left="-1" w:firstLine="0"/>
        <w:rPr>
          <w:rFonts w:ascii="Tahoma" w:hAnsi="Tahoma"/>
          <w:caps/>
          <w:sz w:val="28"/>
          <w:szCs w:val="28"/>
          <w:rtl/>
        </w:rPr>
      </w:pPr>
      <w:r>
        <w:rPr>
          <w:rFonts w:ascii="Tahoma" w:hAnsi="Tahoma" w:hint="cs"/>
          <w:caps/>
          <w:sz w:val="28"/>
          <w:szCs w:val="28"/>
          <w:rtl/>
        </w:rPr>
        <w:t xml:space="preserve">گاهی اعطا مال و پرداخت رشوه تمام العله و گاهی جزالعله در صدور حکم است به این صورت که اگر این اعطا مال نبود حکم به باطل صادر نمی‌شد که حکم این صورت واضح است. </w:t>
      </w:r>
    </w:p>
    <w:p w:rsidR="00D34BDA" w:rsidRDefault="00D34BDA" w:rsidP="00D34BDA">
      <w:pPr>
        <w:pStyle w:val="Heading2"/>
        <w:rPr>
          <w:rtl/>
        </w:rPr>
      </w:pPr>
      <w:bookmarkStart w:id="12" w:name="_Toc382712600"/>
      <w:r>
        <w:rPr>
          <w:rFonts w:hint="cs"/>
          <w:rtl/>
        </w:rPr>
        <w:t>دو عامل مستقل در صدور حکم</w:t>
      </w:r>
      <w:bookmarkEnd w:id="12"/>
      <w:r>
        <w:rPr>
          <w:rFonts w:hint="cs"/>
          <w:rtl/>
        </w:rPr>
        <w:t xml:space="preserve"> </w:t>
      </w:r>
    </w:p>
    <w:p w:rsidR="00D34BDA" w:rsidRDefault="00D34BDA" w:rsidP="00D34BDA">
      <w:pPr>
        <w:widowControl w:val="0"/>
        <w:tabs>
          <w:tab w:val="left" w:pos="7508"/>
        </w:tabs>
        <w:spacing w:line="312" w:lineRule="auto"/>
        <w:ind w:left="-1" w:firstLine="0"/>
        <w:rPr>
          <w:rFonts w:ascii="Tahoma" w:hAnsi="Tahoma"/>
          <w:caps/>
          <w:sz w:val="28"/>
          <w:szCs w:val="28"/>
          <w:rtl/>
        </w:rPr>
      </w:pPr>
      <w:r>
        <w:rPr>
          <w:rFonts w:ascii="Tahoma" w:hAnsi="Tahoma" w:hint="cs"/>
          <w:caps/>
          <w:sz w:val="28"/>
          <w:szCs w:val="28"/>
          <w:rtl/>
        </w:rPr>
        <w:t xml:space="preserve">گاهی در صدور حکم باطل دو عامل مستقل در کنار هم وجود دارد به گونه‌ای که اگر هر یک از این دو عامل منتفی شود عامل دیگر باعث صدور حکم می‌شود مثلاً حتی اگر اعطا رشوه منتفی شود به هر علت دیگر قاضی حکم باطل را صادر می‌کند که ظاهراً حکم حرمت و عنوان رشوه در این مورد هم صدق می‌کند و عبارت يعطيه ليحكم له که در </w:t>
      </w:r>
      <w:r>
        <w:rPr>
          <w:rFonts w:ascii="Tahoma" w:hAnsi="Tahoma" w:hint="cs"/>
          <w:caps/>
          <w:sz w:val="28"/>
          <w:szCs w:val="28"/>
          <w:rtl/>
        </w:rPr>
        <w:lastRenderedPageBreak/>
        <w:t>تعریف رشوه بیان‌شده بر این مورد هم صدق می‌کند چون به هر حال این پرداخت تأثیری در صدور حکم دارد.</w:t>
      </w:r>
    </w:p>
    <w:p w:rsidR="00D34BDA" w:rsidRDefault="00D34BDA" w:rsidP="00D34BDA">
      <w:pPr>
        <w:ind w:left="-1" w:firstLine="0"/>
        <w:rPr>
          <w:sz w:val="28"/>
          <w:szCs w:val="28"/>
          <w:rtl/>
        </w:rPr>
      </w:pPr>
    </w:p>
    <w:p w:rsidR="00D34BDA" w:rsidRDefault="00D34BDA" w:rsidP="00D34BDA">
      <w:pPr>
        <w:rPr>
          <w:rtl/>
        </w:rPr>
      </w:pPr>
    </w:p>
    <w:p w:rsidR="00D34BDA" w:rsidRPr="00DF5D98" w:rsidRDefault="00D34BDA" w:rsidP="00D34BDA">
      <w:pPr>
        <w:ind w:left="360" w:firstLine="0"/>
        <w:rPr>
          <w:rtl/>
        </w:rPr>
      </w:pPr>
    </w:p>
    <w:p w:rsidR="00D34BDA" w:rsidRPr="002C27E0" w:rsidRDefault="00D34BDA" w:rsidP="00D34BDA">
      <w:pPr>
        <w:rPr>
          <w:szCs w:val="22"/>
          <w:rtl/>
        </w:rPr>
      </w:pPr>
    </w:p>
    <w:p w:rsidR="00E61AF3" w:rsidRDefault="00E61AF3"/>
    <w:sectPr w:rsidR="00E61AF3" w:rsidSect="00805896">
      <w:headerReference w:type="even" r:id="rId8"/>
      <w:headerReference w:type="default" r:id="rId9"/>
      <w:footerReference w:type="even" r:id="rId10"/>
      <w:footerReference w:type="default" r:id="rId11"/>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F2D" w:rsidRDefault="00430F2D" w:rsidP="00D34BDA">
      <w:pPr>
        <w:spacing w:after="0"/>
      </w:pPr>
      <w:r>
        <w:separator/>
      </w:r>
    </w:p>
  </w:endnote>
  <w:endnote w:type="continuationSeparator" w:id="0">
    <w:p w:rsidR="00430F2D" w:rsidRDefault="00430F2D" w:rsidP="00D34B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E0EF2" w:rsidP="00CE61DD">
    <w:pPr>
      <w:framePr w:wrap="around" w:vAnchor="text" w:hAnchor="text" w:xAlign="center" w:y="1"/>
    </w:pPr>
    <w:r>
      <w:rPr>
        <w:rtl/>
      </w:rPr>
      <w:fldChar w:fldCharType="begin"/>
    </w:r>
    <w:r w:rsidR="00334FDC">
      <w:instrText xml:space="preserve">PAGE  </w:instrText>
    </w:r>
    <w:r>
      <w:rPr>
        <w:rtl/>
      </w:rPr>
      <w:fldChar w:fldCharType="end"/>
    </w:r>
  </w:p>
  <w:p w:rsidR="00AA32E0" w:rsidRDefault="00430F2D" w:rsidP="00E2365C">
    <w:pPr>
      <w:ind w:right="360"/>
    </w:pPr>
  </w:p>
  <w:p w:rsidR="00AA32E0" w:rsidRDefault="00430F2D"/>
  <w:p w:rsidR="00AA32E0" w:rsidRDefault="00430F2D" w:rsidP="00CE61DD"/>
  <w:p w:rsidR="00AA32E0" w:rsidRDefault="00430F2D" w:rsidP="00CE61DD"/>
  <w:p w:rsidR="00AA32E0" w:rsidRDefault="00430F2D" w:rsidP="00CE61DD"/>
  <w:p w:rsidR="00AA32E0" w:rsidRDefault="00430F2D" w:rsidP="00CE61DD"/>
  <w:p w:rsidR="00AA32E0" w:rsidRDefault="00430F2D" w:rsidP="00CE61DD"/>
  <w:p w:rsidR="00AA32E0" w:rsidRDefault="00430F2D" w:rsidP="00CE61DD"/>
  <w:p w:rsidR="00AA32E0" w:rsidRDefault="00430F2D" w:rsidP="0024343B"/>
  <w:p w:rsidR="00AA32E0" w:rsidRDefault="00430F2D" w:rsidP="0024343B"/>
  <w:p w:rsidR="00AA32E0" w:rsidRDefault="00430F2D" w:rsidP="0024343B"/>
  <w:p w:rsidR="00AA32E0" w:rsidRDefault="00430F2D" w:rsidP="003339DE"/>
  <w:p w:rsidR="00AA32E0" w:rsidRDefault="00430F2D" w:rsidP="003339DE"/>
  <w:p w:rsidR="00AA32E0" w:rsidRDefault="00430F2D" w:rsidP="003339DE"/>
  <w:p w:rsidR="00AA32E0" w:rsidRDefault="00430F2D" w:rsidP="003339DE"/>
  <w:p w:rsidR="00AA32E0" w:rsidRDefault="00430F2D" w:rsidP="00493648"/>
  <w:p w:rsidR="00AA32E0" w:rsidRDefault="00430F2D" w:rsidP="00493648"/>
  <w:p w:rsidR="00AA32E0" w:rsidRDefault="00430F2D" w:rsidP="00493648"/>
  <w:p w:rsidR="00AA32E0" w:rsidRDefault="00430F2D" w:rsidP="00493648"/>
  <w:p w:rsidR="00AA32E0" w:rsidRDefault="00430F2D" w:rsidP="00493648"/>
  <w:p w:rsidR="00AA32E0" w:rsidRDefault="00430F2D" w:rsidP="00493648"/>
  <w:p w:rsidR="00AA32E0" w:rsidRDefault="00430F2D" w:rsidP="00493648"/>
  <w:p w:rsidR="00AA32E0" w:rsidRDefault="00430F2D" w:rsidP="00493648"/>
  <w:p w:rsidR="00AA32E0" w:rsidRDefault="00430F2D" w:rsidP="00493648"/>
  <w:p w:rsidR="00AA32E0" w:rsidRDefault="00430F2D" w:rsidP="00493648"/>
  <w:p w:rsidR="00AA32E0" w:rsidRDefault="00430F2D" w:rsidP="00493648"/>
  <w:p w:rsidR="00AA32E0" w:rsidRDefault="00430F2D" w:rsidP="00493648"/>
  <w:p w:rsidR="00AA32E0" w:rsidRDefault="00430F2D" w:rsidP="00F77F5F"/>
  <w:p w:rsidR="00AA32E0" w:rsidRDefault="00430F2D" w:rsidP="00F77F5F"/>
  <w:p w:rsidR="00AA32E0" w:rsidRDefault="00430F2D" w:rsidP="00F77F5F"/>
  <w:p w:rsidR="00AA32E0" w:rsidRDefault="00430F2D" w:rsidP="00053028"/>
  <w:p w:rsidR="00AA32E0" w:rsidRDefault="00430F2D"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E0EF2" w:rsidP="00CE61DD">
    <w:pPr>
      <w:framePr w:wrap="around" w:vAnchor="text" w:hAnchor="text" w:xAlign="center" w:y="1"/>
    </w:pPr>
    <w:r>
      <w:fldChar w:fldCharType="begin"/>
    </w:r>
    <w:r w:rsidR="00334FDC">
      <w:instrText xml:space="preserve">PAGE  </w:instrText>
    </w:r>
    <w:r>
      <w:fldChar w:fldCharType="separate"/>
    </w:r>
    <w:r w:rsidR="00B23135">
      <w:rPr>
        <w:noProof/>
        <w:rtl/>
      </w:rPr>
      <w:t>3</w:t>
    </w:r>
    <w:r>
      <w:rPr>
        <w:noProof/>
      </w:rPr>
      <w:fldChar w:fldCharType="end"/>
    </w:r>
  </w:p>
  <w:p w:rsidR="00AA32E0" w:rsidRDefault="00430F2D" w:rsidP="00053028"/>
  <w:p w:rsidR="00AA32E0" w:rsidRDefault="00430F2D"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F2D" w:rsidRDefault="00430F2D" w:rsidP="00D34BDA">
      <w:pPr>
        <w:spacing w:after="0"/>
      </w:pPr>
      <w:r>
        <w:separator/>
      </w:r>
    </w:p>
  </w:footnote>
  <w:footnote w:type="continuationSeparator" w:id="0">
    <w:p w:rsidR="00430F2D" w:rsidRDefault="00430F2D" w:rsidP="00D34BDA">
      <w:pPr>
        <w:spacing w:after="0"/>
      </w:pPr>
      <w:r>
        <w:continuationSeparator/>
      </w:r>
    </w:p>
  </w:footnote>
  <w:footnote w:id="1">
    <w:p w:rsidR="00D34BDA" w:rsidRDefault="00D34BDA" w:rsidP="00D34BDA">
      <w:pPr>
        <w:pStyle w:val="FootnoteText"/>
      </w:pPr>
      <w:r>
        <w:rPr>
          <w:rStyle w:val="FootnoteReference"/>
        </w:rPr>
        <w:footnoteRef/>
      </w:r>
      <w:r>
        <w:rPr>
          <w:rFonts w:hint="cs"/>
          <w:rtl/>
        </w:rPr>
        <w:t xml:space="preserve"> </w:t>
      </w:r>
      <w:r>
        <w:rPr>
          <w:rFonts w:ascii="Tahoma" w:hAnsi="Tahoma" w:hint="cs"/>
          <w:caps/>
          <w:rtl/>
        </w:rPr>
        <w:t>وسایل الشیعه ج27 کتاب قضا باب 8 از ابواب آداب قاضی ح4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430F2D"/>
  <w:p w:rsidR="00AA32E0" w:rsidRDefault="00430F2D"/>
  <w:p w:rsidR="00AA32E0" w:rsidRDefault="00430F2D" w:rsidP="00CE61DD"/>
  <w:p w:rsidR="00AA32E0" w:rsidRDefault="00430F2D" w:rsidP="00CE61DD"/>
  <w:p w:rsidR="00AA32E0" w:rsidRDefault="00430F2D" w:rsidP="00CE61DD"/>
  <w:p w:rsidR="00AA32E0" w:rsidRDefault="00430F2D" w:rsidP="00CE61DD"/>
  <w:p w:rsidR="00AA32E0" w:rsidRDefault="00430F2D" w:rsidP="00CE61DD"/>
  <w:p w:rsidR="00AA32E0" w:rsidRDefault="00430F2D" w:rsidP="0024343B"/>
  <w:p w:rsidR="00AA32E0" w:rsidRDefault="00430F2D" w:rsidP="0024343B"/>
  <w:p w:rsidR="00AA32E0" w:rsidRDefault="00430F2D" w:rsidP="0024343B"/>
  <w:p w:rsidR="00AA32E0" w:rsidRDefault="00430F2D" w:rsidP="003339DE"/>
  <w:p w:rsidR="00AA32E0" w:rsidRDefault="00430F2D" w:rsidP="003339DE"/>
  <w:p w:rsidR="00AA32E0" w:rsidRDefault="00430F2D" w:rsidP="003339DE"/>
  <w:p w:rsidR="00AA32E0" w:rsidRDefault="00430F2D" w:rsidP="003339DE"/>
  <w:p w:rsidR="00AA32E0" w:rsidRDefault="00430F2D" w:rsidP="00493648"/>
  <w:p w:rsidR="00AA32E0" w:rsidRDefault="00430F2D" w:rsidP="00493648"/>
  <w:p w:rsidR="00AA32E0" w:rsidRDefault="00430F2D" w:rsidP="00493648"/>
  <w:p w:rsidR="00AA32E0" w:rsidRDefault="00430F2D" w:rsidP="00493648"/>
  <w:p w:rsidR="00AA32E0" w:rsidRDefault="00430F2D" w:rsidP="00493648"/>
  <w:p w:rsidR="00AA32E0" w:rsidRDefault="00430F2D" w:rsidP="00493648"/>
  <w:p w:rsidR="00AA32E0" w:rsidRDefault="00430F2D" w:rsidP="00493648"/>
  <w:p w:rsidR="00AA32E0" w:rsidRDefault="00430F2D" w:rsidP="00493648"/>
  <w:p w:rsidR="00AA32E0" w:rsidRDefault="00430F2D" w:rsidP="00493648"/>
  <w:p w:rsidR="00AA32E0" w:rsidRDefault="00430F2D" w:rsidP="00493648"/>
  <w:p w:rsidR="00AA32E0" w:rsidRDefault="00430F2D" w:rsidP="00493648"/>
  <w:p w:rsidR="00AA32E0" w:rsidRDefault="00430F2D" w:rsidP="00493648"/>
  <w:p w:rsidR="00AA32E0" w:rsidRDefault="00430F2D" w:rsidP="00F77F5F"/>
  <w:p w:rsidR="00AA32E0" w:rsidRDefault="00430F2D" w:rsidP="00F77F5F"/>
  <w:p w:rsidR="00AA32E0" w:rsidRDefault="00430F2D" w:rsidP="00F77F5F"/>
  <w:p w:rsidR="00AA32E0" w:rsidRDefault="00430F2D" w:rsidP="00053028"/>
  <w:p w:rsidR="00AA32E0" w:rsidRDefault="00430F2D"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3D072A" w:rsidRDefault="00430F2D" w:rsidP="003D072A">
    <w:pPr>
      <w:tabs>
        <w:tab w:val="left" w:pos="1256"/>
        <w:tab w:val="left" w:pos="5696"/>
        <w:tab w:val="right" w:pos="9071"/>
      </w:tabs>
      <w:rPr>
        <w:b/>
        <w:bCs/>
        <w:sz w:val="32"/>
      </w:rPr>
    </w:pPr>
    <w:r>
      <w:rPr>
        <w:noProof/>
      </w:rPr>
      <w:pict>
        <v:line id="Line 6" o:spid="_x0000_s2049" style="position:absolute;left:0;text-align:left;flip:x;z-index:251660288;visibility:visibl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w:r>
    <w:bookmarkStart w:id="13" w:name="OLE_LINK1"/>
    <w:bookmarkStart w:id="14" w:name="OLE_LINK2"/>
    <w:r w:rsidR="001050AE">
      <w:rPr>
        <w:noProof/>
      </w:rPr>
      <w:drawing>
        <wp:inline distT="0" distB="0" distL="0" distR="0" wp14:anchorId="71EBF528" wp14:editId="0428E3F0">
          <wp:extent cx="690245" cy="716280"/>
          <wp:effectExtent l="0" t="0" r="0"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245" cy="716280"/>
                  </a:xfrm>
                  <a:prstGeom prst="rect">
                    <a:avLst/>
                  </a:prstGeom>
                  <a:noFill/>
                  <a:ln>
                    <a:noFill/>
                  </a:ln>
                </pic:spPr>
              </pic:pic>
            </a:graphicData>
          </a:graphic>
        </wp:inline>
      </w:drawing>
    </w:r>
    <w:bookmarkEnd w:id="13"/>
    <w:bookmarkEnd w:id="14"/>
    <w:r w:rsidR="00334FDC">
      <w:rPr>
        <w:rFonts w:ascii="IranNastaliq" w:hAnsi="IranNastaliq" w:cs="IranNastaliq" w:hint="cs"/>
        <w:sz w:val="40"/>
        <w:szCs w:val="40"/>
        <w:rtl/>
      </w:rPr>
      <w:t xml:space="preserve">                                          </w:t>
    </w:r>
    <w:r w:rsidR="003D072A">
      <w:rPr>
        <w:rFonts w:ascii="IranNastaliq" w:hAnsi="IranNastaliq" w:cs="IranNastaliq" w:hint="cs"/>
        <w:sz w:val="40"/>
        <w:szCs w:val="40"/>
        <w:rtl/>
      </w:rPr>
      <w:t xml:space="preserve">                                                                </w:t>
    </w:r>
    <w:r w:rsidR="00334FDC">
      <w:rPr>
        <w:rFonts w:ascii="IranNastaliq" w:hAnsi="IranNastaliq" w:cs="IranNastaliq" w:hint="cs"/>
        <w:sz w:val="40"/>
        <w:szCs w:val="40"/>
        <w:rtl/>
      </w:rPr>
      <w:t xml:space="preserve">    </w:t>
    </w:r>
    <w:r w:rsidR="001B1984">
      <w:rPr>
        <w:rFonts w:ascii="IranNastaliq" w:hAnsi="IranNastaliq" w:cs="IranNastaliq" w:hint="cs"/>
        <w:sz w:val="40"/>
        <w:szCs w:val="40"/>
        <w:rtl/>
      </w:rPr>
      <w:t>شماره ثبت</w:t>
    </w:r>
    <w:r w:rsidR="003D072A">
      <w:rPr>
        <w:rFonts w:ascii="IranNastaliq" w:hAnsi="IranNastaliq" w:cs="IranNastaliq" w:hint="cs"/>
        <w:sz w:val="40"/>
        <w:szCs w:val="40"/>
        <w:rtl/>
      </w:rPr>
      <w:t>:</w:t>
    </w:r>
    <w:r w:rsidR="001B1984">
      <w:rPr>
        <w:rFonts w:ascii="IranNastaliq" w:hAnsi="IranNastaliq" w:cs="IranNastaliq" w:hint="cs"/>
        <w:sz w:val="40"/>
        <w:szCs w:val="40"/>
        <w:rtl/>
      </w:rPr>
      <w:t xml:space="preserve"> 2056</w:t>
    </w:r>
    <w:r w:rsidR="00334FDC">
      <w:rPr>
        <w:rFonts w:ascii="IranNastaliq" w:hAnsi="IranNastaliq" w:cs="IranNastaliq" w:hint="cs"/>
        <w:sz w:val="40"/>
        <w:szCs w:val="40"/>
        <w:rtl/>
      </w:rPr>
      <w:t xml:space="preserve">                      </w:t>
    </w:r>
    <w:r w:rsidR="00334FDC" w:rsidRPr="00D55680">
      <w:rPr>
        <w:rFonts w:ascii="IranNastaliq" w:hAnsi="IranNastaliq" w:hint="cs"/>
        <w:sz w:val="40"/>
        <w:szCs w:val="40"/>
        <w:rtl/>
      </w:rPr>
      <w:t xml:space="preserve">                                                   </w:t>
    </w:r>
    <w:r w:rsidR="00334FDC">
      <w:rPr>
        <w:rFonts w:ascii="IranNastaliq" w:hAnsi="IranNastaliq" w:hint="cs"/>
        <w:sz w:val="40"/>
        <w:szCs w:val="40"/>
        <w:rtl/>
      </w:rPr>
      <w:t xml:space="preserve">  </w:t>
    </w:r>
    <w:r w:rsidR="00334FDC" w:rsidRPr="00D55680">
      <w:rPr>
        <w:rFonts w:ascii="IranNastaliq" w:hAnsi="IranNastaliq" w:hint="cs"/>
        <w:sz w:val="40"/>
        <w:szCs w:val="40"/>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34BDA"/>
    <w:rsid w:val="00010038"/>
    <w:rsid w:val="000C26B2"/>
    <w:rsid w:val="001050AE"/>
    <w:rsid w:val="00147D35"/>
    <w:rsid w:val="001B1984"/>
    <w:rsid w:val="002D74E1"/>
    <w:rsid w:val="00334FDC"/>
    <w:rsid w:val="00393C7A"/>
    <w:rsid w:val="003D072A"/>
    <w:rsid w:val="00430F2D"/>
    <w:rsid w:val="004A125E"/>
    <w:rsid w:val="004D22EC"/>
    <w:rsid w:val="00607840"/>
    <w:rsid w:val="006D7809"/>
    <w:rsid w:val="006E30D5"/>
    <w:rsid w:val="008B13F6"/>
    <w:rsid w:val="00912174"/>
    <w:rsid w:val="009C4B3B"/>
    <w:rsid w:val="00AE0EF2"/>
    <w:rsid w:val="00B23135"/>
    <w:rsid w:val="00CA5747"/>
    <w:rsid w:val="00D34BDA"/>
    <w:rsid w:val="00E61AF3"/>
    <w:rsid w:val="00ED1D6F"/>
    <w:rsid w:val="00F70F0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qFormat="1"/>
    <w:lsdException w:name="toc 2" w:uiPriority="39" w:unhideWhenUsed="0" w:qFormat="1"/>
    <w:lsdException w:name="toc 3" w:uiPriority="39" w:unhideWhenUsed="0" w:qFormat="1"/>
    <w:lsdException w:name="toc 4" w:uiPriority="39" w:unhideWhenUsed="0" w:qFormat="1"/>
    <w:lsdException w:name="toc 5" w:uiPriority="39" w:unhideWhenUsed="0" w:qFormat="1"/>
    <w:lsdException w:name="toc 6" w:uiPriority="39" w:unhideWhenUsed="0" w:qFormat="1"/>
    <w:lsdException w:name="toc 7" w:uiPriority="39" w:unhideWhenUsed="0"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34BDA"/>
    <w:pPr>
      <w:bidi/>
      <w:spacing w:after="120"/>
      <w:ind w:firstLine="284"/>
      <w:contextualSpacing/>
      <w:jc w:val="both"/>
    </w:pPr>
    <w:rPr>
      <w:rFonts w:cs="2  Badr"/>
      <w:sz w:val="22"/>
      <w:szCs w:val="32"/>
    </w:rPr>
  </w:style>
  <w:style w:type="paragraph" w:styleId="Heading1">
    <w:name w:val="heading 1"/>
    <w:aliases w:val="عنوان 1,سرفصل1"/>
    <w:basedOn w:val="Normal"/>
    <w:next w:val="Normal"/>
    <w:link w:val="Heading1Char"/>
    <w:autoRedefine/>
    <w:uiPriority w:val="9"/>
    <w:qFormat/>
    <w:rsid w:val="00D34BDA"/>
    <w:pPr>
      <w:keepNext/>
      <w:keepLines/>
      <w:spacing w:before="400" w:after="0"/>
      <w:ind w:firstLine="0"/>
      <w:outlineLvl w:val="0"/>
    </w:pPr>
    <w:rPr>
      <w:rFonts w:ascii="Cambria" w:eastAsia="2  Lotus" w:hAnsi="Cambria"/>
      <w:b/>
      <w:sz w:val="28"/>
      <w:szCs w:val="44"/>
    </w:rPr>
  </w:style>
  <w:style w:type="paragraph" w:styleId="Heading2">
    <w:name w:val="heading 2"/>
    <w:aliases w:val="عنوان 2,سرفصل2"/>
    <w:basedOn w:val="Normal"/>
    <w:next w:val="Normal"/>
    <w:link w:val="Heading2Char"/>
    <w:autoRedefine/>
    <w:uiPriority w:val="9"/>
    <w:unhideWhenUsed/>
    <w:qFormat/>
    <w:rsid w:val="00D34BDA"/>
    <w:pPr>
      <w:keepNext/>
      <w:keepLines/>
      <w:spacing w:before="340" w:after="0"/>
      <w:ind w:firstLine="0"/>
      <w:outlineLvl w:val="1"/>
    </w:pPr>
    <w:rPr>
      <w:rFonts w:ascii="Cambria" w:hAnsi="Cambria"/>
      <w:b/>
      <w:sz w:val="26"/>
      <w:szCs w:val="42"/>
    </w:rPr>
  </w:style>
  <w:style w:type="paragraph" w:styleId="Heading3">
    <w:name w:val="heading 3"/>
    <w:aliases w:val="عنوان 3,سرفصل3"/>
    <w:basedOn w:val="Normal"/>
    <w:next w:val="Normal"/>
    <w:link w:val="Heading3Char"/>
    <w:autoRedefine/>
    <w:uiPriority w:val="9"/>
    <w:semiHidden/>
    <w:unhideWhenUsed/>
    <w:qFormat/>
    <w:rsid w:val="00D34BDA"/>
    <w:pPr>
      <w:keepNext/>
      <w:keepLines/>
      <w:spacing w:before="280" w:after="0"/>
      <w:ind w:firstLine="0"/>
      <w:outlineLvl w:val="2"/>
    </w:pPr>
    <w:rPr>
      <w:rFonts w:ascii="Cambria" w:hAnsi="Cambria"/>
      <w:b/>
      <w:sz w:val="20"/>
      <w:szCs w:val="40"/>
    </w:rPr>
  </w:style>
  <w:style w:type="paragraph" w:styleId="Heading4">
    <w:name w:val="heading 4"/>
    <w:aliases w:val="عنوان 4,سرفصل4"/>
    <w:basedOn w:val="NoSpacing"/>
    <w:next w:val="Normal"/>
    <w:link w:val="Heading4Char"/>
    <w:autoRedefine/>
    <w:uiPriority w:val="9"/>
    <w:semiHidden/>
    <w:unhideWhenUsed/>
    <w:qFormat/>
    <w:rsid w:val="00D34BDA"/>
    <w:pPr>
      <w:outlineLvl w:val="3"/>
    </w:pPr>
  </w:style>
  <w:style w:type="paragraph" w:styleId="Heading8">
    <w:name w:val="heading 8"/>
    <w:aliases w:val="سرصفحه 8,سرمتن,احادیث و آیات پاورقی"/>
    <w:basedOn w:val="Normal"/>
    <w:next w:val="Normal"/>
    <w:link w:val="Heading8Char"/>
    <w:autoRedefine/>
    <w:uiPriority w:val="9"/>
    <w:semiHidden/>
    <w:unhideWhenUsed/>
    <w:qFormat/>
    <w:rsid w:val="00D34BDA"/>
    <w:pPr>
      <w:keepNext/>
      <w:keepLines/>
      <w:spacing w:before="120" w:after="0"/>
      <w:ind w:firstLine="0"/>
      <w:outlineLvl w:val="7"/>
    </w:pPr>
    <w:rPr>
      <w:rFonts w:ascii="Cambria" w:hAnsi="Cambria" w:cs="2  Baran"/>
      <w:bCs/>
      <w:sz w:val="20"/>
      <w:szCs w:val="28"/>
    </w:rPr>
  </w:style>
  <w:style w:type="paragraph" w:styleId="Heading9">
    <w:name w:val="heading 9"/>
    <w:aliases w:val="سرصفحه 9,متن پاورقي,احادیث و آیات"/>
    <w:basedOn w:val="FootnoteText"/>
    <w:next w:val="FootnoteText"/>
    <w:link w:val="Heading9Char"/>
    <w:autoRedefine/>
    <w:uiPriority w:val="9"/>
    <w:semiHidden/>
    <w:unhideWhenUsed/>
    <w:qFormat/>
    <w:rsid w:val="00D34BDA"/>
    <w:pPr>
      <w:keepNext/>
      <w:keepLines/>
      <w:autoSpaceDE/>
      <w:autoSpaceDN/>
      <w:spacing w:after="0"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1 Char,سرفصل1 Char"/>
    <w:link w:val="Heading1"/>
    <w:uiPriority w:val="9"/>
    <w:rsid w:val="00D34BDA"/>
    <w:rPr>
      <w:rFonts w:ascii="Cambria" w:eastAsia="2  Lotus" w:hAnsi="Cambria" w:cs="2  Badr"/>
      <w:b/>
      <w:sz w:val="28"/>
      <w:szCs w:val="44"/>
    </w:rPr>
  </w:style>
  <w:style w:type="character" w:styleId="FootnoteReference">
    <w:name w:val="footnote reference"/>
    <w:rsid w:val="00D34BDA"/>
    <w:rPr>
      <w:rFonts w:cs="Times New Roman"/>
      <w:vertAlign w:val="superscript"/>
    </w:rPr>
  </w:style>
  <w:style w:type="paragraph" w:styleId="FootnoteText">
    <w:name w:val="footnote text"/>
    <w:basedOn w:val="Normal"/>
    <w:link w:val="FootnoteTextChar"/>
    <w:rsid w:val="00D34BDA"/>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D34BDA"/>
    <w:rPr>
      <w:rFonts w:ascii="B Lotus" w:eastAsia="Times New Roman" w:hAnsi="B Lotus" w:cs="B Lotus"/>
      <w:sz w:val="20"/>
      <w:szCs w:val="20"/>
    </w:rPr>
  </w:style>
  <w:style w:type="character" w:customStyle="1" w:styleId="Heading2Char">
    <w:name w:val="Heading 2 Char"/>
    <w:aliases w:val="عنوان 2 Char,سرفصل2 Char"/>
    <w:link w:val="Heading2"/>
    <w:uiPriority w:val="9"/>
    <w:rsid w:val="00D34BDA"/>
    <w:rPr>
      <w:rFonts w:ascii="Cambria" w:hAnsi="Cambria" w:cs="2  Badr"/>
      <w:b/>
      <w:sz w:val="26"/>
      <w:szCs w:val="42"/>
    </w:rPr>
  </w:style>
  <w:style w:type="character" w:customStyle="1" w:styleId="Heading3Char">
    <w:name w:val="Heading 3 Char"/>
    <w:aliases w:val="عنوان 3 Char,سرفصل3 Char"/>
    <w:link w:val="Heading3"/>
    <w:uiPriority w:val="9"/>
    <w:rsid w:val="00D34BDA"/>
    <w:rPr>
      <w:rFonts w:ascii="Cambria" w:hAnsi="Cambria" w:cs="2  Badr"/>
      <w:b/>
      <w:szCs w:val="40"/>
    </w:rPr>
  </w:style>
  <w:style w:type="character" w:customStyle="1" w:styleId="Heading4Char">
    <w:name w:val="Heading 4 Char"/>
    <w:aliases w:val="عنوان 4 Char,سرفصل4 Char"/>
    <w:link w:val="Heading4"/>
    <w:uiPriority w:val="9"/>
    <w:rsid w:val="00D34BDA"/>
    <w:rPr>
      <w:rFonts w:cs="2  Badr"/>
      <w:sz w:val="72"/>
      <w:szCs w:val="32"/>
    </w:rPr>
  </w:style>
  <w:style w:type="paragraph" w:styleId="NoSpacing">
    <w:name w:val="No Spacing"/>
    <w:aliases w:val="متن عربي"/>
    <w:link w:val="NoSpacingChar"/>
    <w:autoRedefine/>
    <w:uiPriority w:val="1"/>
    <w:qFormat/>
    <w:rsid w:val="00D34BDA"/>
    <w:pPr>
      <w:bidi/>
      <w:ind w:firstLine="284"/>
      <w:contextualSpacing/>
      <w:jc w:val="both"/>
    </w:pPr>
    <w:rPr>
      <w:rFonts w:cs="2  Badr"/>
      <w:sz w:val="72"/>
      <w:szCs w:val="32"/>
    </w:rPr>
  </w:style>
  <w:style w:type="character" w:customStyle="1" w:styleId="Heading8Char">
    <w:name w:val="Heading 8 Char"/>
    <w:aliases w:val="سرصفحه 8 Char,سرمتن Char,احادیث و آیات پاورقی Char"/>
    <w:link w:val="Heading8"/>
    <w:uiPriority w:val="9"/>
    <w:rsid w:val="00D34BDA"/>
    <w:rPr>
      <w:rFonts w:ascii="Cambria" w:hAnsi="Cambria" w:cs="2  Baran"/>
      <w:bCs/>
      <w:szCs w:val="28"/>
    </w:rPr>
  </w:style>
  <w:style w:type="character" w:customStyle="1" w:styleId="Heading9Char">
    <w:name w:val="Heading 9 Char"/>
    <w:aliases w:val="سرصفحه 9 Char,متن پاورقي Char,احادیث و آیات Char"/>
    <w:link w:val="Heading9"/>
    <w:uiPriority w:val="9"/>
    <w:rsid w:val="00D34BDA"/>
    <w:rPr>
      <w:rFonts w:ascii="Cambria" w:hAnsi="Cambria" w:cs="2  Lotus"/>
      <w:i/>
      <w:szCs w:val="28"/>
    </w:rPr>
  </w:style>
  <w:style w:type="paragraph" w:styleId="Caption">
    <w:name w:val="caption"/>
    <w:basedOn w:val="Normal"/>
    <w:next w:val="Normal"/>
    <w:uiPriority w:val="35"/>
    <w:semiHidden/>
    <w:unhideWhenUsed/>
    <w:qFormat/>
    <w:rsid w:val="00D34BDA"/>
    <w:rPr>
      <w:b/>
      <w:bCs/>
      <w:sz w:val="20"/>
      <w:szCs w:val="20"/>
    </w:rPr>
  </w:style>
  <w:style w:type="paragraph" w:styleId="Title">
    <w:name w:val="Title"/>
    <w:basedOn w:val="Normal"/>
    <w:next w:val="Normal"/>
    <w:link w:val="TitleChar"/>
    <w:autoRedefine/>
    <w:uiPriority w:val="10"/>
    <w:qFormat/>
    <w:rsid w:val="00D34BDA"/>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D34BDA"/>
    <w:rPr>
      <w:rFonts w:ascii="Cambria" w:hAnsi="Cambria" w:cs="Karim"/>
      <w:spacing w:val="5"/>
      <w:kern w:val="28"/>
      <w:sz w:val="52"/>
      <w:szCs w:val="100"/>
    </w:rPr>
  </w:style>
  <w:style w:type="character" w:styleId="Emphasis">
    <w:name w:val="Emphasis"/>
    <w:uiPriority w:val="20"/>
    <w:qFormat/>
    <w:rsid w:val="00D34BDA"/>
    <w:rPr>
      <w:rFonts w:cs="2  Lotus"/>
      <w:i/>
      <w:iCs/>
      <w:color w:val="808080"/>
      <w:szCs w:val="32"/>
    </w:rPr>
  </w:style>
  <w:style w:type="character" w:customStyle="1" w:styleId="NoSpacingChar">
    <w:name w:val="No Spacing Char"/>
    <w:aliases w:val="متن عربي Char"/>
    <w:link w:val="NoSpacing"/>
    <w:uiPriority w:val="1"/>
    <w:rsid w:val="00D34BDA"/>
    <w:rPr>
      <w:rFonts w:cs="2  Badr"/>
      <w:sz w:val="72"/>
      <w:szCs w:val="32"/>
    </w:rPr>
  </w:style>
  <w:style w:type="paragraph" w:styleId="ListParagraph">
    <w:name w:val="List Paragraph"/>
    <w:basedOn w:val="Normal"/>
    <w:link w:val="ListParagraphChar"/>
    <w:autoRedefine/>
    <w:uiPriority w:val="34"/>
    <w:qFormat/>
    <w:rsid w:val="00D34BDA"/>
    <w:pPr>
      <w:ind w:left="1134" w:firstLine="0"/>
    </w:pPr>
    <w:rPr>
      <w:rFonts w:cs="2  Lotus"/>
      <w:szCs w:val="28"/>
    </w:rPr>
  </w:style>
  <w:style w:type="character" w:customStyle="1" w:styleId="ListParagraphChar">
    <w:name w:val="List Paragraph Char"/>
    <w:link w:val="ListParagraph"/>
    <w:uiPriority w:val="34"/>
    <w:rsid w:val="00D34BDA"/>
    <w:rPr>
      <w:rFonts w:cs="2  Lotus"/>
      <w:sz w:val="22"/>
      <w:szCs w:val="28"/>
    </w:rPr>
  </w:style>
  <w:style w:type="paragraph" w:styleId="Quote">
    <w:name w:val="Quote"/>
    <w:basedOn w:val="Normal"/>
    <w:next w:val="Normal"/>
    <w:link w:val="QuoteChar"/>
    <w:autoRedefine/>
    <w:uiPriority w:val="29"/>
    <w:qFormat/>
    <w:rsid w:val="00D34BDA"/>
    <w:pPr>
      <w:spacing w:before="120" w:after="240"/>
      <w:ind w:left="1134" w:firstLine="0"/>
    </w:pPr>
    <w:rPr>
      <w:rFonts w:cs="B Lotus"/>
      <w:i/>
      <w:sz w:val="20"/>
      <w:szCs w:val="30"/>
    </w:rPr>
  </w:style>
  <w:style w:type="character" w:customStyle="1" w:styleId="QuoteChar">
    <w:name w:val="Quote Char"/>
    <w:link w:val="Quote"/>
    <w:uiPriority w:val="29"/>
    <w:rsid w:val="00D34BDA"/>
    <w:rPr>
      <w:rFonts w:cs="B Lotus"/>
      <w:i/>
      <w:szCs w:val="30"/>
    </w:rPr>
  </w:style>
  <w:style w:type="paragraph" w:styleId="IntenseQuote">
    <w:name w:val="Intense Quote"/>
    <w:basedOn w:val="Normal"/>
    <w:next w:val="Normal"/>
    <w:link w:val="IntenseQuoteChar"/>
    <w:autoRedefine/>
    <w:uiPriority w:val="30"/>
    <w:qFormat/>
    <w:rsid w:val="00D34BDA"/>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D34BDA"/>
    <w:rPr>
      <w:rFonts w:cs="B Lotus"/>
      <w:b/>
      <w:bCs/>
      <w:i/>
      <w:szCs w:val="30"/>
    </w:rPr>
  </w:style>
  <w:style w:type="character" w:styleId="SubtleEmphasis">
    <w:name w:val="Subtle Emphasis"/>
    <w:uiPriority w:val="19"/>
    <w:qFormat/>
    <w:rsid w:val="00D34BDA"/>
    <w:rPr>
      <w:rFonts w:cs="2  Lotus"/>
      <w:i/>
      <w:iCs/>
      <w:color w:val="4A442A"/>
      <w:szCs w:val="32"/>
      <w:u w:val="none"/>
    </w:rPr>
  </w:style>
  <w:style w:type="character" w:styleId="IntenseEmphasis">
    <w:name w:val="Intense Emphasis"/>
    <w:uiPriority w:val="21"/>
    <w:qFormat/>
    <w:rsid w:val="00D34BDA"/>
    <w:rPr>
      <w:rFonts w:cs="2  Lotus"/>
      <w:b/>
      <w:i/>
      <w:iCs/>
      <w:color w:val="auto"/>
      <w:szCs w:val="32"/>
    </w:rPr>
  </w:style>
  <w:style w:type="character" w:styleId="SubtleReference">
    <w:name w:val="Subtle Reference"/>
    <w:aliases w:val="مرجع"/>
    <w:uiPriority w:val="31"/>
    <w:qFormat/>
    <w:rsid w:val="00D34BDA"/>
    <w:rPr>
      <w:rFonts w:cs="2  Lotus"/>
      <w:smallCaps/>
      <w:color w:val="auto"/>
      <w:szCs w:val="28"/>
      <w:u w:val="single"/>
    </w:rPr>
  </w:style>
  <w:style w:type="character" w:styleId="IntenseReference">
    <w:name w:val="Intense Reference"/>
    <w:uiPriority w:val="32"/>
    <w:qFormat/>
    <w:rsid w:val="00D34BDA"/>
    <w:rPr>
      <w:rFonts w:cs="2  Lotus"/>
      <w:b/>
      <w:bCs/>
      <w:smallCaps/>
      <w:color w:val="auto"/>
      <w:spacing w:val="5"/>
      <w:szCs w:val="28"/>
      <w:u w:val="single"/>
    </w:rPr>
  </w:style>
  <w:style w:type="character" w:styleId="BookTitle">
    <w:name w:val="Book Title"/>
    <w:uiPriority w:val="33"/>
    <w:qFormat/>
    <w:rsid w:val="00D34BDA"/>
    <w:rPr>
      <w:rFonts w:cs="2  Titr"/>
      <w:b/>
      <w:bCs/>
      <w:smallCaps/>
      <w:spacing w:val="5"/>
      <w:szCs w:val="100"/>
    </w:rPr>
  </w:style>
  <w:style w:type="paragraph" w:customStyle="1" w:styleId="5">
    <w:name w:val="سرصفحه 5"/>
    <w:basedOn w:val="Normal"/>
    <w:next w:val="Normal"/>
    <w:link w:val="50"/>
    <w:autoRedefine/>
    <w:uiPriority w:val="9"/>
    <w:semiHidden/>
    <w:unhideWhenUsed/>
    <w:qFormat/>
    <w:rsid w:val="00D34BDA"/>
    <w:pPr>
      <w:keepNext/>
      <w:keepLines/>
      <w:spacing w:before="180" w:after="0"/>
      <w:ind w:firstLine="0"/>
      <w:outlineLvl w:val="4"/>
    </w:pPr>
    <w:rPr>
      <w:rFonts w:ascii="Cambria" w:hAnsi="Cambria"/>
      <w:bCs/>
      <w:sz w:val="20"/>
      <w:szCs w:val="36"/>
    </w:rPr>
  </w:style>
  <w:style w:type="character" w:customStyle="1" w:styleId="50">
    <w:name w:val="سرصفحه 5 نویسه"/>
    <w:link w:val="5"/>
    <w:uiPriority w:val="9"/>
    <w:semiHidden/>
    <w:rsid w:val="00D34BDA"/>
    <w:rPr>
      <w:rFonts w:ascii="Cambria" w:hAnsi="Cambria" w:cs="2  Badr"/>
      <w:bCs/>
      <w:szCs w:val="36"/>
    </w:rPr>
  </w:style>
  <w:style w:type="paragraph" w:customStyle="1" w:styleId="6">
    <w:name w:val="سرصفحه 6"/>
    <w:basedOn w:val="Normal"/>
    <w:next w:val="Normal"/>
    <w:link w:val="60"/>
    <w:autoRedefine/>
    <w:uiPriority w:val="9"/>
    <w:semiHidden/>
    <w:unhideWhenUsed/>
    <w:qFormat/>
    <w:rsid w:val="00D34BDA"/>
    <w:pPr>
      <w:keepNext/>
      <w:keepLines/>
      <w:spacing w:before="120" w:after="0"/>
      <w:ind w:firstLine="0"/>
      <w:outlineLvl w:val="5"/>
    </w:pPr>
    <w:rPr>
      <w:rFonts w:ascii="Cambria" w:hAnsi="Cambria"/>
      <w:bCs/>
      <w:i/>
      <w:sz w:val="20"/>
      <w:szCs w:val="34"/>
    </w:rPr>
  </w:style>
  <w:style w:type="character" w:customStyle="1" w:styleId="60">
    <w:name w:val="سرصفحه 6 نویسه"/>
    <w:link w:val="6"/>
    <w:uiPriority w:val="9"/>
    <w:semiHidden/>
    <w:rsid w:val="00D34BDA"/>
    <w:rPr>
      <w:rFonts w:ascii="Cambria" w:hAnsi="Cambria" w:cs="2  Badr"/>
      <w:bCs/>
      <w:i/>
      <w:szCs w:val="34"/>
    </w:rPr>
  </w:style>
  <w:style w:type="paragraph" w:customStyle="1" w:styleId="7">
    <w:name w:val="سرصفحه 7"/>
    <w:basedOn w:val="Normal"/>
    <w:next w:val="Normal"/>
    <w:link w:val="70"/>
    <w:autoRedefine/>
    <w:uiPriority w:val="9"/>
    <w:semiHidden/>
    <w:unhideWhenUsed/>
    <w:qFormat/>
    <w:rsid w:val="00D34BDA"/>
    <w:pPr>
      <w:keepNext/>
      <w:keepLines/>
      <w:spacing w:before="120" w:after="0"/>
      <w:ind w:firstLine="0"/>
      <w:outlineLvl w:val="6"/>
    </w:pPr>
    <w:rPr>
      <w:rFonts w:ascii="Cambria" w:hAnsi="Cambria"/>
      <w:bCs/>
      <w:i/>
      <w:sz w:val="20"/>
    </w:rPr>
  </w:style>
  <w:style w:type="character" w:customStyle="1" w:styleId="70">
    <w:name w:val="سرصفحه 7 نویسه"/>
    <w:link w:val="7"/>
    <w:uiPriority w:val="9"/>
    <w:semiHidden/>
    <w:rsid w:val="00D34BDA"/>
    <w:rPr>
      <w:rFonts w:ascii="Cambria" w:hAnsi="Cambria" w:cs="2  Badr"/>
      <w:bCs/>
      <w:i/>
      <w:szCs w:val="32"/>
    </w:rPr>
  </w:style>
  <w:style w:type="paragraph" w:customStyle="1" w:styleId="1">
    <w:name w:val="فهرست مطالب 1"/>
    <w:basedOn w:val="Normal"/>
    <w:next w:val="Normal"/>
    <w:autoRedefine/>
    <w:uiPriority w:val="39"/>
    <w:semiHidden/>
    <w:unhideWhenUsed/>
    <w:qFormat/>
    <w:rsid w:val="00D34BDA"/>
    <w:pPr>
      <w:spacing w:after="0"/>
      <w:ind w:firstLine="0"/>
    </w:pPr>
  </w:style>
  <w:style w:type="paragraph" w:customStyle="1" w:styleId="2">
    <w:name w:val="فهرست مطالب 2"/>
    <w:basedOn w:val="Normal"/>
    <w:next w:val="Normal"/>
    <w:autoRedefine/>
    <w:uiPriority w:val="39"/>
    <w:semiHidden/>
    <w:unhideWhenUsed/>
    <w:qFormat/>
    <w:rsid w:val="00D34BDA"/>
    <w:pPr>
      <w:spacing w:after="0"/>
      <w:ind w:left="221"/>
    </w:pPr>
  </w:style>
  <w:style w:type="paragraph" w:customStyle="1" w:styleId="4">
    <w:name w:val="فهرست مطالب 4"/>
    <w:basedOn w:val="Normal"/>
    <w:next w:val="Normal"/>
    <w:autoRedefine/>
    <w:uiPriority w:val="39"/>
    <w:semiHidden/>
    <w:unhideWhenUsed/>
    <w:qFormat/>
    <w:rsid w:val="00D34BDA"/>
    <w:pPr>
      <w:spacing w:after="0"/>
      <w:ind w:left="658"/>
    </w:pPr>
  </w:style>
  <w:style w:type="paragraph" w:customStyle="1" w:styleId="3">
    <w:name w:val="فهرست مطالب 3"/>
    <w:basedOn w:val="Normal"/>
    <w:next w:val="Normal"/>
    <w:autoRedefine/>
    <w:uiPriority w:val="39"/>
    <w:semiHidden/>
    <w:unhideWhenUsed/>
    <w:qFormat/>
    <w:rsid w:val="00D34BDA"/>
    <w:pPr>
      <w:spacing w:after="0"/>
      <w:ind w:left="442"/>
    </w:pPr>
  </w:style>
  <w:style w:type="paragraph" w:customStyle="1" w:styleId="51">
    <w:name w:val="فهرست مطالب 5"/>
    <w:basedOn w:val="Normal"/>
    <w:next w:val="Normal"/>
    <w:autoRedefine/>
    <w:uiPriority w:val="39"/>
    <w:semiHidden/>
    <w:unhideWhenUsed/>
    <w:qFormat/>
    <w:rsid w:val="00D34BDA"/>
    <w:pPr>
      <w:spacing w:after="0"/>
      <w:ind w:left="879"/>
    </w:pPr>
  </w:style>
  <w:style w:type="paragraph" w:customStyle="1" w:styleId="61">
    <w:name w:val="فهرست مطالب 6"/>
    <w:basedOn w:val="Normal"/>
    <w:next w:val="Normal"/>
    <w:autoRedefine/>
    <w:uiPriority w:val="39"/>
    <w:semiHidden/>
    <w:unhideWhenUsed/>
    <w:qFormat/>
    <w:rsid w:val="00D34BDA"/>
    <w:pPr>
      <w:spacing w:after="0"/>
      <w:ind w:left="1100"/>
    </w:pPr>
  </w:style>
  <w:style w:type="paragraph" w:customStyle="1" w:styleId="a">
    <w:name w:val="عنوان فهرست مطالب"/>
    <w:basedOn w:val="Heading1"/>
    <w:next w:val="Normal"/>
    <w:uiPriority w:val="39"/>
    <w:semiHidden/>
    <w:unhideWhenUsed/>
    <w:qFormat/>
    <w:rsid w:val="00D34BDA"/>
    <w:pPr>
      <w:spacing w:before="480"/>
      <w:ind w:firstLine="284"/>
      <w:outlineLvl w:val="9"/>
    </w:pPr>
    <w:rPr>
      <w:rFonts w:eastAsia="Times New Roman" w:cs="Times New Roman"/>
      <w:color w:val="365F91"/>
      <w:szCs w:val="28"/>
    </w:rPr>
  </w:style>
  <w:style w:type="paragraph" w:customStyle="1" w:styleId="a0">
    <w:name w:val="زیر نویس"/>
    <w:basedOn w:val="Normal"/>
    <w:next w:val="Normal"/>
    <w:link w:val="a1"/>
    <w:autoRedefine/>
    <w:uiPriority w:val="11"/>
    <w:qFormat/>
    <w:rsid w:val="00D34BDA"/>
    <w:pPr>
      <w:numPr>
        <w:ilvl w:val="1"/>
      </w:numPr>
      <w:spacing w:after="240"/>
      <w:ind w:firstLine="284"/>
      <w:jc w:val="center"/>
    </w:pPr>
    <w:rPr>
      <w:rFonts w:ascii="Cambria" w:hAnsi="Cambria" w:cs="Karim"/>
      <w:i/>
      <w:spacing w:val="15"/>
      <w:sz w:val="24"/>
      <w:szCs w:val="60"/>
    </w:rPr>
  </w:style>
  <w:style w:type="character" w:customStyle="1" w:styleId="a1">
    <w:name w:val="زیر نویس نویسه"/>
    <w:link w:val="a0"/>
    <w:uiPriority w:val="11"/>
    <w:rsid w:val="00D34BDA"/>
    <w:rPr>
      <w:rFonts w:ascii="Cambria" w:hAnsi="Cambria" w:cs="Karim"/>
      <w:i/>
      <w:spacing w:val="15"/>
      <w:sz w:val="24"/>
      <w:szCs w:val="60"/>
    </w:rPr>
  </w:style>
  <w:style w:type="paragraph" w:customStyle="1" w:styleId="71">
    <w:name w:val="فهرست مطالب 7"/>
    <w:basedOn w:val="Normal"/>
    <w:next w:val="Normal"/>
    <w:autoRedefine/>
    <w:uiPriority w:val="39"/>
    <w:semiHidden/>
    <w:unhideWhenUsed/>
    <w:qFormat/>
    <w:rsid w:val="00D34BDA"/>
    <w:pPr>
      <w:spacing w:after="0"/>
      <w:ind w:left="1321"/>
    </w:pPr>
  </w:style>
  <w:style w:type="paragraph" w:styleId="TOC1">
    <w:name w:val="toc 1"/>
    <w:basedOn w:val="Normal"/>
    <w:next w:val="Normal"/>
    <w:autoRedefine/>
    <w:uiPriority w:val="39"/>
    <w:qFormat/>
    <w:rsid w:val="00D34BDA"/>
    <w:pPr>
      <w:spacing w:after="100"/>
    </w:pPr>
  </w:style>
  <w:style w:type="paragraph" w:styleId="TOC2">
    <w:name w:val="toc 2"/>
    <w:basedOn w:val="Normal"/>
    <w:next w:val="Normal"/>
    <w:autoRedefine/>
    <w:uiPriority w:val="39"/>
    <w:qFormat/>
    <w:rsid w:val="00D34BDA"/>
    <w:pPr>
      <w:spacing w:after="100"/>
      <w:ind w:left="220"/>
    </w:pPr>
  </w:style>
  <w:style w:type="character" w:styleId="Hyperlink">
    <w:name w:val="Hyperlink"/>
    <w:basedOn w:val="DefaultParagraphFont"/>
    <w:uiPriority w:val="99"/>
    <w:unhideWhenUsed/>
    <w:rsid w:val="00D34BDA"/>
    <w:rPr>
      <w:color w:val="0000FF" w:themeColor="hyperlink"/>
      <w:u w:val="single"/>
    </w:rPr>
  </w:style>
  <w:style w:type="paragraph" w:styleId="Header">
    <w:name w:val="header"/>
    <w:basedOn w:val="Normal"/>
    <w:link w:val="HeaderChar"/>
    <w:uiPriority w:val="99"/>
    <w:semiHidden/>
    <w:unhideWhenUsed/>
    <w:rsid w:val="001B1984"/>
    <w:pPr>
      <w:tabs>
        <w:tab w:val="center" w:pos="4513"/>
        <w:tab w:val="right" w:pos="9026"/>
      </w:tabs>
      <w:spacing w:after="0"/>
    </w:pPr>
  </w:style>
  <w:style w:type="character" w:customStyle="1" w:styleId="HeaderChar">
    <w:name w:val="Header Char"/>
    <w:basedOn w:val="DefaultParagraphFont"/>
    <w:link w:val="Header"/>
    <w:uiPriority w:val="99"/>
    <w:semiHidden/>
    <w:rsid w:val="001B1984"/>
    <w:rPr>
      <w:rFonts w:cs="2  Badr"/>
      <w:sz w:val="22"/>
      <w:szCs w:val="32"/>
    </w:rPr>
  </w:style>
  <w:style w:type="paragraph" w:styleId="Footer">
    <w:name w:val="footer"/>
    <w:basedOn w:val="Normal"/>
    <w:link w:val="FooterChar"/>
    <w:uiPriority w:val="99"/>
    <w:semiHidden/>
    <w:unhideWhenUsed/>
    <w:rsid w:val="001B1984"/>
    <w:pPr>
      <w:tabs>
        <w:tab w:val="center" w:pos="4513"/>
        <w:tab w:val="right" w:pos="9026"/>
      </w:tabs>
      <w:spacing w:after="0"/>
    </w:pPr>
  </w:style>
  <w:style w:type="character" w:customStyle="1" w:styleId="FooterChar">
    <w:name w:val="Footer Char"/>
    <w:basedOn w:val="DefaultParagraphFont"/>
    <w:link w:val="Footer"/>
    <w:uiPriority w:val="99"/>
    <w:semiHidden/>
    <w:rsid w:val="001B1984"/>
    <w:rPr>
      <w:rFonts w:cs="2  Badr"/>
      <w:sz w:val="22"/>
      <w:szCs w:val="32"/>
    </w:rPr>
  </w:style>
  <w:style w:type="paragraph" w:styleId="BalloonText">
    <w:name w:val="Balloon Text"/>
    <w:basedOn w:val="Normal"/>
    <w:link w:val="BalloonTextChar"/>
    <w:uiPriority w:val="99"/>
    <w:semiHidden/>
    <w:unhideWhenUsed/>
    <w:rsid w:val="001050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0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9DE45-1CCE-4A5A-BF57-B57EFCBDE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اشراق</cp:lastModifiedBy>
  <cp:revision>5</cp:revision>
  <dcterms:created xsi:type="dcterms:W3CDTF">2014-03-16T01:21:00Z</dcterms:created>
  <dcterms:modified xsi:type="dcterms:W3CDTF">2014-04-09T06:10:00Z</dcterms:modified>
</cp:coreProperties>
</file>