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8E1E20" w:rsidRDefault="00C037D8" w:rsidP="0060617C">
      <w:pPr>
        <w:bidi/>
        <w:spacing w:before="100" w:beforeAutospacing="1" w:after="100" w:afterAutospacing="1" w:line="240" w:lineRule="auto"/>
        <w:jc w:val="both"/>
        <w:rPr>
          <w:rFonts w:ascii="IRBadr" w:hAnsi="IRBadr" w:cs="IRBadr"/>
          <w:sz w:val="28"/>
          <w:szCs w:val="28"/>
          <w:rtl/>
          <w:lang w:bidi="fa-IR"/>
        </w:rPr>
      </w:pPr>
      <w:bookmarkStart w:id="0" w:name="_GoBack"/>
      <w:r w:rsidRPr="008E1E20">
        <w:rPr>
          <w:rFonts w:ascii="IRBadr" w:hAnsi="IRBadr" w:cs="IRBadr"/>
          <w:sz w:val="28"/>
          <w:szCs w:val="28"/>
          <w:rtl/>
        </w:rPr>
        <w:t xml:space="preserve">بسم </w:t>
      </w:r>
      <w:bookmarkEnd w:id="0"/>
      <w:r w:rsidRPr="008E1E20">
        <w:rPr>
          <w:rFonts w:ascii="IRBadr" w:hAnsi="IRBadr" w:cs="IRBadr"/>
          <w:sz w:val="28"/>
          <w:szCs w:val="28"/>
          <w:rtl/>
        </w:rPr>
        <w:t>الله الرحمن الرحی</w:t>
      </w:r>
      <w:r w:rsidR="002B18EB" w:rsidRPr="008E1E20">
        <w:rPr>
          <w:rFonts w:ascii="IRBadr" w:hAnsi="IRBadr" w:cs="IRBadr"/>
          <w:sz w:val="28"/>
          <w:szCs w:val="28"/>
          <w:rtl/>
          <w:lang w:bidi="fa-IR"/>
        </w:rPr>
        <w:t>م</w:t>
      </w:r>
    </w:p>
    <w:p w:rsidR="00842BC3" w:rsidRPr="008E1E20" w:rsidRDefault="004F642F" w:rsidP="0060617C">
      <w:pPr>
        <w:bidi/>
        <w:spacing w:before="100" w:beforeAutospacing="1" w:after="100" w:afterAutospacing="1" w:line="240" w:lineRule="auto"/>
        <w:jc w:val="both"/>
        <w:rPr>
          <w:rFonts w:ascii="IRBadr" w:hAnsi="IRBadr" w:cs="IRBadr"/>
          <w:sz w:val="28"/>
          <w:szCs w:val="28"/>
          <w:rtl/>
          <w:lang w:bidi="fa-IR"/>
        </w:rPr>
      </w:pPr>
      <w:r w:rsidRPr="008E1E20">
        <w:rPr>
          <w:rFonts w:ascii="IRBadr" w:hAnsi="IRBadr" w:cs="IRBadr"/>
          <w:sz w:val="28"/>
          <w:szCs w:val="28"/>
          <w:rtl/>
          <w:lang w:bidi="fa-IR"/>
        </w:rPr>
        <w:t>فهرست مطالب:</w:t>
      </w:r>
    </w:p>
    <w:p w:rsidR="00EC39EB" w:rsidRPr="008E1E20" w:rsidRDefault="00A14FA7" w:rsidP="00E67953">
      <w:pPr>
        <w:pStyle w:val="TOC1"/>
        <w:tabs>
          <w:tab w:val="right" w:leader="dot" w:pos="9350"/>
        </w:tabs>
        <w:bidi/>
        <w:jc w:val="both"/>
        <w:rPr>
          <w:rFonts w:ascii="IRBadr" w:hAnsi="IRBadr" w:cs="IRBadr"/>
          <w:noProof/>
          <w:szCs w:val="22"/>
        </w:rPr>
      </w:pPr>
      <w:r w:rsidRPr="008E1E20">
        <w:rPr>
          <w:rFonts w:ascii="IRBadr" w:hAnsi="IRBadr" w:cs="IRBadr"/>
          <w:sz w:val="28"/>
          <w:rtl/>
        </w:rPr>
        <w:fldChar w:fldCharType="begin"/>
      </w:r>
      <w:r w:rsidRPr="008E1E20">
        <w:rPr>
          <w:rFonts w:ascii="IRBadr" w:hAnsi="IRBadr" w:cs="IRBadr"/>
          <w:sz w:val="28"/>
          <w:rtl/>
        </w:rPr>
        <w:instrText xml:space="preserve"> </w:instrText>
      </w:r>
      <w:r w:rsidRPr="008E1E20">
        <w:rPr>
          <w:rFonts w:ascii="IRBadr" w:hAnsi="IRBadr" w:cs="IRBadr"/>
          <w:sz w:val="28"/>
        </w:rPr>
        <w:instrText>TOC</w:instrText>
      </w:r>
      <w:r w:rsidRPr="008E1E20">
        <w:rPr>
          <w:rFonts w:ascii="IRBadr" w:hAnsi="IRBadr" w:cs="IRBadr"/>
          <w:sz w:val="28"/>
          <w:rtl/>
        </w:rPr>
        <w:instrText xml:space="preserve"> \</w:instrText>
      </w:r>
      <w:r w:rsidRPr="008E1E20">
        <w:rPr>
          <w:rFonts w:ascii="IRBadr" w:hAnsi="IRBadr" w:cs="IRBadr"/>
          <w:sz w:val="28"/>
        </w:rPr>
        <w:instrText>o "</w:instrText>
      </w:r>
      <w:r w:rsidRPr="008E1E20">
        <w:rPr>
          <w:rFonts w:ascii="IRBadr" w:hAnsi="IRBadr" w:cs="IRBadr"/>
          <w:sz w:val="28"/>
          <w:rtl/>
        </w:rPr>
        <w:instrText>1-4</w:instrText>
      </w:r>
      <w:r w:rsidRPr="008E1E20">
        <w:rPr>
          <w:rFonts w:ascii="IRBadr" w:hAnsi="IRBadr" w:cs="IRBadr"/>
          <w:sz w:val="28"/>
        </w:rPr>
        <w:instrText>" \h \z \u</w:instrText>
      </w:r>
      <w:r w:rsidRPr="008E1E20">
        <w:rPr>
          <w:rFonts w:ascii="IRBadr" w:hAnsi="IRBadr" w:cs="IRBadr"/>
          <w:sz w:val="28"/>
          <w:rtl/>
        </w:rPr>
        <w:instrText xml:space="preserve"> </w:instrText>
      </w:r>
      <w:r w:rsidRPr="008E1E20">
        <w:rPr>
          <w:rFonts w:ascii="IRBadr" w:hAnsi="IRBadr" w:cs="IRBadr"/>
          <w:sz w:val="28"/>
          <w:rtl/>
        </w:rPr>
        <w:fldChar w:fldCharType="separate"/>
      </w:r>
      <w:hyperlink w:anchor="_Toc429330295" w:history="1">
        <w:r w:rsidR="00945CEC">
          <w:rPr>
            <w:rStyle w:val="Hyperlink"/>
            <w:rFonts w:ascii="IRBadr" w:hAnsi="IRBadr" w:cs="IRBadr"/>
            <w:noProof/>
            <w:rtl/>
          </w:rPr>
          <w:t>مفهوم‌شناسی</w:t>
        </w:r>
        <w:r w:rsidR="00EC39EB" w:rsidRPr="008E1E20">
          <w:rPr>
            <w:rStyle w:val="Hyperlink"/>
            <w:rFonts w:ascii="IRBadr" w:hAnsi="IRBadr" w:cs="IRBadr"/>
            <w:noProof/>
            <w:rtl/>
          </w:rPr>
          <w:t xml:space="preserve"> غیبت</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_Toc429330295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2</w:t>
        </w:r>
        <w:r w:rsidR="00EC39EB" w:rsidRPr="008E1E20">
          <w:rPr>
            <w:rStyle w:val="Hyperlink"/>
            <w:rFonts w:ascii="IRBadr" w:hAnsi="IRBadr" w:cs="IRBadr"/>
            <w:noProof/>
            <w:rtl/>
          </w:rPr>
          <w:fldChar w:fldCharType="end"/>
        </w:r>
      </w:hyperlink>
    </w:p>
    <w:p w:rsidR="00EC39EB" w:rsidRPr="008E1E20" w:rsidRDefault="0005674E" w:rsidP="00E67953">
      <w:pPr>
        <w:pStyle w:val="TOC1"/>
        <w:tabs>
          <w:tab w:val="right" w:leader="dot" w:pos="9350"/>
        </w:tabs>
        <w:bidi/>
        <w:jc w:val="both"/>
        <w:rPr>
          <w:rFonts w:ascii="IRBadr" w:hAnsi="IRBadr" w:cs="IRBadr"/>
          <w:noProof/>
          <w:szCs w:val="22"/>
        </w:rPr>
      </w:pPr>
      <w:hyperlink w:anchor="_Toc429330296" w:history="1">
        <w:r w:rsidR="00EC39EB" w:rsidRPr="008E1E20">
          <w:rPr>
            <w:rStyle w:val="Hyperlink"/>
            <w:rFonts w:ascii="IRBadr" w:hAnsi="IRBadr" w:cs="IRBadr"/>
            <w:noProof/>
            <w:rtl/>
          </w:rPr>
          <w:t>مرور گذشته</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_Toc429330296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2</w:t>
        </w:r>
        <w:r w:rsidR="00EC39EB" w:rsidRPr="008E1E20">
          <w:rPr>
            <w:rStyle w:val="Hyperlink"/>
            <w:rFonts w:ascii="IRBadr" w:hAnsi="IRBadr" w:cs="IRBadr"/>
            <w:noProof/>
            <w:rtl/>
          </w:rPr>
          <w:fldChar w:fldCharType="end"/>
        </w:r>
      </w:hyperlink>
    </w:p>
    <w:p w:rsidR="00EC39EB" w:rsidRPr="008E1E20" w:rsidRDefault="0005674E" w:rsidP="00E67953">
      <w:pPr>
        <w:pStyle w:val="TOC1"/>
        <w:tabs>
          <w:tab w:val="right" w:leader="dot" w:pos="9350"/>
        </w:tabs>
        <w:bidi/>
        <w:jc w:val="both"/>
        <w:rPr>
          <w:rFonts w:ascii="IRBadr" w:hAnsi="IRBadr" w:cs="IRBadr"/>
          <w:noProof/>
          <w:szCs w:val="22"/>
        </w:rPr>
      </w:pPr>
      <w:hyperlink w:anchor="_Toc429330297" w:history="1">
        <w:r w:rsidR="00EC39EB" w:rsidRPr="008E1E20">
          <w:rPr>
            <w:rStyle w:val="Hyperlink"/>
            <w:rFonts w:ascii="IRBadr" w:hAnsi="IRBadr" w:cs="IRBadr"/>
            <w:noProof/>
            <w:rtl/>
          </w:rPr>
          <w:t>مبحث پنجم: وجود و عدم وجود عیب</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_Toc429330297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2</w:t>
        </w:r>
        <w:r w:rsidR="00EC39EB" w:rsidRPr="008E1E20">
          <w:rPr>
            <w:rStyle w:val="Hyperlink"/>
            <w:rFonts w:ascii="IRBadr" w:hAnsi="IRBadr" w:cs="IRBadr"/>
            <w:noProof/>
            <w:rtl/>
          </w:rPr>
          <w:fldChar w:fldCharType="end"/>
        </w:r>
      </w:hyperlink>
    </w:p>
    <w:p w:rsidR="00EC39EB" w:rsidRPr="008E1E20" w:rsidRDefault="0005674E" w:rsidP="00E67953">
      <w:pPr>
        <w:pStyle w:val="TOC2"/>
        <w:tabs>
          <w:tab w:val="right" w:leader="dot" w:pos="9350"/>
        </w:tabs>
        <w:bidi/>
        <w:jc w:val="both"/>
        <w:rPr>
          <w:rFonts w:ascii="IRBadr" w:hAnsi="IRBadr" w:cs="IRBadr"/>
          <w:noProof/>
          <w:szCs w:val="22"/>
        </w:rPr>
      </w:pPr>
      <w:hyperlink w:anchor="_Toc429330298" w:history="1">
        <w:r w:rsidR="00EC39EB" w:rsidRPr="008E1E20">
          <w:rPr>
            <w:rStyle w:val="Hyperlink"/>
            <w:rFonts w:ascii="IRBadr" w:hAnsi="IRBadr" w:cs="IRBadr"/>
            <w:noProof/>
            <w:rtl/>
          </w:rPr>
          <w:t>نظریات</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_Toc429330298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2</w:t>
        </w:r>
        <w:r w:rsidR="00EC39EB" w:rsidRPr="008E1E20">
          <w:rPr>
            <w:rStyle w:val="Hyperlink"/>
            <w:rFonts w:ascii="IRBadr" w:hAnsi="IRBadr" w:cs="IRBadr"/>
            <w:noProof/>
            <w:rtl/>
          </w:rPr>
          <w:fldChar w:fldCharType="end"/>
        </w:r>
      </w:hyperlink>
    </w:p>
    <w:p w:rsidR="00EC39EB" w:rsidRPr="008E1E20" w:rsidRDefault="0005674E" w:rsidP="00E67953">
      <w:pPr>
        <w:pStyle w:val="TOC3"/>
        <w:tabs>
          <w:tab w:val="right" w:leader="dot" w:pos="9350"/>
        </w:tabs>
        <w:bidi/>
        <w:jc w:val="both"/>
        <w:rPr>
          <w:rFonts w:ascii="IRBadr" w:eastAsiaTheme="minorEastAsia" w:hAnsi="IRBadr" w:cs="IRBadr"/>
          <w:noProof/>
          <w:szCs w:val="22"/>
        </w:rPr>
      </w:pPr>
      <w:hyperlink w:anchor="_Toc429330299" w:history="1">
        <w:r w:rsidR="00EC39EB" w:rsidRPr="008E1E20">
          <w:rPr>
            <w:rStyle w:val="Hyperlink"/>
            <w:rFonts w:ascii="IRBadr" w:hAnsi="IRBadr" w:cs="IRBadr"/>
            <w:noProof/>
            <w:rtl/>
          </w:rPr>
          <w:t>ادله نظر اول</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_Toc429330299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3</w:t>
        </w:r>
        <w:r w:rsidR="00EC39EB" w:rsidRPr="008E1E20">
          <w:rPr>
            <w:rStyle w:val="Hyperlink"/>
            <w:rFonts w:ascii="IRBadr" w:hAnsi="IRBadr" w:cs="IRBadr"/>
            <w:noProof/>
            <w:rtl/>
          </w:rPr>
          <w:fldChar w:fldCharType="end"/>
        </w:r>
      </w:hyperlink>
    </w:p>
    <w:p w:rsidR="00EC39EB" w:rsidRPr="008E1E20" w:rsidRDefault="0005674E" w:rsidP="00E67953">
      <w:pPr>
        <w:pStyle w:val="TOC3"/>
        <w:tabs>
          <w:tab w:val="right" w:leader="dot" w:pos="9350"/>
        </w:tabs>
        <w:bidi/>
        <w:jc w:val="both"/>
        <w:rPr>
          <w:rFonts w:ascii="IRBadr" w:eastAsiaTheme="minorEastAsia" w:hAnsi="IRBadr" w:cs="IRBadr"/>
          <w:noProof/>
          <w:szCs w:val="22"/>
        </w:rPr>
      </w:pPr>
      <w:hyperlink w:anchor="_Toc429330300" w:history="1">
        <w:r w:rsidR="00EC39EB" w:rsidRPr="008E1E20">
          <w:rPr>
            <w:rStyle w:val="Hyperlink"/>
            <w:rFonts w:ascii="IRBadr" w:hAnsi="IRBadr" w:cs="IRBadr"/>
            <w:noProof/>
            <w:rtl/>
          </w:rPr>
          <w:t>دلیل اول</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_Toc429330300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3</w:t>
        </w:r>
        <w:r w:rsidR="00EC39EB" w:rsidRPr="008E1E20">
          <w:rPr>
            <w:rStyle w:val="Hyperlink"/>
            <w:rFonts w:ascii="IRBadr" w:hAnsi="IRBadr" w:cs="IRBadr"/>
            <w:noProof/>
            <w:rtl/>
          </w:rPr>
          <w:fldChar w:fldCharType="end"/>
        </w:r>
      </w:hyperlink>
    </w:p>
    <w:p w:rsidR="00EC39EB" w:rsidRPr="008E1E20" w:rsidRDefault="0005674E" w:rsidP="00E67953">
      <w:pPr>
        <w:pStyle w:val="TOC4"/>
        <w:tabs>
          <w:tab w:val="right" w:leader="dot" w:pos="9350"/>
        </w:tabs>
        <w:bidi/>
        <w:jc w:val="both"/>
        <w:rPr>
          <w:rFonts w:ascii="IRBadr" w:eastAsiaTheme="minorEastAsia" w:hAnsi="IRBadr" w:cs="IRBadr"/>
          <w:noProof/>
          <w:szCs w:val="22"/>
          <w:lang w:bidi="fa-IR"/>
        </w:rPr>
      </w:pPr>
      <w:hyperlink w:anchor="_Toc429330301" w:history="1">
        <w:r w:rsidR="00EC39EB" w:rsidRPr="008E1E20">
          <w:rPr>
            <w:rStyle w:val="Hyperlink"/>
            <w:rFonts w:ascii="IRBadr" w:hAnsi="IRBadr" w:cs="IRBadr"/>
            <w:noProof/>
            <w:rtl/>
          </w:rPr>
          <w:t>نتیجه‌گیری</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_Toc429330301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3</w:t>
        </w:r>
        <w:r w:rsidR="00EC39EB" w:rsidRPr="008E1E20">
          <w:rPr>
            <w:rStyle w:val="Hyperlink"/>
            <w:rFonts w:ascii="IRBadr" w:hAnsi="IRBadr" w:cs="IRBadr"/>
            <w:noProof/>
            <w:rtl/>
          </w:rPr>
          <w:fldChar w:fldCharType="end"/>
        </w:r>
      </w:hyperlink>
    </w:p>
    <w:p w:rsidR="00EC39EB" w:rsidRPr="008E1E20" w:rsidRDefault="0005674E" w:rsidP="00E67953">
      <w:pPr>
        <w:pStyle w:val="TOC3"/>
        <w:tabs>
          <w:tab w:val="right" w:leader="dot" w:pos="9350"/>
        </w:tabs>
        <w:bidi/>
        <w:jc w:val="both"/>
        <w:rPr>
          <w:rFonts w:ascii="IRBadr" w:eastAsiaTheme="minorEastAsia" w:hAnsi="IRBadr" w:cs="IRBadr"/>
          <w:noProof/>
          <w:szCs w:val="22"/>
        </w:rPr>
      </w:pPr>
      <w:hyperlink w:anchor="_Toc429330302" w:history="1">
        <w:r w:rsidR="00EC39EB" w:rsidRPr="008E1E20">
          <w:rPr>
            <w:rStyle w:val="Hyperlink"/>
            <w:rFonts w:ascii="IRBadr" w:hAnsi="IRBadr" w:cs="IRBadr"/>
            <w:noProof/>
            <w:rtl/>
          </w:rPr>
          <w:t>دلیل دوم</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_Toc429330302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4</w:t>
        </w:r>
        <w:r w:rsidR="00EC39EB" w:rsidRPr="008E1E20">
          <w:rPr>
            <w:rStyle w:val="Hyperlink"/>
            <w:rFonts w:ascii="IRBadr" w:hAnsi="IRBadr" w:cs="IRBadr"/>
            <w:noProof/>
            <w:rtl/>
          </w:rPr>
          <w:fldChar w:fldCharType="end"/>
        </w:r>
      </w:hyperlink>
    </w:p>
    <w:p w:rsidR="00EC39EB" w:rsidRPr="008E1E20" w:rsidRDefault="0005674E" w:rsidP="00E67953">
      <w:pPr>
        <w:pStyle w:val="TOC4"/>
        <w:tabs>
          <w:tab w:val="right" w:leader="dot" w:pos="9350"/>
        </w:tabs>
        <w:bidi/>
        <w:jc w:val="both"/>
        <w:rPr>
          <w:rFonts w:ascii="IRBadr" w:eastAsiaTheme="minorEastAsia" w:hAnsi="IRBadr" w:cs="IRBadr"/>
          <w:noProof/>
          <w:szCs w:val="22"/>
          <w:lang w:bidi="fa-IR"/>
        </w:rPr>
      </w:pPr>
      <w:hyperlink w:anchor="_Toc429330303" w:history="1">
        <w:r w:rsidR="00EC39EB" w:rsidRPr="008E1E20">
          <w:rPr>
            <w:rStyle w:val="Hyperlink"/>
            <w:rFonts w:ascii="IRBadr" w:hAnsi="IRBadr" w:cs="IRBadr"/>
            <w:noProof/>
            <w:rtl/>
          </w:rPr>
          <w:t>ملاک در توثیق</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_Toc429330303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4</w:t>
        </w:r>
        <w:r w:rsidR="00EC39EB" w:rsidRPr="008E1E20">
          <w:rPr>
            <w:rStyle w:val="Hyperlink"/>
            <w:rFonts w:ascii="IRBadr" w:hAnsi="IRBadr" w:cs="IRBadr"/>
            <w:noProof/>
            <w:rtl/>
          </w:rPr>
          <w:fldChar w:fldCharType="end"/>
        </w:r>
      </w:hyperlink>
    </w:p>
    <w:p w:rsidR="00EC39EB" w:rsidRPr="008E1E20" w:rsidRDefault="0005674E" w:rsidP="00E67953">
      <w:pPr>
        <w:pStyle w:val="TOC3"/>
        <w:tabs>
          <w:tab w:val="right" w:leader="dot" w:pos="9350"/>
        </w:tabs>
        <w:bidi/>
        <w:jc w:val="both"/>
        <w:rPr>
          <w:rFonts w:ascii="IRBadr" w:eastAsiaTheme="minorEastAsia" w:hAnsi="IRBadr" w:cs="IRBadr"/>
          <w:noProof/>
          <w:szCs w:val="22"/>
        </w:rPr>
      </w:pPr>
      <w:hyperlink w:anchor="_Toc429330304" w:history="1">
        <w:r w:rsidR="00EC39EB" w:rsidRPr="008E1E20">
          <w:rPr>
            <w:rStyle w:val="Hyperlink"/>
            <w:rFonts w:ascii="IRBadr" w:hAnsi="IRBadr" w:cs="IRBadr"/>
            <w:noProof/>
            <w:rtl/>
          </w:rPr>
          <w:t>دلیل سوم:‌روایات</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_Toc429330304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4</w:t>
        </w:r>
        <w:r w:rsidR="00EC39EB" w:rsidRPr="008E1E20">
          <w:rPr>
            <w:rStyle w:val="Hyperlink"/>
            <w:rFonts w:ascii="IRBadr" w:hAnsi="IRBadr" w:cs="IRBadr"/>
            <w:noProof/>
            <w:rtl/>
          </w:rPr>
          <w:fldChar w:fldCharType="end"/>
        </w:r>
      </w:hyperlink>
    </w:p>
    <w:p w:rsidR="00EC39EB" w:rsidRPr="008E1E20" w:rsidRDefault="0005674E" w:rsidP="00E67953">
      <w:pPr>
        <w:pStyle w:val="TOC3"/>
        <w:tabs>
          <w:tab w:val="right" w:leader="dot" w:pos="9350"/>
        </w:tabs>
        <w:bidi/>
        <w:jc w:val="both"/>
        <w:rPr>
          <w:rFonts w:ascii="IRBadr" w:eastAsiaTheme="minorEastAsia" w:hAnsi="IRBadr" w:cs="IRBadr"/>
          <w:noProof/>
          <w:szCs w:val="22"/>
        </w:rPr>
      </w:pPr>
      <w:hyperlink w:anchor="_Toc429330305" w:history="1">
        <w:r w:rsidR="00EC39EB" w:rsidRPr="008E1E20">
          <w:rPr>
            <w:rStyle w:val="Hyperlink"/>
            <w:rFonts w:ascii="IRBadr" w:hAnsi="IRBadr" w:cs="IRBadr"/>
            <w:noProof/>
            <w:rtl/>
          </w:rPr>
          <w:t>روایت اول:</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_Toc429330305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4</w:t>
        </w:r>
        <w:r w:rsidR="00EC39EB" w:rsidRPr="008E1E20">
          <w:rPr>
            <w:rStyle w:val="Hyperlink"/>
            <w:rFonts w:ascii="IRBadr" w:hAnsi="IRBadr" w:cs="IRBadr"/>
            <w:noProof/>
            <w:rtl/>
          </w:rPr>
          <w:fldChar w:fldCharType="end"/>
        </w:r>
      </w:hyperlink>
    </w:p>
    <w:p w:rsidR="00EC39EB" w:rsidRPr="008E1E20" w:rsidRDefault="0005674E" w:rsidP="00E67953">
      <w:pPr>
        <w:pStyle w:val="TOC4"/>
        <w:tabs>
          <w:tab w:val="right" w:leader="dot" w:pos="9350"/>
        </w:tabs>
        <w:bidi/>
        <w:jc w:val="both"/>
        <w:rPr>
          <w:rFonts w:ascii="IRBadr" w:eastAsiaTheme="minorEastAsia" w:hAnsi="IRBadr" w:cs="IRBadr"/>
          <w:noProof/>
          <w:szCs w:val="22"/>
          <w:lang w:bidi="fa-IR"/>
        </w:rPr>
      </w:pPr>
      <w:hyperlink w:anchor="_Toc429330306" w:history="1">
        <w:r w:rsidR="00EC39EB" w:rsidRPr="008E1E20">
          <w:rPr>
            <w:rStyle w:val="Hyperlink"/>
            <w:rFonts w:ascii="IRBadr" w:hAnsi="IRBadr" w:cs="IRBadr"/>
            <w:noProof/>
            <w:rtl/>
          </w:rPr>
          <w:t>بررسی روایت از لحاظ سند</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_Toc429330306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5</w:t>
        </w:r>
        <w:r w:rsidR="00EC39EB" w:rsidRPr="008E1E20">
          <w:rPr>
            <w:rStyle w:val="Hyperlink"/>
            <w:rFonts w:ascii="IRBadr" w:hAnsi="IRBadr" w:cs="IRBadr"/>
            <w:noProof/>
            <w:rtl/>
          </w:rPr>
          <w:fldChar w:fldCharType="end"/>
        </w:r>
      </w:hyperlink>
    </w:p>
    <w:p w:rsidR="00EC39EB" w:rsidRPr="008E1E20" w:rsidRDefault="0005674E" w:rsidP="00E67953">
      <w:pPr>
        <w:pStyle w:val="TOC4"/>
        <w:tabs>
          <w:tab w:val="right" w:leader="dot" w:pos="9350"/>
        </w:tabs>
        <w:bidi/>
        <w:jc w:val="both"/>
        <w:rPr>
          <w:rFonts w:ascii="IRBadr" w:eastAsiaTheme="minorEastAsia" w:hAnsi="IRBadr" w:cs="IRBadr"/>
          <w:noProof/>
          <w:szCs w:val="22"/>
          <w:lang w:bidi="fa-IR"/>
        </w:rPr>
      </w:pPr>
      <w:hyperlink w:anchor="_Toc429330307" w:history="1">
        <w:r w:rsidR="00EC39EB" w:rsidRPr="008E1E20">
          <w:rPr>
            <w:rStyle w:val="Hyperlink"/>
            <w:rFonts w:ascii="IRBadr" w:hAnsi="IRBadr" w:cs="IRBadr"/>
            <w:noProof/>
            <w:rtl/>
          </w:rPr>
          <w:t>مرسلات ابن ابی عمیر</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_Toc429330307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5</w:t>
        </w:r>
        <w:r w:rsidR="00EC39EB" w:rsidRPr="008E1E20">
          <w:rPr>
            <w:rStyle w:val="Hyperlink"/>
            <w:rFonts w:ascii="IRBadr" w:hAnsi="IRBadr" w:cs="IRBadr"/>
            <w:noProof/>
            <w:rtl/>
          </w:rPr>
          <w:fldChar w:fldCharType="end"/>
        </w:r>
      </w:hyperlink>
    </w:p>
    <w:p w:rsidR="00EC39EB" w:rsidRPr="008E1E20" w:rsidRDefault="0005674E" w:rsidP="00E67953">
      <w:pPr>
        <w:pStyle w:val="TOC4"/>
        <w:tabs>
          <w:tab w:val="right" w:leader="dot" w:pos="9350"/>
        </w:tabs>
        <w:bidi/>
        <w:jc w:val="both"/>
        <w:rPr>
          <w:rFonts w:ascii="IRBadr" w:eastAsiaTheme="minorEastAsia" w:hAnsi="IRBadr" w:cs="IRBadr"/>
          <w:noProof/>
          <w:szCs w:val="22"/>
          <w:lang w:bidi="fa-IR"/>
        </w:rPr>
      </w:pPr>
      <w:hyperlink w:anchor="_Toc429330308" w:history="1">
        <w:r w:rsidR="00EC39EB" w:rsidRPr="008E1E20">
          <w:rPr>
            <w:rStyle w:val="Hyperlink"/>
            <w:rFonts w:ascii="IRBadr" w:hAnsi="IRBadr" w:cs="IRBadr"/>
            <w:noProof/>
            <w:rtl/>
          </w:rPr>
          <w:t>سند امالی مرحوم صدوق (ره)</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_Toc429330308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5</w:t>
        </w:r>
        <w:r w:rsidR="00EC39EB" w:rsidRPr="008E1E20">
          <w:rPr>
            <w:rStyle w:val="Hyperlink"/>
            <w:rFonts w:ascii="IRBadr" w:hAnsi="IRBadr" w:cs="IRBadr"/>
            <w:noProof/>
            <w:rtl/>
          </w:rPr>
          <w:fldChar w:fldCharType="end"/>
        </w:r>
      </w:hyperlink>
    </w:p>
    <w:p w:rsidR="00EC39EB" w:rsidRPr="008E1E20" w:rsidRDefault="0005674E" w:rsidP="00E67953">
      <w:pPr>
        <w:pStyle w:val="TOC4"/>
        <w:tabs>
          <w:tab w:val="right" w:leader="dot" w:pos="9350"/>
        </w:tabs>
        <w:bidi/>
        <w:jc w:val="both"/>
        <w:rPr>
          <w:rFonts w:ascii="IRBadr" w:eastAsiaTheme="minorEastAsia" w:hAnsi="IRBadr" w:cs="IRBadr"/>
          <w:noProof/>
          <w:szCs w:val="22"/>
          <w:lang w:bidi="fa-IR"/>
        </w:rPr>
      </w:pPr>
      <w:hyperlink w:anchor="_Toc429330309" w:history="1">
        <w:r w:rsidR="00EC39EB" w:rsidRPr="008E1E20">
          <w:rPr>
            <w:rStyle w:val="Hyperlink"/>
            <w:rFonts w:ascii="IRBadr" w:hAnsi="IRBadr" w:cs="IRBadr"/>
            <w:noProof/>
            <w:rtl/>
          </w:rPr>
          <w:t>بررسی روایت از لحاظ دلالت</w:t>
        </w:r>
        <w:r w:rsidR="00EC39EB" w:rsidRPr="008E1E20">
          <w:rPr>
            <w:rFonts w:ascii="IRBadr" w:hAnsi="IRBadr" w:cs="IRBadr"/>
            <w:noProof/>
            <w:webHidden/>
          </w:rPr>
          <w:tab/>
        </w:r>
        <w:r w:rsidR="00EC39EB" w:rsidRPr="008E1E20">
          <w:rPr>
            <w:rStyle w:val="Hyperlink"/>
            <w:rFonts w:ascii="IRBadr" w:hAnsi="IRBadr" w:cs="IRBadr"/>
            <w:noProof/>
            <w:rtl/>
          </w:rPr>
          <w:fldChar w:fldCharType="begin"/>
        </w:r>
        <w:r w:rsidR="00EC39EB" w:rsidRPr="008E1E20">
          <w:rPr>
            <w:rFonts w:ascii="IRBadr" w:hAnsi="IRBadr" w:cs="IRBadr"/>
            <w:noProof/>
            <w:webHidden/>
          </w:rPr>
          <w:instrText xml:space="preserve"> PAGEREF _Toc429330309 \h </w:instrText>
        </w:r>
        <w:r w:rsidR="00EC39EB" w:rsidRPr="008E1E20">
          <w:rPr>
            <w:rStyle w:val="Hyperlink"/>
            <w:rFonts w:ascii="IRBadr" w:hAnsi="IRBadr" w:cs="IRBadr"/>
            <w:noProof/>
            <w:rtl/>
          </w:rPr>
        </w:r>
        <w:r w:rsidR="00EC39EB" w:rsidRPr="008E1E20">
          <w:rPr>
            <w:rStyle w:val="Hyperlink"/>
            <w:rFonts w:ascii="IRBadr" w:hAnsi="IRBadr" w:cs="IRBadr"/>
            <w:noProof/>
            <w:rtl/>
          </w:rPr>
          <w:fldChar w:fldCharType="separate"/>
        </w:r>
        <w:r w:rsidR="00EC39EB" w:rsidRPr="008E1E20">
          <w:rPr>
            <w:rFonts w:ascii="IRBadr" w:hAnsi="IRBadr" w:cs="IRBadr"/>
            <w:noProof/>
            <w:webHidden/>
          </w:rPr>
          <w:t>6</w:t>
        </w:r>
        <w:r w:rsidR="00EC39EB" w:rsidRPr="008E1E20">
          <w:rPr>
            <w:rStyle w:val="Hyperlink"/>
            <w:rFonts w:ascii="IRBadr" w:hAnsi="IRBadr" w:cs="IRBadr"/>
            <w:noProof/>
            <w:rtl/>
          </w:rPr>
          <w:fldChar w:fldCharType="end"/>
        </w:r>
      </w:hyperlink>
    </w:p>
    <w:p w:rsidR="00B33397" w:rsidRPr="008E1E20" w:rsidRDefault="00A14FA7" w:rsidP="0060617C">
      <w:pPr>
        <w:pStyle w:val="Heading1"/>
        <w:rPr>
          <w:rtl/>
        </w:rPr>
      </w:pPr>
      <w:r w:rsidRPr="008E1E20">
        <w:rPr>
          <w:rtl/>
        </w:rPr>
        <w:fldChar w:fldCharType="end"/>
      </w:r>
    </w:p>
    <w:p w:rsidR="0063011D" w:rsidRPr="008E1E20" w:rsidRDefault="0063011D" w:rsidP="0060617C">
      <w:pPr>
        <w:spacing w:after="0" w:line="240" w:lineRule="auto"/>
        <w:jc w:val="both"/>
        <w:rPr>
          <w:rFonts w:ascii="IRBadr" w:eastAsia="2  Lotus" w:hAnsi="IRBadr" w:cs="IRBadr"/>
          <w:b/>
          <w:bCs/>
          <w:sz w:val="44"/>
          <w:szCs w:val="44"/>
          <w:rtl/>
          <w:lang w:bidi="fa-IR"/>
        </w:rPr>
      </w:pPr>
      <w:r w:rsidRPr="008E1E20">
        <w:rPr>
          <w:rFonts w:ascii="IRBadr" w:hAnsi="IRBadr" w:cs="IRBadr"/>
          <w:rtl/>
        </w:rPr>
        <w:br w:type="page"/>
      </w:r>
    </w:p>
    <w:p w:rsidR="002B4591" w:rsidRPr="008E1E20" w:rsidRDefault="00945CEC" w:rsidP="0060617C">
      <w:pPr>
        <w:pStyle w:val="Heading1"/>
        <w:rPr>
          <w:rtl/>
        </w:rPr>
      </w:pPr>
      <w:bookmarkStart w:id="1" w:name="_Toc429330295"/>
      <w:r>
        <w:rPr>
          <w:rtl/>
        </w:rPr>
        <w:lastRenderedPageBreak/>
        <w:t>مفهوم‌شناسی</w:t>
      </w:r>
      <w:r w:rsidR="002B4591" w:rsidRPr="008E1E20">
        <w:rPr>
          <w:rtl/>
        </w:rPr>
        <w:t xml:space="preserve"> غیبت</w:t>
      </w:r>
      <w:bookmarkEnd w:id="1"/>
    </w:p>
    <w:p w:rsidR="00EE4603" w:rsidRPr="008E1E20" w:rsidRDefault="001F5F14" w:rsidP="0060617C">
      <w:pPr>
        <w:pStyle w:val="Heading1"/>
        <w:rPr>
          <w:rtl/>
        </w:rPr>
      </w:pPr>
      <w:bookmarkStart w:id="2" w:name="_Toc429330296"/>
      <w:r w:rsidRPr="008E1E20">
        <w:rPr>
          <w:rtl/>
        </w:rPr>
        <w:t>مرور گذشته</w:t>
      </w:r>
      <w:bookmarkEnd w:id="2"/>
    </w:p>
    <w:p w:rsidR="00EA03EE" w:rsidRPr="008E1E20" w:rsidRDefault="00A304FC" w:rsidP="0060617C">
      <w:pPr>
        <w:bidi/>
        <w:jc w:val="both"/>
        <w:rPr>
          <w:rFonts w:ascii="IRBadr" w:hAnsi="IRBadr" w:cs="IRBadr"/>
          <w:sz w:val="28"/>
          <w:szCs w:val="28"/>
          <w:rtl/>
          <w:lang w:bidi="fa-IR"/>
        </w:rPr>
      </w:pPr>
      <w:r w:rsidRPr="008E1E20">
        <w:rPr>
          <w:rFonts w:ascii="IRBadr" w:hAnsi="IRBadr" w:cs="IRBadr"/>
          <w:sz w:val="28"/>
          <w:szCs w:val="28"/>
          <w:rtl/>
          <w:lang w:bidi="fa-IR"/>
        </w:rPr>
        <w:t>مبحث پنجم در باب غیبت این بود که آیا غیبت اختصاص به ذکر عیب موجود در شخص دارد یا اینکه شامل عیب مفقود نیز می‌شود؟</w:t>
      </w:r>
    </w:p>
    <w:p w:rsidR="00D02535" w:rsidRPr="008E1E20" w:rsidRDefault="00A304FC" w:rsidP="0060617C">
      <w:pPr>
        <w:bidi/>
        <w:jc w:val="both"/>
        <w:rPr>
          <w:rFonts w:ascii="IRBadr" w:hAnsi="IRBadr" w:cs="IRBadr"/>
          <w:sz w:val="28"/>
          <w:szCs w:val="28"/>
          <w:rtl/>
          <w:lang w:bidi="fa-IR"/>
        </w:rPr>
      </w:pPr>
      <w:r w:rsidRPr="008E1E20">
        <w:rPr>
          <w:rFonts w:ascii="IRBadr" w:hAnsi="IRBadr" w:cs="IRBadr"/>
          <w:sz w:val="28"/>
          <w:szCs w:val="28"/>
          <w:rtl/>
          <w:lang w:bidi="fa-IR"/>
        </w:rPr>
        <w:t>در پاسخ به این سؤال گفتیم دو نظر در این قسمت موجود است</w:t>
      </w:r>
      <w:r w:rsidR="00D02535" w:rsidRPr="008E1E20">
        <w:rPr>
          <w:rFonts w:ascii="IRBadr" w:hAnsi="IRBadr" w:cs="IRBadr"/>
          <w:sz w:val="28"/>
          <w:szCs w:val="28"/>
          <w:rtl/>
          <w:lang w:bidi="fa-IR"/>
        </w:rPr>
        <w:t>.</w:t>
      </w:r>
      <w:r w:rsidR="00BC119D" w:rsidRPr="008E1E20">
        <w:rPr>
          <w:rFonts w:ascii="IRBadr" w:hAnsi="IRBadr" w:cs="IRBadr"/>
          <w:sz w:val="28"/>
          <w:szCs w:val="28"/>
          <w:rtl/>
          <w:lang w:bidi="fa-IR"/>
        </w:rPr>
        <w:t xml:space="preserve"> برای</w:t>
      </w:r>
      <w:r w:rsidR="00D02535" w:rsidRPr="008E1E20">
        <w:rPr>
          <w:rFonts w:ascii="IRBadr" w:hAnsi="IRBadr" w:cs="IRBadr"/>
          <w:sz w:val="28"/>
          <w:szCs w:val="28"/>
          <w:rtl/>
          <w:lang w:bidi="fa-IR"/>
        </w:rPr>
        <w:t xml:space="preserve"> نظر اول چند دلیل را اقامه کردیم.</w:t>
      </w:r>
    </w:p>
    <w:p w:rsidR="00D02535" w:rsidRPr="008E1E20" w:rsidRDefault="00D02535" w:rsidP="0060617C">
      <w:pPr>
        <w:bidi/>
        <w:jc w:val="both"/>
        <w:rPr>
          <w:rFonts w:ascii="IRBadr" w:hAnsi="IRBadr" w:cs="IRBadr"/>
          <w:sz w:val="28"/>
          <w:szCs w:val="28"/>
          <w:rtl/>
          <w:lang w:bidi="fa-IR"/>
        </w:rPr>
      </w:pPr>
      <w:r w:rsidRPr="008E1E20">
        <w:rPr>
          <w:rFonts w:ascii="IRBadr" w:hAnsi="IRBadr" w:cs="IRBadr"/>
          <w:sz w:val="28"/>
          <w:szCs w:val="28"/>
          <w:rtl/>
          <w:lang w:bidi="fa-IR"/>
        </w:rPr>
        <w:t>1.</w:t>
      </w:r>
      <w:r w:rsidR="00BC119D" w:rsidRPr="008E1E20">
        <w:rPr>
          <w:rFonts w:ascii="IRBadr" w:hAnsi="IRBadr" w:cs="IRBadr"/>
          <w:sz w:val="28"/>
          <w:szCs w:val="28"/>
          <w:rtl/>
          <w:lang w:bidi="fa-IR"/>
        </w:rPr>
        <w:t xml:space="preserve"> دلیل</w:t>
      </w:r>
      <w:r w:rsidRPr="008E1E20">
        <w:rPr>
          <w:rFonts w:ascii="IRBadr" w:hAnsi="IRBadr" w:cs="IRBadr"/>
          <w:sz w:val="28"/>
          <w:szCs w:val="28"/>
          <w:rtl/>
          <w:lang w:bidi="fa-IR"/>
        </w:rPr>
        <w:t xml:space="preserve"> اول می‌گفتیم لغویاً، بیان نقص موجود را فقط می‌گیرد. در این اشکال شد و حضرت امام (ره) اشکالی بر این قضیه کردند.</w:t>
      </w:r>
    </w:p>
    <w:p w:rsidR="00D02535" w:rsidRPr="008E1E20" w:rsidRDefault="00D02535" w:rsidP="0060617C">
      <w:pPr>
        <w:bidi/>
        <w:jc w:val="both"/>
        <w:rPr>
          <w:rFonts w:ascii="IRBadr" w:hAnsi="IRBadr" w:cs="IRBadr"/>
          <w:sz w:val="28"/>
          <w:szCs w:val="28"/>
          <w:rtl/>
          <w:lang w:bidi="fa-IR"/>
        </w:rPr>
      </w:pPr>
      <w:r w:rsidRPr="008E1E20">
        <w:rPr>
          <w:rFonts w:ascii="IRBadr" w:hAnsi="IRBadr" w:cs="IRBadr"/>
          <w:sz w:val="28"/>
          <w:szCs w:val="28"/>
          <w:rtl/>
          <w:lang w:bidi="fa-IR"/>
        </w:rPr>
        <w:t>2.</w:t>
      </w:r>
      <w:r w:rsidR="00BC119D" w:rsidRPr="008E1E20">
        <w:rPr>
          <w:rFonts w:ascii="IRBadr" w:hAnsi="IRBadr" w:cs="IRBadr"/>
          <w:sz w:val="28"/>
          <w:szCs w:val="28"/>
          <w:rtl/>
          <w:lang w:bidi="fa-IR"/>
        </w:rPr>
        <w:t xml:space="preserve"> دلیل</w:t>
      </w:r>
      <w:r w:rsidRPr="008E1E20">
        <w:rPr>
          <w:rFonts w:ascii="IRBadr" w:hAnsi="IRBadr" w:cs="IRBadr"/>
          <w:sz w:val="28"/>
          <w:szCs w:val="28"/>
          <w:rtl/>
          <w:lang w:bidi="fa-IR"/>
        </w:rPr>
        <w:t xml:space="preserve"> دوم این بود که از لحاظ لغوی</w:t>
      </w:r>
      <w:r w:rsidR="00F6364A" w:rsidRPr="008E1E20">
        <w:rPr>
          <w:rFonts w:ascii="IRBadr" w:hAnsi="IRBadr" w:cs="IRBadr"/>
          <w:sz w:val="28"/>
          <w:szCs w:val="28"/>
          <w:rtl/>
          <w:lang w:bidi="fa-IR"/>
        </w:rPr>
        <w:t xml:space="preserve"> چندان واضح نیست که اختصاص به عیب موجود دارد یا اینکه اعم است. یا اینکه مشترک لفظی است. اگر مشترک لفظی یا مجمل شد، باید قدر متیقن بگیریم. قدر متیقن نیز نقص موجود را بیان می‌کرد.</w:t>
      </w:r>
    </w:p>
    <w:p w:rsidR="00F6364A" w:rsidRPr="008E1E20" w:rsidRDefault="00F6364A" w:rsidP="0060617C">
      <w:pPr>
        <w:bidi/>
        <w:jc w:val="both"/>
        <w:rPr>
          <w:rFonts w:ascii="IRBadr" w:hAnsi="IRBadr" w:cs="IRBadr"/>
          <w:sz w:val="28"/>
          <w:szCs w:val="28"/>
          <w:rtl/>
          <w:lang w:bidi="fa-IR"/>
        </w:rPr>
      </w:pPr>
      <w:r w:rsidRPr="008E1E20">
        <w:rPr>
          <w:rFonts w:ascii="IRBadr" w:hAnsi="IRBadr" w:cs="IRBadr"/>
          <w:sz w:val="28"/>
          <w:szCs w:val="28"/>
          <w:rtl/>
          <w:lang w:bidi="fa-IR"/>
        </w:rPr>
        <w:t>3.</w:t>
      </w:r>
      <w:r w:rsidR="00BC119D" w:rsidRPr="008E1E20">
        <w:rPr>
          <w:rFonts w:ascii="IRBadr" w:hAnsi="IRBadr" w:cs="IRBadr"/>
          <w:sz w:val="28"/>
          <w:szCs w:val="28"/>
          <w:rtl/>
          <w:lang w:bidi="fa-IR"/>
        </w:rPr>
        <w:t xml:space="preserve"> دلیل</w:t>
      </w:r>
      <w:r w:rsidRPr="008E1E20">
        <w:rPr>
          <w:rFonts w:ascii="IRBadr" w:hAnsi="IRBadr" w:cs="IRBadr"/>
          <w:sz w:val="28"/>
          <w:szCs w:val="28"/>
          <w:rtl/>
          <w:lang w:bidi="fa-IR"/>
        </w:rPr>
        <w:t xml:space="preserve"> سوم روایاتی است که بیان می‌کنیم. روایت اول را بحث کردیم.</w:t>
      </w:r>
    </w:p>
    <w:p w:rsidR="00F6364A" w:rsidRPr="008E1E20" w:rsidRDefault="00F6364A" w:rsidP="00307305">
      <w:pPr>
        <w:pStyle w:val="Heading2"/>
        <w:rPr>
          <w:rFonts w:ascii="IRBadr" w:hAnsi="IRBadr" w:cs="IRBadr"/>
          <w:rtl/>
        </w:rPr>
      </w:pPr>
      <w:r w:rsidRPr="008E1E20">
        <w:rPr>
          <w:rFonts w:ascii="IRBadr" w:hAnsi="IRBadr" w:cs="IRBadr"/>
          <w:rtl/>
        </w:rPr>
        <w:t>روایت دوم</w:t>
      </w:r>
    </w:p>
    <w:p w:rsidR="00F6364A" w:rsidRPr="008E1E20" w:rsidRDefault="00F6364A" w:rsidP="0060617C">
      <w:pPr>
        <w:bidi/>
        <w:jc w:val="both"/>
        <w:rPr>
          <w:rFonts w:ascii="IRBadr" w:hAnsi="IRBadr" w:cs="IRBadr"/>
          <w:sz w:val="28"/>
          <w:szCs w:val="28"/>
          <w:rtl/>
          <w:lang w:bidi="fa-IR"/>
        </w:rPr>
      </w:pPr>
      <w:r w:rsidRPr="008E1E20">
        <w:rPr>
          <w:rFonts w:ascii="IRBadr" w:hAnsi="IRBadr" w:cs="IRBadr"/>
          <w:sz w:val="28"/>
          <w:szCs w:val="28"/>
          <w:rtl/>
          <w:lang w:bidi="fa-IR"/>
        </w:rPr>
        <w:t>روایت نهم باب 152 است.</w:t>
      </w:r>
    </w:p>
    <w:p w:rsidR="00F6364A" w:rsidRPr="008E1E20" w:rsidRDefault="00BC119D" w:rsidP="0060617C">
      <w:pPr>
        <w:bidi/>
        <w:jc w:val="both"/>
        <w:rPr>
          <w:rFonts w:ascii="IRBadr" w:hAnsi="IRBadr" w:cs="IRBadr"/>
          <w:b/>
          <w:bCs/>
          <w:sz w:val="28"/>
          <w:szCs w:val="28"/>
          <w:rtl/>
          <w:lang w:bidi="fa-IR"/>
        </w:rPr>
      </w:pPr>
      <w:r w:rsidRPr="008E1E20">
        <w:rPr>
          <w:rFonts w:ascii="IRBadr" w:hAnsi="IRBadr" w:cs="IRBadr"/>
          <w:b/>
          <w:bCs/>
          <w:sz w:val="28"/>
          <w:szCs w:val="28"/>
          <w:rtl/>
          <w:lang w:bidi="fa-IR"/>
        </w:rPr>
        <w:t>«</w:t>
      </w:r>
      <w:r w:rsidR="00BA40FB" w:rsidRPr="008E1E20">
        <w:rPr>
          <w:rFonts w:ascii="IRBadr" w:hAnsi="IRBadr" w:cs="IRBadr"/>
          <w:b/>
          <w:bCs/>
          <w:sz w:val="28"/>
          <w:szCs w:val="28"/>
          <w:rtl/>
          <w:lang w:bidi="fa-IR"/>
        </w:rPr>
        <w:t>مُحَمَّدُ بْنُ الْحَسَنِ فِي الْمَجَالِسِ وَ الْأَخْبَارِ بِإِسْنَادِه‏</w:t>
      </w:r>
      <w:r w:rsidR="00BA40FB" w:rsidRPr="008E1E20">
        <w:rPr>
          <w:rFonts w:ascii="IRBadr" w:hAnsi="IRBadr" w:cs="IRBadr"/>
          <w:rtl/>
        </w:rPr>
        <w:t xml:space="preserve"> </w:t>
      </w:r>
      <w:r w:rsidR="00BA40FB" w:rsidRPr="008E1E20">
        <w:rPr>
          <w:rFonts w:ascii="IRBadr" w:hAnsi="IRBadr" w:cs="IRBadr"/>
          <w:b/>
          <w:bCs/>
          <w:sz w:val="28"/>
          <w:szCs w:val="28"/>
          <w:rtl/>
          <w:lang w:bidi="fa-IR"/>
        </w:rPr>
        <w:t>الْآتِي</w:t>
      </w:r>
      <w:r w:rsidRPr="008E1E20">
        <w:rPr>
          <w:rFonts w:ascii="IRBadr" w:hAnsi="IRBadr" w:cs="IRBadr"/>
          <w:b/>
          <w:bCs/>
          <w:sz w:val="28"/>
          <w:szCs w:val="28"/>
          <w:rtl/>
          <w:lang w:bidi="fa-IR"/>
        </w:rPr>
        <w:t xml:space="preserve"> </w:t>
      </w:r>
      <w:r w:rsidR="00BA40FB" w:rsidRPr="008E1E20">
        <w:rPr>
          <w:rFonts w:ascii="IRBadr" w:hAnsi="IRBadr" w:cs="IRBadr"/>
          <w:b/>
          <w:bCs/>
          <w:sz w:val="28"/>
          <w:szCs w:val="28"/>
          <w:rtl/>
          <w:lang w:bidi="fa-IR"/>
        </w:rPr>
        <w:t>عَنْ أَبِي ذَرٍّ عَنِ النَّبِيِّ ص فِي وَصِيَّةٍ لَهُ قَالَ: يَا أَبَا ذَرٍّ إِيَّاكَ وَ الْغِيبَةَ فَإِنَّ الْغِيبَةَ أَشَدُّ مِنَ الزِّنَا قُلْتُ وَ لِمَ ذَاكَ يَا رَسُولَ اللَّهِ- قَالَ لِأَنَّ الرَّجُلَ يَزْنِي فَيَتُوبُ إِلَى اللَّهِ فَيَتُوبُ اللَّهُ عَلَيْهِ وَ الْغِيبَةُ لَا تُغْفَرُ حَتَّى يَغْفِرَهَا صَاحِبُهَا يَا أَبَا ذَرٍّ سِبَابُ الْمُسْلِمِ فُسُوقٌ وَ قِتَالُهُ كُفْرٌ وَ أَكْلُ لَحْمِهِ مِنْ مَعَاصِي اللَّهِ وَ حُرْمَةُ مَالِهِ كَحُرْمَةِ دَمِهِ قُلْتُ يَا رَسُولَ اللَّهِ وَ مَا الْغِيبَةُ قَالَ ذِكْرُكَ أَخَاكَ بِمَا يَكْرَهُ قُلْتُ يَا رَسُولَ اللَّهِ- فَإِنْ كَانَ فِيهِ</w:t>
      </w:r>
      <w:r w:rsidRPr="008E1E20">
        <w:rPr>
          <w:rFonts w:ascii="IRBadr" w:hAnsi="IRBadr" w:cs="IRBadr"/>
          <w:b/>
          <w:bCs/>
          <w:sz w:val="28"/>
          <w:szCs w:val="28"/>
          <w:rtl/>
          <w:lang w:bidi="fa-IR"/>
        </w:rPr>
        <w:t xml:space="preserve"> </w:t>
      </w:r>
      <w:r w:rsidR="00BA40FB" w:rsidRPr="008E1E20">
        <w:rPr>
          <w:rFonts w:ascii="IRBadr" w:hAnsi="IRBadr" w:cs="IRBadr"/>
          <w:b/>
          <w:bCs/>
          <w:sz w:val="28"/>
          <w:szCs w:val="28"/>
          <w:rtl/>
          <w:lang w:bidi="fa-IR"/>
        </w:rPr>
        <w:t>الَّذِي يُذْكَرُ بِهِ قَالَ اعْلَمْ أَنَّكَ إِذَا ذَكَرْتَهُ بِمَا هُوَ فِيهِ فَقَدِ اغْتَبْتَهُ وَ إِذَا ذَكَرْتَهُ بِمَا لَيْسَ فِيهِ فَقَدْ بَهَتَّهُ.»</w:t>
      </w:r>
      <w:r w:rsidR="00BA40FB" w:rsidRPr="008E1E20">
        <w:rPr>
          <w:rStyle w:val="FootnoteReference"/>
          <w:rFonts w:ascii="IRBadr" w:hAnsi="IRBadr" w:cs="IRBadr"/>
          <w:b/>
          <w:bCs/>
          <w:sz w:val="28"/>
          <w:szCs w:val="28"/>
          <w:rtl/>
          <w:lang w:bidi="fa-IR"/>
        </w:rPr>
        <w:footnoteReference w:id="1"/>
      </w:r>
    </w:p>
    <w:p w:rsidR="00BA40FB" w:rsidRPr="008E1E20" w:rsidRDefault="00BA40FB" w:rsidP="0060617C">
      <w:pPr>
        <w:bidi/>
        <w:jc w:val="both"/>
        <w:rPr>
          <w:rFonts w:ascii="IRBadr" w:hAnsi="IRBadr" w:cs="IRBadr"/>
          <w:sz w:val="28"/>
          <w:szCs w:val="28"/>
          <w:rtl/>
          <w:lang w:bidi="fa-IR"/>
        </w:rPr>
      </w:pPr>
      <w:r w:rsidRPr="008E1E20">
        <w:rPr>
          <w:rFonts w:ascii="IRBadr" w:hAnsi="IRBadr" w:cs="IRBadr"/>
          <w:sz w:val="28"/>
          <w:szCs w:val="28"/>
          <w:rtl/>
          <w:lang w:bidi="fa-IR"/>
        </w:rPr>
        <w:t>منظور روایت این نیست که رتبه غیبت از زنا شدیدتر است.</w:t>
      </w:r>
      <w:r w:rsidR="00AC0F18" w:rsidRPr="008E1E20">
        <w:rPr>
          <w:rFonts w:ascii="IRBadr" w:hAnsi="IRBadr" w:cs="IRBadr"/>
          <w:sz w:val="28"/>
          <w:szCs w:val="28"/>
          <w:rtl/>
          <w:lang w:bidi="fa-IR"/>
        </w:rPr>
        <w:t xml:space="preserve"> زیرا با ارتکازات و مسلمات ما در فقه سازگار نیست. اما نمی‌توانیم به خاطر نفهمیدن معنا، این روایت را کنار بگذاریم. این از نظر </w:t>
      </w:r>
      <w:r w:rsidR="00E67953" w:rsidRPr="008E1E20">
        <w:rPr>
          <w:rFonts w:ascii="IRBadr" w:hAnsi="IRBadr" w:cs="IRBadr"/>
          <w:sz w:val="28"/>
          <w:szCs w:val="28"/>
          <w:rtl/>
          <w:lang w:bidi="fa-IR"/>
        </w:rPr>
        <w:t>حق‌الناس</w:t>
      </w:r>
      <w:r w:rsidR="00AC0F18" w:rsidRPr="008E1E20">
        <w:rPr>
          <w:rFonts w:ascii="IRBadr" w:hAnsi="IRBadr" w:cs="IRBadr"/>
          <w:sz w:val="28"/>
          <w:szCs w:val="28"/>
          <w:rtl/>
          <w:lang w:bidi="fa-IR"/>
        </w:rPr>
        <w:t>، با زنا تفاوت دارد.</w:t>
      </w:r>
      <w:r w:rsidR="008643CD" w:rsidRPr="008E1E20">
        <w:rPr>
          <w:rFonts w:ascii="IRBadr" w:hAnsi="IRBadr" w:cs="IRBadr"/>
          <w:sz w:val="28"/>
          <w:szCs w:val="28"/>
          <w:rtl/>
          <w:lang w:bidi="fa-IR"/>
        </w:rPr>
        <w:t xml:space="preserve"> این به خاطر جهتی از زنا بدتر است ولی کلاً از زنا بدتر است. بعضی گفته‌اند که این روایت </w:t>
      </w:r>
      <w:r w:rsidR="00945CEC">
        <w:rPr>
          <w:rFonts w:ascii="IRBadr" w:hAnsi="IRBadr" w:cs="IRBadr"/>
          <w:sz w:val="28"/>
          <w:szCs w:val="28"/>
          <w:rtl/>
          <w:lang w:bidi="fa-IR"/>
        </w:rPr>
        <w:t>قابل‌قبول</w:t>
      </w:r>
      <w:r w:rsidR="008643CD" w:rsidRPr="008E1E20">
        <w:rPr>
          <w:rFonts w:ascii="IRBadr" w:hAnsi="IRBadr" w:cs="IRBadr"/>
          <w:sz w:val="28"/>
          <w:szCs w:val="28"/>
          <w:rtl/>
          <w:lang w:bidi="fa-IR"/>
        </w:rPr>
        <w:t xml:space="preserve"> نیست، چون در این روایت گفته است که غیبت از زنا اشد است.</w:t>
      </w:r>
    </w:p>
    <w:p w:rsidR="00E433DF" w:rsidRPr="008E1E20" w:rsidRDefault="00E433DF" w:rsidP="0060617C">
      <w:pPr>
        <w:bidi/>
        <w:jc w:val="both"/>
        <w:rPr>
          <w:rFonts w:ascii="IRBadr" w:hAnsi="IRBadr" w:cs="IRBadr"/>
          <w:sz w:val="28"/>
          <w:szCs w:val="28"/>
          <w:rtl/>
          <w:lang w:bidi="fa-IR"/>
        </w:rPr>
      </w:pPr>
      <w:r w:rsidRPr="008E1E20">
        <w:rPr>
          <w:rFonts w:ascii="IRBadr" w:hAnsi="IRBadr" w:cs="IRBadr"/>
          <w:sz w:val="28"/>
          <w:szCs w:val="28"/>
          <w:rtl/>
          <w:lang w:bidi="fa-IR"/>
        </w:rPr>
        <w:lastRenderedPageBreak/>
        <w:t xml:space="preserve">در این روایت، از معنی غیبت سؤال می‌شود،‌حضرت می‌فرمایند: </w:t>
      </w:r>
      <w:r w:rsidR="00BC119D" w:rsidRPr="008E1E20">
        <w:rPr>
          <w:rFonts w:ascii="IRBadr" w:hAnsi="IRBadr" w:cs="IRBadr"/>
          <w:sz w:val="28"/>
          <w:szCs w:val="28"/>
          <w:rtl/>
          <w:lang w:bidi="fa-IR"/>
        </w:rPr>
        <w:t>«</w:t>
      </w:r>
      <w:r w:rsidR="001E689B" w:rsidRPr="008E1E20">
        <w:rPr>
          <w:rFonts w:ascii="IRBadr" w:hAnsi="IRBadr" w:cs="IRBadr"/>
          <w:b/>
          <w:bCs/>
          <w:sz w:val="28"/>
          <w:szCs w:val="28"/>
          <w:rtl/>
          <w:lang w:bidi="fa-IR"/>
        </w:rPr>
        <w:t xml:space="preserve">اعْلَمْ أَنَّكَ إِذَا ذَكَرْتَهُ بِمَا هُوَ فِيهِ فَقَدِ اغْتَبْتَهُ وَ إِذَا ذَكَرْتَهُ بِمَا لَيْسَ فِيهِ فَقَدْ بَهَتَّهُ» </w:t>
      </w:r>
      <w:r w:rsidR="001E689B" w:rsidRPr="008E1E20">
        <w:rPr>
          <w:rFonts w:ascii="IRBadr" w:hAnsi="IRBadr" w:cs="IRBadr"/>
          <w:sz w:val="28"/>
          <w:szCs w:val="28"/>
          <w:rtl/>
          <w:lang w:bidi="fa-IR"/>
        </w:rPr>
        <w:t>اگر وصف در وی وجود داشته باشد، غیبت است. اما اگر وصف</w:t>
      </w:r>
      <w:r w:rsidR="008758C2" w:rsidRPr="008E1E20">
        <w:rPr>
          <w:rFonts w:ascii="IRBadr" w:hAnsi="IRBadr" w:cs="IRBadr"/>
          <w:sz w:val="28"/>
          <w:szCs w:val="28"/>
          <w:rtl/>
          <w:lang w:bidi="fa-IR"/>
        </w:rPr>
        <w:t xml:space="preserve"> وجود</w:t>
      </w:r>
      <w:r w:rsidR="001E689B" w:rsidRPr="008E1E20">
        <w:rPr>
          <w:rFonts w:ascii="IRBadr" w:hAnsi="IRBadr" w:cs="IRBadr"/>
          <w:sz w:val="28"/>
          <w:szCs w:val="28"/>
          <w:rtl/>
          <w:lang w:bidi="fa-IR"/>
        </w:rPr>
        <w:t xml:space="preserve"> نداشته باشد، بهتان است.</w:t>
      </w:r>
    </w:p>
    <w:p w:rsidR="00127D29" w:rsidRPr="008E1E20" w:rsidRDefault="00127D29" w:rsidP="0060617C">
      <w:pPr>
        <w:bidi/>
        <w:jc w:val="both"/>
        <w:rPr>
          <w:rFonts w:ascii="IRBadr" w:hAnsi="IRBadr" w:cs="IRBadr"/>
          <w:sz w:val="28"/>
          <w:szCs w:val="28"/>
          <w:rtl/>
          <w:lang w:bidi="fa-IR"/>
        </w:rPr>
      </w:pPr>
      <w:r w:rsidRPr="008E1E20">
        <w:rPr>
          <w:rFonts w:ascii="IRBadr" w:hAnsi="IRBadr" w:cs="IRBadr"/>
          <w:sz w:val="28"/>
          <w:szCs w:val="28"/>
          <w:rtl/>
          <w:lang w:bidi="fa-IR"/>
        </w:rPr>
        <w:t>گویا معنی که در تاج العروس آمده است، از این روایت استفاده شده است.</w:t>
      </w:r>
    </w:p>
    <w:p w:rsidR="008758C2" w:rsidRPr="008E1E20" w:rsidRDefault="008758C2" w:rsidP="00307305">
      <w:pPr>
        <w:pStyle w:val="Heading3"/>
        <w:bidi/>
        <w:rPr>
          <w:rFonts w:ascii="IRBadr" w:hAnsi="IRBadr" w:cs="IRBadr"/>
          <w:rtl/>
        </w:rPr>
      </w:pPr>
      <w:r w:rsidRPr="008E1E20">
        <w:rPr>
          <w:rFonts w:ascii="IRBadr" w:hAnsi="IRBadr" w:cs="IRBadr"/>
          <w:rtl/>
        </w:rPr>
        <w:t xml:space="preserve">بررسی </w:t>
      </w:r>
      <w:r w:rsidRPr="008E1E20">
        <w:rPr>
          <w:rStyle w:val="Heading3Char"/>
          <w:rFonts w:ascii="IRBadr" w:hAnsi="IRBadr" w:cs="IRBadr"/>
          <w:rtl/>
        </w:rPr>
        <w:t>ر</w:t>
      </w:r>
      <w:r w:rsidRPr="008E1E20">
        <w:rPr>
          <w:rFonts w:ascii="IRBadr" w:hAnsi="IRBadr" w:cs="IRBadr"/>
          <w:rtl/>
        </w:rPr>
        <w:t>وایت از لحاظ سند</w:t>
      </w:r>
    </w:p>
    <w:p w:rsidR="008758C2" w:rsidRPr="008E1E20" w:rsidRDefault="00577E10" w:rsidP="0060617C">
      <w:pPr>
        <w:bidi/>
        <w:jc w:val="both"/>
        <w:rPr>
          <w:rFonts w:ascii="IRBadr" w:hAnsi="IRBadr" w:cs="IRBadr"/>
          <w:sz w:val="28"/>
          <w:szCs w:val="28"/>
          <w:rtl/>
          <w:lang w:bidi="fa-IR"/>
        </w:rPr>
      </w:pPr>
      <w:r w:rsidRPr="008E1E20">
        <w:rPr>
          <w:rFonts w:ascii="IRBadr" w:hAnsi="IRBadr" w:cs="IRBadr"/>
          <w:sz w:val="28"/>
          <w:szCs w:val="28"/>
          <w:rtl/>
          <w:lang w:bidi="fa-IR"/>
        </w:rPr>
        <w:t xml:space="preserve">این سند بدون اشکال نیست. این سند از چند جهت اشکال دارد. </w:t>
      </w:r>
      <w:r w:rsidR="00B021ED" w:rsidRPr="008E1E20">
        <w:rPr>
          <w:rFonts w:ascii="IRBadr" w:hAnsi="IRBadr" w:cs="IRBadr"/>
          <w:sz w:val="28"/>
          <w:szCs w:val="28"/>
          <w:rtl/>
          <w:lang w:bidi="fa-IR"/>
        </w:rPr>
        <w:t>بعضی از روات تضعیف شده‌اند و بعضی توثیق نشده‌اند.</w:t>
      </w:r>
    </w:p>
    <w:p w:rsidR="00B021ED" w:rsidRPr="008E1E20" w:rsidRDefault="00B021ED" w:rsidP="00307305">
      <w:pPr>
        <w:pStyle w:val="Heading3"/>
        <w:bidi/>
        <w:rPr>
          <w:rFonts w:ascii="IRBadr" w:hAnsi="IRBadr" w:cs="IRBadr"/>
          <w:rtl/>
        </w:rPr>
      </w:pPr>
      <w:r w:rsidRPr="008E1E20">
        <w:rPr>
          <w:rFonts w:ascii="IRBadr" w:hAnsi="IRBadr" w:cs="IRBadr"/>
          <w:rtl/>
        </w:rPr>
        <w:t>بررسی روایت از لحاظ دلالت</w:t>
      </w:r>
    </w:p>
    <w:p w:rsidR="00B021ED" w:rsidRPr="008E1E20" w:rsidRDefault="00B021ED" w:rsidP="0060617C">
      <w:pPr>
        <w:bidi/>
        <w:jc w:val="both"/>
        <w:rPr>
          <w:rFonts w:ascii="IRBadr" w:hAnsi="IRBadr" w:cs="IRBadr"/>
          <w:sz w:val="28"/>
          <w:szCs w:val="28"/>
          <w:rtl/>
          <w:lang w:bidi="fa-IR"/>
        </w:rPr>
      </w:pPr>
      <w:r w:rsidRPr="008E1E20">
        <w:rPr>
          <w:rFonts w:ascii="IRBadr" w:hAnsi="IRBadr" w:cs="IRBadr"/>
          <w:sz w:val="28"/>
          <w:szCs w:val="28"/>
          <w:rtl/>
          <w:lang w:bidi="fa-IR"/>
        </w:rPr>
        <w:t>مبنای این دلالت چند نکته است:</w:t>
      </w:r>
    </w:p>
    <w:p w:rsidR="00B021ED" w:rsidRPr="008E1E20" w:rsidRDefault="00B021ED" w:rsidP="0060617C">
      <w:pPr>
        <w:bidi/>
        <w:jc w:val="both"/>
        <w:rPr>
          <w:rFonts w:ascii="IRBadr" w:hAnsi="IRBadr" w:cs="IRBadr"/>
          <w:sz w:val="28"/>
          <w:szCs w:val="28"/>
          <w:rtl/>
          <w:lang w:bidi="fa-IR"/>
        </w:rPr>
      </w:pPr>
      <w:r w:rsidRPr="008E1E20">
        <w:rPr>
          <w:rFonts w:ascii="IRBadr" w:hAnsi="IRBadr" w:cs="IRBadr"/>
          <w:sz w:val="28"/>
          <w:szCs w:val="28"/>
          <w:rtl/>
          <w:lang w:bidi="fa-IR"/>
        </w:rPr>
        <w:t>1.</w:t>
      </w:r>
      <w:r w:rsidR="00BC119D" w:rsidRPr="008E1E20">
        <w:rPr>
          <w:rFonts w:ascii="IRBadr" w:hAnsi="IRBadr" w:cs="IRBadr"/>
          <w:sz w:val="28"/>
          <w:szCs w:val="28"/>
          <w:rtl/>
          <w:lang w:bidi="fa-IR"/>
        </w:rPr>
        <w:t xml:space="preserve"> روایت</w:t>
      </w:r>
      <w:r w:rsidRPr="008E1E20">
        <w:rPr>
          <w:rFonts w:ascii="IRBadr" w:hAnsi="IRBadr" w:cs="IRBadr"/>
          <w:sz w:val="28"/>
          <w:szCs w:val="28"/>
          <w:rtl/>
          <w:lang w:bidi="fa-IR"/>
        </w:rPr>
        <w:t xml:space="preserve"> در مقام تعریف است. در مقام تعریف‌، حصر وجود دارد.</w:t>
      </w:r>
    </w:p>
    <w:p w:rsidR="002C7420" w:rsidRPr="008E1E20" w:rsidRDefault="002C7420" w:rsidP="0060617C">
      <w:pPr>
        <w:bidi/>
        <w:jc w:val="both"/>
        <w:rPr>
          <w:rFonts w:ascii="IRBadr" w:hAnsi="IRBadr" w:cs="IRBadr"/>
          <w:sz w:val="28"/>
          <w:szCs w:val="28"/>
          <w:rtl/>
          <w:lang w:bidi="fa-IR"/>
        </w:rPr>
      </w:pPr>
      <w:r w:rsidRPr="008E1E20">
        <w:rPr>
          <w:rFonts w:ascii="IRBadr" w:hAnsi="IRBadr" w:cs="IRBadr"/>
          <w:sz w:val="28"/>
          <w:szCs w:val="28"/>
          <w:rtl/>
          <w:lang w:bidi="fa-IR"/>
        </w:rPr>
        <w:t>2.</w:t>
      </w:r>
      <w:r w:rsidR="00BC119D" w:rsidRPr="008E1E20">
        <w:rPr>
          <w:rFonts w:ascii="IRBadr" w:hAnsi="IRBadr" w:cs="IRBadr"/>
          <w:sz w:val="28"/>
          <w:szCs w:val="28"/>
          <w:rtl/>
          <w:lang w:bidi="fa-IR"/>
        </w:rPr>
        <w:t xml:space="preserve"> مبنای</w:t>
      </w:r>
      <w:r w:rsidRPr="008E1E20">
        <w:rPr>
          <w:rFonts w:ascii="IRBadr" w:hAnsi="IRBadr" w:cs="IRBadr"/>
          <w:sz w:val="28"/>
          <w:szCs w:val="28"/>
          <w:rtl/>
          <w:lang w:bidi="fa-IR"/>
        </w:rPr>
        <w:t xml:space="preserve"> این استدلال تقابلی است که در روایت وجود دارد.</w:t>
      </w:r>
    </w:p>
    <w:p w:rsidR="002C7420" w:rsidRPr="008E1E20" w:rsidRDefault="004C27D4" w:rsidP="00945CEC">
      <w:pPr>
        <w:pStyle w:val="Heading4"/>
        <w:rPr>
          <w:rtl/>
        </w:rPr>
      </w:pPr>
      <w:r w:rsidRPr="008E1E20">
        <w:rPr>
          <w:rtl/>
        </w:rPr>
        <w:t>اشکال</w:t>
      </w:r>
    </w:p>
    <w:p w:rsidR="004C27D4" w:rsidRPr="008E1E20" w:rsidRDefault="004C27D4" w:rsidP="0060617C">
      <w:pPr>
        <w:bidi/>
        <w:jc w:val="both"/>
        <w:rPr>
          <w:rFonts w:ascii="IRBadr" w:hAnsi="IRBadr" w:cs="IRBadr"/>
          <w:sz w:val="28"/>
          <w:szCs w:val="28"/>
          <w:rtl/>
          <w:lang w:bidi="fa-IR"/>
        </w:rPr>
      </w:pPr>
      <w:r w:rsidRPr="008E1E20">
        <w:rPr>
          <w:rFonts w:ascii="IRBadr" w:hAnsi="IRBadr" w:cs="IRBadr"/>
          <w:sz w:val="28"/>
          <w:szCs w:val="28"/>
          <w:rtl/>
          <w:lang w:bidi="fa-IR"/>
        </w:rPr>
        <w:t xml:space="preserve">اشکالی که ممکن است در این روایت بشود این است که کسی بگوید، تقابل مورد قبول است. اما تقابل مستلزم این نیست که از تمام جهات این دو در مقابل هم باشند. اولی می‌گوید: غیبة </w:t>
      </w:r>
      <w:r w:rsidR="00945CEC">
        <w:rPr>
          <w:rFonts w:ascii="IRBadr" w:hAnsi="IRBadr" w:cs="IRBadr"/>
          <w:sz w:val="28"/>
          <w:szCs w:val="28"/>
          <w:rtl/>
          <w:lang w:bidi="fa-IR"/>
        </w:rPr>
        <w:t>به‌طور</w:t>
      </w:r>
      <w:r w:rsidRPr="008E1E20">
        <w:rPr>
          <w:rFonts w:ascii="IRBadr" w:hAnsi="IRBadr" w:cs="IRBadr"/>
          <w:sz w:val="28"/>
          <w:szCs w:val="28"/>
          <w:rtl/>
          <w:lang w:bidi="fa-IR"/>
        </w:rPr>
        <w:t xml:space="preserve"> مطلق، دومی نیز به غیبت در بهتان اشاره دارد.</w:t>
      </w:r>
    </w:p>
    <w:p w:rsidR="00D35683" w:rsidRPr="008E1E20" w:rsidRDefault="00D35683" w:rsidP="0060617C">
      <w:pPr>
        <w:bidi/>
        <w:jc w:val="both"/>
        <w:rPr>
          <w:rFonts w:ascii="IRBadr" w:hAnsi="IRBadr" w:cs="IRBadr"/>
          <w:sz w:val="28"/>
          <w:szCs w:val="28"/>
          <w:rtl/>
          <w:lang w:bidi="fa-IR"/>
        </w:rPr>
      </w:pPr>
      <w:r w:rsidRPr="008E1E20">
        <w:rPr>
          <w:rFonts w:ascii="IRBadr" w:hAnsi="IRBadr" w:cs="IRBadr"/>
          <w:sz w:val="28"/>
          <w:szCs w:val="28"/>
          <w:rtl/>
          <w:lang w:bidi="fa-IR"/>
        </w:rPr>
        <w:t>البته باید بگوییم که ظهور</w:t>
      </w:r>
      <w:r w:rsidR="00BC119D" w:rsidRPr="008E1E20">
        <w:rPr>
          <w:rFonts w:ascii="IRBadr" w:hAnsi="IRBadr" w:cs="IRBadr"/>
          <w:sz w:val="28"/>
          <w:szCs w:val="28"/>
          <w:rtl/>
          <w:lang w:bidi="fa-IR"/>
        </w:rPr>
        <w:t xml:space="preserve"> </w:t>
      </w:r>
      <w:r w:rsidRPr="008E1E20">
        <w:rPr>
          <w:rFonts w:ascii="IRBadr" w:hAnsi="IRBadr" w:cs="IRBadr"/>
          <w:sz w:val="28"/>
          <w:szCs w:val="28"/>
          <w:rtl/>
          <w:lang w:bidi="fa-IR"/>
        </w:rPr>
        <w:t>روایت در این است که این تقابل نشان می‌دهد که</w:t>
      </w:r>
      <w:r w:rsidR="00F90B42" w:rsidRPr="008E1E20">
        <w:rPr>
          <w:rFonts w:ascii="IRBadr" w:hAnsi="IRBadr" w:cs="IRBadr"/>
          <w:sz w:val="28"/>
          <w:szCs w:val="28"/>
          <w:rtl/>
          <w:lang w:bidi="fa-IR"/>
        </w:rPr>
        <w:t xml:space="preserve"> غیبت و بهتان را از هم جدا کرده است، اما جمله تاب تحمل معنای دوم را نیز دارد.</w:t>
      </w:r>
    </w:p>
    <w:p w:rsidR="00F90B42" w:rsidRPr="008E1E20" w:rsidRDefault="00F90B42" w:rsidP="0060617C">
      <w:pPr>
        <w:bidi/>
        <w:jc w:val="both"/>
        <w:rPr>
          <w:rFonts w:ascii="IRBadr" w:hAnsi="IRBadr" w:cs="IRBadr"/>
          <w:sz w:val="28"/>
          <w:szCs w:val="28"/>
          <w:rtl/>
          <w:lang w:bidi="fa-IR"/>
        </w:rPr>
      </w:pPr>
      <w:r w:rsidRPr="008E1E20">
        <w:rPr>
          <w:rFonts w:ascii="IRBadr" w:hAnsi="IRBadr" w:cs="IRBadr"/>
          <w:sz w:val="28"/>
          <w:szCs w:val="28"/>
          <w:rtl/>
          <w:lang w:bidi="fa-IR"/>
        </w:rPr>
        <w:t>این روایت دلالت تام دارد ولی سند تامی ندارد.</w:t>
      </w:r>
    </w:p>
    <w:p w:rsidR="00F90B42" w:rsidRPr="008E1E20" w:rsidRDefault="00F90B42" w:rsidP="00307305">
      <w:pPr>
        <w:pStyle w:val="Heading2"/>
        <w:rPr>
          <w:rFonts w:ascii="IRBadr" w:hAnsi="IRBadr" w:cs="IRBadr"/>
          <w:rtl/>
        </w:rPr>
      </w:pPr>
      <w:r w:rsidRPr="008E1E20">
        <w:rPr>
          <w:rFonts w:ascii="IRBadr" w:hAnsi="IRBadr" w:cs="IRBadr"/>
          <w:rtl/>
        </w:rPr>
        <w:t>روایت سوم:</w:t>
      </w:r>
    </w:p>
    <w:p w:rsidR="00F90B42" w:rsidRPr="008E1E20" w:rsidRDefault="00F90B42" w:rsidP="0060617C">
      <w:pPr>
        <w:bidi/>
        <w:jc w:val="both"/>
        <w:rPr>
          <w:rFonts w:ascii="IRBadr" w:hAnsi="IRBadr" w:cs="IRBadr"/>
          <w:sz w:val="28"/>
          <w:szCs w:val="28"/>
          <w:rtl/>
          <w:lang w:bidi="fa-IR"/>
        </w:rPr>
      </w:pPr>
      <w:r w:rsidRPr="008E1E20">
        <w:rPr>
          <w:rFonts w:ascii="IRBadr" w:hAnsi="IRBadr" w:cs="IRBadr"/>
          <w:sz w:val="28"/>
          <w:szCs w:val="28"/>
          <w:rtl/>
          <w:lang w:bidi="fa-IR"/>
        </w:rPr>
        <w:t>روایت چهاردهم باب 152 است.</w:t>
      </w:r>
    </w:p>
    <w:p w:rsidR="00F90B42" w:rsidRPr="008E1E20" w:rsidRDefault="00BC119D" w:rsidP="0060617C">
      <w:pPr>
        <w:bidi/>
        <w:jc w:val="both"/>
        <w:rPr>
          <w:rFonts w:ascii="IRBadr" w:hAnsi="IRBadr" w:cs="IRBadr"/>
          <w:b/>
          <w:bCs/>
          <w:sz w:val="28"/>
          <w:szCs w:val="28"/>
          <w:rtl/>
          <w:lang w:bidi="fa-IR"/>
        </w:rPr>
      </w:pPr>
      <w:r w:rsidRPr="008E1E20">
        <w:rPr>
          <w:rFonts w:ascii="IRBadr" w:hAnsi="IRBadr" w:cs="IRBadr"/>
          <w:b/>
          <w:bCs/>
          <w:sz w:val="28"/>
          <w:szCs w:val="28"/>
          <w:rtl/>
          <w:lang w:bidi="fa-IR"/>
        </w:rPr>
        <w:lastRenderedPageBreak/>
        <w:t>«</w:t>
      </w:r>
      <w:r w:rsidR="00F90B42" w:rsidRPr="008E1E20">
        <w:rPr>
          <w:rFonts w:ascii="IRBadr" w:hAnsi="IRBadr" w:cs="IRBadr"/>
          <w:b/>
          <w:bCs/>
          <w:sz w:val="28"/>
          <w:szCs w:val="28"/>
          <w:rtl/>
          <w:lang w:bidi="fa-IR"/>
        </w:rPr>
        <w:t>وَ فِي الْمَجَالِسِ عَنْ مُحَمَّدِ بْنِ مُوسَى بْنِ الْمُتَوَكِّلِ عَنْ عَبْدِ اللَّهِ بْنِ جَعْفَرٍ الْحِمْيَرِيِّ عَنْ أَحْمَدَ بْنِ مُحَمَّدِ بْنِ عِيسَى عَنِ الْحَسَنِ بْنِ مَحْبُوبٍ عَنْ عَبْدِ الرَّحْمَنِ بْنِ سَيَابَةَ عَنِ الصَّادِقِ جَعْفَرِ بْنِ مُحَمَّدٍ ع قَالَ: إِنَّ مِنَ الْغِيبَةِ أَنْ تَقُولَ فِي أَخِيكَ مَا سَتَرَهُ اللَّهُ عَلَيْهِ وَ إِنَّ مِن‏</w:t>
      </w:r>
      <w:r w:rsidR="00F90B42" w:rsidRPr="008E1E20">
        <w:rPr>
          <w:rFonts w:ascii="IRBadr" w:hAnsi="IRBadr" w:cs="IRBadr"/>
          <w:rtl/>
        </w:rPr>
        <w:t xml:space="preserve"> </w:t>
      </w:r>
      <w:r w:rsidR="00F90B42" w:rsidRPr="008E1E20">
        <w:rPr>
          <w:rFonts w:ascii="IRBadr" w:hAnsi="IRBadr" w:cs="IRBadr"/>
          <w:b/>
          <w:bCs/>
          <w:sz w:val="28"/>
          <w:szCs w:val="28"/>
          <w:rtl/>
          <w:lang w:bidi="fa-IR"/>
        </w:rPr>
        <w:t>الْبُهْتَانِ أَنْ تَقُولَ فِي أَخِيكَ مَا لَيْسَ فِيهِ.»</w:t>
      </w:r>
      <w:r w:rsidR="00F90B42" w:rsidRPr="008E1E20">
        <w:rPr>
          <w:rStyle w:val="FootnoteReference"/>
          <w:rFonts w:ascii="IRBadr" w:hAnsi="IRBadr" w:cs="IRBadr"/>
          <w:b/>
          <w:bCs/>
          <w:sz w:val="28"/>
          <w:szCs w:val="28"/>
          <w:rtl/>
          <w:lang w:bidi="fa-IR"/>
        </w:rPr>
        <w:footnoteReference w:id="2"/>
      </w:r>
    </w:p>
    <w:p w:rsidR="0022239B" w:rsidRPr="008E1E20" w:rsidRDefault="0022239B" w:rsidP="0060617C">
      <w:pPr>
        <w:bidi/>
        <w:jc w:val="both"/>
        <w:rPr>
          <w:rFonts w:ascii="IRBadr" w:hAnsi="IRBadr" w:cs="IRBadr"/>
          <w:sz w:val="28"/>
          <w:szCs w:val="28"/>
          <w:rtl/>
          <w:lang w:bidi="fa-IR"/>
        </w:rPr>
      </w:pPr>
      <w:r w:rsidRPr="008E1E20">
        <w:rPr>
          <w:rFonts w:ascii="IRBadr" w:hAnsi="IRBadr" w:cs="IRBadr"/>
          <w:sz w:val="28"/>
          <w:szCs w:val="28"/>
          <w:rtl/>
          <w:lang w:bidi="fa-IR"/>
        </w:rPr>
        <w:t>در این روایت نیز غیبت را مقابل بهتان قرار می‌دهد.</w:t>
      </w:r>
    </w:p>
    <w:p w:rsidR="0022239B" w:rsidRPr="008E1E20" w:rsidRDefault="0022239B" w:rsidP="0060617C">
      <w:pPr>
        <w:bidi/>
        <w:jc w:val="both"/>
        <w:rPr>
          <w:rFonts w:ascii="IRBadr" w:hAnsi="IRBadr" w:cs="IRBadr"/>
          <w:sz w:val="28"/>
          <w:szCs w:val="28"/>
          <w:rtl/>
          <w:lang w:bidi="fa-IR"/>
        </w:rPr>
      </w:pPr>
      <w:r w:rsidRPr="008E1E20">
        <w:rPr>
          <w:rFonts w:ascii="IRBadr" w:hAnsi="IRBadr" w:cs="IRBadr"/>
          <w:sz w:val="28"/>
          <w:szCs w:val="28"/>
          <w:rtl/>
          <w:lang w:bidi="fa-IR"/>
        </w:rPr>
        <w:t xml:space="preserve">مبنای این استدلال این است که </w:t>
      </w:r>
      <w:r w:rsidR="00BC119D" w:rsidRPr="008E1E20">
        <w:rPr>
          <w:rFonts w:ascii="IRBadr" w:hAnsi="IRBadr" w:cs="IRBadr"/>
          <w:sz w:val="28"/>
          <w:szCs w:val="28"/>
          <w:rtl/>
          <w:lang w:bidi="fa-IR"/>
        </w:rPr>
        <w:t>«</w:t>
      </w:r>
      <w:r w:rsidRPr="008E1E20">
        <w:rPr>
          <w:rFonts w:ascii="IRBadr" w:hAnsi="IRBadr" w:cs="IRBadr"/>
          <w:b/>
          <w:bCs/>
          <w:sz w:val="28"/>
          <w:szCs w:val="28"/>
          <w:rtl/>
          <w:lang w:bidi="fa-IR"/>
        </w:rPr>
        <w:t>مَا سَتَرَهُ اللَّهُ</w:t>
      </w:r>
      <w:r w:rsidRPr="008E1E20">
        <w:rPr>
          <w:rFonts w:ascii="IRBadr" w:hAnsi="IRBadr" w:cs="IRBadr"/>
          <w:sz w:val="28"/>
          <w:szCs w:val="28"/>
          <w:rtl/>
          <w:lang w:bidi="fa-IR"/>
        </w:rPr>
        <w:t>»</w:t>
      </w:r>
      <w:r w:rsidRPr="008E1E20">
        <w:rPr>
          <w:rFonts w:ascii="IRBadr" w:hAnsi="IRBadr" w:cs="IRBadr"/>
          <w:b/>
          <w:bCs/>
          <w:sz w:val="28"/>
          <w:szCs w:val="28"/>
          <w:rtl/>
          <w:lang w:bidi="fa-IR"/>
        </w:rPr>
        <w:t xml:space="preserve"> </w:t>
      </w:r>
      <w:r w:rsidRPr="008E1E20">
        <w:rPr>
          <w:rFonts w:ascii="IRBadr" w:hAnsi="IRBadr" w:cs="IRBadr"/>
          <w:sz w:val="28"/>
          <w:szCs w:val="28"/>
          <w:rtl/>
          <w:lang w:bidi="fa-IR"/>
        </w:rPr>
        <w:t>یعنی وصفی وجود دارد و مخفی است. اگر نباشد پنهان بودن معنا ندارد. از طرفی بین بهتان و غیبت نیز تفاوت قائل شده است.</w:t>
      </w:r>
    </w:p>
    <w:p w:rsidR="00EB3FB2" w:rsidRPr="008E1E20" w:rsidRDefault="00EB3FB2" w:rsidP="00307305">
      <w:pPr>
        <w:pStyle w:val="Heading3"/>
        <w:bidi/>
        <w:rPr>
          <w:rFonts w:ascii="IRBadr" w:hAnsi="IRBadr" w:cs="IRBadr"/>
          <w:rtl/>
        </w:rPr>
      </w:pPr>
      <w:r w:rsidRPr="008E1E20">
        <w:rPr>
          <w:rFonts w:ascii="IRBadr" w:hAnsi="IRBadr" w:cs="IRBadr"/>
          <w:rtl/>
        </w:rPr>
        <w:t>بررسی روایت از لحاظ سند</w:t>
      </w:r>
    </w:p>
    <w:p w:rsidR="00EB3FB2" w:rsidRPr="008E1E20" w:rsidRDefault="00EB3FB2" w:rsidP="0060617C">
      <w:pPr>
        <w:bidi/>
        <w:jc w:val="both"/>
        <w:rPr>
          <w:rFonts w:ascii="IRBadr" w:hAnsi="IRBadr" w:cs="IRBadr"/>
          <w:sz w:val="28"/>
          <w:szCs w:val="28"/>
          <w:rtl/>
          <w:lang w:bidi="fa-IR"/>
        </w:rPr>
      </w:pPr>
      <w:r w:rsidRPr="008E1E20">
        <w:rPr>
          <w:rFonts w:ascii="IRBadr" w:hAnsi="IRBadr" w:cs="IRBadr"/>
          <w:sz w:val="28"/>
          <w:szCs w:val="28"/>
          <w:rtl/>
          <w:lang w:bidi="fa-IR"/>
        </w:rPr>
        <w:t>تنها جایی از این سند که قابل بحث ا</w:t>
      </w:r>
      <w:r w:rsidR="007E4574" w:rsidRPr="008E1E20">
        <w:rPr>
          <w:rFonts w:ascii="IRBadr" w:hAnsi="IRBadr" w:cs="IRBadr"/>
          <w:sz w:val="28"/>
          <w:szCs w:val="28"/>
          <w:rtl/>
          <w:lang w:bidi="fa-IR"/>
        </w:rPr>
        <w:t xml:space="preserve">ست عبدالرحمن بن سیابة است. ایشان از کسانی است که توثیقی درباره‌شان وجود ندارد. اما مرحوم آقای خویی (ره) در معجم، تمایل به توثیق دارند. زیرا روایتی را نقل می‌کنند که در آن روایت می‌گوید بعد از شهادت حضرت زید، کمکی به بازماندگان داستان زید می‌کرد. یکی از کسانی که از طرف امام </w:t>
      </w:r>
      <w:r w:rsidR="00BC119D" w:rsidRPr="008E1E20">
        <w:rPr>
          <w:rFonts w:ascii="IRBadr" w:hAnsi="IRBadr" w:cs="IRBadr"/>
          <w:sz w:val="28"/>
          <w:szCs w:val="28"/>
          <w:rtl/>
          <w:lang w:bidi="fa-IR"/>
        </w:rPr>
        <w:t>صادق (</w:t>
      </w:r>
      <w:r w:rsidR="007E4574" w:rsidRPr="008E1E20">
        <w:rPr>
          <w:rFonts w:ascii="IRBadr" w:hAnsi="IRBadr" w:cs="IRBadr"/>
          <w:sz w:val="28"/>
          <w:szCs w:val="28"/>
          <w:rtl/>
          <w:lang w:bidi="fa-IR"/>
        </w:rPr>
        <w:t xml:space="preserve">ع)‌ </w:t>
      </w:r>
      <w:r w:rsidR="004B6297" w:rsidRPr="008E1E20">
        <w:rPr>
          <w:rFonts w:ascii="IRBadr" w:hAnsi="IRBadr" w:cs="IRBadr"/>
          <w:sz w:val="28"/>
          <w:szCs w:val="28"/>
          <w:rtl/>
          <w:lang w:bidi="fa-IR"/>
        </w:rPr>
        <w:t>مأمور شد تا به آن‌ها کمک کنند، عبدالرحمن بن سیابة است. این مفید این است که این شخص مورد وثوق حضرت بوده است.</w:t>
      </w:r>
      <w:r w:rsidR="00BC119D" w:rsidRPr="008E1E20">
        <w:rPr>
          <w:rFonts w:ascii="IRBadr" w:hAnsi="IRBadr" w:cs="IRBadr"/>
          <w:sz w:val="28"/>
          <w:szCs w:val="28"/>
          <w:rtl/>
          <w:lang w:bidi="fa-IR"/>
        </w:rPr>
        <w:t xml:space="preserve"> </w:t>
      </w:r>
      <w:r w:rsidR="004B6297" w:rsidRPr="008E1E20">
        <w:rPr>
          <w:rFonts w:ascii="IRBadr" w:hAnsi="IRBadr" w:cs="IRBadr"/>
          <w:sz w:val="28"/>
          <w:szCs w:val="28"/>
          <w:rtl/>
          <w:lang w:bidi="fa-IR"/>
        </w:rPr>
        <w:t>از این وجه،‌توثیق خاص به دست می‌آید.</w:t>
      </w:r>
    </w:p>
    <w:p w:rsidR="00A861D1" w:rsidRPr="008E1E20" w:rsidRDefault="00A861D1" w:rsidP="0060617C">
      <w:pPr>
        <w:bidi/>
        <w:jc w:val="both"/>
        <w:rPr>
          <w:rFonts w:ascii="IRBadr" w:hAnsi="IRBadr" w:cs="IRBadr"/>
          <w:sz w:val="28"/>
          <w:szCs w:val="28"/>
          <w:rtl/>
          <w:lang w:bidi="fa-IR"/>
        </w:rPr>
      </w:pPr>
      <w:r w:rsidRPr="008E1E20">
        <w:rPr>
          <w:rFonts w:ascii="IRBadr" w:hAnsi="IRBadr" w:cs="IRBadr"/>
          <w:sz w:val="28"/>
          <w:szCs w:val="28"/>
          <w:rtl/>
          <w:lang w:bidi="fa-IR"/>
        </w:rPr>
        <w:t>البته باید بگوییم که اعتماد مالی امام (ره) به شخص، توثیق وی را می‌رساند.</w:t>
      </w:r>
    </w:p>
    <w:p w:rsidR="0084347F" w:rsidRPr="008E1E20" w:rsidRDefault="004B6297" w:rsidP="0060617C">
      <w:pPr>
        <w:bidi/>
        <w:jc w:val="both"/>
        <w:rPr>
          <w:rFonts w:ascii="IRBadr" w:hAnsi="IRBadr" w:cs="IRBadr"/>
          <w:sz w:val="28"/>
          <w:szCs w:val="28"/>
          <w:rtl/>
          <w:lang w:bidi="fa-IR"/>
        </w:rPr>
      </w:pPr>
      <w:r w:rsidRPr="008E1E20">
        <w:rPr>
          <w:rFonts w:ascii="IRBadr" w:hAnsi="IRBadr" w:cs="IRBadr"/>
          <w:sz w:val="28"/>
          <w:szCs w:val="28"/>
          <w:rtl/>
          <w:lang w:bidi="fa-IR"/>
        </w:rPr>
        <w:t>یک وجه دیگر توثیق ایشان، این است که از رجال کامل الزیارات است.</w:t>
      </w:r>
      <w:r w:rsidR="00A861D1" w:rsidRPr="008E1E20">
        <w:rPr>
          <w:rFonts w:ascii="IRBadr" w:hAnsi="IRBadr" w:cs="IRBadr"/>
          <w:sz w:val="28"/>
          <w:szCs w:val="28"/>
          <w:rtl/>
          <w:lang w:bidi="fa-IR"/>
        </w:rPr>
        <w:t xml:space="preserve"> مرحوم آقای خویی (ره) در اواخر عمرشان، از نظریه وثوق به رجال کامل الزیارات،</w:t>
      </w:r>
      <w:r w:rsidR="00437117" w:rsidRPr="008E1E20">
        <w:rPr>
          <w:rFonts w:ascii="IRBadr" w:hAnsi="IRBadr" w:cs="IRBadr"/>
          <w:sz w:val="28"/>
          <w:szCs w:val="28"/>
          <w:rtl/>
          <w:lang w:bidi="fa-IR"/>
        </w:rPr>
        <w:t xml:space="preserve"> برگشتند.</w:t>
      </w:r>
    </w:p>
    <w:p w:rsidR="0084347F" w:rsidRPr="00945CEC" w:rsidRDefault="0084347F" w:rsidP="00945CEC">
      <w:pPr>
        <w:pStyle w:val="Heading4"/>
        <w:rPr>
          <w:rtl/>
        </w:rPr>
      </w:pPr>
      <w:r w:rsidRPr="00945CEC">
        <w:rPr>
          <w:rtl/>
        </w:rPr>
        <w:t>نظریات در مورد توثیق رجال کامل الزیارت</w:t>
      </w:r>
    </w:p>
    <w:p w:rsidR="004B6297" w:rsidRPr="008E1E20" w:rsidRDefault="00E67953" w:rsidP="0060617C">
      <w:pPr>
        <w:bidi/>
        <w:jc w:val="both"/>
        <w:rPr>
          <w:rFonts w:ascii="IRBadr" w:hAnsi="IRBadr" w:cs="IRBadr"/>
          <w:sz w:val="28"/>
          <w:szCs w:val="28"/>
          <w:rtl/>
          <w:lang w:bidi="fa-IR"/>
        </w:rPr>
      </w:pPr>
      <w:r w:rsidRPr="008E1E20">
        <w:rPr>
          <w:rFonts w:ascii="IRBadr" w:hAnsi="IRBadr" w:cs="IRBadr"/>
          <w:sz w:val="28"/>
          <w:szCs w:val="28"/>
          <w:rtl/>
          <w:lang w:bidi="fa-IR"/>
        </w:rPr>
        <w:t>همان‌طور</w:t>
      </w:r>
      <w:r w:rsidR="00437117" w:rsidRPr="008E1E20">
        <w:rPr>
          <w:rFonts w:ascii="IRBadr" w:hAnsi="IRBadr" w:cs="IRBadr"/>
          <w:sz w:val="28"/>
          <w:szCs w:val="28"/>
          <w:rtl/>
          <w:lang w:bidi="fa-IR"/>
        </w:rPr>
        <w:t xml:space="preserve"> که قبل‌ها عرض کردیم در این مطلب‌، چند نظر وجود دارد:</w:t>
      </w:r>
    </w:p>
    <w:p w:rsidR="00437117" w:rsidRPr="008E1E20" w:rsidRDefault="00437117" w:rsidP="0060617C">
      <w:pPr>
        <w:bidi/>
        <w:jc w:val="both"/>
        <w:rPr>
          <w:rFonts w:ascii="IRBadr" w:hAnsi="IRBadr" w:cs="IRBadr"/>
          <w:sz w:val="28"/>
          <w:szCs w:val="28"/>
          <w:rtl/>
          <w:lang w:bidi="fa-IR"/>
        </w:rPr>
      </w:pPr>
      <w:r w:rsidRPr="008E1E20">
        <w:rPr>
          <w:rFonts w:ascii="IRBadr" w:hAnsi="IRBadr" w:cs="IRBadr"/>
          <w:sz w:val="28"/>
          <w:szCs w:val="28"/>
          <w:rtl/>
          <w:lang w:bidi="fa-IR"/>
        </w:rPr>
        <w:t>1.</w:t>
      </w:r>
      <w:r w:rsidR="00BC119D" w:rsidRPr="008E1E20">
        <w:rPr>
          <w:rFonts w:ascii="IRBadr" w:hAnsi="IRBadr" w:cs="IRBadr"/>
          <w:sz w:val="28"/>
          <w:szCs w:val="28"/>
          <w:rtl/>
          <w:lang w:bidi="fa-IR"/>
        </w:rPr>
        <w:t xml:space="preserve"> هر</w:t>
      </w:r>
      <w:r w:rsidRPr="008E1E20">
        <w:rPr>
          <w:rFonts w:ascii="IRBadr" w:hAnsi="IRBadr" w:cs="IRBadr"/>
          <w:sz w:val="28"/>
          <w:szCs w:val="28"/>
          <w:rtl/>
          <w:lang w:bidi="fa-IR"/>
        </w:rPr>
        <w:t xml:space="preserve"> کس نامش در کامل الزیارات بیاید، توثیق دارد.</w:t>
      </w:r>
    </w:p>
    <w:p w:rsidR="00437117" w:rsidRPr="008E1E20" w:rsidRDefault="00437117" w:rsidP="0060617C">
      <w:pPr>
        <w:bidi/>
        <w:jc w:val="both"/>
        <w:rPr>
          <w:rFonts w:ascii="IRBadr" w:hAnsi="IRBadr" w:cs="IRBadr"/>
          <w:sz w:val="28"/>
          <w:szCs w:val="28"/>
          <w:rtl/>
          <w:lang w:bidi="fa-IR"/>
        </w:rPr>
      </w:pPr>
      <w:r w:rsidRPr="008E1E20">
        <w:rPr>
          <w:rFonts w:ascii="IRBadr" w:hAnsi="IRBadr" w:cs="IRBadr"/>
          <w:sz w:val="28"/>
          <w:szCs w:val="28"/>
          <w:rtl/>
          <w:lang w:bidi="fa-IR"/>
        </w:rPr>
        <w:t>2.</w:t>
      </w:r>
      <w:r w:rsidR="00BC119D" w:rsidRPr="008E1E20">
        <w:rPr>
          <w:rFonts w:ascii="IRBadr" w:hAnsi="IRBadr" w:cs="IRBadr"/>
          <w:sz w:val="28"/>
          <w:szCs w:val="28"/>
          <w:rtl/>
          <w:lang w:bidi="fa-IR"/>
        </w:rPr>
        <w:t xml:space="preserve"> مطلقاً</w:t>
      </w:r>
      <w:r w:rsidRPr="008E1E20">
        <w:rPr>
          <w:rFonts w:ascii="IRBadr" w:hAnsi="IRBadr" w:cs="IRBadr"/>
          <w:sz w:val="28"/>
          <w:szCs w:val="28"/>
          <w:rtl/>
          <w:lang w:bidi="fa-IR"/>
        </w:rPr>
        <w:t xml:space="preserve"> توثیقی</w:t>
      </w:r>
      <w:r w:rsidR="00BC119D" w:rsidRPr="008E1E20">
        <w:rPr>
          <w:rFonts w:ascii="IRBadr" w:hAnsi="IRBadr" w:cs="IRBadr"/>
          <w:sz w:val="28"/>
          <w:szCs w:val="28"/>
          <w:rtl/>
          <w:lang w:bidi="fa-IR"/>
        </w:rPr>
        <w:t xml:space="preserve"> </w:t>
      </w:r>
      <w:r w:rsidRPr="008E1E20">
        <w:rPr>
          <w:rFonts w:ascii="IRBadr" w:hAnsi="IRBadr" w:cs="IRBadr"/>
          <w:sz w:val="28"/>
          <w:szCs w:val="28"/>
          <w:rtl/>
          <w:lang w:bidi="fa-IR"/>
        </w:rPr>
        <w:t>نسبت به این روات وجود ندارد.</w:t>
      </w:r>
    </w:p>
    <w:p w:rsidR="00437117" w:rsidRPr="008E1E20" w:rsidRDefault="00437117" w:rsidP="0060617C">
      <w:pPr>
        <w:bidi/>
        <w:jc w:val="both"/>
        <w:rPr>
          <w:rFonts w:ascii="IRBadr" w:hAnsi="IRBadr" w:cs="IRBadr"/>
          <w:sz w:val="28"/>
          <w:szCs w:val="28"/>
          <w:rtl/>
          <w:lang w:bidi="fa-IR"/>
        </w:rPr>
      </w:pPr>
      <w:r w:rsidRPr="008E1E20">
        <w:rPr>
          <w:rFonts w:ascii="IRBadr" w:hAnsi="IRBadr" w:cs="IRBadr"/>
          <w:sz w:val="28"/>
          <w:szCs w:val="28"/>
          <w:rtl/>
          <w:lang w:bidi="fa-IR"/>
        </w:rPr>
        <w:lastRenderedPageBreak/>
        <w:t>3.</w:t>
      </w:r>
      <w:r w:rsidR="00BC119D" w:rsidRPr="008E1E20">
        <w:rPr>
          <w:rFonts w:ascii="IRBadr" w:hAnsi="IRBadr" w:cs="IRBadr"/>
          <w:sz w:val="28"/>
          <w:szCs w:val="28"/>
          <w:rtl/>
          <w:lang w:bidi="fa-IR"/>
        </w:rPr>
        <w:t xml:space="preserve"> اولین</w:t>
      </w:r>
      <w:r w:rsidRPr="008E1E20">
        <w:rPr>
          <w:rFonts w:ascii="IRBadr" w:hAnsi="IRBadr" w:cs="IRBadr"/>
          <w:sz w:val="28"/>
          <w:szCs w:val="28"/>
          <w:rtl/>
          <w:lang w:bidi="fa-IR"/>
        </w:rPr>
        <w:t xml:space="preserve"> رواتی که ابن قولویه از آنان نقل می‌کند و از مشایخشان هستند، توثیق دارند. اما سایر اشخاص که در سلسله سند قرار گرفتند، مشمول توثیق نیستند.</w:t>
      </w:r>
    </w:p>
    <w:p w:rsidR="00437117" w:rsidRPr="008E1E20" w:rsidRDefault="00437117" w:rsidP="0060617C">
      <w:pPr>
        <w:bidi/>
        <w:jc w:val="both"/>
        <w:rPr>
          <w:rFonts w:ascii="IRBadr" w:hAnsi="IRBadr" w:cs="IRBadr"/>
          <w:sz w:val="28"/>
          <w:szCs w:val="28"/>
          <w:rtl/>
          <w:lang w:bidi="fa-IR"/>
        </w:rPr>
      </w:pPr>
      <w:r w:rsidRPr="008E1E20">
        <w:rPr>
          <w:rFonts w:ascii="IRBadr" w:hAnsi="IRBadr" w:cs="IRBadr"/>
          <w:sz w:val="28"/>
          <w:szCs w:val="28"/>
          <w:rtl/>
          <w:lang w:bidi="fa-IR"/>
        </w:rPr>
        <w:t>4.</w:t>
      </w:r>
      <w:r w:rsidR="00BC119D" w:rsidRPr="008E1E20">
        <w:rPr>
          <w:rFonts w:ascii="IRBadr" w:hAnsi="IRBadr" w:cs="IRBadr"/>
          <w:sz w:val="28"/>
          <w:szCs w:val="28"/>
          <w:rtl/>
          <w:lang w:bidi="fa-IR"/>
        </w:rPr>
        <w:t xml:space="preserve"> این</w:t>
      </w:r>
      <w:r w:rsidRPr="008E1E20">
        <w:rPr>
          <w:rFonts w:ascii="IRBadr" w:hAnsi="IRBadr" w:cs="IRBadr"/>
          <w:sz w:val="28"/>
          <w:szCs w:val="28"/>
          <w:rtl/>
          <w:lang w:bidi="fa-IR"/>
        </w:rPr>
        <w:t xml:space="preserve"> نظر مرحوم تبریزی (ره) است. در هر باب حداقل یک روایتی که تمام روات صحیح باشند، باید وجود داشته باشد.</w:t>
      </w:r>
    </w:p>
    <w:p w:rsidR="00437117" w:rsidRPr="008E1E20" w:rsidRDefault="00437117" w:rsidP="0060617C">
      <w:pPr>
        <w:bidi/>
        <w:jc w:val="both"/>
        <w:rPr>
          <w:rFonts w:ascii="IRBadr" w:hAnsi="IRBadr" w:cs="IRBadr"/>
          <w:sz w:val="28"/>
          <w:szCs w:val="28"/>
          <w:rtl/>
          <w:lang w:bidi="fa-IR"/>
        </w:rPr>
      </w:pPr>
      <w:r w:rsidRPr="008E1E20">
        <w:rPr>
          <w:rFonts w:ascii="IRBadr" w:hAnsi="IRBadr" w:cs="IRBadr"/>
          <w:sz w:val="28"/>
          <w:szCs w:val="28"/>
          <w:rtl/>
          <w:lang w:bidi="fa-IR"/>
        </w:rPr>
        <w:t xml:space="preserve">کامل الزیارات، مجموعه زیارات است. </w:t>
      </w:r>
      <w:r w:rsidR="00D76F6A" w:rsidRPr="008E1E20">
        <w:rPr>
          <w:rFonts w:ascii="IRBadr" w:hAnsi="IRBadr" w:cs="IRBadr"/>
          <w:sz w:val="28"/>
          <w:szCs w:val="28"/>
          <w:rtl/>
          <w:lang w:bidi="fa-IR"/>
        </w:rPr>
        <w:t>ایشان می‌فرمایند که هر باب یک روایت تام باید داشته باشد. اگر این‌چنین باشد، در باب‌های مختلف، روایات مختلفی دارد. گاهی در یک باب، یک روایت، گاهی چند روایت است.</w:t>
      </w:r>
      <w:r w:rsidR="0084347F" w:rsidRPr="008E1E20">
        <w:rPr>
          <w:rFonts w:ascii="IRBadr" w:hAnsi="IRBadr" w:cs="IRBadr"/>
          <w:sz w:val="28"/>
          <w:szCs w:val="28"/>
          <w:rtl/>
          <w:lang w:bidi="fa-IR"/>
        </w:rPr>
        <w:t xml:space="preserve"> البته از این نظریه افراد محدودی به دست می‌آیند. ما قدیم نظر دوم را پذیرفتیم. البته تردیدی هنوز وجود دارد.</w:t>
      </w:r>
    </w:p>
    <w:p w:rsidR="0084347F" w:rsidRPr="008E1E20" w:rsidRDefault="00B93087" w:rsidP="00945CEC">
      <w:pPr>
        <w:pStyle w:val="Heading4"/>
        <w:rPr>
          <w:rtl/>
        </w:rPr>
      </w:pPr>
      <w:r w:rsidRPr="008E1E20">
        <w:rPr>
          <w:rtl/>
        </w:rPr>
        <w:t>نکته</w:t>
      </w:r>
    </w:p>
    <w:p w:rsidR="00B93087" w:rsidRPr="008E1E20" w:rsidRDefault="00B93087" w:rsidP="0060617C">
      <w:pPr>
        <w:bidi/>
        <w:jc w:val="both"/>
        <w:rPr>
          <w:rFonts w:ascii="IRBadr" w:hAnsi="IRBadr" w:cs="IRBadr"/>
          <w:sz w:val="28"/>
          <w:szCs w:val="28"/>
          <w:rtl/>
          <w:lang w:bidi="fa-IR"/>
        </w:rPr>
      </w:pPr>
      <w:r w:rsidRPr="008E1E20">
        <w:rPr>
          <w:rFonts w:ascii="IRBadr" w:hAnsi="IRBadr" w:cs="IRBadr"/>
          <w:sz w:val="28"/>
          <w:szCs w:val="28"/>
          <w:rtl/>
          <w:lang w:bidi="fa-IR"/>
        </w:rPr>
        <w:t>توثیقات عام در جایی مفید است که ضعفی وجود ندارد. مثلاً در کامل الزیارات رواتی وجود دارند که در نجاشی و شیخ، تضعیف شده‌اند. در این صورت تعارض و تساقط به وجود می‌آید.</w:t>
      </w:r>
    </w:p>
    <w:p w:rsidR="00B72A17" w:rsidRPr="008E1E20" w:rsidRDefault="00B72A17" w:rsidP="00945CEC">
      <w:pPr>
        <w:pStyle w:val="Heading4"/>
        <w:rPr>
          <w:rtl/>
        </w:rPr>
      </w:pPr>
      <w:r w:rsidRPr="008E1E20">
        <w:rPr>
          <w:rtl/>
        </w:rPr>
        <w:t>اشکال به استدلال روایت</w:t>
      </w:r>
    </w:p>
    <w:p w:rsidR="00B72A17" w:rsidRPr="008E1E20" w:rsidRDefault="00B72A17" w:rsidP="0060617C">
      <w:pPr>
        <w:bidi/>
        <w:jc w:val="both"/>
        <w:rPr>
          <w:rFonts w:ascii="IRBadr" w:hAnsi="IRBadr" w:cs="IRBadr"/>
          <w:b/>
          <w:bCs/>
          <w:sz w:val="28"/>
          <w:szCs w:val="28"/>
          <w:rtl/>
          <w:lang w:bidi="fa-IR"/>
        </w:rPr>
      </w:pPr>
      <w:r w:rsidRPr="008E1E20">
        <w:rPr>
          <w:rFonts w:ascii="IRBadr" w:hAnsi="IRBadr" w:cs="IRBadr"/>
          <w:sz w:val="28"/>
          <w:szCs w:val="28"/>
          <w:rtl/>
          <w:lang w:bidi="fa-IR"/>
        </w:rPr>
        <w:t>در این روایت آمده است:‌</w:t>
      </w:r>
      <w:r w:rsidR="00BC119D" w:rsidRPr="008E1E20">
        <w:rPr>
          <w:rFonts w:ascii="IRBadr" w:hAnsi="IRBadr" w:cs="IRBadr"/>
          <w:sz w:val="28"/>
          <w:szCs w:val="28"/>
          <w:rtl/>
          <w:lang w:bidi="fa-IR"/>
        </w:rPr>
        <w:t>«</w:t>
      </w:r>
      <w:r w:rsidRPr="008E1E20">
        <w:rPr>
          <w:rFonts w:ascii="IRBadr" w:hAnsi="IRBadr" w:cs="IRBadr"/>
          <w:b/>
          <w:bCs/>
          <w:sz w:val="28"/>
          <w:szCs w:val="28"/>
          <w:rtl/>
          <w:lang w:bidi="fa-IR"/>
        </w:rPr>
        <w:t>إِنَّ مِنَ الْغِيبَةِ أَنْ تَقُولَ</w:t>
      </w:r>
      <w:r w:rsidRPr="008E1E20">
        <w:rPr>
          <w:rFonts w:ascii="IRBadr" w:hAnsi="IRBadr" w:cs="IRBadr"/>
          <w:sz w:val="28"/>
          <w:szCs w:val="28"/>
          <w:rtl/>
          <w:lang w:bidi="fa-IR"/>
        </w:rPr>
        <w:t xml:space="preserve">». اگر «من» تبعیضیه باشد، بنیان استدلال را فرو می‌ریزد. زیرا </w:t>
      </w:r>
      <w:r w:rsidR="00945CEC">
        <w:rPr>
          <w:rFonts w:ascii="IRBadr" w:hAnsi="IRBadr" w:cs="IRBadr"/>
          <w:sz w:val="28"/>
          <w:szCs w:val="28"/>
          <w:rtl/>
          <w:lang w:bidi="fa-IR"/>
        </w:rPr>
        <w:t>می‌گوید</w:t>
      </w:r>
      <w:r w:rsidRPr="008E1E20">
        <w:rPr>
          <w:rFonts w:ascii="IRBadr" w:hAnsi="IRBadr" w:cs="IRBadr"/>
          <w:sz w:val="28"/>
          <w:szCs w:val="28"/>
          <w:rtl/>
          <w:lang w:bidi="fa-IR"/>
        </w:rPr>
        <w:t>: این امر جزئی از غیبت است.</w:t>
      </w:r>
    </w:p>
    <w:p w:rsidR="00540341" w:rsidRPr="008E1E20" w:rsidRDefault="00540341" w:rsidP="0060617C">
      <w:pPr>
        <w:bidi/>
        <w:jc w:val="both"/>
        <w:rPr>
          <w:rFonts w:ascii="IRBadr" w:hAnsi="IRBadr" w:cs="IRBadr"/>
          <w:b/>
          <w:bCs/>
          <w:sz w:val="28"/>
          <w:szCs w:val="28"/>
          <w:rtl/>
          <w:lang w:bidi="fa-IR"/>
        </w:rPr>
      </w:pPr>
      <w:r w:rsidRPr="008E1E20">
        <w:rPr>
          <w:rFonts w:ascii="IRBadr" w:hAnsi="IRBadr" w:cs="IRBadr"/>
          <w:b/>
          <w:bCs/>
          <w:sz w:val="28"/>
          <w:szCs w:val="28"/>
          <w:rtl/>
          <w:lang w:bidi="fa-IR"/>
        </w:rPr>
        <w:t>جواب اشکال</w:t>
      </w:r>
    </w:p>
    <w:p w:rsidR="00540341" w:rsidRPr="008E1E20" w:rsidRDefault="00540341" w:rsidP="0060617C">
      <w:pPr>
        <w:bidi/>
        <w:jc w:val="both"/>
        <w:rPr>
          <w:rFonts w:ascii="IRBadr" w:hAnsi="IRBadr" w:cs="IRBadr"/>
          <w:sz w:val="28"/>
          <w:szCs w:val="28"/>
          <w:rtl/>
          <w:lang w:bidi="fa-IR"/>
        </w:rPr>
      </w:pPr>
      <w:r w:rsidRPr="008E1E20">
        <w:rPr>
          <w:rFonts w:ascii="IRBadr" w:hAnsi="IRBadr" w:cs="IRBadr"/>
          <w:sz w:val="28"/>
          <w:szCs w:val="28"/>
          <w:rtl/>
          <w:lang w:bidi="fa-IR"/>
        </w:rPr>
        <w:t xml:space="preserve">اگر نقطه‌ی مقابل را </w:t>
      </w:r>
      <w:r w:rsidR="00BC119D" w:rsidRPr="008E1E20">
        <w:rPr>
          <w:rFonts w:ascii="IRBadr" w:hAnsi="IRBadr" w:cs="IRBadr"/>
          <w:sz w:val="28"/>
          <w:szCs w:val="28"/>
          <w:rtl/>
          <w:lang w:bidi="fa-IR"/>
        </w:rPr>
        <w:t>«</w:t>
      </w:r>
      <w:r w:rsidRPr="008E1E20">
        <w:rPr>
          <w:rFonts w:ascii="IRBadr" w:hAnsi="IRBadr" w:cs="IRBadr"/>
          <w:b/>
          <w:bCs/>
          <w:sz w:val="28"/>
          <w:szCs w:val="28"/>
          <w:rtl/>
          <w:lang w:bidi="fa-IR"/>
        </w:rPr>
        <w:t>إِنَّ مِن‏</w:t>
      </w:r>
      <w:r w:rsidRPr="008E1E20">
        <w:rPr>
          <w:rFonts w:ascii="IRBadr" w:hAnsi="IRBadr" w:cs="IRBadr"/>
          <w:rtl/>
        </w:rPr>
        <w:t xml:space="preserve"> </w:t>
      </w:r>
      <w:r w:rsidRPr="008E1E20">
        <w:rPr>
          <w:rFonts w:ascii="IRBadr" w:hAnsi="IRBadr" w:cs="IRBadr"/>
          <w:b/>
          <w:bCs/>
          <w:sz w:val="28"/>
          <w:szCs w:val="28"/>
          <w:rtl/>
          <w:lang w:bidi="fa-IR"/>
        </w:rPr>
        <w:t xml:space="preserve">الْبُهْتَانِ أَنْ تَقُولَ» </w:t>
      </w:r>
      <w:r w:rsidRPr="008E1E20">
        <w:rPr>
          <w:rFonts w:ascii="IRBadr" w:hAnsi="IRBadr" w:cs="IRBadr"/>
          <w:sz w:val="28"/>
          <w:szCs w:val="28"/>
          <w:rtl/>
          <w:lang w:bidi="fa-IR"/>
        </w:rPr>
        <w:t xml:space="preserve">ببینیم متوجه می‌شویم که در این جمله «من» تبعیضیه نیست و برای تعریف بیان کرده است. از این جمله متوجه می‌شویم که در جمله قبل نیز چنین بوده است. </w:t>
      </w:r>
      <w:r w:rsidR="00D52107" w:rsidRPr="008E1E20">
        <w:rPr>
          <w:rFonts w:ascii="IRBadr" w:hAnsi="IRBadr" w:cs="IRBadr"/>
          <w:sz w:val="28"/>
          <w:szCs w:val="28"/>
          <w:rtl/>
          <w:lang w:bidi="fa-IR"/>
        </w:rPr>
        <w:t>البته باز نیز باید گفت که این جواب تام نیست. قطعاً در جمله دوم «من» تبعیضیه است.</w:t>
      </w:r>
    </w:p>
    <w:p w:rsidR="007C710F" w:rsidRPr="008E1E20" w:rsidRDefault="007C710F" w:rsidP="0060617C">
      <w:pPr>
        <w:bidi/>
        <w:jc w:val="both"/>
        <w:rPr>
          <w:rFonts w:ascii="IRBadr" w:hAnsi="IRBadr" w:cs="IRBadr"/>
          <w:sz w:val="28"/>
          <w:szCs w:val="28"/>
          <w:rtl/>
          <w:lang w:bidi="fa-IR"/>
        </w:rPr>
      </w:pPr>
      <w:r w:rsidRPr="008E1E20">
        <w:rPr>
          <w:rFonts w:ascii="IRBadr" w:hAnsi="IRBadr" w:cs="IRBadr"/>
          <w:sz w:val="28"/>
          <w:szCs w:val="28"/>
          <w:rtl/>
          <w:lang w:bidi="fa-IR"/>
        </w:rPr>
        <w:t xml:space="preserve">البته می‌توانیم بگوییم که بهتان متوجه اشخاص می‌شود و اسمی از کذب نیامده است. </w:t>
      </w:r>
      <w:r w:rsidR="00945CEC">
        <w:rPr>
          <w:rFonts w:ascii="IRBadr" w:hAnsi="IRBadr" w:cs="IRBadr"/>
          <w:sz w:val="28"/>
          <w:szCs w:val="28"/>
          <w:rtl/>
          <w:lang w:bidi="fa-IR"/>
        </w:rPr>
        <w:t>درنتیجه</w:t>
      </w:r>
      <w:r w:rsidRPr="008E1E20">
        <w:rPr>
          <w:rFonts w:ascii="IRBadr" w:hAnsi="IRBadr" w:cs="IRBadr"/>
          <w:sz w:val="28"/>
          <w:szCs w:val="28"/>
          <w:rtl/>
          <w:lang w:bidi="fa-IR"/>
        </w:rPr>
        <w:t xml:space="preserve"> این اشکال درست است.</w:t>
      </w:r>
    </w:p>
    <w:p w:rsidR="0060617C" w:rsidRPr="008E1E20" w:rsidRDefault="0060617C" w:rsidP="00945CEC">
      <w:pPr>
        <w:pStyle w:val="Heading4"/>
        <w:rPr>
          <w:rtl/>
        </w:rPr>
      </w:pPr>
      <w:r w:rsidRPr="008E1E20">
        <w:rPr>
          <w:rtl/>
        </w:rPr>
        <w:t>تفاوت دو روایت</w:t>
      </w:r>
    </w:p>
    <w:p w:rsidR="0060617C" w:rsidRPr="008E1E20" w:rsidRDefault="0060617C" w:rsidP="0060617C">
      <w:pPr>
        <w:bidi/>
        <w:jc w:val="both"/>
        <w:rPr>
          <w:rFonts w:ascii="IRBadr" w:hAnsi="IRBadr" w:cs="IRBadr"/>
          <w:sz w:val="28"/>
          <w:szCs w:val="28"/>
          <w:rtl/>
          <w:lang w:bidi="fa-IR"/>
        </w:rPr>
      </w:pPr>
      <w:r w:rsidRPr="008E1E20">
        <w:rPr>
          <w:rFonts w:ascii="IRBadr" w:hAnsi="IRBadr" w:cs="IRBadr"/>
          <w:sz w:val="28"/>
          <w:szCs w:val="28"/>
          <w:rtl/>
          <w:lang w:bidi="fa-IR"/>
        </w:rPr>
        <w:t>روایت قبل از لحاظ سند ضعیف بود و از لحاظ دلالت قوی بود. ولی این روایت از لحاظ سند قوی است ولی از لحاظ دلالت، تام نیست.</w:t>
      </w:r>
    </w:p>
    <w:p w:rsidR="0060617C" w:rsidRPr="008E1E20" w:rsidRDefault="0060617C" w:rsidP="00E67953">
      <w:pPr>
        <w:pStyle w:val="Heading2"/>
        <w:rPr>
          <w:rFonts w:ascii="IRBadr" w:hAnsi="IRBadr" w:cs="IRBadr"/>
          <w:rtl/>
        </w:rPr>
      </w:pPr>
      <w:r w:rsidRPr="008E1E20">
        <w:rPr>
          <w:rFonts w:ascii="IRBadr" w:hAnsi="IRBadr" w:cs="IRBadr"/>
          <w:rtl/>
        </w:rPr>
        <w:lastRenderedPageBreak/>
        <w:t>روایت چهارم:</w:t>
      </w:r>
    </w:p>
    <w:p w:rsidR="0060617C" w:rsidRPr="008E1E20" w:rsidRDefault="0060617C" w:rsidP="0060617C">
      <w:pPr>
        <w:bidi/>
        <w:jc w:val="both"/>
        <w:rPr>
          <w:rFonts w:ascii="IRBadr" w:hAnsi="IRBadr" w:cs="IRBadr"/>
          <w:sz w:val="28"/>
          <w:szCs w:val="28"/>
          <w:rtl/>
          <w:lang w:bidi="fa-IR"/>
        </w:rPr>
      </w:pPr>
      <w:r w:rsidRPr="008E1E20">
        <w:rPr>
          <w:rFonts w:ascii="IRBadr" w:hAnsi="IRBadr" w:cs="IRBadr"/>
          <w:sz w:val="28"/>
          <w:szCs w:val="28"/>
          <w:rtl/>
          <w:lang w:bidi="fa-IR"/>
        </w:rPr>
        <w:t>این روایت بیستم باب 152 است.</w:t>
      </w:r>
    </w:p>
    <w:p w:rsidR="0060617C" w:rsidRPr="008E1E20" w:rsidRDefault="00BC119D" w:rsidP="0060617C">
      <w:pPr>
        <w:bidi/>
        <w:jc w:val="both"/>
        <w:rPr>
          <w:rFonts w:ascii="IRBadr" w:hAnsi="IRBadr" w:cs="IRBadr"/>
          <w:b/>
          <w:bCs/>
          <w:sz w:val="28"/>
          <w:szCs w:val="28"/>
          <w:rtl/>
          <w:lang w:bidi="fa-IR"/>
        </w:rPr>
      </w:pPr>
      <w:r w:rsidRPr="008E1E20">
        <w:rPr>
          <w:rFonts w:ascii="IRBadr" w:hAnsi="IRBadr" w:cs="IRBadr"/>
          <w:b/>
          <w:bCs/>
          <w:sz w:val="28"/>
          <w:szCs w:val="28"/>
          <w:rtl/>
          <w:lang w:bidi="fa-IR"/>
        </w:rPr>
        <w:t>«</w:t>
      </w:r>
      <w:r w:rsidR="0060617C" w:rsidRPr="008E1E20">
        <w:rPr>
          <w:rFonts w:ascii="IRBadr" w:hAnsi="IRBadr" w:cs="IRBadr"/>
          <w:b/>
          <w:bCs/>
          <w:sz w:val="28"/>
          <w:szCs w:val="28"/>
          <w:rtl/>
          <w:lang w:bidi="fa-IR"/>
        </w:rPr>
        <w:t>وَ فِي الْمَجَالِسِ عَنْ أَبِيهِ عَنْ عَلِيِّ بْنِ مُحَمَّدِ بْنِ قُتَيْبَةَ عَنْ حَمْدَانَ بْنِ سُلَيْمَانَ عَنْ نُوحِ بْنِ شُعَيْبٍ عَنْ مُحَمَّدِ بْنِ إِسْمَاعِيلَ عَنْ صَالِحِ بْنِ عُقْبَةَ عَنْ عَلْقَمَةَ بْنِ مُحَمَّدٍ عَنِ الصَّادِقِ جَعْفَرِ بْنِ مُحَمَّدٍ ع فِي حَدِيثٍ أَنَّهُ قَالَ: فَمَنْ لَمْ تَرَهُ بِعَيْنِكَ يَرْتَكِبُ ذَنْباً وَ لَمْ يَشْهَدْ عَلَيْهِ عِنْدَكَ شَاهِدَانِ فَهُوَ مِنْ أَهْلِ الْعَدَالَةِ وَ السَّتْرِ وَ شَهَادَتُهُ مَقْبُولَةٌ وَ إِنْ كَانَ فِي نَفْسِهِ مُذْنِباً وَ مَنِ اغْتَابَهُ بِمَا فِيهِ فَهُوَ خَارِجٌ عَنْ وَلَايَةِ اللَّهِ تَعَالَى ذِكْرُهُ دَاخِلٌ فِي وَلَايَةِ الشَّيْطَانِ وَ لَقَدْ حَدَّثَنِي أَبِي عَنْ أَبِيهِ عَنْ آبَائِهِ ع عَنْ رَسُولِ اللَّهِ ص- قَالَ مَنِ اغْتَابَ مُؤْمِناً بِمَا فِيهِ لَمْ يَجْمَعِ اللَّهُ بَيْنَهُمَا فِي الْجَنَّةِ أَبَداً وَ مَنِ اغْتَابَ مُؤْمِناً بِمَا لَيْسَ فِيهِ فَقَدِ انْقَطَعَتِ الْعِصْمَةُ بَيْنَهُمَا وَ كَانَ الْمُغْتَابُ فِي النَّارِ خَالِداً فِيهَا وَ بِئْسَ الْمَصِيرُ.»</w:t>
      </w:r>
      <w:r w:rsidR="0060617C" w:rsidRPr="008E1E20">
        <w:rPr>
          <w:rStyle w:val="FootnoteReference"/>
          <w:rFonts w:ascii="IRBadr" w:hAnsi="IRBadr" w:cs="IRBadr"/>
          <w:b/>
          <w:bCs/>
          <w:sz w:val="28"/>
          <w:szCs w:val="28"/>
          <w:rtl/>
          <w:lang w:bidi="fa-IR"/>
        </w:rPr>
        <w:footnoteReference w:id="3"/>
      </w:r>
    </w:p>
    <w:p w:rsidR="0060617C" w:rsidRPr="008E1E20" w:rsidRDefault="00945CEC" w:rsidP="0060617C">
      <w:pPr>
        <w:bidi/>
        <w:jc w:val="both"/>
        <w:rPr>
          <w:rFonts w:ascii="IRBadr" w:hAnsi="IRBadr" w:cs="IRBadr"/>
          <w:sz w:val="28"/>
          <w:szCs w:val="28"/>
          <w:rtl/>
          <w:lang w:bidi="fa-IR"/>
        </w:rPr>
      </w:pPr>
      <w:r>
        <w:rPr>
          <w:rFonts w:ascii="IRBadr" w:hAnsi="IRBadr" w:cs="IRBadr"/>
          <w:sz w:val="28"/>
          <w:szCs w:val="28"/>
          <w:rtl/>
          <w:lang w:bidi="fa-IR"/>
        </w:rPr>
        <w:t>هم</w:t>
      </w:r>
      <w:r>
        <w:rPr>
          <w:rFonts w:ascii="IRBadr" w:hAnsi="IRBadr" w:cs="IRBadr" w:hint="cs"/>
          <w:sz w:val="28"/>
          <w:szCs w:val="28"/>
          <w:rtl/>
          <w:lang w:bidi="fa-IR"/>
        </w:rPr>
        <w:t>ین‌که</w:t>
      </w:r>
      <w:r w:rsidR="003170D5" w:rsidRPr="008E1E20">
        <w:rPr>
          <w:rFonts w:ascii="IRBadr" w:hAnsi="IRBadr" w:cs="IRBadr"/>
          <w:sz w:val="28"/>
          <w:szCs w:val="28"/>
          <w:rtl/>
          <w:lang w:bidi="fa-IR"/>
        </w:rPr>
        <w:t xml:space="preserve"> شاهدی بر گناه کسی اقامه نشده است، حسن ظاهری دارد و می‌شود آن را اماره عدالت گرفت. </w:t>
      </w:r>
      <w:r w:rsidR="00562A97" w:rsidRPr="008E1E20">
        <w:rPr>
          <w:rFonts w:ascii="IRBadr" w:hAnsi="IRBadr" w:cs="IRBadr"/>
          <w:sz w:val="28"/>
          <w:szCs w:val="28"/>
          <w:rtl/>
          <w:lang w:bidi="fa-IR"/>
        </w:rPr>
        <w:t>غیبت انسانی که ظاهر خوبی دارد ولو چیزی در آن وجود دارد،</w:t>
      </w:r>
      <w:r w:rsidR="00BC119D" w:rsidRPr="008E1E20">
        <w:rPr>
          <w:rFonts w:ascii="IRBadr" w:hAnsi="IRBadr" w:cs="IRBadr"/>
          <w:sz w:val="28"/>
          <w:szCs w:val="28"/>
          <w:rtl/>
          <w:lang w:bidi="fa-IR"/>
        </w:rPr>
        <w:t xml:space="preserve"> </w:t>
      </w:r>
      <w:r w:rsidR="00562A97" w:rsidRPr="008E1E20">
        <w:rPr>
          <w:rFonts w:ascii="IRBadr" w:hAnsi="IRBadr" w:cs="IRBadr"/>
          <w:sz w:val="28"/>
          <w:szCs w:val="28"/>
          <w:rtl/>
          <w:lang w:bidi="fa-IR"/>
        </w:rPr>
        <w:t>باعث می‌شود که انسان غیبت کننده،‌از ولایت خدا خارج بشود و به ولایت شیطان وارد بشود.</w:t>
      </w:r>
    </w:p>
    <w:p w:rsidR="00562A97" w:rsidRPr="008E1E20" w:rsidRDefault="00562A97" w:rsidP="00562A97">
      <w:pPr>
        <w:bidi/>
        <w:jc w:val="both"/>
        <w:rPr>
          <w:rFonts w:ascii="IRBadr" w:hAnsi="IRBadr" w:cs="IRBadr"/>
          <w:sz w:val="28"/>
          <w:szCs w:val="28"/>
          <w:rtl/>
          <w:lang w:bidi="fa-IR"/>
        </w:rPr>
      </w:pPr>
      <w:r w:rsidRPr="008E1E20">
        <w:rPr>
          <w:rFonts w:ascii="IRBadr" w:hAnsi="IRBadr" w:cs="IRBadr"/>
          <w:sz w:val="28"/>
          <w:szCs w:val="28"/>
          <w:rtl/>
          <w:lang w:bidi="fa-IR"/>
        </w:rPr>
        <w:t>بررسی این دلیل را موکول به بعد از دو روایت دیگر می‌کنم.</w:t>
      </w:r>
    </w:p>
    <w:p w:rsidR="00562A97" w:rsidRPr="008E1E20" w:rsidRDefault="00562A97" w:rsidP="00E67953">
      <w:pPr>
        <w:pStyle w:val="Heading2"/>
        <w:rPr>
          <w:rFonts w:ascii="IRBadr" w:hAnsi="IRBadr" w:cs="IRBadr"/>
          <w:rtl/>
        </w:rPr>
      </w:pPr>
      <w:r w:rsidRPr="008E1E20">
        <w:rPr>
          <w:rFonts w:ascii="IRBadr" w:hAnsi="IRBadr" w:cs="IRBadr"/>
          <w:rtl/>
        </w:rPr>
        <w:t>روایت پنجم:</w:t>
      </w:r>
    </w:p>
    <w:p w:rsidR="00562A97" w:rsidRPr="008E1E20" w:rsidRDefault="00562A97" w:rsidP="00562A97">
      <w:pPr>
        <w:bidi/>
        <w:jc w:val="both"/>
        <w:rPr>
          <w:rFonts w:ascii="IRBadr" w:hAnsi="IRBadr" w:cs="IRBadr"/>
          <w:sz w:val="28"/>
          <w:szCs w:val="28"/>
          <w:rtl/>
          <w:lang w:bidi="fa-IR"/>
        </w:rPr>
      </w:pPr>
      <w:r w:rsidRPr="008E1E20">
        <w:rPr>
          <w:rFonts w:ascii="IRBadr" w:hAnsi="IRBadr" w:cs="IRBadr"/>
          <w:sz w:val="28"/>
          <w:szCs w:val="28"/>
          <w:rtl/>
          <w:lang w:bidi="fa-IR"/>
        </w:rPr>
        <w:t>روایت بیست و دوم باب 152 است.</w:t>
      </w:r>
    </w:p>
    <w:p w:rsidR="00562A97" w:rsidRPr="008E1E20" w:rsidRDefault="00BC119D" w:rsidP="00A7244B">
      <w:pPr>
        <w:bidi/>
        <w:rPr>
          <w:rFonts w:ascii="IRBadr" w:hAnsi="IRBadr" w:cs="IRBadr"/>
          <w:b/>
          <w:bCs/>
          <w:sz w:val="28"/>
          <w:szCs w:val="28"/>
          <w:rtl/>
          <w:lang w:bidi="fa-IR"/>
        </w:rPr>
      </w:pPr>
      <w:r w:rsidRPr="008E1E20">
        <w:rPr>
          <w:rFonts w:ascii="IRBadr" w:hAnsi="IRBadr" w:cs="IRBadr"/>
          <w:b/>
          <w:bCs/>
          <w:sz w:val="28"/>
          <w:szCs w:val="28"/>
          <w:rtl/>
          <w:lang w:bidi="fa-IR"/>
        </w:rPr>
        <w:t>«</w:t>
      </w:r>
      <w:r w:rsidR="00562A97" w:rsidRPr="008E1E20">
        <w:rPr>
          <w:rFonts w:ascii="IRBadr" w:hAnsi="IRBadr" w:cs="IRBadr"/>
          <w:b/>
          <w:bCs/>
          <w:sz w:val="28"/>
          <w:szCs w:val="28"/>
          <w:rtl/>
          <w:lang w:bidi="fa-IR"/>
        </w:rPr>
        <w:t>الْعَيَّاشِيُّ فِي تَفْسِيرِهِ عَنْ عَبْدِ اللَّهِ بْنِ حَمَّادٍ الْأَنْصَارِيِّ عَنْ عَبْدِ اللَّهِ بْنِ سِنَانٍ قَالَ: قَالَ أَبُو عَبْدِ اللَّهِ ع الْغِيبَةُ أَنْ تَقُولَ فِي أَخِيكَ مَا قَدْ سَتَرَهُ اللَّهُ عَلَيْهِ فَأَمَّا إِذَا قُلْتَ مَا لَيْسَ فِيهِ فَذَلِكَ قَوْلُ اللَّهِ عَزَّ وَ جَلَّ فَقَدِ احْتَمَلَ بُهْتاناً وَ إِثْماً مُبِيناً</w:t>
      </w:r>
      <w:r w:rsidR="00A7244B" w:rsidRPr="008E1E20">
        <w:rPr>
          <w:rStyle w:val="FootnoteReference"/>
          <w:rFonts w:ascii="IRBadr" w:hAnsi="IRBadr" w:cs="IRBadr"/>
          <w:b/>
          <w:bCs/>
          <w:sz w:val="28"/>
          <w:szCs w:val="28"/>
          <w:rtl/>
          <w:lang w:bidi="fa-IR"/>
        </w:rPr>
        <w:footnoteReference w:id="4"/>
      </w:r>
      <w:r w:rsidR="00562A97" w:rsidRPr="008E1E20">
        <w:rPr>
          <w:rFonts w:ascii="IRBadr" w:hAnsi="IRBadr" w:cs="IRBadr"/>
          <w:b/>
          <w:bCs/>
          <w:sz w:val="28"/>
          <w:szCs w:val="28"/>
          <w:rtl/>
          <w:lang w:bidi="fa-IR"/>
        </w:rPr>
        <w:t>.»</w:t>
      </w:r>
      <w:r w:rsidR="00A7244B" w:rsidRPr="008E1E20">
        <w:rPr>
          <w:rStyle w:val="FootnoteReference"/>
          <w:rFonts w:ascii="IRBadr" w:hAnsi="IRBadr" w:cs="IRBadr"/>
          <w:b/>
          <w:bCs/>
          <w:sz w:val="28"/>
          <w:szCs w:val="28"/>
          <w:rtl/>
          <w:lang w:bidi="fa-IR"/>
        </w:rPr>
        <w:footnoteReference w:id="5"/>
      </w:r>
    </w:p>
    <w:p w:rsidR="00A7244B" w:rsidRPr="008E1E20" w:rsidRDefault="00A7244B" w:rsidP="00A7244B">
      <w:pPr>
        <w:bidi/>
        <w:rPr>
          <w:rFonts w:ascii="IRBadr" w:hAnsi="IRBadr" w:cs="IRBadr"/>
          <w:sz w:val="28"/>
          <w:szCs w:val="28"/>
          <w:rtl/>
          <w:lang w:bidi="fa-IR"/>
        </w:rPr>
      </w:pPr>
      <w:r w:rsidRPr="008E1E20">
        <w:rPr>
          <w:rFonts w:ascii="IRBadr" w:hAnsi="IRBadr" w:cs="IRBadr"/>
          <w:sz w:val="28"/>
          <w:szCs w:val="28"/>
          <w:rtl/>
          <w:lang w:bidi="fa-IR"/>
        </w:rPr>
        <w:t>دلالت روایت نیز مثل روایات قبلی است و دلالت خوبی دارد. این روایت نیز مقطوعه است.</w:t>
      </w:r>
    </w:p>
    <w:p w:rsidR="00515D07" w:rsidRPr="008E1E20" w:rsidRDefault="00515D07" w:rsidP="00A7244B">
      <w:pPr>
        <w:bidi/>
        <w:rPr>
          <w:rFonts w:ascii="IRBadr" w:hAnsi="IRBadr" w:cs="IRBadr"/>
          <w:sz w:val="28"/>
          <w:szCs w:val="28"/>
          <w:rtl/>
          <w:lang w:bidi="fa-IR"/>
        </w:rPr>
      </w:pPr>
    </w:p>
    <w:p w:rsidR="00515D07" w:rsidRPr="008E1E20" w:rsidRDefault="00945CEC" w:rsidP="00E67953">
      <w:pPr>
        <w:pStyle w:val="Heading3"/>
        <w:bidi/>
        <w:rPr>
          <w:rFonts w:ascii="IRBadr" w:hAnsi="IRBadr" w:cs="IRBadr"/>
          <w:rtl/>
        </w:rPr>
      </w:pPr>
      <w:r>
        <w:rPr>
          <w:rFonts w:ascii="IRBadr" w:hAnsi="IRBadr" w:cs="IRBadr"/>
          <w:rtl/>
        </w:rPr>
        <w:lastRenderedPageBreak/>
        <w:t>جمع‌بندی</w:t>
      </w:r>
    </w:p>
    <w:p w:rsidR="00A7244B" w:rsidRPr="008E1E20" w:rsidRDefault="00A55ED5" w:rsidP="00515D07">
      <w:pPr>
        <w:bidi/>
        <w:rPr>
          <w:rFonts w:ascii="IRBadr" w:hAnsi="IRBadr" w:cs="IRBadr"/>
          <w:sz w:val="28"/>
          <w:szCs w:val="28"/>
          <w:rtl/>
          <w:lang w:bidi="fa-IR"/>
        </w:rPr>
      </w:pPr>
      <w:r w:rsidRPr="008E1E20">
        <w:rPr>
          <w:rFonts w:ascii="IRBadr" w:hAnsi="IRBadr" w:cs="IRBadr"/>
          <w:sz w:val="28"/>
          <w:szCs w:val="28"/>
          <w:rtl/>
          <w:lang w:bidi="fa-IR"/>
        </w:rPr>
        <w:t>روایات دیگری نیز همین مضامین را دارد. مثلاً روایت یک و دوم و سوم باب 154</w:t>
      </w:r>
      <w:r w:rsidR="00BC119D" w:rsidRPr="008E1E20">
        <w:rPr>
          <w:rFonts w:ascii="IRBadr" w:hAnsi="IRBadr" w:cs="IRBadr"/>
          <w:sz w:val="28"/>
          <w:szCs w:val="28"/>
          <w:rtl/>
          <w:lang w:bidi="fa-IR"/>
        </w:rPr>
        <w:t xml:space="preserve"> نیز</w:t>
      </w:r>
      <w:r w:rsidRPr="008E1E20">
        <w:rPr>
          <w:rFonts w:ascii="IRBadr" w:hAnsi="IRBadr" w:cs="IRBadr"/>
          <w:sz w:val="28"/>
          <w:szCs w:val="28"/>
          <w:rtl/>
          <w:lang w:bidi="fa-IR"/>
        </w:rPr>
        <w:t xml:space="preserve"> همین مضمون را دارند.</w:t>
      </w:r>
      <w:r w:rsidR="00515D07" w:rsidRPr="008E1E20">
        <w:rPr>
          <w:rFonts w:ascii="IRBadr" w:hAnsi="IRBadr" w:cs="IRBadr"/>
          <w:sz w:val="28"/>
          <w:szCs w:val="28"/>
          <w:rtl/>
          <w:lang w:bidi="fa-IR"/>
        </w:rPr>
        <w:t xml:space="preserve"> البته در مستدرک نیز روایاتی وجود دارد.</w:t>
      </w:r>
    </w:p>
    <w:p w:rsidR="00515D07" w:rsidRPr="008E1E20" w:rsidRDefault="00361169" w:rsidP="00515D07">
      <w:pPr>
        <w:bidi/>
        <w:rPr>
          <w:rFonts w:ascii="IRBadr" w:hAnsi="IRBadr" w:cs="IRBadr"/>
          <w:sz w:val="28"/>
          <w:szCs w:val="28"/>
          <w:rtl/>
          <w:lang w:bidi="fa-IR"/>
        </w:rPr>
      </w:pPr>
      <w:r w:rsidRPr="008E1E20">
        <w:rPr>
          <w:rFonts w:ascii="IRBadr" w:hAnsi="IRBadr" w:cs="IRBadr"/>
          <w:sz w:val="28"/>
          <w:szCs w:val="28"/>
          <w:rtl/>
          <w:lang w:bidi="fa-IR"/>
        </w:rPr>
        <w:t xml:space="preserve">با توجه به روایاتی که ذکر شد،‌متوجه شدیم که نمی‌توانیم از این روایات چشم‌پوشی کنیم. تقابل بین تهمت و غیبت و </w:t>
      </w:r>
      <w:r w:rsidR="00BC119D" w:rsidRPr="008E1E20">
        <w:rPr>
          <w:rFonts w:ascii="IRBadr" w:hAnsi="IRBadr" w:cs="IRBadr"/>
          <w:sz w:val="28"/>
          <w:szCs w:val="28"/>
          <w:rtl/>
          <w:lang w:bidi="fa-IR"/>
        </w:rPr>
        <w:t>اینکه</w:t>
      </w:r>
      <w:r w:rsidRPr="008E1E20">
        <w:rPr>
          <w:rFonts w:ascii="IRBadr" w:hAnsi="IRBadr" w:cs="IRBadr"/>
          <w:sz w:val="28"/>
          <w:szCs w:val="28"/>
          <w:rtl/>
          <w:lang w:bidi="fa-IR"/>
        </w:rPr>
        <w:t xml:space="preserve"> غیبت ذکر وصف موجود شخص است، امر </w:t>
      </w:r>
      <w:r w:rsidR="00BC119D" w:rsidRPr="008E1E20">
        <w:rPr>
          <w:rFonts w:ascii="IRBadr" w:hAnsi="IRBadr" w:cs="IRBadr"/>
          <w:sz w:val="28"/>
          <w:szCs w:val="28"/>
          <w:rtl/>
          <w:lang w:bidi="fa-IR"/>
        </w:rPr>
        <w:t>ثابت‌شده‌ای</w:t>
      </w:r>
      <w:r w:rsidRPr="008E1E20">
        <w:rPr>
          <w:rFonts w:ascii="IRBadr" w:hAnsi="IRBadr" w:cs="IRBadr"/>
          <w:sz w:val="28"/>
          <w:szCs w:val="28"/>
          <w:rtl/>
          <w:lang w:bidi="fa-IR"/>
        </w:rPr>
        <w:t xml:space="preserve"> است. اگر قرینه‌ خارجی نیز نداشته باشیم، معلوم می‌شود که غیبت همان وصف موجود است.</w:t>
      </w:r>
    </w:p>
    <w:p w:rsidR="00A7244B" w:rsidRPr="008E1E20" w:rsidRDefault="00A7244B" w:rsidP="00A7244B">
      <w:pPr>
        <w:bidi/>
        <w:rPr>
          <w:rFonts w:ascii="IRBadr" w:hAnsi="IRBadr" w:cs="IRBadr"/>
          <w:b/>
          <w:bCs/>
          <w:sz w:val="28"/>
          <w:szCs w:val="28"/>
          <w:rtl/>
          <w:lang w:bidi="fa-IR"/>
        </w:rPr>
      </w:pPr>
    </w:p>
    <w:p w:rsidR="00BA40FB" w:rsidRPr="008E1E20" w:rsidRDefault="00BA40FB" w:rsidP="0060617C">
      <w:pPr>
        <w:bidi/>
        <w:jc w:val="both"/>
        <w:rPr>
          <w:rFonts w:ascii="IRBadr" w:hAnsi="IRBadr" w:cs="IRBadr"/>
          <w:b/>
          <w:bCs/>
          <w:sz w:val="28"/>
          <w:szCs w:val="28"/>
          <w:rtl/>
          <w:lang w:bidi="fa-IR"/>
        </w:rPr>
      </w:pPr>
    </w:p>
    <w:p w:rsidR="00DC102C" w:rsidRPr="008E1E20" w:rsidRDefault="00DC102C" w:rsidP="0060617C">
      <w:pPr>
        <w:bidi/>
        <w:jc w:val="both"/>
        <w:rPr>
          <w:rFonts w:ascii="IRBadr" w:hAnsi="IRBadr" w:cs="IRBadr"/>
          <w:sz w:val="28"/>
          <w:szCs w:val="28"/>
          <w:rtl/>
          <w:lang w:bidi="fa-IR"/>
        </w:rPr>
      </w:pPr>
    </w:p>
    <w:sectPr w:rsidR="00DC102C" w:rsidRPr="008E1E20"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4E" w:rsidRDefault="0005674E" w:rsidP="000D5800">
      <w:r>
        <w:separator/>
      </w:r>
    </w:p>
  </w:endnote>
  <w:endnote w:type="continuationSeparator" w:id="0">
    <w:p w:rsidR="0005674E" w:rsidRDefault="0005674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945CEC">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4E" w:rsidRDefault="0005674E" w:rsidP="00417158">
      <w:pPr>
        <w:bidi/>
      </w:pPr>
      <w:r>
        <w:separator/>
      </w:r>
    </w:p>
  </w:footnote>
  <w:footnote w:type="continuationSeparator" w:id="0">
    <w:p w:rsidR="0005674E" w:rsidRDefault="0005674E" w:rsidP="000D5800">
      <w:r>
        <w:continuationSeparator/>
      </w:r>
    </w:p>
  </w:footnote>
  <w:footnote w:id="1">
    <w:p w:rsidR="00BA40FB" w:rsidRPr="00307305" w:rsidRDefault="00BA40FB" w:rsidP="00307305">
      <w:pPr>
        <w:pStyle w:val="FootnoteText"/>
        <w:bidi/>
        <w:rPr>
          <w:b/>
          <w:bCs/>
          <w:rtl/>
        </w:rPr>
      </w:pPr>
      <w:r w:rsidRPr="00307305">
        <w:rPr>
          <w:rStyle w:val="FootnoteReference"/>
          <w:b/>
          <w:bCs/>
          <w:vertAlign w:val="baseline"/>
        </w:rPr>
        <w:footnoteRef/>
      </w:r>
      <w:r w:rsidRPr="00307305">
        <w:rPr>
          <w:b/>
          <w:bCs/>
        </w:rPr>
        <w:t xml:space="preserve"> </w:t>
      </w:r>
      <w:r w:rsidR="00945CEC">
        <w:rPr>
          <w:rFonts w:hint="eastAsia"/>
          <w:b/>
          <w:bCs/>
          <w:rtl/>
        </w:rPr>
        <w:t>وسائل‌الش</w:t>
      </w:r>
      <w:r w:rsidR="00945CEC">
        <w:rPr>
          <w:rFonts w:hint="cs"/>
          <w:b/>
          <w:bCs/>
          <w:rtl/>
        </w:rPr>
        <w:t>ی</w:t>
      </w:r>
      <w:r w:rsidR="00945CEC">
        <w:rPr>
          <w:rFonts w:hint="eastAsia"/>
          <w:b/>
          <w:bCs/>
          <w:rtl/>
        </w:rPr>
        <w:t>عه</w:t>
      </w:r>
      <w:r w:rsidRPr="00307305">
        <w:rPr>
          <w:rFonts w:hint="cs"/>
          <w:b/>
          <w:bCs/>
          <w:rtl/>
        </w:rPr>
        <w:t>، ج 12، ص 281</w:t>
      </w:r>
    </w:p>
  </w:footnote>
  <w:footnote w:id="2">
    <w:p w:rsidR="00F90B42" w:rsidRPr="00307305" w:rsidRDefault="00F90B42" w:rsidP="00307305">
      <w:pPr>
        <w:pStyle w:val="FootnoteText"/>
        <w:bidi/>
        <w:rPr>
          <w:b/>
          <w:bCs/>
          <w:rtl/>
        </w:rPr>
      </w:pPr>
      <w:r w:rsidRPr="00307305">
        <w:rPr>
          <w:rStyle w:val="FootnoteReference"/>
          <w:b/>
          <w:bCs/>
          <w:vertAlign w:val="baseline"/>
        </w:rPr>
        <w:footnoteRef/>
      </w:r>
      <w:r w:rsidRPr="00307305">
        <w:rPr>
          <w:b/>
          <w:bCs/>
        </w:rPr>
        <w:t xml:space="preserve"> </w:t>
      </w:r>
      <w:r w:rsidR="00945CEC">
        <w:rPr>
          <w:rFonts w:hint="eastAsia"/>
          <w:b/>
          <w:bCs/>
          <w:rtl/>
        </w:rPr>
        <w:t>وسائل‌الش</w:t>
      </w:r>
      <w:r w:rsidR="00945CEC">
        <w:rPr>
          <w:rFonts w:hint="cs"/>
          <w:b/>
          <w:bCs/>
          <w:rtl/>
        </w:rPr>
        <w:t>ی</w:t>
      </w:r>
      <w:r w:rsidR="00945CEC">
        <w:rPr>
          <w:rFonts w:hint="eastAsia"/>
          <w:b/>
          <w:bCs/>
          <w:rtl/>
        </w:rPr>
        <w:t>عه</w:t>
      </w:r>
      <w:r w:rsidRPr="00307305">
        <w:rPr>
          <w:rFonts w:hint="cs"/>
          <w:b/>
          <w:bCs/>
          <w:rtl/>
        </w:rPr>
        <w:t>، ج 12، ص 282</w:t>
      </w:r>
    </w:p>
  </w:footnote>
  <w:footnote w:id="3">
    <w:p w:rsidR="0060617C" w:rsidRPr="00307305" w:rsidRDefault="0060617C" w:rsidP="00307305">
      <w:pPr>
        <w:pStyle w:val="FootnoteText"/>
        <w:bidi/>
        <w:rPr>
          <w:b/>
          <w:bCs/>
          <w:rtl/>
        </w:rPr>
      </w:pPr>
      <w:r w:rsidRPr="00307305">
        <w:rPr>
          <w:rStyle w:val="FootnoteReference"/>
          <w:b/>
          <w:bCs/>
          <w:vertAlign w:val="baseline"/>
        </w:rPr>
        <w:footnoteRef/>
      </w:r>
      <w:r w:rsidRPr="00307305">
        <w:rPr>
          <w:b/>
          <w:bCs/>
        </w:rPr>
        <w:t xml:space="preserve"> </w:t>
      </w:r>
      <w:r w:rsidR="00945CEC">
        <w:rPr>
          <w:rFonts w:hint="eastAsia"/>
          <w:b/>
          <w:bCs/>
          <w:rtl/>
        </w:rPr>
        <w:t>وسائل‌الش</w:t>
      </w:r>
      <w:r w:rsidR="00945CEC">
        <w:rPr>
          <w:rFonts w:hint="cs"/>
          <w:b/>
          <w:bCs/>
          <w:rtl/>
        </w:rPr>
        <w:t>ی</w:t>
      </w:r>
      <w:r w:rsidR="00945CEC">
        <w:rPr>
          <w:rFonts w:hint="eastAsia"/>
          <w:b/>
          <w:bCs/>
          <w:rtl/>
        </w:rPr>
        <w:t>عه</w:t>
      </w:r>
      <w:r w:rsidRPr="00307305">
        <w:rPr>
          <w:rFonts w:hint="cs"/>
          <w:b/>
          <w:bCs/>
          <w:rtl/>
        </w:rPr>
        <w:t>، ج 12، ص 285</w:t>
      </w:r>
    </w:p>
  </w:footnote>
  <w:footnote w:id="4">
    <w:p w:rsidR="00A7244B" w:rsidRPr="00307305" w:rsidRDefault="00A7244B" w:rsidP="00307305">
      <w:pPr>
        <w:pStyle w:val="FootnoteText"/>
        <w:bidi/>
        <w:rPr>
          <w:b/>
          <w:bCs/>
          <w:rtl/>
        </w:rPr>
      </w:pPr>
      <w:r w:rsidRPr="00307305">
        <w:rPr>
          <w:rStyle w:val="FootnoteReference"/>
          <w:b/>
          <w:bCs/>
          <w:vertAlign w:val="baseline"/>
        </w:rPr>
        <w:footnoteRef/>
      </w:r>
      <w:r w:rsidRPr="00307305">
        <w:rPr>
          <w:b/>
          <w:bCs/>
        </w:rPr>
        <w:t xml:space="preserve"> </w:t>
      </w:r>
      <w:r w:rsidRPr="00307305">
        <w:rPr>
          <w:rFonts w:hint="cs"/>
          <w:b/>
          <w:bCs/>
          <w:rtl/>
        </w:rPr>
        <w:t>سوره نساء، آیه 112</w:t>
      </w:r>
    </w:p>
  </w:footnote>
  <w:footnote w:id="5">
    <w:p w:rsidR="00A7244B" w:rsidRPr="00307305" w:rsidRDefault="00A7244B" w:rsidP="00307305">
      <w:pPr>
        <w:pStyle w:val="FootnoteText"/>
        <w:bidi/>
        <w:rPr>
          <w:b/>
          <w:bCs/>
          <w:rtl/>
        </w:rPr>
      </w:pPr>
      <w:r w:rsidRPr="00307305">
        <w:rPr>
          <w:rStyle w:val="FootnoteReference"/>
          <w:b/>
          <w:bCs/>
          <w:vertAlign w:val="baseline"/>
        </w:rPr>
        <w:footnoteRef/>
      </w:r>
      <w:r w:rsidRPr="00307305">
        <w:rPr>
          <w:b/>
          <w:bCs/>
        </w:rPr>
        <w:t xml:space="preserve"> </w:t>
      </w:r>
      <w:r w:rsidRPr="00307305">
        <w:rPr>
          <w:rFonts w:hint="cs"/>
          <w:b/>
          <w:bCs/>
          <w:rtl/>
        </w:rPr>
        <w:t>همان،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6E70D0">
    <w:pPr>
      <w:tabs>
        <w:tab w:val="left" w:pos="1256"/>
        <w:tab w:val="left" w:pos="5696"/>
        <w:tab w:val="right" w:pos="9071"/>
      </w:tabs>
      <w:rPr>
        <w:b/>
        <w:bCs/>
        <w:sz w:val="32"/>
        <w:rtl/>
        <w:lang w:bidi="fa-IR"/>
      </w:rPr>
    </w:pPr>
    <w:bookmarkStart w:id="3" w:name="OLE_LINK1"/>
    <w:bookmarkStart w:id="4" w:name="OLE_LINK2"/>
    <w:r>
      <w:rPr>
        <w:noProof/>
        <w:lang w:bidi="fa-IR"/>
      </w:rPr>
      <w:drawing>
        <wp:anchor distT="0" distB="0" distL="114300" distR="114300" simplePos="0" relativeHeight="251660288" behindDoc="0" locked="0" layoutInCell="1" allowOverlap="1" wp14:anchorId="224A1794" wp14:editId="0F775E90">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r>
      <w:rPr>
        <w:noProof/>
        <w:lang w:bidi="fa-IR"/>
      </w:rPr>
      <mc:AlternateContent>
        <mc:Choice Requires="wps">
          <w:drawing>
            <wp:anchor distT="4294967292" distB="4294967292" distL="114300" distR="114300" simplePos="0" relativeHeight="251659264" behindDoc="0" locked="0" layoutInCell="1" allowOverlap="1" wp14:anchorId="71736CF6" wp14:editId="7428117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6E70D0">
      <w:rPr>
        <w:rFonts w:ascii="IranNastaliq" w:hAnsi="IranNastaliq" w:cs="IranNastaliq" w:hint="cs"/>
        <w:sz w:val="40"/>
        <w:szCs w:val="40"/>
        <w:rtl/>
      </w:rPr>
      <w:t>2434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5CA8"/>
    <w:rsid w:val="00006971"/>
    <w:rsid w:val="000069DF"/>
    <w:rsid w:val="00006B59"/>
    <w:rsid w:val="0001067F"/>
    <w:rsid w:val="000110FC"/>
    <w:rsid w:val="00011E04"/>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14CE"/>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74E"/>
    <w:rsid w:val="000568DB"/>
    <w:rsid w:val="00056A24"/>
    <w:rsid w:val="00056AE2"/>
    <w:rsid w:val="00056B7E"/>
    <w:rsid w:val="00057F53"/>
    <w:rsid w:val="00060A5E"/>
    <w:rsid w:val="00061420"/>
    <w:rsid w:val="000615C6"/>
    <w:rsid w:val="00061714"/>
    <w:rsid w:val="000620AB"/>
    <w:rsid w:val="00062BFC"/>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C30"/>
    <w:rsid w:val="000A4F24"/>
    <w:rsid w:val="000A51D8"/>
    <w:rsid w:val="000A5399"/>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5FA9"/>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91D"/>
    <w:rsid w:val="001259A7"/>
    <w:rsid w:val="00125F2F"/>
    <w:rsid w:val="00125FFA"/>
    <w:rsid w:val="0012715A"/>
    <w:rsid w:val="001272A8"/>
    <w:rsid w:val="00127D29"/>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B01A2"/>
    <w:rsid w:val="001B053E"/>
    <w:rsid w:val="001B0668"/>
    <w:rsid w:val="001B0ABD"/>
    <w:rsid w:val="001B0C2C"/>
    <w:rsid w:val="001B181C"/>
    <w:rsid w:val="001B189A"/>
    <w:rsid w:val="001B19D2"/>
    <w:rsid w:val="001B208F"/>
    <w:rsid w:val="001B2676"/>
    <w:rsid w:val="001B378F"/>
    <w:rsid w:val="001B3F75"/>
    <w:rsid w:val="001B412A"/>
    <w:rsid w:val="001B41E7"/>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57A"/>
    <w:rsid w:val="00202711"/>
    <w:rsid w:val="002029E4"/>
    <w:rsid w:val="00202B62"/>
    <w:rsid w:val="0020329B"/>
    <w:rsid w:val="0020384B"/>
    <w:rsid w:val="002043CB"/>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760"/>
    <w:rsid w:val="002457A2"/>
    <w:rsid w:val="0024619C"/>
    <w:rsid w:val="0024642C"/>
    <w:rsid w:val="00246606"/>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4465"/>
    <w:rsid w:val="002C45FF"/>
    <w:rsid w:val="002C5331"/>
    <w:rsid w:val="002C56BE"/>
    <w:rsid w:val="002C56FD"/>
    <w:rsid w:val="002C5909"/>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6661"/>
    <w:rsid w:val="00316756"/>
    <w:rsid w:val="00316E03"/>
    <w:rsid w:val="00317056"/>
    <w:rsid w:val="003170D5"/>
    <w:rsid w:val="003178AB"/>
    <w:rsid w:val="00317A33"/>
    <w:rsid w:val="00317EBC"/>
    <w:rsid w:val="00320DBF"/>
    <w:rsid w:val="00320F6F"/>
    <w:rsid w:val="00321854"/>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A1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46E"/>
    <w:rsid w:val="003C7899"/>
    <w:rsid w:val="003C78C8"/>
    <w:rsid w:val="003C7B17"/>
    <w:rsid w:val="003D0AD1"/>
    <w:rsid w:val="003D1AB2"/>
    <w:rsid w:val="003D209A"/>
    <w:rsid w:val="003D242E"/>
    <w:rsid w:val="003D28EA"/>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4AB"/>
    <w:rsid w:val="004D39B5"/>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6070"/>
    <w:rsid w:val="005364E3"/>
    <w:rsid w:val="00536C0B"/>
    <w:rsid w:val="00537252"/>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FC8"/>
    <w:rsid w:val="00575425"/>
    <w:rsid w:val="005754BD"/>
    <w:rsid w:val="0057550C"/>
    <w:rsid w:val="00575862"/>
    <w:rsid w:val="005762A1"/>
    <w:rsid w:val="005764AC"/>
    <w:rsid w:val="00577E10"/>
    <w:rsid w:val="00580273"/>
    <w:rsid w:val="00580ED2"/>
    <w:rsid w:val="00580F45"/>
    <w:rsid w:val="00581226"/>
    <w:rsid w:val="005814EA"/>
    <w:rsid w:val="00582825"/>
    <w:rsid w:val="00582D82"/>
    <w:rsid w:val="00584066"/>
    <w:rsid w:val="00585057"/>
    <w:rsid w:val="00585567"/>
    <w:rsid w:val="00585725"/>
    <w:rsid w:val="00585E69"/>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D47"/>
    <w:rsid w:val="005D22A7"/>
    <w:rsid w:val="005D22F3"/>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67E"/>
    <w:rsid w:val="005E1BD5"/>
    <w:rsid w:val="005E2019"/>
    <w:rsid w:val="005E23EF"/>
    <w:rsid w:val="005E2762"/>
    <w:rsid w:val="005E27FB"/>
    <w:rsid w:val="005E2E47"/>
    <w:rsid w:val="005E3494"/>
    <w:rsid w:val="005E3B55"/>
    <w:rsid w:val="005E3EFA"/>
    <w:rsid w:val="005E4279"/>
    <w:rsid w:val="005E445A"/>
    <w:rsid w:val="005E455D"/>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0876"/>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6AC0"/>
    <w:rsid w:val="00716B99"/>
    <w:rsid w:val="00717014"/>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9BD"/>
    <w:rsid w:val="0073337E"/>
    <w:rsid w:val="00733520"/>
    <w:rsid w:val="00734062"/>
    <w:rsid w:val="00734D59"/>
    <w:rsid w:val="00735702"/>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E4D"/>
    <w:rsid w:val="00790A0E"/>
    <w:rsid w:val="00790CA1"/>
    <w:rsid w:val="007916B0"/>
    <w:rsid w:val="00791BF2"/>
    <w:rsid w:val="00792373"/>
    <w:rsid w:val="0079297E"/>
    <w:rsid w:val="00792DD7"/>
    <w:rsid w:val="00792FAC"/>
    <w:rsid w:val="00793D2C"/>
    <w:rsid w:val="00793E58"/>
    <w:rsid w:val="007941C5"/>
    <w:rsid w:val="0079475A"/>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308"/>
    <w:rsid w:val="00857BC5"/>
    <w:rsid w:val="00857E81"/>
    <w:rsid w:val="008607AA"/>
    <w:rsid w:val="008613E5"/>
    <w:rsid w:val="0086170C"/>
    <w:rsid w:val="008622F4"/>
    <w:rsid w:val="00862490"/>
    <w:rsid w:val="00862871"/>
    <w:rsid w:val="00862B13"/>
    <w:rsid w:val="008633B8"/>
    <w:rsid w:val="008643CD"/>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08E"/>
    <w:rsid w:val="00875603"/>
    <w:rsid w:val="00875878"/>
    <w:rsid w:val="008758C2"/>
    <w:rsid w:val="00875F6B"/>
    <w:rsid w:val="008761F8"/>
    <w:rsid w:val="00876A04"/>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4E9F"/>
    <w:rsid w:val="008B51D5"/>
    <w:rsid w:val="008B5306"/>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20"/>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2CD"/>
    <w:rsid w:val="0093076C"/>
    <w:rsid w:val="00930E18"/>
    <w:rsid w:val="009315E4"/>
    <w:rsid w:val="00931FD8"/>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D9B"/>
    <w:rsid w:val="0094504E"/>
    <w:rsid w:val="009459BE"/>
    <w:rsid w:val="00945CEC"/>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81C"/>
    <w:rsid w:val="009948D4"/>
    <w:rsid w:val="00994ABB"/>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13B"/>
    <w:rsid w:val="009E52AD"/>
    <w:rsid w:val="009E5772"/>
    <w:rsid w:val="009E5B24"/>
    <w:rsid w:val="009E6523"/>
    <w:rsid w:val="009E6BC5"/>
    <w:rsid w:val="009E76A8"/>
    <w:rsid w:val="009E7BA6"/>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329A"/>
    <w:rsid w:val="00A235B9"/>
    <w:rsid w:val="00A23AD0"/>
    <w:rsid w:val="00A23B23"/>
    <w:rsid w:val="00A24421"/>
    <w:rsid w:val="00A24A11"/>
    <w:rsid w:val="00A24F30"/>
    <w:rsid w:val="00A25867"/>
    <w:rsid w:val="00A25EE3"/>
    <w:rsid w:val="00A266F5"/>
    <w:rsid w:val="00A270AB"/>
    <w:rsid w:val="00A2778D"/>
    <w:rsid w:val="00A30323"/>
    <w:rsid w:val="00A304FC"/>
    <w:rsid w:val="00A30B12"/>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BE0"/>
    <w:rsid w:val="00A4231C"/>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4D2"/>
    <w:rsid w:val="00A70501"/>
    <w:rsid w:val="00A70A62"/>
    <w:rsid w:val="00A70BB5"/>
    <w:rsid w:val="00A70BFE"/>
    <w:rsid w:val="00A711B4"/>
    <w:rsid w:val="00A7125A"/>
    <w:rsid w:val="00A7244B"/>
    <w:rsid w:val="00A725C2"/>
    <w:rsid w:val="00A72A06"/>
    <w:rsid w:val="00A732A9"/>
    <w:rsid w:val="00A73A31"/>
    <w:rsid w:val="00A74317"/>
    <w:rsid w:val="00A7491C"/>
    <w:rsid w:val="00A74959"/>
    <w:rsid w:val="00A74B3B"/>
    <w:rsid w:val="00A74D39"/>
    <w:rsid w:val="00A7516A"/>
    <w:rsid w:val="00A7577F"/>
    <w:rsid w:val="00A75F2A"/>
    <w:rsid w:val="00A760C9"/>
    <w:rsid w:val="00A769EE"/>
    <w:rsid w:val="00A7717D"/>
    <w:rsid w:val="00A77600"/>
    <w:rsid w:val="00A805C9"/>
    <w:rsid w:val="00A80FAE"/>
    <w:rsid w:val="00A810A5"/>
    <w:rsid w:val="00A816E9"/>
    <w:rsid w:val="00A81A1E"/>
    <w:rsid w:val="00A81C36"/>
    <w:rsid w:val="00A834FA"/>
    <w:rsid w:val="00A83ECE"/>
    <w:rsid w:val="00A84E25"/>
    <w:rsid w:val="00A8580E"/>
    <w:rsid w:val="00A86024"/>
    <w:rsid w:val="00A86098"/>
    <w:rsid w:val="00A861D1"/>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036"/>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8EA"/>
    <w:rsid w:val="00B67FD3"/>
    <w:rsid w:val="00B703E9"/>
    <w:rsid w:val="00B704F1"/>
    <w:rsid w:val="00B70F7B"/>
    <w:rsid w:val="00B71AEB"/>
    <w:rsid w:val="00B72044"/>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0FB"/>
    <w:rsid w:val="00BA4395"/>
    <w:rsid w:val="00BA44BF"/>
    <w:rsid w:val="00BA487C"/>
    <w:rsid w:val="00BA48E4"/>
    <w:rsid w:val="00BA4B5B"/>
    <w:rsid w:val="00BA4BF7"/>
    <w:rsid w:val="00BA51A8"/>
    <w:rsid w:val="00BA52F3"/>
    <w:rsid w:val="00BA53AC"/>
    <w:rsid w:val="00BA57D9"/>
    <w:rsid w:val="00BA5B2F"/>
    <w:rsid w:val="00BA5DF0"/>
    <w:rsid w:val="00BA6253"/>
    <w:rsid w:val="00BA6275"/>
    <w:rsid w:val="00BA631E"/>
    <w:rsid w:val="00BA66E0"/>
    <w:rsid w:val="00BA6DB8"/>
    <w:rsid w:val="00BA7223"/>
    <w:rsid w:val="00BA752F"/>
    <w:rsid w:val="00BB017B"/>
    <w:rsid w:val="00BB0306"/>
    <w:rsid w:val="00BB051A"/>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C7F65"/>
    <w:rsid w:val="00BD0066"/>
    <w:rsid w:val="00BD0D9F"/>
    <w:rsid w:val="00BD12B5"/>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30ACE"/>
    <w:rsid w:val="00C31663"/>
    <w:rsid w:val="00C31AF7"/>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7AC"/>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7BE"/>
    <w:rsid w:val="00CD4DC9"/>
    <w:rsid w:val="00CD55AE"/>
    <w:rsid w:val="00CD608D"/>
    <w:rsid w:val="00CD6186"/>
    <w:rsid w:val="00CD6858"/>
    <w:rsid w:val="00CD73C5"/>
    <w:rsid w:val="00CD7F7A"/>
    <w:rsid w:val="00CE09B7"/>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7BC"/>
    <w:rsid w:val="00D42F42"/>
    <w:rsid w:val="00D43227"/>
    <w:rsid w:val="00D44161"/>
    <w:rsid w:val="00D44698"/>
    <w:rsid w:val="00D446BE"/>
    <w:rsid w:val="00D45072"/>
    <w:rsid w:val="00D45DC7"/>
    <w:rsid w:val="00D47433"/>
    <w:rsid w:val="00D475A8"/>
    <w:rsid w:val="00D47904"/>
    <w:rsid w:val="00D5042F"/>
    <w:rsid w:val="00D50686"/>
    <w:rsid w:val="00D5068C"/>
    <w:rsid w:val="00D50726"/>
    <w:rsid w:val="00D508CC"/>
    <w:rsid w:val="00D50F4B"/>
    <w:rsid w:val="00D52107"/>
    <w:rsid w:val="00D523C0"/>
    <w:rsid w:val="00D524FF"/>
    <w:rsid w:val="00D52742"/>
    <w:rsid w:val="00D52790"/>
    <w:rsid w:val="00D53D09"/>
    <w:rsid w:val="00D54005"/>
    <w:rsid w:val="00D541A9"/>
    <w:rsid w:val="00D54353"/>
    <w:rsid w:val="00D544EE"/>
    <w:rsid w:val="00D55820"/>
    <w:rsid w:val="00D55DF6"/>
    <w:rsid w:val="00D55E28"/>
    <w:rsid w:val="00D55E57"/>
    <w:rsid w:val="00D565DB"/>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8B4"/>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102C"/>
    <w:rsid w:val="00DC2197"/>
    <w:rsid w:val="00DC266B"/>
    <w:rsid w:val="00DC2C01"/>
    <w:rsid w:val="00DC2D82"/>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953"/>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6D1"/>
    <w:rsid w:val="00E77940"/>
    <w:rsid w:val="00E7795D"/>
    <w:rsid w:val="00E77CBE"/>
    <w:rsid w:val="00E80B54"/>
    <w:rsid w:val="00E818B3"/>
    <w:rsid w:val="00E82CAB"/>
    <w:rsid w:val="00E82DB7"/>
    <w:rsid w:val="00E83A85"/>
    <w:rsid w:val="00E83FDF"/>
    <w:rsid w:val="00E84615"/>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78A"/>
    <w:rsid w:val="00EA078E"/>
    <w:rsid w:val="00EA0AC9"/>
    <w:rsid w:val="00EA0DD8"/>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AF7"/>
    <w:rsid w:val="00EB2B0B"/>
    <w:rsid w:val="00EB2B3E"/>
    <w:rsid w:val="00EB3FB2"/>
    <w:rsid w:val="00EB4145"/>
    <w:rsid w:val="00EB4574"/>
    <w:rsid w:val="00EB4B6A"/>
    <w:rsid w:val="00EB4F2A"/>
    <w:rsid w:val="00EB5058"/>
    <w:rsid w:val="00EB511E"/>
    <w:rsid w:val="00EB61D6"/>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8C"/>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30"/>
    <w:rsid w:val="00F861F6"/>
    <w:rsid w:val="00F86A13"/>
    <w:rsid w:val="00F87558"/>
    <w:rsid w:val="00F8779B"/>
    <w:rsid w:val="00F8781C"/>
    <w:rsid w:val="00F8786D"/>
    <w:rsid w:val="00F87A21"/>
    <w:rsid w:val="00F87D57"/>
    <w:rsid w:val="00F9065A"/>
    <w:rsid w:val="00F90B42"/>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0B2"/>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945CEC"/>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45CEC"/>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945CEC"/>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45CEC"/>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7273-36ED-4940-B767-94FCA48D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86</TotalTime>
  <Pages>7</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2015-09-06T14:48:00Z</dcterms:created>
  <dcterms:modified xsi:type="dcterms:W3CDTF">2015-09-07T04:16:00Z</dcterms:modified>
</cp:coreProperties>
</file>