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Default="007B2D49" w:rsidP="00990640">
      <w:pPr>
        <w:bidi/>
        <w:spacing w:after="0" w:line="240" w:lineRule="auto"/>
        <w:jc w:val="lowKashida"/>
        <w:rPr>
          <w:rFonts w:ascii="IRBadr" w:hAnsi="IRBadr" w:cs="IRBadr"/>
          <w:sz w:val="28"/>
          <w:szCs w:val="28"/>
          <w:rtl/>
          <w:lang w:bidi="fa-IR"/>
        </w:rPr>
      </w:pPr>
      <w:bookmarkStart w:id="0" w:name="_GoBack"/>
      <w:r>
        <w:rPr>
          <w:rFonts w:ascii="IRBadr" w:hAnsi="IRBadr" w:cs="IRBadr" w:hint="cs"/>
          <w:sz w:val="28"/>
          <w:szCs w:val="28"/>
          <w:rtl/>
          <w:lang w:bidi="fa-IR"/>
        </w:rPr>
        <w:t>بسم‌الله</w:t>
      </w:r>
      <w:r w:rsidR="008626BC">
        <w:rPr>
          <w:rFonts w:ascii="IRBadr" w:hAnsi="IRBadr" w:cs="IRBadr" w:hint="cs"/>
          <w:sz w:val="28"/>
          <w:szCs w:val="28"/>
          <w:rtl/>
          <w:lang w:bidi="fa-IR"/>
        </w:rPr>
        <w:t xml:space="preserve"> </w:t>
      </w:r>
      <w:bookmarkEnd w:id="0"/>
      <w:r w:rsidR="008626BC">
        <w:rPr>
          <w:rFonts w:ascii="IRBadr" w:hAnsi="IRBadr" w:cs="IRBadr" w:hint="cs"/>
          <w:sz w:val="28"/>
          <w:szCs w:val="28"/>
          <w:rtl/>
          <w:lang w:bidi="fa-IR"/>
        </w:rPr>
        <w:t>الرحمن الرحیم</w:t>
      </w:r>
    </w:p>
    <w:p w:rsidR="008626BC" w:rsidRPr="007B2D49" w:rsidRDefault="008626BC" w:rsidP="00990640">
      <w:pPr>
        <w:bidi/>
        <w:spacing w:after="0" w:line="240" w:lineRule="auto"/>
        <w:jc w:val="lowKashida"/>
        <w:rPr>
          <w:rFonts w:ascii="IRBadr" w:hAnsi="IRBadr" w:cs="IRBadr"/>
          <w:b/>
          <w:bCs/>
          <w:sz w:val="28"/>
          <w:szCs w:val="28"/>
          <w:rtl/>
          <w:lang w:bidi="fa-IR"/>
        </w:rPr>
      </w:pPr>
      <w:r w:rsidRPr="007B2D49">
        <w:rPr>
          <w:rFonts w:ascii="IRBadr" w:hAnsi="IRBadr" w:cs="IRBadr" w:hint="cs"/>
          <w:b/>
          <w:bCs/>
          <w:sz w:val="28"/>
          <w:szCs w:val="28"/>
          <w:rtl/>
          <w:lang w:bidi="fa-IR"/>
        </w:rPr>
        <w:t>فهرست مطالب</w:t>
      </w:r>
    </w:p>
    <w:p w:rsidR="002B1CE4" w:rsidRDefault="008F170F" w:rsidP="002B1CE4">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1-3</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9567880" w:history="1">
        <w:r w:rsidR="002B1CE4" w:rsidRPr="00DA6896">
          <w:rPr>
            <w:rStyle w:val="Hyperlink"/>
            <w:rFonts w:hint="eastAsia"/>
            <w:noProof/>
            <w:rtl/>
          </w:rPr>
          <w:t>مفهوم</w:t>
        </w:r>
        <w:r w:rsidR="002B1CE4" w:rsidRPr="00DA6896">
          <w:rPr>
            <w:rStyle w:val="Hyperlink"/>
            <w:noProof/>
            <w:rtl/>
          </w:rPr>
          <w:t xml:space="preserve"> </w:t>
        </w:r>
        <w:r w:rsidR="002B1CE4" w:rsidRPr="00DA6896">
          <w:rPr>
            <w:rStyle w:val="Hyperlink"/>
            <w:rFonts w:hint="eastAsia"/>
            <w:noProof/>
            <w:rtl/>
          </w:rPr>
          <w:t>شناس</w:t>
        </w:r>
        <w:r w:rsidR="002B1CE4" w:rsidRPr="00DA6896">
          <w:rPr>
            <w:rStyle w:val="Hyperlink"/>
            <w:rFonts w:hint="cs"/>
            <w:noProof/>
            <w:rtl/>
          </w:rPr>
          <w:t>ی</w:t>
        </w:r>
        <w:r w:rsidR="002B1CE4" w:rsidRPr="00DA6896">
          <w:rPr>
            <w:rStyle w:val="Hyperlink"/>
            <w:noProof/>
            <w:rtl/>
          </w:rPr>
          <w:t xml:space="preserve"> </w:t>
        </w:r>
        <w:r w:rsidR="002B1CE4" w:rsidRPr="00DA6896">
          <w:rPr>
            <w:rStyle w:val="Hyperlink"/>
            <w:rFonts w:hint="eastAsia"/>
            <w:noProof/>
            <w:rtl/>
          </w:rPr>
          <w:t>غ</w:t>
        </w:r>
        <w:r w:rsidR="002B1CE4" w:rsidRPr="00DA6896">
          <w:rPr>
            <w:rStyle w:val="Hyperlink"/>
            <w:rFonts w:hint="cs"/>
            <w:noProof/>
            <w:rtl/>
          </w:rPr>
          <w:t>ی</w:t>
        </w:r>
        <w:r w:rsidR="002B1CE4" w:rsidRPr="00DA6896">
          <w:rPr>
            <w:rStyle w:val="Hyperlink"/>
            <w:rFonts w:hint="eastAsia"/>
            <w:noProof/>
            <w:rtl/>
          </w:rPr>
          <w:t>بت</w:t>
        </w:r>
        <w:r w:rsidR="002B1CE4">
          <w:rPr>
            <w:noProof/>
            <w:webHidden/>
          </w:rPr>
          <w:tab/>
        </w:r>
        <w:r w:rsidR="002B1CE4">
          <w:rPr>
            <w:rStyle w:val="Hyperlink"/>
            <w:noProof/>
            <w:rtl/>
          </w:rPr>
          <w:fldChar w:fldCharType="begin"/>
        </w:r>
        <w:r w:rsidR="002B1CE4">
          <w:rPr>
            <w:noProof/>
            <w:webHidden/>
          </w:rPr>
          <w:instrText xml:space="preserve"> PAGEREF _Toc429567880 \h </w:instrText>
        </w:r>
        <w:r w:rsidR="002B1CE4">
          <w:rPr>
            <w:rStyle w:val="Hyperlink"/>
            <w:noProof/>
            <w:rtl/>
          </w:rPr>
        </w:r>
        <w:r w:rsidR="002B1CE4">
          <w:rPr>
            <w:rStyle w:val="Hyperlink"/>
            <w:noProof/>
            <w:rtl/>
          </w:rPr>
          <w:fldChar w:fldCharType="separate"/>
        </w:r>
        <w:r w:rsidR="002B1CE4">
          <w:rPr>
            <w:noProof/>
            <w:webHidden/>
          </w:rPr>
          <w:t>2</w:t>
        </w:r>
        <w:r w:rsidR="002B1CE4">
          <w:rPr>
            <w:rStyle w:val="Hyperlink"/>
            <w:noProof/>
            <w:rtl/>
          </w:rPr>
          <w:fldChar w:fldCharType="end"/>
        </w:r>
      </w:hyperlink>
    </w:p>
    <w:p w:rsidR="002B1CE4" w:rsidRDefault="00484D01" w:rsidP="002B1CE4">
      <w:pPr>
        <w:pStyle w:val="TOC1"/>
        <w:tabs>
          <w:tab w:val="right" w:leader="dot" w:pos="9350"/>
        </w:tabs>
        <w:bidi/>
        <w:rPr>
          <w:rFonts w:asciiTheme="minorHAnsi" w:hAnsiTheme="minorHAnsi" w:cstheme="minorBidi"/>
          <w:noProof/>
          <w:szCs w:val="22"/>
        </w:rPr>
      </w:pPr>
      <w:hyperlink w:anchor="_Toc429567881" w:history="1">
        <w:r w:rsidR="002B1CE4" w:rsidRPr="00DA6896">
          <w:rPr>
            <w:rStyle w:val="Hyperlink"/>
            <w:rFonts w:hint="eastAsia"/>
            <w:noProof/>
            <w:rtl/>
          </w:rPr>
          <w:t>مبحث</w:t>
        </w:r>
        <w:r w:rsidR="002B1CE4" w:rsidRPr="00DA6896">
          <w:rPr>
            <w:rStyle w:val="Hyperlink"/>
            <w:noProof/>
            <w:rtl/>
          </w:rPr>
          <w:t xml:space="preserve"> </w:t>
        </w:r>
        <w:r w:rsidR="002B1CE4" w:rsidRPr="00DA6896">
          <w:rPr>
            <w:rStyle w:val="Hyperlink"/>
            <w:rFonts w:hint="cs"/>
            <w:noProof/>
            <w:rtl/>
          </w:rPr>
          <w:t>ی</w:t>
        </w:r>
        <w:r w:rsidR="002B1CE4" w:rsidRPr="00DA6896">
          <w:rPr>
            <w:rStyle w:val="Hyperlink"/>
            <w:rFonts w:hint="eastAsia"/>
            <w:noProof/>
            <w:rtl/>
          </w:rPr>
          <w:t>ازدهم</w:t>
        </w:r>
        <w:r w:rsidR="002B1CE4" w:rsidRPr="00DA6896">
          <w:rPr>
            <w:rStyle w:val="Hyperlink"/>
            <w:noProof/>
            <w:rtl/>
          </w:rPr>
          <w:t xml:space="preserve">: </w:t>
        </w:r>
        <w:r w:rsidR="002B1CE4" w:rsidRPr="00DA6896">
          <w:rPr>
            <w:rStyle w:val="Hyperlink"/>
            <w:rFonts w:hint="eastAsia"/>
            <w:noProof/>
            <w:rtl/>
          </w:rPr>
          <w:t>حضور</w:t>
        </w:r>
        <w:r w:rsidR="002B1CE4" w:rsidRPr="00DA6896">
          <w:rPr>
            <w:rStyle w:val="Hyperlink"/>
            <w:noProof/>
            <w:rtl/>
          </w:rPr>
          <w:t xml:space="preserve"> </w:t>
        </w:r>
        <w:r w:rsidR="002B1CE4" w:rsidRPr="00DA6896">
          <w:rPr>
            <w:rStyle w:val="Hyperlink"/>
            <w:rFonts w:hint="eastAsia"/>
            <w:noProof/>
            <w:rtl/>
          </w:rPr>
          <w:t>سامع</w:t>
        </w:r>
        <w:r w:rsidR="002B1CE4">
          <w:rPr>
            <w:noProof/>
            <w:webHidden/>
          </w:rPr>
          <w:tab/>
        </w:r>
        <w:r w:rsidR="002B1CE4">
          <w:rPr>
            <w:rStyle w:val="Hyperlink"/>
            <w:noProof/>
            <w:rtl/>
          </w:rPr>
          <w:fldChar w:fldCharType="begin"/>
        </w:r>
        <w:r w:rsidR="002B1CE4">
          <w:rPr>
            <w:noProof/>
            <w:webHidden/>
          </w:rPr>
          <w:instrText xml:space="preserve"> PAGEREF _Toc429567881 \h </w:instrText>
        </w:r>
        <w:r w:rsidR="002B1CE4">
          <w:rPr>
            <w:rStyle w:val="Hyperlink"/>
            <w:noProof/>
            <w:rtl/>
          </w:rPr>
        </w:r>
        <w:r w:rsidR="002B1CE4">
          <w:rPr>
            <w:rStyle w:val="Hyperlink"/>
            <w:noProof/>
            <w:rtl/>
          </w:rPr>
          <w:fldChar w:fldCharType="separate"/>
        </w:r>
        <w:r w:rsidR="002B1CE4">
          <w:rPr>
            <w:noProof/>
            <w:webHidden/>
          </w:rPr>
          <w:t>2</w:t>
        </w:r>
        <w:r w:rsidR="002B1CE4">
          <w:rPr>
            <w:rStyle w:val="Hyperlink"/>
            <w:noProof/>
            <w:rtl/>
          </w:rPr>
          <w:fldChar w:fldCharType="end"/>
        </w:r>
      </w:hyperlink>
    </w:p>
    <w:p w:rsidR="002B1CE4" w:rsidRDefault="00484D01" w:rsidP="002B1CE4">
      <w:pPr>
        <w:pStyle w:val="TOC2"/>
        <w:tabs>
          <w:tab w:val="right" w:leader="dot" w:pos="9350"/>
        </w:tabs>
        <w:bidi/>
        <w:rPr>
          <w:rFonts w:asciiTheme="minorHAnsi" w:hAnsiTheme="minorHAnsi" w:cstheme="minorBidi"/>
          <w:noProof/>
          <w:szCs w:val="22"/>
        </w:rPr>
      </w:pPr>
      <w:hyperlink w:anchor="_Toc429567882" w:history="1">
        <w:r w:rsidR="002B1CE4" w:rsidRPr="00DA6896">
          <w:rPr>
            <w:rStyle w:val="Hyperlink"/>
            <w:rFonts w:hint="eastAsia"/>
            <w:noProof/>
            <w:rtl/>
          </w:rPr>
          <w:t>ب</w:t>
        </w:r>
        <w:r w:rsidR="002B1CE4" w:rsidRPr="00DA6896">
          <w:rPr>
            <w:rStyle w:val="Hyperlink"/>
            <w:rFonts w:hint="cs"/>
            <w:noProof/>
            <w:rtl/>
          </w:rPr>
          <w:t>ی</w:t>
        </w:r>
        <w:r w:rsidR="002B1CE4" w:rsidRPr="00DA6896">
          <w:rPr>
            <w:rStyle w:val="Hyperlink"/>
            <w:rFonts w:hint="eastAsia"/>
            <w:noProof/>
            <w:rtl/>
          </w:rPr>
          <w:t>ان</w:t>
        </w:r>
        <w:r w:rsidR="002B1CE4" w:rsidRPr="00DA6896">
          <w:rPr>
            <w:rStyle w:val="Hyperlink"/>
            <w:noProof/>
            <w:rtl/>
          </w:rPr>
          <w:t xml:space="preserve"> </w:t>
        </w:r>
        <w:r w:rsidR="002B1CE4" w:rsidRPr="00DA6896">
          <w:rPr>
            <w:rStyle w:val="Hyperlink"/>
            <w:rFonts w:hint="eastAsia"/>
            <w:noProof/>
            <w:rtl/>
          </w:rPr>
          <w:t>اقوال</w:t>
        </w:r>
        <w:r w:rsidR="002B1CE4">
          <w:rPr>
            <w:noProof/>
            <w:webHidden/>
          </w:rPr>
          <w:tab/>
        </w:r>
        <w:r w:rsidR="002B1CE4">
          <w:rPr>
            <w:rStyle w:val="Hyperlink"/>
            <w:noProof/>
            <w:rtl/>
          </w:rPr>
          <w:fldChar w:fldCharType="begin"/>
        </w:r>
        <w:r w:rsidR="002B1CE4">
          <w:rPr>
            <w:noProof/>
            <w:webHidden/>
          </w:rPr>
          <w:instrText xml:space="preserve"> PAGEREF _Toc429567882 \h </w:instrText>
        </w:r>
        <w:r w:rsidR="002B1CE4">
          <w:rPr>
            <w:rStyle w:val="Hyperlink"/>
            <w:noProof/>
            <w:rtl/>
          </w:rPr>
        </w:r>
        <w:r w:rsidR="002B1CE4">
          <w:rPr>
            <w:rStyle w:val="Hyperlink"/>
            <w:noProof/>
            <w:rtl/>
          </w:rPr>
          <w:fldChar w:fldCharType="separate"/>
        </w:r>
        <w:r w:rsidR="002B1CE4">
          <w:rPr>
            <w:noProof/>
            <w:webHidden/>
          </w:rPr>
          <w:t>2</w:t>
        </w:r>
        <w:r w:rsidR="002B1CE4">
          <w:rPr>
            <w:rStyle w:val="Hyperlink"/>
            <w:noProof/>
            <w:rtl/>
          </w:rPr>
          <w:fldChar w:fldCharType="end"/>
        </w:r>
      </w:hyperlink>
    </w:p>
    <w:p w:rsidR="002B1CE4" w:rsidRDefault="00484D01" w:rsidP="002B1CE4">
      <w:pPr>
        <w:pStyle w:val="TOC2"/>
        <w:tabs>
          <w:tab w:val="right" w:leader="dot" w:pos="9350"/>
        </w:tabs>
        <w:bidi/>
        <w:rPr>
          <w:rFonts w:asciiTheme="minorHAnsi" w:hAnsiTheme="minorHAnsi" w:cstheme="minorBidi"/>
          <w:noProof/>
          <w:szCs w:val="22"/>
        </w:rPr>
      </w:pPr>
      <w:hyperlink w:anchor="_Toc429567883" w:history="1">
        <w:r w:rsidR="002B1CE4" w:rsidRPr="00DA6896">
          <w:rPr>
            <w:rStyle w:val="Hyperlink"/>
            <w:rFonts w:hint="eastAsia"/>
            <w:noProof/>
            <w:rtl/>
          </w:rPr>
          <w:t>مقدمه</w:t>
        </w:r>
        <w:r w:rsidR="002B1CE4" w:rsidRPr="00DA6896">
          <w:rPr>
            <w:rStyle w:val="Hyperlink"/>
            <w:noProof/>
            <w:rtl/>
          </w:rPr>
          <w:t xml:space="preserve"> </w:t>
        </w:r>
        <w:r w:rsidR="002B1CE4" w:rsidRPr="00DA6896">
          <w:rPr>
            <w:rStyle w:val="Hyperlink"/>
            <w:rFonts w:hint="eastAsia"/>
            <w:noProof/>
            <w:rtl/>
          </w:rPr>
          <w:t>اول</w:t>
        </w:r>
        <w:r w:rsidR="002B1CE4" w:rsidRPr="00DA6896">
          <w:rPr>
            <w:rStyle w:val="Hyperlink"/>
            <w:noProof/>
            <w:rtl/>
          </w:rPr>
          <w:t xml:space="preserve">: </w:t>
        </w:r>
        <w:r w:rsidR="002B1CE4" w:rsidRPr="00DA6896">
          <w:rPr>
            <w:rStyle w:val="Hyperlink"/>
            <w:rFonts w:hint="eastAsia"/>
            <w:noProof/>
            <w:rtl/>
          </w:rPr>
          <w:t>اقسام</w:t>
        </w:r>
        <w:r w:rsidR="002B1CE4" w:rsidRPr="00DA6896">
          <w:rPr>
            <w:rStyle w:val="Hyperlink"/>
            <w:noProof/>
            <w:rtl/>
          </w:rPr>
          <w:t xml:space="preserve"> </w:t>
        </w:r>
        <w:r w:rsidR="002B1CE4" w:rsidRPr="00DA6896">
          <w:rPr>
            <w:rStyle w:val="Hyperlink"/>
            <w:rFonts w:hint="eastAsia"/>
            <w:noProof/>
            <w:rtl/>
          </w:rPr>
          <w:t>اقوال</w:t>
        </w:r>
        <w:r w:rsidR="002B1CE4" w:rsidRPr="00DA6896">
          <w:rPr>
            <w:rStyle w:val="Hyperlink"/>
            <w:noProof/>
            <w:rtl/>
          </w:rPr>
          <w:t xml:space="preserve"> </w:t>
        </w:r>
        <w:r w:rsidR="002B1CE4" w:rsidRPr="00DA6896">
          <w:rPr>
            <w:rStyle w:val="Hyperlink"/>
            <w:rFonts w:hint="eastAsia"/>
            <w:noProof/>
            <w:rtl/>
          </w:rPr>
          <w:t>و</w:t>
        </w:r>
        <w:r w:rsidR="002B1CE4" w:rsidRPr="00DA6896">
          <w:rPr>
            <w:rStyle w:val="Hyperlink"/>
            <w:noProof/>
            <w:rtl/>
          </w:rPr>
          <w:t xml:space="preserve"> </w:t>
        </w:r>
        <w:r w:rsidR="002B1CE4" w:rsidRPr="00DA6896">
          <w:rPr>
            <w:rStyle w:val="Hyperlink"/>
            <w:rFonts w:hint="eastAsia"/>
            <w:noProof/>
            <w:rtl/>
          </w:rPr>
          <w:t>اذکار</w:t>
        </w:r>
        <w:r w:rsidR="002B1CE4">
          <w:rPr>
            <w:noProof/>
            <w:webHidden/>
          </w:rPr>
          <w:tab/>
        </w:r>
        <w:r w:rsidR="002B1CE4">
          <w:rPr>
            <w:rStyle w:val="Hyperlink"/>
            <w:noProof/>
            <w:rtl/>
          </w:rPr>
          <w:fldChar w:fldCharType="begin"/>
        </w:r>
        <w:r w:rsidR="002B1CE4">
          <w:rPr>
            <w:noProof/>
            <w:webHidden/>
          </w:rPr>
          <w:instrText xml:space="preserve"> PAGEREF _Toc429567883 \h </w:instrText>
        </w:r>
        <w:r w:rsidR="002B1CE4">
          <w:rPr>
            <w:rStyle w:val="Hyperlink"/>
            <w:noProof/>
            <w:rtl/>
          </w:rPr>
        </w:r>
        <w:r w:rsidR="002B1CE4">
          <w:rPr>
            <w:rStyle w:val="Hyperlink"/>
            <w:noProof/>
            <w:rtl/>
          </w:rPr>
          <w:fldChar w:fldCharType="separate"/>
        </w:r>
        <w:r w:rsidR="002B1CE4">
          <w:rPr>
            <w:noProof/>
            <w:webHidden/>
          </w:rPr>
          <w:t>2</w:t>
        </w:r>
        <w:r w:rsidR="002B1CE4">
          <w:rPr>
            <w:rStyle w:val="Hyperlink"/>
            <w:noProof/>
            <w:rtl/>
          </w:rPr>
          <w:fldChar w:fldCharType="end"/>
        </w:r>
      </w:hyperlink>
    </w:p>
    <w:p w:rsidR="002B1CE4" w:rsidRDefault="00484D01" w:rsidP="002B1CE4">
      <w:pPr>
        <w:pStyle w:val="TOC2"/>
        <w:tabs>
          <w:tab w:val="right" w:leader="dot" w:pos="9350"/>
        </w:tabs>
        <w:bidi/>
        <w:rPr>
          <w:rFonts w:asciiTheme="minorHAnsi" w:hAnsiTheme="minorHAnsi" w:cstheme="minorBidi"/>
          <w:noProof/>
          <w:szCs w:val="22"/>
        </w:rPr>
      </w:pPr>
      <w:hyperlink w:anchor="_Toc429567884" w:history="1">
        <w:r w:rsidR="002B1CE4" w:rsidRPr="00DA6896">
          <w:rPr>
            <w:rStyle w:val="Hyperlink"/>
            <w:rFonts w:hint="eastAsia"/>
            <w:noProof/>
            <w:rtl/>
          </w:rPr>
          <w:t>مقدمه</w:t>
        </w:r>
        <w:r w:rsidR="002B1CE4" w:rsidRPr="00DA6896">
          <w:rPr>
            <w:rStyle w:val="Hyperlink"/>
            <w:noProof/>
            <w:rtl/>
          </w:rPr>
          <w:t xml:space="preserve"> </w:t>
        </w:r>
        <w:r w:rsidR="002B1CE4" w:rsidRPr="00DA6896">
          <w:rPr>
            <w:rStyle w:val="Hyperlink"/>
            <w:rFonts w:hint="eastAsia"/>
            <w:noProof/>
            <w:rtl/>
          </w:rPr>
          <w:t>دوم</w:t>
        </w:r>
        <w:r w:rsidR="002B1CE4" w:rsidRPr="00DA6896">
          <w:rPr>
            <w:rStyle w:val="Hyperlink"/>
            <w:noProof/>
            <w:rtl/>
          </w:rPr>
          <w:t>:‌</w:t>
        </w:r>
        <w:r w:rsidR="002B1CE4" w:rsidRPr="00DA6896">
          <w:rPr>
            <w:rStyle w:val="Hyperlink"/>
            <w:rFonts w:hint="eastAsia"/>
            <w:noProof/>
            <w:rtl/>
          </w:rPr>
          <w:t>تأث</w:t>
        </w:r>
        <w:r w:rsidR="002B1CE4" w:rsidRPr="00DA6896">
          <w:rPr>
            <w:rStyle w:val="Hyperlink"/>
            <w:rFonts w:hint="cs"/>
            <w:noProof/>
            <w:rtl/>
          </w:rPr>
          <w:t>ی</w:t>
        </w:r>
        <w:r w:rsidR="002B1CE4" w:rsidRPr="00DA6896">
          <w:rPr>
            <w:rStyle w:val="Hyperlink"/>
            <w:rFonts w:hint="eastAsia"/>
            <w:noProof/>
            <w:rtl/>
          </w:rPr>
          <w:t>رات</w:t>
        </w:r>
        <w:r w:rsidR="002B1CE4" w:rsidRPr="00DA6896">
          <w:rPr>
            <w:rStyle w:val="Hyperlink"/>
            <w:noProof/>
            <w:rtl/>
          </w:rPr>
          <w:t xml:space="preserve"> </w:t>
        </w:r>
        <w:r w:rsidR="002B1CE4" w:rsidRPr="00DA6896">
          <w:rPr>
            <w:rStyle w:val="Hyperlink"/>
            <w:rFonts w:hint="eastAsia"/>
            <w:noProof/>
            <w:rtl/>
          </w:rPr>
          <w:t>اجتماع</w:t>
        </w:r>
        <w:r w:rsidR="002B1CE4" w:rsidRPr="00DA6896">
          <w:rPr>
            <w:rStyle w:val="Hyperlink"/>
            <w:rFonts w:hint="cs"/>
            <w:noProof/>
            <w:rtl/>
          </w:rPr>
          <w:t>ی</w:t>
        </w:r>
        <w:r w:rsidR="002B1CE4" w:rsidRPr="00DA6896">
          <w:rPr>
            <w:rStyle w:val="Hyperlink"/>
            <w:noProof/>
            <w:rtl/>
          </w:rPr>
          <w:t xml:space="preserve"> </w:t>
        </w:r>
        <w:r w:rsidR="002B1CE4" w:rsidRPr="00DA6896">
          <w:rPr>
            <w:rStyle w:val="Hyperlink"/>
            <w:rFonts w:hint="eastAsia"/>
            <w:noProof/>
            <w:rtl/>
          </w:rPr>
          <w:t>اقوال</w:t>
        </w:r>
        <w:r w:rsidR="002B1CE4">
          <w:rPr>
            <w:noProof/>
            <w:webHidden/>
          </w:rPr>
          <w:tab/>
        </w:r>
        <w:r w:rsidR="002B1CE4">
          <w:rPr>
            <w:rStyle w:val="Hyperlink"/>
            <w:noProof/>
            <w:rtl/>
          </w:rPr>
          <w:fldChar w:fldCharType="begin"/>
        </w:r>
        <w:r w:rsidR="002B1CE4">
          <w:rPr>
            <w:noProof/>
            <w:webHidden/>
          </w:rPr>
          <w:instrText xml:space="preserve"> PAGEREF _Toc429567884 \h </w:instrText>
        </w:r>
        <w:r w:rsidR="002B1CE4">
          <w:rPr>
            <w:rStyle w:val="Hyperlink"/>
            <w:noProof/>
            <w:rtl/>
          </w:rPr>
        </w:r>
        <w:r w:rsidR="002B1CE4">
          <w:rPr>
            <w:rStyle w:val="Hyperlink"/>
            <w:noProof/>
            <w:rtl/>
          </w:rPr>
          <w:fldChar w:fldCharType="separate"/>
        </w:r>
        <w:r w:rsidR="002B1CE4">
          <w:rPr>
            <w:noProof/>
            <w:webHidden/>
          </w:rPr>
          <w:t>3</w:t>
        </w:r>
        <w:r w:rsidR="002B1CE4">
          <w:rPr>
            <w:rStyle w:val="Hyperlink"/>
            <w:noProof/>
            <w:rtl/>
          </w:rPr>
          <w:fldChar w:fldCharType="end"/>
        </w:r>
      </w:hyperlink>
    </w:p>
    <w:p w:rsidR="002B1CE4" w:rsidRDefault="00484D01" w:rsidP="002B1CE4">
      <w:pPr>
        <w:pStyle w:val="TOC2"/>
        <w:tabs>
          <w:tab w:val="right" w:leader="dot" w:pos="9350"/>
        </w:tabs>
        <w:bidi/>
        <w:rPr>
          <w:rFonts w:asciiTheme="minorHAnsi" w:hAnsiTheme="minorHAnsi" w:cstheme="minorBidi"/>
          <w:noProof/>
          <w:szCs w:val="22"/>
        </w:rPr>
      </w:pPr>
      <w:hyperlink w:anchor="_Toc429567885" w:history="1">
        <w:r w:rsidR="002B1CE4" w:rsidRPr="00DA6896">
          <w:rPr>
            <w:rStyle w:val="Hyperlink"/>
            <w:rFonts w:hint="eastAsia"/>
            <w:noProof/>
            <w:rtl/>
          </w:rPr>
          <w:t>بررس</w:t>
        </w:r>
        <w:r w:rsidR="002B1CE4" w:rsidRPr="00DA6896">
          <w:rPr>
            <w:rStyle w:val="Hyperlink"/>
            <w:rFonts w:hint="cs"/>
            <w:noProof/>
            <w:rtl/>
          </w:rPr>
          <w:t>ی</w:t>
        </w:r>
        <w:r w:rsidR="002B1CE4" w:rsidRPr="00DA6896">
          <w:rPr>
            <w:rStyle w:val="Hyperlink"/>
            <w:noProof/>
            <w:rtl/>
          </w:rPr>
          <w:t xml:space="preserve"> </w:t>
        </w:r>
        <w:r w:rsidR="002B1CE4" w:rsidRPr="00DA6896">
          <w:rPr>
            <w:rStyle w:val="Hyperlink"/>
            <w:rFonts w:hint="eastAsia"/>
            <w:noProof/>
            <w:rtl/>
          </w:rPr>
          <w:t>ادله</w:t>
        </w:r>
        <w:r w:rsidR="002B1CE4" w:rsidRPr="00DA6896">
          <w:rPr>
            <w:rStyle w:val="Hyperlink"/>
            <w:noProof/>
            <w:rtl/>
          </w:rPr>
          <w:t xml:space="preserve"> </w:t>
        </w:r>
        <w:r w:rsidR="002B1CE4" w:rsidRPr="00DA6896">
          <w:rPr>
            <w:rStyle w:val="Hyperlink"/>
            <w:rFonts w:hint="eastAsia"/>
            <w:noProof/>
            <w:rtl/>
          </w:rPr>
          <w:t>قول</w:t>
        </w:r>
        <w:r w:rsidR="002B1CE4" w:rsidRPr="00DA6896">
          <w:rPr>
            <w:rStyle w:val="Hyperlink"/>
            <w:noProof/>
            <w:rtl/>
          </w:rPr>
          <w:t xml:space="preserve"> </w:t>
        </w:r>
        <w:r w:rsidR="002B1CE4" w:rsidRPr="00DA6896">
          <w:rPr>
            <w:rStyle w:val="Hyperlink"/>
            <w:rFonts w:hint="eastAsia"/>
            <w:noProof/>
            <w:rtl/>
          </w:rPr>
          <w:t>اول</w:t>
        </w:r>
        <w:r w:rsidR="002B1CE4" w:rsidRPr="00DA6896">
          <w:rPr>
            <w:rStyle w:val="Hyperlink"/>
            <w:noProof/>
            <w:rtl/>
          </w:rPr>
          <w:t xml:space="preserve"> </w:t>
        </w:r>
        <w:r w:rsidR="002B1CE4" w:rsidRPr="00DA6896">
          <w:rPr>
            <w:rStyle w:val="Hyperlink"/>
            <w:rFonts w:hint="eastAsia"/>
            <w:noProof/>
            <w:rtl/>
          </w:rPr>
          <w:t>شرط</w:t>
        </w:r>
        <w:r w:rsidR="002B1CE4" w:rsidRPr="00DA6896">
          <w:rPr>
            <w:rStyle w:val="Hyperlink"/>
            <w:noProof/>
            <w:rtl/>
          </w:rPr>
          <w:t xml:space="preserve"> </w:t>
        </w:r>
        <w:r w:rsidR="002B1CE4" w:rsidRPr="00DA6896">
          <w:rPr>
            <w:rStyle w:val="Hyperlink"/>
            <w:rFonts w:hint="eastAsia"/>
            <w:noProof/>
            <w:rtl/>
          </w:rPr>
          <w:t>حضور</w:t>
        </w:r>
        <w:r w:rsidR="002B1CE4" w:rsidRPr="00DA6896">
          <w:rPr>
            <w:rStyle w:val="Hyperlink"/>
            <w:noProof/>
            <w:rtl/>
          </w:rPr>
          <w:t xml:space="preserve"> </w:t>
        </w:r>
        <w:r w:rsidR="002B1CE4" w:rsidRPr="00DA6896">
          <w:rPr>
            <w:rStyle w:val="Hyperlink"/>
            <w:rFonts w:hint="eastAsia"/>
            <w:noProof/>
            <w:rtl/>
          </w:rPr>
          <w:t>سامع</w:t>
        </w:r>
        <w:r w:rsidR="002B1CE4" w:rsidRPr="00DA6896">
          <w:rPr>
            <w:rStyle w:val="Hyperlink"/>
            <w:noProof/>
            <w:rtl/>
          </w:rPr>
          <w:t xml:space="preserve"> </w:t>
        </w:r>
        <w:r w:rsidR="002B1CE4" w:rsidRPr="00DA6896">
          <w:rPr>
            <w:rStyle w:val="Hyperlink"/>
            <w:rFonts w:hint="eastAsia"/>
            <w:noProof/>
            <w:rtl/>
          </w:rPr>
          <w:t>در</w:t>
        </w:r>
        <w:r w:rsidR="002B1CE4" w:rsidRPr="00DA6896">
          <w:rPr>
            <w:rStyle w:val="Hyperlink"/>
            <w:noProof/>
            <w:rtl/>
          </w:rPr>
          <w:t xml:space="preserve"> </w:t>
        </w:r>
        <w:r w:rsidR="002B1CE4" w:rsidRPr="00DA6896">
          <w:rPr>
            <w:rStyle w:val="Hyperlink"/>
            <w:rFonts w:hint="eastAsia"/>
            <w:noProof/>
            <w:rtl/>
          </w:rPr>
          <w:t>غ</w:t>
        </w:r>
        <w:r w:rsidR="002B1CE4" w:rsidRPr="00DA6896">
          <w:rPr>
            <w:rStyle w:val="Hyperlink"/>
            <w:rFonts w:hint="cs"/>
            <w:noProof/>
            <w:rtl/>
          </w:rPr>
          <w:t>ی</w:t>
        </w:r>
        <w:r w:rsidR="002B1CE4" w:rsidRPr="00DA6896">
          <w:rPr>
            <w:rStyle w:val="Hyperlink"/>
            <w:rFonts w:hint="eastAsia"/>
            <w:noProof/>
            <w:rtl/>
          </w:rPr>
          <w:t>بت</w:t>
        </w:r>
        <w:r w:rsidR="002B1CE4">
          <w:rPr>
            <w:noProof/>
            <w:webHidden/>
          </w:rPr>
          <w:tab/>
        </w:r>
        <w:r w:rsidR="002B1CE4">
          <w:rPr>
            <w:rStyle w:val="Hyperlink"/>
            <w:noProof/>
            <w:rtl/>
          </w:rPr>
          <w:fldChar w:fldCharType="begin"/>
        </w:r>
        <w:r w:rsidR="002B1CE4">
          <w:rPr>
            <w:noProof/>
            <w:webHidden/>
          </w:rPr>
          <w:instrText xml:space="preserve"> PAGEREF _Toc429567885 \h </w:instrText>
        </w:r>
        <w:r w:rsidR="002B1CE4">
          <w:rPr>
            <w:rStyle w:val="Hyperlink"/>
            <w:noProof/>
            <w:rtl/>
          </w:rPr>
        </w:r>
        <w:r w:rsidR="002B1CE4">
          <w:rPr>
            <w:rStyle w:val="Hyperlink"/>
            <w:noProof/>
            <w:rtl/>
          </w:rPr>
          <w:fldChar w:fldCharType="separate"/>
        </w:r>
        <w:r w:rsidR="002B1CE4">
          <w:rPr>
            <w:noProof/>
            <w:webHidden/>
          </w:rPr>
          <w:t>3</w:t>
        </w:r>
        <w:r w:rsidR="002B1CE4">
          <w:rPr>
            <w:rStyle w:val="Hyperlink"/>
            <w:noProof/>
            <w:rtl/>
          </w:rPr>
          <w:fldChar w:fldCharType="end"/>
        </w:r>
      </w:hyperlink>
    </w:p>
    <w:p w:rsidR="002B1CE4" w:rsidRDefault="00484D01" w:rsidP="002B1CE4">
      <w:pPr>
        <w:pStyle w:val="TOC2"/>
        <w:tabs>
          <w:tab w:val="right" w:leader="dot" w:pos="9350"/>
        </w:tabs>
        <w:bidi/>
        <w:rPr>
          <w:rFonts w:asciiTheme="minorHAnsi" w:hAnsiTheme="minorHAnsi" w:cstheme="minorBidi"/>
          <w:noProof/>
          <w:szCs w:val="22"/>
        </w:rPr>
      </w:pPr>
      <w:hyperlink w:anchor="_Toc429567886" w:history="1">
        <w:r w:rsidR="002B1CE4" w:rsidRPr="00DA6896">
          <w:rPr>
            <w:rStyle w:val="Hyperlink"/>
            <w:rFonts w:hint="eastAsia"/>
            <w:noProof/>
            <w:rtl/>
          </w:rPr>
          <w:t>بررس</w:t>
        </w:r>
        <w:r w:rsidR="002B1CE4" w:rsidRPr="00DA6896">
          <w:rPr>
            <w:rStyle w:val="Hyperlink"/>
            <w:rFonts w:hint="cs"/>
            <w:noProof/>
            <w:rtl/>
          </w:rPr>
          <w:t>ی</w:t>
        </w:r>
        <w:r w:rsidR="002B1CE4" w:rsidRPr="00DA6896">
          <w:rPr>
            <w:rStyle w:val="Hyperlink"/>
            <w:noProof/>
            <w:rtl/>
          </w:rPr>
          <w:t xml:space="preserve"> </w:t>
        </w:r>
        <w:r w:rsidR="002B1CE4" w:rsidRPr="00DA6896">
          <w:rPr>
            <w:rStyle w:val="Hyperlink"/>
            <w:rFonts w:hint="eastAsia"/>
            <w:noProof/>
            <w:rtl/>
          </w:rPr>
          <w:t>ادله</w:t>
        </w:r>
        <w:r w:rsidR="002B1CE4" w:rsidRPr="00DA6896">
          <w:rPr>
            <w:rStyle w:val="Hyperlink"/>
            <w:noProof/>
            <w:rtl/>
          </w:rPr>
          <w:t xml:space="preserve"> </w:t>
        </w:r>
        <w:r w:rsidR="002B1CE4" w:rsidRPr="00DA6896">
          <w:rPr>
            <w:rStyle w:val="Hyperlink"/>
            <w:rFonts w:hint="eastAsia"/>
            <w:noProof/>
            <w:rtl/>
          </w:rPr>
          <w:t>قول</w:t>
        </w:r>
        <w:r w:rsidR="002B1CE4" w:rsidRPr="00DA6896">
          <w:rPr>
            <w:rStyle w:val="Hyperlink"/>
            <w:noProof/>
            <w:rtl/>
          </w:rPr>
          <w:t xml:space="preserve"> </w:t>
        </w:r>
        <w:r w:rsidR="002B1CE4" w:rsidRPr="00DA6896">
          <w:rPr>
            <w:rStyle w:val="Hyperlink"/>
            <w:rFonts w:hint="eastAsia"/>
            <w:noProof/>
            <w:rtl/>
          </w:rPr>
          <w:t>دوم</w:t>
        </w:r>
        <w:r w:rsidR="002B1CE4" w:rsidRPr="00DA6896">
          <w:rPr>
            <w:rStyle w:val="Hyperlink"/>
            <w:noProof/>
            <w:rtl/>
          </w:rPr>
          <w:t xml:space="preserve"> </w:t>
        </w:r>
        <w:r w:rsidR="002B1CE4" w:rsidRPr="00DA6896">
          <w:rPr>
            <w:rStyle w:val="Hyperlink"/>
            <w:rFonts w:hint="eastAsia"/>
            <w:noProof/>
            <w:rtl/>
          </w:rPr>
          <w:t>شرط</w:t>
        </w:r>
        <w:r w:rsidR="002B1CE4" w:rsidRPr="00DA6896">
          <w:rPr>
            <w:rStyle w:val="Hyperlink"/>
            <w:noProof/>
            <w:rtl/>
          </w:rPr>
          <w:t xml:space="preserve"> </w:t>
        </w:r>
        <w:r w:rsidR="002B1CE4" w:rsidRPr="00DA6896">
          <w:rPr>
            <w:rStyle w:val="Hyperlink"/>
            <w:rFonts w:hint="eastAsia"/>
            <w:noProof/>
            <w:rtl/>
          </w:rPr>
          <w:t>حضور</w:t>
        </w:r>
        <w:r w:rsidR="002B1CE4" w:rsidRPr="00DA6896">
          <w:rPr>
            <w:rStyle w:val="Hyperlink"/>
            <w:noProof/>
            <w:rtl/>
          </w:rPr>
          <w:t xml:space="preserve"> </w:t>
        </w:r>
        <w:r w:rsidR="002B1CE4" w:rsidRPr="00DA6896">
          <w:rPr>
            <w:rStyle w:val="Hyperlink"/>
            <w:rFonts w:hint="eastAsia"/>
            <w:noProof/>
            <w:rtl/>
          </w:rPr>
          <w:t>سامع</w:t>
        </w:r>
        <w:r w:rsidR="002B1CE4" w:rsidRPr="00DA6896">
          <w:rPr>
            <w:rStyle w:val="Hyperlink"/>
            <w:noProof/>
            <w:rtl/>
          </w:rPr>
          <w:t xml:space="preserve"> </w:t>
        </w:r>
        <w:r w:rsidR="002B1CE4" w:rsidRPr="00DA6896">
          <w:rPr>
            <w:rStyle w:val="Hyperlink"/>
            <w:rFonts w:hint="eastAsia"/>
            <w:noProof/>
            <w:rtl/>
          </w:rPr>
          <w:t>در</w:t>
        </w:r>
        <w:r w:rsidR="002B1CE4" w:rsidRPr="00DA6896">
          <w:rPr>
            <w:rStyle w:val="Hyperlink"/>
            <w:noProof/>
            <w:rtl/>
          </w:rPr>
          <w:t xml:space="preserve"> </w:t>
        </w:r>
        <w:r w:rsidR="002B1CE4" w:rsidRPr="00DA6896">
          <w:rPr>
            <w:rStyle w:val="Hyperlink"/>
            <w:rFonts w:hint="eastAsia"/>
            <w:noProof/>
            <w:rtl/>
          </w:rPr>
          <w:t>غ</w:t>
        </w:r>
        <w:r w:rsidR="002B1CE4" w:rsidRPr="00DA6896">
          <w:rPr>
            <w:rStyle w:val="Hyperlink"/>
            <w:rFonts w:hint="cs"/>
            <w:noProof/>
            <w:rtl/>
          </w:rPr>
          <w:t>ی</w:t>
        </w:r>
        <w:r w:rsidR="002B1CE4" w:rsidRPr="00DA6896">
          <w:rPr>
            <w:rStyle w:val="Hyperlink"/>
            <w:rFonts w:hint="eastAsia"/>
            <w:noProof/>
            <w:rtl/>
          </w:rPr>
          <w:t>بت</w:t>
        </w:r>
        <w:r w:rsidR="002B1CE4">
          <w:rPr>
            <w:noProof/>
            <w:webHidden/>
          </w:rPr>
          <w:tab/>
        </w:r>
        <w:r w:rsidR="002B1CE4">
          <w:rPr>
            <w:rStyle w:val="Hyperlink"/>
            <w:noProof/>
            <w:rtl/>
          </w:rPr>
          <w:fldChar w:fldCharType="begin"/>
        </w:r>
        <w:r w:rsidR="002B1CE4">
          <w:rPr>
            <w:noProof/>
            <w:webHidden/>
          </w:rPr>
          <w:instrText xml:space="preserve"> PAGEREF _Toc429567886 \h </w:instrText>
        </w:r>
        <w:r w:rsidR="002B1CE4">
          <w:rPr>
            <w:rStyle w:val="Hyperlink"/>
            <w:noProof/>
            <w:rtl/>
          </w:rPr>
        </w:r>
        <w:r w:rsidR="002B1CE4">
          <w:rPr>
            <w:rStyle w:val="Hyperlink"/>
            <w:noProof/>
            <w:rtl/>
          </w:rPr>
          <w:fldChar w:fldCharType="separate"/>
        </w:r>
        <w:r w:rsidR="002B1CE4">
          <w:rPr>
            <w:noProof/>
            <w:webHidden/>
          </w:rPr>
          <w:t>3</w:t>
        </w:r>
        <w:r w:rsidR="002B1CE4">
          <w:rPr>
            <w:rStyle w:val="Hyperlink"/>
            <w:noProof/>
            <w:rtl/>
          </w:rPr>
          <w:fldChar w:fldCharType="end"/>
        </w:r>
      </w:hyperlink>
    </w:p>
    <w:p w:rsidR="002B1CE4" w:rsidRDefault="00484D01" w:rsidP="002B1CE4">
      <w:pPr>
        <w:pStyle w:val="TOC3"/>
        <w:tabs>
          <w:tab w:val="right" w:leader="dot" w:pos="9350"/>
        </w:tabs>
        <w:bidi/>
        <w:rPr>
          <w:rFonts w:asciiTheme="minorHAnsi" w:eastAsiaTheme="minorEastAsia" w:hAnsiTheme="minorHAnsi" w:cstheme="minorBidi"/>
          <w:noProof/>
          <w:szCs w:val="22"/>
        </w:rPr>
      </w:pPr>
      <w:hyperlink w:anchor="_Toc429567887" w:history="1">
        <w:r w:rsidR="002B1CE4" w:rsidRPr="00DA6896">
          <w:rPr>
            <w:rStyle w:val="Hyperlink"/>
            <w:rFonts w:hint="eastAsia"/>
            <w:noProof/>
            <w:rtl/>
          </w:rPr>
          <w:t>دل</w:t>
        </w:r>
        <w:r w:rsidR="002B1CE4" w:rsidRPr="00DA6896">
          <w:rPr>
            <w:rStyle w:val="Hyperlink"/>
            <w:rFonts w:hint="cs"/>
            <w:noProof/>
            <w:rtl/>
          </w:rPr>
          <w:t>ی</w:t>
        </w:r>
        <w:r w:rsidR="002B1CE4" w:rsidRPr="00DA6896">
          <w:rPr>
            <w:rStyle w:val="Hyperlink"/>
            <w:rFonts w:hint="eastAsia"/>
            <w:noProof/>
            <w:rtl/>
          </w:rPr>
          <w:t>ل</w:t>
        </w:r>
        <w:r w:rsidR="002B1CE4" w:rsidRPr="00DA6896">
          <w:rPr>
            <w:rStyle w:val="Hyperlink"/>
            <w:noProof/>
            <w:rtl/>
          </w:rPr>
          <w:t xml:space="preserve"> </w:t>
        </w:r>
        <w:r w:rsidR="002B1CE4" w:rsidRPr="00DA6896">
          <w:rPr>
            <w:rStyle w:val="Hyperlink"/>
            <w:rFonts w:hint="eastAsia"/>
            <w:noProof/>
            <w:rtl/>
          </w:rPr>
          <w:t>اول</w:t>
        </w:r>
        <w:r w:rsidR="002B1CE4" w:rsidRPr="00DA6896">
          <w:rPr>
            <w:rStyle w:val="Hyperlink"/>
            <w:noProof/>
            <w:rtl/>
          </w:rPr>
          <w:t>:‌</w:t>
        </w:r>
        <w:r w:rsidR="002B1CE4" w:rsidRPr="00DA6896">
          <w:rPr>
            <w:rStyle w:val="Hyperlink"/>
            <w:rFonts w:hint="eastAsia"/>
            <w:noProof/>
            <w:rtl/>
          </w:rPr>
          <w:t>ادعا</w:t>
        </w:r>
        <w:r w:rsidR="002B1CE4" w:rsidRPr="00DA6896">
          <w:rPr>
            <w:rStyle w:val="Hyperlink"/>
            <w:rFonts w:hint="cs"/>
            <w:noProof/>
            <w:rtl/>
          </w:rPr>
          <w:t>ی</w:t>
        </w:r>
        <w:r w:rsidR="002B1CE4" w:rsidRPr="00DA6896">
          <w:rPr>
            <w:rStyle w:val="Hyperlink"/>
            <w:noProof/>
            <w:rtl/>
          </w:rPr>
          <w:t xml:space="preserve"> </w:t>
        </w:r>
        <w:r w:rsidR="002B1CE4" w:rsidRPr="00DA6896">
          <w:rPr>
            <w:rStyle w:val="Hyperlink"/>
            <w:rFonts w:hint="eastAsia"/>
            <w:noProof/>
            <w:rtl/>
          </w:rPr>
          <w:t>ظهور</w:t>
        </w:r>
        <w:r w:rsidR="002B1CE4" w:rsidRPr="00DA6896">
          <w:rPr>
            <w:rStyle w:val="Hyperlink"/>
            <w:noProof/>
            <w:rtl/>
          </w:rPr>
          <w:t xml:space="preserve"> </w:t>
        </w:r>
        <w:r w:rsidR="002B1CE4" w:rsidRPr="00DA6896">
          <w:rPr>
            <w:rStyle w:val="Hyperlink"/>
            <w:rFonts w:hint="eastAsia"/>
            <w:noProof/>
            <w:rtl/>
          </w:rPr>
          <w:t>لغو</w:t>
        </w:r>
        <w:r w:rsidR="002B1CE4" w:rsidRPr="00DA6896">
          <w:rPr>
            <w:rStyle w:val="Hyperlink"/>
            <w:rFonts w:hint="cs"/>
            <w:noProof/>
            <w:rtl/>
          </w:rPr>
          <w:t>ی</w:t>
        </w:r>
        <w:r w:rsidR="002B1CE4" w:rsidRPr="00DA6896">
          <w:rPr>
            <w:rStyle w:val="Hyperlink"/>
            <w:noProof/>
            <w:rtl/>
          </w:rPr>
          <w:t xml:space="preserve"> </w:t>
        </w:r>
        <w:r w:rsidR="002B1CE4" w:rsidRPr="00DA6896">
          <w:rPr>
            <w:rStyle w:val="Hyperlink"/>
            <w:rFonts w:hint="eastAsia"/>
            <w:noProof/>
            <w:rtl/>
          </w:rPr>
          <w:t>و</w:t>
        </w:r>
        <w:r w:rsidR="002B1CE4" w:rsidRPr="00DA6896">
          <w:rPr>
            <w:rStyle w:val="Hyperlink"/>
            <w:noProof/>
            <w:rtl/>
          </w:rPr>
          <w:t xml:space="preserve"> </w:t>
        </w:r>
        <w:r w:rsidR="002B1CE4" w:rsidRPr="00DA6896">
          <w:rPr>
            <w:rStyle w:val="Hyperlink"/>
            <w:rFonts w:hint="eastAsia"/>
            <w:noProof/>
            <w:rtl/>
          </w:rPr>
          <w:t>مفهوم</w:t>
        </w:r>
        <w:r w:rsidR="002B1CE4" w:rsidRPr="00DA6896">
          <w:rPr>
            <w:rStyle w:val="Hyperlink"/>
            <w:rFonts w:hint="cs"/>
            <w:noProof/>
            <w:rtl/>
          </w:rPr>
          <w:t>ی</w:t>
        </w:r>
        <w:r w:rsidR="002B1CE4">
          <w:rPr>
            <w:noProof/>
            <w:webHidden/>
          </w:rPr>
          <w:tab/>
        </w:r>
        <w:r w:rsidR="002B1CE4">
          <w:rPr>
            <w:rStyle w:val="Hyperlink"/>
            <w:noProof/>
            <w:rtl/>
          </w:rPr>
          <w:fldChar w:fldCharType="begin"/>
        </w:r>
        <w:r w:rsidR="002B1CE4">
          <w:rPr>
            <w:noProof/>
            <w:webHidden/>
          </w:rPr>
          <w:instrText xml:space="preserve"> PAGEREF _Toc429567887 \h </w:instrText>
        </w:r>
        <w:r w:rsidR="002B1CE4">
          <w:rPr>
            <w:rStyle w:val="Hyperlink"/>
            <w:noProof/>
            <w:rtl/>
          </w:rPr>
        </w:r>
        <w:r w:rsidR="002B1CE4">
          <w:rPr>
            <w:rStyle w:val="Hyperlink"/>
            <w:noProof/>
            <w:rtl/>
          </w:rPr>
          <w:fldChar w:fldCharType="separate"/>
        </w:r>
        <w:r w:rsidR="002B1CE4">
          <w:rPr>
            <w:noProof/>
            <w:webHidden/>
          </w:rPr>
          <w:t>3</w:t>
        </w:r>
        <w:r w:rsidR="002B1CE4">
          <w:rPr>
            <w:rStyle w:val="Hyperlink"/>
            <w:noProof/>
            <w:rtl/>
          </w:rPr>
          <w:fldChar w:fldCharType="end"/>
        </w:r>
      </w:hyperlink>
    </w:p>
    <w:p w:rsidR="002B1CE4" w:rsidRDefault="00484D01" w:rsidP="002B1CE4">
      <w:pPr>
        <w:pStyle w:val="TOC3"/>
        <w:tabs>
          <w:tab w:val="right" w:leader="dot" w:pos="9350"/>
        </w:tabs>
        <w:bidi/>
        <w:rPr>
          <w:rFonts w:asciiTheme="minorHAnsi" w:eastAsiaTheme="minorEastAsia" w:hAnsiTheme="minorHAnsi" w:cstheme="minorBidi"/>
          <w:noProof/>
          <w:szCs w:val="22"/>
        </w:rPr>
      </w:pPr>
      <w:hyperlink w:anchor="_Toc429567888" w:history="1">
        <w:r w:rsidR="002B1CE4" w:rsidRPr="00DA6896">
          <w:rPr>
            <w:rStyle w:val="Hyperlink"/>
            <w:rFonts w:hint="eastAsia"/>
            <w:noProof/>
            <w:rtl/>
          </w:rPr>
          <w:t>دل</w:t>
        </w:r>
        <w:r w:rsidR="002B1CE4" w:rsidRPr="00DA6896">
          <w:rPr>
            <w:rStyle w:val="Hyperlink"/>
            <w:rFonts w:hint="cs"/>
            <w:noProof/>
            <w:rtl/>
          </w:rPr>
          <w:t>ی</w:t>
        </w:r>
        <w:r w:rsidR="002B1CE4" w:rsidRPr="00DA6896">
          <w:rPr>
            <w:rStyle w:val="Hyperlink"/>
            <w:rFonts w:hint="eastAsia"/>
            <w:noProof/>
            <w:rtl/>
          </w:rPr>
          <w:t>ل</w:t>
        </w:r>
        <w:r w:rsidR="002B1CE4" w:rsidRPr="00DA6896">
          <w:rPr>
            <w:rStyle w:val="Hyperlink"/>
            <w:noProof/>
            <w:rtl/>
          </w:rPr>
          <w:t xml:space="preserve"> </w:t>
        </w:r>
        <w:r w:rsidR="002B1CE4" w:rsidRPr="00DA6896">
          <w:rPr>
            <w:rStyle w:val="Hyperlink"/>
            <w:rFonts w:hint="eastAsia"/>
            <w:noProof/>
            <w:rtl/>
          </w:rPr>
          <w:t>دوم</w:t>
        </w:r>
        <w:r w:rsidR="002B1CE4" w:rsidRPr="00DA6896">
          <w:rPr>
            <w:rStyle w:val="Hyperlink"/>
            <w:noProof/>
            <w:rtl/>
          </w:rPr>
          <w:t>:</w:t>
        </w:r>
        <w:r w:rsidR="002B1CE4" w:rsidRPr="00DA6896">
          <w:rPr>
            <w:rStyle w:val="Hyperlink"/>
            <w:rFonts w:hint="eastAsia"/>
            <w:noProof/>
            <w:rtl/>
          </w:rPr>
          <w:t>ادعا</w:t>
        </w:r>
        <w:r w:rsidR="002B1CE4" w:rsidRPr="00DA6896">
          <w:rPr>
            <w:rStyle w:val="Hyperlink"/>
            <w:rFonts w:hint="cs"/>
            <w:noProof/>
            <w:rtl/>
          </w:rPr>
          <w:t>ی</w:t>
        </w:r>
        <w:r w:rsidR="002B1CE4" w:rsidRPr="00DA6896">
          <w:rPr>
            <w:rStyle w:val="Hyperlink"/>
            <w:noProof/>
            <w:rtl/>
          </w:rPr>
          <w:t xml:space="preserve"> </w:t>
        </w:r>
        <w:r w:rsidR="002B1CE4" w:rsidRPr="00DA6896">
          <w:rPr>
            <w:rStyle w:val="Hyperlink"/>
            <w:rFonts w:hint="eastAsia"/>
            <w:noProof/>
            <w:rtl/>
          </w:rPr>
          <w:t>انصراف</w:t>
        </w:r>
        <w:r w:rsidR="002B1CE4">
          <w:rPr>
            <w:noProof/>
            <w:webHidden/>
          </w:rPr>
          <w:tab/>
        </w:r>
        <w:r w:rsidR="002B1CE4">
          <w:rPr>
            <w:rStyle w:val="Hyperlink"/>
            <w:noProof/>
            <w:rtl/>
          </w:rPr>
          <w:fldChar w:fldCharType="begin"/>
        </w:r>
        <w:r w:rsidR="002B1CE4">
          <w:rPr>
            <w:noProof/>
            <w:webHidden/>
          </w:rPr>
          <w:instrText xml:space="preserve"> PAGEREF _Toc429567888 \h </w:instrText>
        </w:r>
        <w:r w:rsidR="002B1CE4">
          <w:rPr>
            <w:rStyle w:val="Hyperlink"/>
            <w:noProof/>
            <w:rtl/>
          </w:rPr>
        </w:r>
        <w:r w:rsidR="002B1CE4">
          <w:rPr>
            <w:rStyle w:val="Hyperlink"/>
            <w:noProof/>
            <w:rtl/>
          </w:rPr>
          <w:fldChar w:fldCharType="separate"/>
        </w:r>
        <w:r w:rsidR="002B1CE4">
          <w:rPr>
            <w:noProof/>
            <w:webHidden/>
          </w:rPr>
          <w:t>4</w:t>
        </w:r>
        <w:r w:rsidR="002B1CE4">
          <w:rPr>
            <w:rStyle w:val="Hyperlink"/>
            <w:noProof/>
            <w:rtl/>
          </w:rPr>
          <w:fldChar w:fldCharType="end"/>
        </w:r>
      </w:hyperlink>
    </w:p>
    <w:p w:rsidR="002B1CE4" w:rsidRDefault="00484D01" w:rsidP="002B1CE4">
      <w:pPr>
        <w:pStyle w:val="TOC2"/>
        <w:tabs>
          <w:tab w:val="right" w:leader="dot" w:pos="9350"/>
        </w:tabs>
        <w:bidi/>
        <w:rPr>
          <w:rFonts w:asciiTheme="minorHAnsi" w:hAnsiTheme="minorHAnsi" w:cstheme="minorBidi"/>
          <w:noProof/>
          <w:szCs w:val="22"/>
        </w:rPr>
      </w:pPr>
      <w:hyperlink w:anchor="_Toc429567889" w:history="1">
        <w:r w:rsidR="002B1CE4" w:rsidRPr="00DA6896">
          <w:rPr>
            <w:rStyle w:val="Hyperlink"/>
            <w:rFonts w:hint="eastAsia"/>
            <w:noProof/>
            <w:rtl/>
          </w:rPr>
          <w:t>تکملات</w:t>
        </w:r>
        <w:r w:rsidR="002B1CE4" w:rsidRPr="00DA6896">
          <w:rPr>
            <w:rStyle w:val="Hyperlink"/>
            <w:noProof/>
            <w:rtl/>
          </w:rPr>
          <w:t xml:space="preserve"> </w:t>
        </w:r>
        <w:r w:rsidR="002B1CE4" w:rsidRPr="00DA6896">
          <w:rPr>
            <w:rStyle w:val="Hyperlink"/>
            <w:rFonts w:hint="eastAsia"/>
            <w:noProof/>
            <w:rtl/>
          </w:rPr>
          <w:t>بحث</w:t>
        </w:r>
        <w:r w:rsidR="002B1CE4">
          <w:rPr>
            <w:noProof/>
            <w:webHidden/>
          </w:rPr>
          <w:tab/>
        </w:r>
        <w:r w:rsidR="002B1CE4">
          <w:rPr>
            <w:rStyle w:val="Hyperlink"/>
            <w:noProof/>
            <w:rtl/>
          </w:rPr>
          <w:fldChar w:fldCharType="begin"/>
        </w:r>
        <w:r w:rsidR="002B1CE4">
          <w:rPr>
            <w:noProof/>
            <w:webHidden/>
          </w:rPr>
          <w:instrText xml:space="preserve"> PAGEREF _Toc429567889 \h </w:instrText>
        </w:r>
        <w:r w:rsidR="002B1CE4">
          <w:rPr>
            <w:rStyle w:val="Hyperlink"/>
            <w:noProof/>
            <w:rtl/>
          </w:rPr>
        </w:r>
        <w:r w:rsidR="002B1CE4">
          <w:rPr>
            <w:rStyle w:val="Hyperlink"/>
            <w:noProof/>
            <w:rtl/>
          </w:rPr>
          <w:fldChar w:fldCharType="separate"/>
        </w:r>
        <w:r w:rsidR="002B1CE4">
          <w:rPr>
            <w:noProof/>
            <w:webHidden/>
          </w:rPr>
          <w:t>4</w:t>
        </w:r>
        <w:r w:rsidR="002B1CE4">
          <w:rPr>
            <w:rStyle w:val="Hyperlink"/>
            <w:noProof/>
            <w:rtl/>
          </w:rPr>
          <w:fldChar w:fldCharType="end"/>
        </w:r>
      </w:hyperlink>
    </w:p>
    <w:p w:rsidR="002B1CE4" w:rsidRDefault="00484D01" w:rsidP="002B1CE4">
      <w:pPr>
        <w:pStyle w:val="TOC3"/>
        <w:tabs>
          <w:tab w:val="right" w:leader="dot" w:pos="9350"/>
        </w:tabs>
        <w:bidi/>
        <w:rPr>
          <w:rFonts w:asciiTheme="minorHAnsi" w:eastAsiaTheme="minorEastAsia" w:hAnsiTheme="minorHAnsi" w:cstheme="minorBidi"/>
          <w:noProof/>
          <w:szCs w:val="22"/>
        </w:rPr>
      </w:pPr>
      <w:hyperlink w:anchor="_Toc429567890" w:history="1">
        <w:r w:rsidR="001F37C9">
          <w:rPr>
            <w:rStyle w:val="Hyperlink"/>
            <w:rFonts w:hint="eastAsia"/>
            <w:noProof/>
            <w:rtl/>
          </w:rPr>
          <w:t>تکمله</w:t>
        </w:r>
        <w:r w:rsidR="002B1CE4" w:rsidRPr="00DA6896">
          <w:rPr>
            <w:rStyle w:val="Hyperlink"/>
            <w:noProof/>
            <w:rtl/>
          </w:rPr>
          <w:t xml:space="preserve"> </w:t>
        </w:r>
        <w:r w:rsidR="002B1CE4" w:rsidRPr="00DA6896">
          <w:rPr>
            <w:rStyle w:val="Hyperlink"/>
            <w:rFonts w:hint="eastAsia"/>
            <w:noProof/>
            <w:rtl/>
          </w:rPr>
          <w:t>اول</w:t>
        </w:r>
        <w:r w:rsidR="002B1CE4" w:rsidRPr="00DA6896">
          <w:rPr>
            <w:rStyle w:val="Hyperlink"/>
            <w:noProof/>
            <w:rtl/>
          </w:rPr>
          <w:t xml:space="preserve">: </w:t>
        </w:r>
        <w:r w:rsidR="002B1CE4" w:rsidRPr="00DA6896">
          <w:rPr>
            <w:rStyle w:val="Hyperlink"/>
            <w:rFonts w:hint="eastAsia"/>
            <w:noProof/>
            <w:rtl/>
          </w:rPr>
          <w:t>حد</w:t>
        </w:r>
        <w:r w:rsidR="002B1CE4" w:rsidRPr="00DA6896">
          <w:rPr>
            <w:rStyle w:val="Hyperlink"/>
            <w:rFonts w:hint="cs"/>
            <w:noProof/>
            <w:rtl/>
          </w:rPr>
          <w:t>ی</w:t>
        </w:r>
        <w:r w:rsidR="002B1CE4" w:rsidRPr="00DA6896">
          <w:rPr>
            <w:rStyle w:val="Hyperlink"/>
            <w:rFonts w:hint="eastAsia"/>
            <w:noProof/>
            <w:rtl/>
          </w:rPr>
          <w:t>ث</w:t>
        </w:r>
        <w:r w:rsidR="002B1CE4" w:rsidRPr="00DA6896">
          <w:rPr>
            <w:rStyle w:val="Hyperlink"/>
            <w:noProof/>
            <w:rtl/>
          </w:rPr>
          <w:t xml:space="preserve"> </w:t>
        </w:r>
        <w:r w:rsidR="002B1CE4" w:rsidRPr="00DA6896">
          <w:rPr>
            <w:rStyle w:val="Hyperlink"/>
            <w:rFonts w:hint="eastAsia"/>
            <w:noProof/>
            <w:rtl/>
          </w:rPr>
          <w:t>النفس</w:t>
        </w:r>
        <w:r w:rsidR="002B1CE4" w:rsidRPr="00DA6896">
          <w:rPr>
            <w:rStyle w:val="Hyperlink"/>
            <w:noProof/>
            <w:rtl/>
          </w:rPr>
          <w:t xml:space="preserve"> </w:t>
        </w:r>
        <w:r w:rsidR="002B1CE4" w:rsidRPr="00DA6896">
          <w:rPr>
            <w:rStyle w:val="Hyperlink"/>
            <w:rFonts w:hint="eastAsia"/>
            <w:noProof/>
            <w:rtl/>
          </w:rPr>
          <w:t>درغ</w:t>
        </w:r>
        <w:r w:rsidR="002B1CE4" w:rsidRPr="00DA6896">
          <w:rPr>
            <w:rStyle w:val="Hyperlink"/>
            <w:rFonts w:hint="cs"/>
            <w:noProof/>
            <w:rtl/>
          </w:rPr>
          <w:t>ی</w:t>
        </w:r>
        <w:r w:rsidR="002B1CE4" w:rsidRPr="00DA6896">
          <w:rPr>
            <w:rStyle w:val="Hyperlink"/>
            <w:rFonts w:hint="eastAsia"/>
            <w:noProof/>
            <w:rtl/>
          </w:rPr>
          <w:t>بت</w:t>
        </w:r>
        <w:r w:rsidR="002B1CE4">
          <w:rPr>
            <w:noProof/>
            <w:webHidden/>
          </w:rPr>
          <w:tab/>
        </w:r>
        <w:r w:rsidR="002B1CE4">
          <w:rPr>
            <w:rStyle w:val="Hyperlink"/>
            <w:noProof/>
            <w:rtl/>
          </w:rPr>
          <w:fldChar w:fldCharType="begin"/>
        </w:r>
        <w:r w:rsidR="002B1CE4">
          <w:rPr>
            <w:noProof/>
            <w:webHidden/>
          </w:rPr>
          <w:instrText xml:space="preserve"> PAGEREF _Toc429567890 \h </w:instrText>
        </w:r>
        <w:r w:rsidR="002B1CE4">
          <w:rPr>
            <w:rStyle w:val="Hyperlink"/>
            <w:noProof/>
            <w:rtl/>
          </w:rPr>
        </w:r>
        <w:r w:rsidR="002B1CE4">
          <w:rPr>
            <w:rStyle w:val="Hyperlink"/>
            <w:noProof/>
            <w:rtl/>
          </w:rPr>
          <w:fldChar w:fldCharType="separate"/>
        </w:r>
        <w:r w:rsidR="002B1CE4">
          <w:rPr>
            <w:noProof/>
            <w:webHidden/>
          </w:rPr>
          <w:t>4</w:t>
        </w:r>
        <w:r w:rsidR="002B1CE4">
          <w:rPr>
            <w:rStyle w:val="Hyperlink"/>
            <w:noProof/>
            <w:rtl/>
          </w:rPr>
          <w:fldChar w:fldCharType="end"/>
        </w:r>
      </w:hyperlink>
    </w:p>
    <w:p w:rsidR="002B1CE4" w:rsidRDefault="00484D01" w:rsidP="002B1CE4">
      <w:pPr>
        <w:pStyle w:val="TOC3"/>
        <w:tabs>
          <w:tab w:val="right" w:leader="dot" w:pos="9350"/>
        </w:tabs>
        <w:bidi/>
        <w:rPr>
          <w:rFonts w:asciiTheme="minorHAnsi" w:eastAsiaTheme="minorEastAsia" w:hAnsiTheme="minorHAnsi" w:cstheme="minorBidi"/>
          <w:noProof/>
          <w:szCs w:val="22"/>
        </w:rPr>
      </w:pPr>
      <w:hyperlink w:anchor="_Toc429567891" w:history="1">
        <w:r w:rsidR="002B1CE4" w:rsidRPr="00DA6896">
          <w:rPr>
            <w:rStyle w:val="Hyperlink"/>
            <w:rFonts w:hint="eastAsia"/>
            <w:noProof/>
            <w:rtl/>
          </w:rPr>
          <w:t>تکمله</w:t>
        </w:r>
        <w:r w:rsidR="002B1CE4" w:rsidRPr="00DA6896">
          <w:rPr>
            <w:rStyle w:val="Hyperlink"/>
            <w:noProof/>
            <w:rtl/>
          </w:rPr>
          <w:t xml:space="preserve"> </w:t>
        </w:r>
        <w:r w:rsidR="002B1CE4" w:rsidRPr="00DA6896">
          <w:rPr>
            <w:rStyle w:val="Hyperlink"/>
            <w:rFonts w:hint="eastAsia"/>
            <w:noProof/>
            <w:rtl/>
          </w:rPr>
          <w:t>دوم</w:t>
        </w:r>
        <w:r w:rsidR="002B1CE4" w:rsidRPr="00DA6896">
          <w:rPr>
            <w:rStyle w:val="Hyperlink"/>
            <w:noProof/>
            <w:rtl/>
          </w:rPr>
          <w:t xml:space="preserve">: </w:t>
        </w:r>
        <w:r w:rsidR="002B1CE4" w:rsidRPr="00DA6896">
          <w:rPr>
            <w:rStyle w:val="Hyperlink"/>
            <w:rFonts w:hint="eastAsia"/>
            <w:noProof/>
            <w:rtl/>
          </w:rPr>
          <w:t>حکم</w:t>
        </w:r>
        <w:r w:rsidR="002B1CE4" w:rsidRPr="00DA6896">
          <w:rPr>
            <w:rStyle w:val="Hyperlink"/>
            <w:noProof/>
            <w:rtl/>
          </w:rPr>
          <w:t xml:space="preserve"> </w:t>
        </w:r>
        <w:r w:rsidR="002B1CE4" w:rsidRPr="00DA6896">
          <w:rPr>
            <w:rStyle w:val="Hyperlink"/>
            <w:rFonts w:hint="eastAsia"/>
            <w:noProof/>
            <w:rtl/>
          </w:rPr>
          <w:t>کراهت</w:t>
        </w:r>
        <w:r w:rsidR="002B1CE4" w:rsidRPr="00DA6896">
          <w:rPr>
            <w:rStyle w:val="Hyperlink"/>
            <w:noProof/>
            <w:rtl/>
          </w:rPr>
          <w:t xml:space="preserve"> </w:t>
        </w:r>
        <w:r w:rsidR="002B1CE4" w:rsidRPr="00DA6896">
          <w:rPr>
            <w:rStyle w:val="Hyperlink"/>
            <w:rFonts w:hint="eastAsia"/>
            <w:noProof/>
            <w:rtl/>
          </w:rPr>
          <w:t>حد</w:t>
        </w:r>
        <w:r w:rsidR="002B1CE4" w:rsidRPr="00DA6896">
          <w:rPr>
            <w:rStyle w:val="Hyperlink"/>
            <w:rFonts w:hint="cs"/>
            <w:noProof/>
            <w:rtl/>
          </w:rPr>
          <w:t>ی</w:t>
        </w:r>
        <w:r w:rsidR="002B1CE4" w:rsidRPr="00DA6896">
          <w:rPr>
            <w:rStyle w:val="Hyperlink"/>
            <w:rFonts w:hint="eastAsia"/>
            <w:noProof/>
            <w:rtl/>
          </w:rPr>
          <w:t>ث</w:t>
        </w:r>
        <w:r w:rsidR="002B1CE4" w:rsidRPr="00DA6896">
          <w:rPr>
            <w:rStyle w:val="Hyperlink"/>
            <w:noProof/>
            <w:rtl/>
          </w:rPr>
          <w:t xml:space="preserve"> </w:t>
        </w:r>
        <w:r w:rsidR="002B1CE4" w:rsidRPr="00DA6896">
          <w:rPr>
            <w:rStyle w:val="Hyperlink"/>
            <w:rFonts w:hint="eastAsia"/>
            <w:noProof/>
            <w:rtl/>
          </w:rPr>
          <w:t>النفس</w:t>
        </w:r>
        <w:r w:rsidR="002B1CE4">
          <w:rPr>
            <w:noProof/>
            <w:webHidden/>
          </w:rPr>
          <w:tab/>
        </w:r>
        <w:r w:rsidR="002B1CE4">
          <w:rPr>
            <w:rStyle w:val="Hyperlink"/>
            <w:noProof/>
            <w:rtl/>
          </w:rPr>
          <w:fldChar w:fldCharType="begin"/>
        </w:r>
        <w:r w:rsidR="002B1CE4">
          <w:rPr>
            <w:noProof/>
            <w:webHidden/>
          </w:rPr>
          <w:instrText xml:space="preserve"> PAGEREF _Toc429567891 \h </w:instrText>
        </w:r>
        <w:r w:rsidR="002B1CE4">
          <w:rPr>
            <w:rStyle w:val="Hyperlink"/>
            <w:noProof/>
            <w:rtl/>
          </w:rPr>
        </w:r>
        <w:r w:rsidR="002B1CE4">
          <w:rPr>
            <w:rStyle w:val="Hyperlink"/>
            <w:noProof/>
            <w:rtl/>
          </w:rPr>
          <w:fldChar w:fldCharType="separate"/>
        </w:r>
        <w:r w:rsidR="002B1CE4">
          <w:rPr>
            <w:noProof/>
            <w:webHidden/>
          </w:rPr>
          <w:t>4</w:t>
        </w:r>
        <w:r w:rsidR="002B1CE4">
          <w:rPr>
            <w:rStyle w:val="Hyperlink"/>
            <w:noProof/>
            <w:rtl/>
          </w:rPr>
          <w:fldChar w:fldCharType="end"/>
        </w:r>
      </w:hyperlink>
    </w:p>
    <w:p w:rsidR="002B1CE4" w:rsidRDefault="00484D01" w:rsidP="002B1CE4">
      <w:pPr>
        <w:pStyle w:val="TOC3"/>
        <w:tabs>
          <w:tab w:val="right" w:leader="dot" w:pos="9350"/>
        </w:tabs>
        <w:bidi/>
        <w:rPr>
          <w:rFonts w:asciiTheme="minorHAnsi" w:eastAsiaTheme="minorEastAsia" w:hAnsiTheme="minorHAnsi" w:cstheme="minorBidi"/>
          <w:noProof/>
          <w:szCs w:val="22"/>
        </w:rPr>
      </w:pPr>
      <w:hyperlink w:anchor="_Toc429567892" w:history="1">
        <w:r w:rsidR="002B1CE4" w:rsidRPr="00DA6896">
          <w:rPr>
            <w:rStyle w:val="Hyperlink"/>
            <w:rFonts w:hint="eastAsia"/>
            <w:noProof/>
            <w:rtl/>
          </w:rPr>
          <w:t>تکمله</w:t>
        </w:r>
        <w:r w:rsidR="002B1CE4" w:rsidRPr="00DA6896">
          <w:rPr>
            <w:rStyle w:val="Hyperlink"/>
            <w:noProof/>
            <w:rtl/>
          </w:rPr>
          <w:t xml:space="preserve"> </w:t>
        </w:r>
        <w:r w:rsidR="002B1CE4" w:rsidRPr="00DA6896">
          <w:rPr>
            <w:rStyle w:val="Hyperlink"/>
            <w:rFonts w:hint="eastAsia"/>
            <w:noProof/>
            <w:rtl/>
          </w:rPr>
          <w:t>سوم</w:t>
        </w:r>
        <w:r w:rsidR="002B1CE4" w:rsidRPr="00DA6896">
          <w:rPr>
            <w:rStyle w:val="Hyperlink"/>
            <w:noProof/>
            <w:rtl/>
          </w:rPr>
          <w:t xml:space="preserve">: </w:t>
        </w:r>
        <w:r w:rsidR="002B1CE4" w:rsidRPr="00DA6896">
          <w:rPr>
            <w:rStyle w:val="Hyperlink"/>
            <w:rFonts w:hint="eastAsia"/>
            <w:noProof/>
            <w:rtl/>
          </w:rPr>
          <w:t>نقش</w:t>
        </w:r>
        <w:r w:rsidR="002B1CE4" w:rsidRPr="00DA6896">
          <w:rPr>
            <w:rStyle w:val="Hyperlink"/>
            <w:noProof/>
            <w:rtl/>
          </w:rPr>
          <w:t xml:space="preserve"> </w:t>
        </w:r>
        <w:r w:rsidR="002B1CE4" w:rsidRPr="00DA6896">
          <w:rPr>
            <w:rStyle w:val="Hyperlink"/>
            <w:rFonts w:hint="eastAsia"/>
            <w:noProof/>
            <w:rtl/>
          </w:rPr>
          <w:t>اثرات</w:t>
        </w:r>
        <w:r w:rsidR="002B1CE4" w:rsidRPr="00DA6896">
          <w:rPr>
            <w:rStyle w:val="Hyperlink"/>
            <w:noProof/>
            <w:rtl/>
          </w:rPr>
          <w:t xml:space="preserve"> </w:t>
        </w:r>
        <w:r w:rsidR="002B1CE4" w:rsidRPr="00DA6896">
          <w:rPr>
            <w:rStyle w:val="Hyperlink"/>
            <w:rFonts w:hint="eastAsia"/>
            <w:noProof/>
            <w:rtl/>
          </w:rPr>
          <w:t>مثبت</w:t>
        </w:r>
        <w:r w:rsidR="002B1CE4" w:rsidRPr="00DA6896">
          <w:rPr>
            <w:rStyle w:val="Hyperlink"/>
            <w:noProof/>
            <w:rtl/>
          </w:rPr>
          <w:t xml:space="preserve"> </w:t>
        </w:r>
        <w:r w:rsidR="002B1CE4" w:rsidRPr="00DA6896">
          <w:rPr>
            <w:rStyle w:val="Hyperlink"/>
            <w:rFonts w:hint="eastAsia"/>
            <w:noProof/>
            <w:rtl/>
          </w:rPr>
          <w:t>حد</w:t>
        </w:r>
        <w:r w:rsidR="002B1CE4" w:rsidRPr="00DA6896">
          <w:rPr>
            <w:rStyle w:val="Hyperlink"/>
            <w:rFonts w:hint="cs"/>
            <w:noProof/>
            <w:rtl/>
          </w:rPr>
          <w:t>ی</w:t>
        </w:r>
        <w:r w:rsidR="002B1CE4" w:rsidRPr="00DA6896">
          <w:rPr>
            <w:rStyle w:val="Hyperlink"/>
            <w:rFonts w:hint="eastAsia"/>
            <w:noProof/>
            <w:rtl/>
          </w:rPr>
          <w:t>ث</w:t>
        </w:r>
        <w:r w:rsidR="002B1CE4" w:rsidRPr="00DA6896">
          <w:rPr>
            <w:rStyle w:val="Hyperlink"/>
            <w:noProof/>
            <w:rtl/>
          </w:rPr>
          <w:t xml:space="preserve"> </w:t>
        </w:r>
        <w:r w:rsidR="002B1CE4" w:rsidRPr="00DA6896">
          <w:rPr>
            <w:rStyle w:val="Hyperlink"/>
            <w:rFonts w:hint="eastAsia"/>
            <w:noProof/>
            <w:rtl/>
          </w:rPr>
          <w:t>النفس</w:t>
        </w:r>
        <w:r w:rsidR="002B1CE4" w:rsidRPr="00DA6896">
          <w:rPr>
            <w:rStyle w:val="Hyperlink"/>
            <w:noProof/>
            <w:rtl/>
          </w:rPr>
          <w:t xml:space="preserve"> </w:t>
        </w:r>
        <w:r w:rsidR="002B1CE4" w:rsidRPr="00DA6896">
          <w:rPr>
            <w:rStyle w:val="Hyperlink"/>
            <w:rFonts w:hint="eastAsia"/>
            <w:noProof/>
            <w:rtl/>
          </w:rPr>
          <w:t>در</w:t>
        </w:r>
        <w:r w:rsidR="002B1CE4" w:rsidRPr="00DA6896">
          <w:rPr>
            <w:rStyle w:val="Hyperlink"/>
            <w:noProof/>
            <w:rtl/>
          </w:rPr>
          <w:t xml:space="preserve"> </w:t>
        </w:r>
        <w:r w:rsidR="002B1CE4" w:rsidRPr="00DA6896">
          <w:rPr>
            <w:rStyle w:val="Hyperlink"/>
            <w:rFonts w:hint="eastAsia"/>
            <w:noProof/>
            <w:rtl/>
          </w:rPr>
          <w:t>کراهت</w:t>
        </w:r>
        <w:r w:rsidR="002B1CE4">
          <w:rPr>
            <w:noProof/>
            <w:webHidden/>
          </w:rPr>
          <w:tab/>
        </w:r>
        <w:r w:rsidR="002B1CE4">
          <w:rPr>
            <w:rStyle w:val="Hyperlink"/>
            <w:noProof/>
            <w:rtl/>
          </w:rPr>
          <w:fldChar w:fldCharType="begin"/>
        </w:r>
        <w:r w:rsidR="002B1CE4">
          <w:rPr>
            <w:noProof/>
            <w:webHidden/>
          </w:rPr>
          <w:instrText xml:space="preserve"> PAGEREF _Toc429567892 \h </w:instrText>
        </w:r>
        <w:r w:rsidR="002B1CE4">
          <w:rPr>
            <w:rStyle w:val="Hyperlink"/>
            <w:noProof/>
            <w:rtl/>
          </w:rPr>
        </w:r>
        <w:r w:rsidR="002B1CE4">
          <w:rPr>
            <w:rStyle w:val="Hyperlink"/>
            <w:noProof/>
            <w:rtl/>
          </w:rPr>
          <w:fldChar w:fldCharType="separate"/>
        </w:r>
        <w:r w:rsidR="002B1CE4">
          <w:rPr>
            <w:noProof/>
            <w:webHidden/>
          </w:rPr>
          <w:t>5</w:t>
        </w:r>
        <w:r w:rsidR="002B1CE4">
          <w:rPr>
            <w:rStyle w:val="Hyperlink"/>
            <w:noProof/>
            <w:rtl/>
          </w:rPr>
          <w:fldChar w:fldCharType="end"/>
        </w:r>
      </w:hyperlink>
    </w:p>
    <w:p w:rsidR="002B1CE4" w:rsidRDefault="00484D01" w:rsidP="002B1CE4">
      <w:pPr>
        <w:pStyle w:val="TOC3"/>
        <w:tabs>
          <w:tab w:val="right" w:leader="dot" w:pos="9350"/>
        </w:tabs>
        <w:bidi/>
        <w:rPr>
          <w:rFonts w:asciiTheme="minorHAnsi" w:eastAsiaTheme="minorEastAsia" w:hAnsiTheme="minorHAnsi" w:cstheme="minorBidi"/>
          <w:noProof/>
          <w:szCs w:val="22"/>
        </w:rPr>
      </w:pPr>
      <w:hyperlink w:anchor="_Toc429567893" w:history="1">
        <w:r w:rsidR="002B1CE4" w:rsidRPr="00DA6896">
          <w:rPr>
            <w:rStyle w:val="Hyperlink"/>
            <w:rFonts w:hint="eastAsia"/>
            <w:noProof/>
            <w:rtl/>
          </w:rPr>
          <w:t>تکمله</w:t>
        </w:r>
        <w:r w:rsidR="002B1CE4" w:rsidRPr="00DA6896">
          <w:rPr>
            <w:rStyle w:val="Hyperlink"/>
            <w:noProof/>
            <w:rtl/>
          </w:rPr>
          <w:t xml:space="preserve"> </w:t>
        </w:r>
        <w:r w:rsidR="002B1CE4" w:rsidRPr="00DA6896">
          <w:rPr>
            <w:rStyle w:val="Hyperlink"/>
            <w:rFonts w:hint="eastAsia"/>
            <w:noProof/>
            <w:rtl/>
          </w:rPr>
          <w:t>چهارم</w:t>
        </w:r>
        <w:r w:rsidR="002B1CE4" w:rsidRPr="00DA6896">
          <w:rPr>
            <w:rStyle w:val="Hyperlink"/>
            <w:noProof/>
            <w:rtl/>
          </w:rPr>
          <w:t xml:space="preserve">: </w:t>
        </w:r>
        <w:r w:rsidR="002B1CE4" w:rsidRPr="00DA6896">
          <w:rPr>
            <w:rStyle w:val="Hyperlink"/>
            <w:rFonts w:hint="eastAsia"/>
            <w:noProof/>
            <w:rtl/>
          </w:rPr>
          <w:t>استماع</w:t>
        </w:r>
        <w:r w:rsidR="002B1CE4" w:rsidRPr="00DA6896">
          <w:rPr>
            <w:rStyle w:val="Hyperlink"/>
            <w:noProof/>
            <w:rtl/>
          </w:rPr>
          <w:t xml:space="preserve"> </w:t>
        </w:r>
        <w:r w:rsidR="002B1CE4" w:rsidRPr="00DA6896">
          <w:rPr>
            <w:rStyle w:val="Hyperlink"/>
            <w:rFonts w:hint="eastAsia"/>
            <w:noProof/>
            <w:rtl/>
          </w:rPr>
          <w:t>ائمه</w:t>
        </w:r>
        <w:r w:rsidR="002B1CE4" w:rsidRPr="00DA6896">
          <w:rPr>
            <w:rStyle w:val="Hyperlink"/>
            <w:noProof/>
            <w:rtl/>
          </w:rPr>
          <w:t xml:space="preserve"> (</w:t>
        </w:r>
        <w:r w:rsidR="002B1CE4" w:rsidRPr="00DA6896">
          <w:rPr>
            <w:rStyle w:val="Hyperlink"/>
            <w:rFonts w:hint="eastAsia"/>
            <w:noProof/>
            <w:rtl/>
          </w:rPr>
          <w:t>عل</w:t>
        </w:r>
        <w:r w:rsidR="002B1CE4" w:rsidRPr="00DA6896">
          <w:rPr>
            <w:rStyle w:val="Hyperlink"/>
            <w:rFonts w:hint="cs"/>
            <w:noProof/>
            <w:rtl/>
          </w:rPr>
          <w:t>ی</w:t>
        </w:r>
        <w:r w:rsidR="002B1CE4" w:rsidRPr="00DA6896">
          <w:rPr>
            <w:rStyle w:val="Hyperlink"/>
            <w:rFonts w:hint="eastAsia"/>
            <w:noProof/>
            <w:rtl/>
          </w:rPr>
          <w:t>هم‌السلام</w:t>
        </w:r>
        <w:r w:rsidR="002B1CE4" w:rsidRPr="00DA6896">
          <w:rPr>
            <w:rStyle w:val="Hyperlink"/>
            <w:noProof/>
            <w:rtl/>
          </w:rPr>
          <w:t xml:space="preserve">)‌ </w:t>
        </w:r>
        <w:r w:rsidR="002B1CE4" w:rsidRPr="00DA6896">
          <w:rPr>
            <w:rStyle w:val="Hyperlink"/>
            <w:rFonts w:hint="eastAsia"/>
            <w:noProof/>
            <w:rtl/>
          </w:rPr>
          <w:t>و</w:t>
        </w:r>
        <w:r w:rsidR="002B1CE4" w:rsidRPr="00DA6896">
          <w:rPr>
            <w:rStyle w:val="Hyperlink"/>
            <w:noProof/>
            <w:rtl/>
          </w:rPr>
          <w:t xml:space="preserve"> </w:t>
        </w:r>
        <w:r w:rsidR="002B1CE4" w:rsidRPr="00DA6896">
          <w:rPr>
            <w:rStyle w:val="Hyperlink"/>
            <w:rFonts w:hint="eastAsia"/>
            <w:noProof/>
            <w:rtl/>
          </w:rPr>
          <w:t>ملائکه</w:t>
        </w:r>
        <w:r w:rsidR="002B1CE4">
          <w:rPr>
            <w:noProof/>
            <w:webHidden/>
          </w:rPr>
          <w:tab/>
        </w:r>
        <w:r w:rsidR="002B1CE4">
          <w:rPr>
            <w:rStyle w:val="Hyperlink"/>
            <w:noProof/>
            <w:rtl/>
          </w:rPr>
          <w:fldChar w:fldCharType="begin"/>
        </w:r>
        <w:r w:rsidR="002B1CE4">
          <w:rPr>
            <w:noProof/>
            <w:webHidden/>
          </w:rPr>
          <w:instrText xml:space="preserve"> PAGEREF _Toc429567893 \h </w:instrText>
        </w:r>
        <w:r w:rsidR="002B1CE4">
          <w:rPr>
            <w:rStyle w:val="Hyperlink"/>
            <w:noProof/>
            <w:rtl/>
          </w:rPr>
        </w:r>
        <w:r w:rsidR="002B1CE4">
          <w:rPr>
            <w:rStyle w:val="Hyperlink"/>
            <w:noProof/>
            <w:rtl/>
          </w:rPr>
          <w:fldChar w:fldCharType="separate"/>
        </w:r>
        <w:r w:rsidR="002B1CE4">
          <w:rPr>
            <w:noProof/>
            <w:webHidden/>
          </w:rPr>
          <w:t>5</w:t>
        </w:r>
        <w:r w:rsidR="002B1CE4">
          <w:rPr>
            <w:rStyle w:val="Hyperlink"/>
            <w:noProof/>
            <w:rtl/>
          </w:rPr>
          <w:fldChar w:fldCharType="end"/>
        </w:r>
      </w:hyperlink>
    </w:p>
    <w:p w:rsidR="002B1CE4" w:rsidRDefault="00484D01" w:rsidP="002B1CE4">
      <w:pPr>
        <w:pStyle w:val="TOC3"/>
        <w:tabs>
          <w:tab w:val="right" w:leader="dot" w:pos="9350"/>
        </w:tabs>
        <w:bidi/>
        <w:rPr>
          <w:rFonts w:asciiTheme="minorHAnsi" w:eastAsiaTheme="minorEastAsia" w:hAnsiTheme="minorHAnsi" w:cstheme="minorBidi"/>
          <w:noProof/>
          <w:szCs w:val="22"/>
        </w:rPr>
      </w:pPr>
      <w:hyperlink w:anchor="_Toc429567894" w:history="1">
        <w:r w:rsidR="002B1CE4" w:rsidRPr="00DA6896">
          <w:rPr>
            <w:rStyle w:val="Hyperlink"/>
            <w:rFonts w:hint="eastAsia"/>
            <w:noProof/>
            <w:rtl/>
          </w:rPr>
          <w:t>تکمله</w:t>
        </w:r>
        <w:r w:rsidR="002B1CE4" w:rsidRPr="00DA6896">
          <w:rPr>
            <w:rStyle w:val="Hyperlink"/>
            <w:noProof/>
            <w:rtl/>
          </w:rPr>
          <w:t xml:space="preserve"> </w:t>
        </w:r>
        <w:r w:rsidR="002B1CE4" w:rsidRPr="00DA6896">
          <w:rPr>
            <w:rStyle w:val="Hyperlink"/>
            <w:rFonts w:hint="eastAsia"/>
            <w:noProof/>
            <w:rtl/>
          </w:rPr>
          <w:t>پنجم</w:t>
        </w:r>
        <w:r w:rsidR="002B1CE4" w:rsidRPr="00DA6896">
          <w:rPr>
            <w:rStyle w:val="Hyperlink"/>
            <w:noProof/>
            <w:rtl/>
          </w:rPr>
          <w:t xml:space="preserve">: </w:t>
        </w:r>
        <w:r w:rsidR="002B1CE4" w:rsidRPr="00DA6896">
          <w:rPr>
            <w:rStyle w:val="Hyperlink"/>
            <w:rFonts w:hint="eastAsia"/>
            <w:noProof/>
            <w:rtl/>
          </w:rPr>
          <w:t>سماع</w:t>
        </w:r>
        <w:r w:rsidR="002B1CE4" w:rsidRPr="00DA6896">
          <w:rPr>
            <w:rStyle w:val="Hyperlink"/>
            <w:noProof/>
            <w:rtl/>
          </w:rPr>
          <w:t xml:space="preserve"> </w:t>
        </w:r>
        <w:r w:rsidR="002B1CE4" w:rsidRPr="00DA6896">
          <w:rPr>
            <w:rStyle w:val="Hyperlink"/>
            <w:rFonts w:hint="eastAsia"/>
            <w:noProof/>
            <w:rtl/>
          </w:rPr>
          <w:t>موضوع</w:t>
        </w:r>
        <w:r w:rsidR="002B1CE4" w:rsidRPr="00DA6896">
          <w:rPr>
            <w:rStyle w:val="Hyperlink"/>
            <w:rFonts w:hint="cs"/>
            <w:noProof/>
            <w:rtl/>
          </w:rPr>
          <w:t>ی</w:t>
        </w:r>
        <w:r w:rsidR="002B1CE4" w:rsidRPr="00DA6896">
          <w:rPr>
            <w:rStyle w:val="Hyperlink"/>
            <w:rFonts w:hint="eastAsia"/>
            <w:noProof/>
            <w:rtl/>
          </w:rPr>
          <w:t>ت</w:t>
        </w:r>
        <w:r w:rsidR="002B1CE4" w:rsidRPr="00DA6896">
          <w:rPr>
            <w:rStyle w:val="Hyperlink"/>
            <w:noProof/>
            <w:rtl/>
          </w:rPr>
          <w:t xml:space="preserve"> </w:t>
        </w:r>
        <w:r w:rsidR="002B1CE4" w:rsidRPr="00DA6896">
          <w:rPr>
            <w:rStyle w:val="Hyperlink"/>
            <w:rFonts w:hint="eastAsia"/>
            <w:noProof/>
            <w:rtl/>
          </w:rPr>
          <w:t>است</w:t>
        </w:r>
        <w:r w:rsidR="002B1CE4" w:rsidRPr="00DA6896">
          <w:rPr>
            <w:rStyle w:val="Hyperlink"/>
            <w:noProof/>
            <w:rtl/>
          </w:rPr>
          <w:t xml:space="preserve"> </w:t>
        </w:r>
        <w:r w:rsidR="002B1CE4" w:rsidRPr="00DA6896">
          <w:rPr>
            <w:rStyle w:val="Hyperlink"/>
            <w:rFonts w:hint="eastAsia"/>
            <w:noProof/>
            <w:rtl/>
          </w:rPr>
          <w:t>نه</w:t>
        </w:r>
        <w:r w:rsidR="002B1CE4" w:rsidRPr="00DA6896">
          <w:rPr>
            <w:rStyle w:val="Hyperlink"/>
            <w:noProof/>
            <w:rtl/>
          </w:rPr>
          <w:t xml:space="preserve"> </w:t>
        </w:r>
        <w:r w:rsidR="002B1CE4" w:rsidRPr="00DA6896">
          <w:rPr>
            <w:rStyle w:val="Hyperlink"/>
            <w:rFonts w:hint="eastAsia"/>
            <w:noProof/>
            <w:rtl/>
          </w:rPr>
          <w:t>حضور</w:t>
        </w:r>
        <w:r w:rsidR="002B1CE4">
          <w:rPr>
            <w:noProof/>
            <w:webHidden/>
          </w:rPr>
          <w:tab/>
        </w:r>
        <w:r w:rsidR="002B1CE4">
          <w:rPr>
            <w:rStyle w:val="Hyperlink"/>
            <w:noProof/>
            <w:rtl/>
          </w:rPr>
          <w:fldChar w:fldCharType="begin"/>
        </w:r>
        <w:r w:rsidR="002B1CE4">
          <w:rPr>
            <w:noProof/>
            <w:webHidden/>
          </w:rPr>
          <w:instrText xml:space="preserve"> PAGEREF _Toc429567894 \h </w:instrText>
        </w:r>
        <w:r w:rsidR="002B1CE4">
          <w:rPr>
            <w:rStyle w:val="Hyperlink"/>
            <w:noProof/>
            <w:rtl/>
          </w:rPr>
        </w:r>
        <w:r w:rsidR="002B1CE4">
          <w:rPr>
            <w:rStyle w:val="Hyperlink"/>
            <w:noProof/>
            <w:rtl/>
          </w:rPr>
          <w:fldChar w:fldCharType="separate"/>
        </w:r>
        <w:r w:rsidR="002B1CE4">
          <w:rPr>
            <w:noProof/>
            <w:webHidden/>
          </w:rPr>
          <w:t>5</w:t>
        </w:r>
        <w:r w:rsidR="002B1CE4">
          <w:rPr>
            <w:rStyle w:val="Hyperlink"/>
            <w:noProof/>
            <w:rtl/>
          </w:rPr>
          <w:fldChar w:fldCharType="end"/>
        </w:r>
      </w:hyperlink>
    </w:p>
    <w:p w:rsidR="002B1CE4" w:rsidRDefault="00484D01" w:rsidP="002B1CE4">
      <w:pPr>
        <w:pStyle w:val="TOC3"/>
        <w:tabs>
          <w:tab w:val="right" w:leader="dot" w:pos="9350"/>
        </w:tabs>
        <w:bidi/>
        <w:rPr>
          <w:rFonts w:asciiTheme="minorHAnsi" w:eastAsiaTheme="minorEastAsia" w:hAnsiTheme="minorHAnsi" w:cstheme="minorBidi"/>
          <w:noProof/>
          <w:szCs w:val="22"/>
        </w:rPr>
      </w:pPr>
      <w:hyperlink w:anchor="_Toc429567895" w:history="1">
        <w:r w:rsidR="002B1CE4" w:rsidRPr="00DA6896">
          <w:rPr>
            <w:rStyle w:val="Hyperlink"/>
            <w:rFonts w:hint="eastAsia"/>
            <w:noProof/>
            <w:rtl/>
          </w:rPr>
          <w:t>تکمله</w:t>
        </w:r>
        <w:r w:rsidR="002B1CE4" w:rsidRPr="00DA6896">
          <w:rPr>
            <w:rStyle w:val="Hyperlink"/>
            <w:noProof/>
            <w:rtl/>
          </w:rPr>
          <w:t xml:space="preserve"> </w:t>
        </w:r>
        <w:r w:rsidR="002B1CE4" w:rsidRPr="00DA6896">
          <w:rPr>
            <w:rStyle w:val="Hyperlink"/>
            <w:rFonts w:hint="eastAsia"/>
            <w:noProof/>
            <w:rtl/>
          </w:rPr>
          <w:t>ششم</w:t>
        </w:r>
        <w:r w:rsidR="002B1CE4" w:rsidRPr="00DA6896">
          <w:rPr>
            <w:rStyle w:val="Hyperlink"/>
            <w:noProof/>
            <w:rtl/>
          </w:rPr>
          <w:t>:</w:t>
        </w:r>
        <w:r w:rsidR="002B1CE4" w:rsidRPr="00DA6896">
          <w:rPr>
            <w:rStyle w:val="Hyperlink"/>
            <w:rFonts w:hint="eastAsia"/>
            <w:noProof/>
            <w:rtl/>
          </w:rPr>
          <w:t>مستق</w:t>
        </w:r>
        <w:r w:rsidR="002B1CE4" w:rsidRPr="00DA6896">
          <w:rPr>
            <w:rStyle w:val="Hyperlink"/>
            <w:rFonts w:hint="cs"/>
            <w:noProof/>
            <w:rtl/>
          </w:rPr>
          <w:t>ی</w:t>
        </w:r>
        <w:r w:rsidR="002B1CE4" w:rsidRPr="00DA6896">
          <w:rPr>
            <w:rStyle w:val="Hyperlink"/>
            <w:rFonts w:hint="eastAsia"/>
            <w:noProof/>
            <w:rtl/>
          </w:rPr>
          <w:t>م</w:t>
        </w:r>
        <w:r w:rsidR="002B1CE4" w:rsidRPr="00DA6896">
          <w:rPr>
            <w:rStyle w:val="Hyperlink"/>
            <w:noProof/>
            <w:rtl/>
          </w:rPr>
          <w:t xml:space="preserve"> </w:t>
        </w:r>
        <w:r w:rsidR="002B1CE4" w:rsidRPr="00DA6896">
          <w:rPr>
            <w:rStyle w:val="Hyperlink"/>
            <w:rFonts w:hint="cs"/>
            <w:noProof/>
            <w:rtl/>
          </w:rPr>
          <w:t>ی</w:t>
        </w:r>
        <w:r w:rsidR="002B1CE4" w:rsidRPr="00DA6896">
          <w:rPr>
            <w:rStyle w:val="Hyperlink"/>
            <w:rFonts w:hint="eastAsia"/>
            <w:noProof/>
            <w:rtl/>
          </w:rPr>
          <w:t>ا</w:t>
        </w:r>
        <w:r w:rsidR="002B1CE4" w:rsidRPr="00DA6896">
          <w:rPr>
            <w:rStyle w:val="Hyperlink"/>
            <w:noProof/>
            <w:rtl/>
          </w:rPr>
          <w:t xml:space="preserve"> </w:t>
        </w:r>
        <w:r w:rsidR="001F37C9">
          <w:rPr>
            <w:rStyle w:val="Hyperlink"/>
            <w:rFonts w:hint="eastAsia"/>
            <w:noProof/>
            <w:rtl/>
          </w:rPr>
          <w:t>غیرمستقیم</w:t>
        </w:r>
        <w:r w:rsidR="002B1CE4" w:rsidRPr="00DA6896">
          <w:rPr>
            <w:rStyle w:val="Hyperlink"/>
            <w:noProof/>
            <w:rtl/>
          </w:rPr>
          <w:t xml:space="preserve"> </w:t>
        </w:r>
        <w:r w:rsidR="002B1CE4" w:rsidRPr="00DA6896">
          <w:rPr>
            <w:rStyle w:val="Hyperlink"/>
            <w:rFonts w:hint="eastAsia"/>
            <w:noProof/>
            <w:rtl/>
          </w:rPr>
          <w:t>بودن</w:t>
        </w:r>
        <w:r w:rsidR="002B1CE4" w:rsidRPr="00DA6896">
          <w:rPr>
            <w:rStyle w:val="Hyperlink"/>
            <w:noProof/>
            <w:rtl/>
          </w:rPr>
          <w:t xml:space="preserve"> </w:t>
        </w:r>
        <w:r w:rsidR="002B1CE4" w:rsidRPr="00DA6896">
          <w:rPr>
            <w:rStyle w:val="Hyperlink"/>
            <w:rFonts w:hint="eastAsia"/>
            <w:noProof/>
            <w:rtl/>
          </w:rPr>
          <w:t>سماع</w:t>
        </w:r>
        <w:r w:rsidR="002B1CE4">
          <w:rPr>
            <w:noProof/>
            <w:webHidden/>
          </w:rPr>
          <w:tab/>
        </w:r>
        <w:r w:rsidR="002B1CE4">
          <w:rPr>
            <w:rStyle w:val="Hyperlink"/>
            <w:noProof/>
            <w:rtl/>
          </w:rPr>
          <w:fldChar w:fldCharType="begin"/>
        </w:r>
        <w:r w:rsidR="002B1CE4">
          <w:rPr>
            <w:noProof/>
            <w:webHidden/>
          </w:rPr>
          <w:instrText xml:space="preserve"> PAGEREF _Toc429567895 \h </w:instrText>
        </w:r>
        <w:r w:rsidR="002B1CE4">
          <w:rPr>
            <w:rStyle w:val="Hyperlink"/>
            <w:noProof/>
            <w:rtl/>
          </w:rPr>
        </w:r>
        <w:r w:rsidR="002B1CE4">
          <w:rPr>
            <w:rStyle w:val="Hyperlink"/>
            <w:noProof/>
            <w:rtl/>
          </w:rPr>
          <w:fldChar w:fldCharType="separate"/>
        </w:r>
        <w:r w:rsidR="002B1CE4">
          <w:rPr>
            <w:noProof/>
            <w:webHidden/>
          </w:rPr>
          <w:t>5</w:t>
        </w:r>
        <w:r w:rsidR="002B1CE4">
          <w:rPr>
            <w:rStyle w:val="Hyperlink"/>
            <w:noProof/>
            <w:rtl/>
          </w:rPr>
          <w:fldChar w:fldCharType="end"/>
        </w:r>
      </w:hyperlink>
    </w:p>
    <w:p w:rsidR="008F170F" w:rsidRPr="008626BC" w:rsidRDefault="008F170F" w:rsidP="002B1CE4">
      <w:pPr>
        <w:bidi/>
        <w:spacing w:after="0" w:line="240" w:lineRule="auto"/>
        <w:jc w:val="lowKashida"/>
        <w:rPr>
          <w:rFonts w:ascii="IRBadr" w:hAnsi="IRBadr" w:cs="IRBadr"/>
          <w:sz w:val="28"/>
          <w:szCs w:val="28"/>
          <w:rtl/>
          <w:lang w:bidi="fa-IR"/>
        </w:rPr>
      </w:pPr>
      <w:r>
        <w:rPr>
          <w:rFonts w:ascii="IRBadr" w:hAnsi="IRBadr" w:cs="IRBadr"/>
          <w:sz w:val="28"/>
          <w:szCs w:val="28"/>
          <w:rtl/>
          <w:lang w:bidi="fa-IR"/>
        </w:rPr>
        <w:fldChar w:fldCharType="end"/>
      </w:r>
    </w:p>
    <w:p w:rsidR="008626BC" w:rsidRDefault="008626BC" w:rsidP="001F3E88">
      <w:pPr>
        <w:bidi/>
        <w:spacing w:after="0" w:line="240" w:lineRule="auto"/>
        <w:jc w:val="lowKashida"/>
      </w:pPr>
      <w:r>
        <w:br w:type="page"/>
      </w:r>
    </w:p>
    <w:p w:rsidR="00D462BC" w:rsidRDefault="001F37C9" w:rsidP="00990640">
      <w:pPr>
        <w:pStyle w:val="Heading1"/>
        <w:jc w:val="lowKashida"/>
      </w:pPr>
      <w:bookmarkStart w:id="1" w:name="_Toc429567880"/>
      <w:r>
        <w:rPr>
          <w:rFonts w:hint="cs"/>
          <w:rtl/>
        </w:rPr>
        <w:lastRenderedPageBreak/>
        <w:t>مفهوم‌</w:t>
      </w:r>
      <w:r w:rsidR="003E27C5">
        <w:rPr>
          <w:rFonts w:hint="cs"/>
          <w:rtl/>
        </w:rPr>
        <w:t>شناسی غیبت</w:t>
      </w:r>
      <w:bookmarkEnd w:id="1"/>
    </w:p>
    <w:p w:rsidR="0034085B" w:rsidRDefault="0034085B" w:rsidP="0034085B">
      <w:pPr>
        <w:pStyle w:val="Heading1"/>
        <w:rPr>
          <w:rtl/>
        </w:rPr>
      </w:pPr>
      <w:bookmarkStart w:id="2" w:name="_Toc429567881"/>
      <w:r>
        <w:rPr>
          <w:rFonts w:hint="cs"/>
          <w:rtl/>
        </w:rPr>
        <w:t>مبحث یازدهم: حضور سامع</w:t>
      </w:r>
      <w:bookmarkEnd w:id="2"/>
    </w:p>
    <w:p w:rsidR="0034085B" w:rsidRDefault="0034085B" w:rsidP="0034085B">
      <w:pPr>
        <w:bidi/>
        <w:jc w:val="lowKashida"/>
        <w:rPr>
          <w:rFonts w:ascii="IRBadr" w:hAnsi="IRBadr" w:cs="IRBadr"/>
          <w:sz w:val="28"/>
          <w:szCs w:val="28"/>
          <w:rtl/>
          <w:lang w:bidi="fa-IR"/>
        </w:rPr>
      </w:pPr>
      <w:r>
        <w:rPr>
          <w:rFonts w:ascii="IRBadr" w:hAnsi="IRBadr" w:cs="IRBadr" w:hint="cs"/>
          <w:sz w:val="28"/>
          <w:szCs w:val="28"/>
          <w:rtl/>
          <w:lang w:bidi="fa-IR"/>
        </w:rPr>
        <w:t>مبحث یازدهم شرطیت حضور سامع در باب غیبت است.</w:t>
      </w:r>
    </w:p>
    <w:p w:rsidR="0034085B" w:rsidRDefault="0034085B" w:rsidP="0034085B">
      <w:pPr>
        <w:bidi/>
        <w:jc w:val="lowKashida"/>
        <w:rPr>
          <w:rFonts w:ascii="IRBadr" w:hAnsi="IRBadr" w:cs="IRBadr"/>
          <w:sz w:val="28"/>
          <w:szCs w:val="28"/>
          <w:rtl/>
          <w:lang w:bidi="fa-IR"/>
        </w:rPr>
      </w:pPr>
      <w:r>
        <w:rPr>
          <w:rFonts w:ascii="IRBadr" w:hAnsi="IRBadr" w:cs="IRBadr" w:hint="cs"/>
          <w:sz w:val="28"/>
          <w:szCs w:val="28"/>
          <w:rtl/>
          <w:lang w:bidi="fa-IR"/>
        </w:rPr>
        <w:t>گاهی شخص بدون مخاطب، عیب‌جویی کسی می‌کند و در حال عقده‌گشایی است. گاهی نیز شخص مخاطب دارد.</w:t>
      </w:r>
    </w:p>
    <w:p w:rsidR="0034085B" w:rsidRDefault="0034085B" w:rsidP="0034085B">
      <w:pPr>
        <w:bidi/>
        <w:jc w:val="lowKashida"/>
        <w:rPr>
          <w:rFonts w:ascii="IRBadr" w:hAnsi="IRBadr" w:cs="IRBadr"/>
          <w:sz w:val="28"/>
          <w:szCs w:val="28"/>
          <w:rtl/>
          <w:lang w:bidi="fa-IR"/>
        </w:rPr>
      </w:pPr>
      <w:r>
        <w:rPr>
          <w:rFonts w:ascii="IRBadr" w:hAnsi="IRBadr" w:cs="IRBadr" w:hint="cs"/>
          <w:sz w:val="28"/>
          <w:szCs w:val="28"/>
          <w:rtl/>
          <w:lang w:bidi="fa-IR"/>
        </w:rPr>
        <w:t>سؤالی که در اینجا مطرح است، این است که آیا حضور مخاطب شرط است؟</w:t>
      </w:r>
    </w:p>
    <w:p w:rsidR="0034085B" w:rsidRPr="00DE360E" w:rsidRDefault="0034085B" w:rsidP="009A07F9">
      <w:pPr>
        <w:pStyle w:val="Heading2"/>
        <w:rPr>
          <w:rtl/>
        </w:rPr>
      </w:pPr>
      <w:bookmarkStart w:id="3" w:name="_Toc429567882"/>
      <w:r>
        <w:rPr>
          <w:rFonts w:hint="cs"/>
          <w:rtl/>
        </w:rPr>
        <w:t>بیان اقوال</w:t>
      </w:r>
      <w:bookmarkEnd w:id="3"/>
    </w:p>
    <w:p w:rsidR="0034085B" w:rsidRDefault="0034085B" w:rsidP="0034085B">
      <w:pPr>
        <w:bidi/>
        <w:jc w:val="lowKashida"/>
        <w:rPr>
          <w:rFonts w:ascii="IRBadr" w:hAnsi="IRBadr" w:cs="IRBadr"/>
          <w:sz w:val="28"/>
          <w:szCs w:val="28"/>
          <w:rtl/>
          <w:lang w:bidi="fa-IR"/>
        </w:rPr>
      </w:pPr>
      <w:r>
        <w:rPr>
          <w:rFonts w:ascii="IRBadr" w:hAnsi="IRBadr" w:cs="IRBadr" w:hint="cs"/>
          <w:sz w:val="28"/>
          <w:szCs w:val="28"/>
          <w:rtl/>
          <w:lang w:bidi="fa-IR"/>
        </w:rPr>
        <w:t>در اینجا اقوالی وجود دارد.</w:t>
      </w:r>
    </w:p>
    <w:p w:rsidR="0034085B" w:rsidRDefault="0034085B" w:rsidP="0034085B">
      <w:pPr>
        <w:bidi/>
        <w:jc w:val="lowKashida"/>
        <w:rPr>
          <w:rFonts w:ascii="IRBadr" w:hAnsi="IRBadr" w:cs="IRBadr"/>
          <w:sz w:val="28"/>
          <w:szCs w:val="28"/>
          <w:rtl/>
          <w:lang w:bidi="fa-IR"/>
        </w:rPr>
      </w:pPr>
      <w:r>
        <w:rPr>
          <w:rFonts w:ascii="IRBadr" w:hAnsi="IRBadr" w:cs="IRBadr" w:hint="cs"/>
          <w:sz w:val="28"/>
          <w:szCs w:val="28"/>
          <w:rtl/>
          <w:lang w:bidi="fa-IR"/>
        </w:rPr>
        <w:t>قول اول این است که چه مخاطب باشد یا نباشد،</w:t>
      </w:r>
      <w:r>
        <w:rPr>
          <w:rFonts w:ascii="IRBadr" w:hAnsi="IRBadr" w:cs="IRBadr"/>
          <w:sz w:val="28"/>
          <w:szCs w:val="28"/>
          <w:rtl/>
          <w:lang w:bidi="fa-IR"/>
        </w:rPr>
        <w:t xml:space="preserve"> حرام</w:t>
      </w:r>
      <w:r>
        <w:rPr>
          <w:rFonts w:ascii="IRBadr" w:hAnsi="IRBadr" w:cs="IRBadr" w:hint="cs"/>
          <w:sz w:val="28"/>
          <w:szCs w:val="28"/>
          <w:rtl/>
          <w:lang w:bidi="fa-IR"/>
        </w:rPr>
        <w:t xml:space="preserve"> است.</w:t>
      </w:r>
    </w:p>
    <w:p w:rsidR="0005458D" w:rsidRDefault="0034085B" w:rsidP="00103BF5">
      <w:pPr>
        <w:bidi/>
        <w:jc w:val="lowKashida"/>
        <w:rPr>
          <w:rFonts w:ascii="IRBadr" w:hAnsi="IRBadr" w:cs="IRBadr"/>
          <w:sz w:val="28"/>
          <w:szCs w:val="28"/>
          <w:rtl/>
          <w:lang w:bidi="fa-IR"/>
        </w:rPr>
      </w:pPr>
      <w:r>
        <w:rPr>
          <w:rFonts w:ascii="IRBadr" w:hAnsi="IRBadr" w:cs="IRBadr" w:hint="cs"/>
          <w:sz w:val="28"/>
          <w:szCs w:val="28"/>
          <w:rtl/>
          <w:lang w:bidi="fa-IR"/>
        </w:rPr>
        <w:t>اما قول دوم این است که شرط حضور سامع در حرمت غیبت وجود دارد.</w:t>
      </w:r>
      <w:r w:rsidR="00A15634">
        <w:rPr>
          <w:rFonts w:ascii="IRBadr" w:hAnsi="IRBadr" w:cs="IRBadr" w:hint="cs"/>
          <w:sz w:val="28"/>
          <w:szCs w:val="28"/>
          <w:rtl/>
          <w:lang w:bidi="fa-IR"/>
        </w:rPr>
        <w:t xml:space="preserve"> در بین متأخرین این نظر مشهور است.</w:t>
      </w:r>
    </w:p>
    <w:p w:rsidR="00A321EA" w:rsidRDefault="00A321EA" w:rsidP="00A321EA">
      <w:pPr>
        <w:bidi/>
        <w:jc w:val="lowKashida"/>
        <w:rPr>
          <w:rFonts w:ascii="IRBadr" w:hAnsi="IRBadr" w:cs="IRBadr"/>
          <w:sz w:val="28"/>
          <w:szCs w:val="28"/>
          <w:lang w:bidi="fa-IR"/>
        </w:rPr>
      </w:pPr>
      <w:r>
        <w:rPr>
          <w:rFonts w:ascii="IRBadr" w:hAnsi="IRBadr" w:cs="IRBadr" w:hint="cs"/>
          <w:sz w:val="28"/>
          <w:szCs w:val="28"/>
          <w:rtl/>
          <w:lang w:bidi="fa-IR"/>
        </w:rPr>
        <w:t>قبل از ورود به این بحث چند مقدمه را ذکر می‌کنیم.</w:t>
      </w:r>
    </w:p>
    <w:p w:rsidR="0005458D" w:rsidRPr="0005458D" w:rsidRDefault="00A321EA" w:rsidP="009A07F9">
      <w:pPr>
        <w:pStyle w:val="Heading2"/>
      </w:pPr>
      <w:bookmarkStart w:id="4" w:name="_Toc429567883"/>
      <w:r>
        <w:rPr>
          <w:rFonts w:hint="cs"/>
          <w:rtl/>
        </w:rPr>
        <w:t xml:space="preserve">مقدمه اول: </w:t>
      </w:r>
      <w:r w:rsidR="0005458D">
        <w:rPr>
          <w:rFonts w:hint="cs"/>
          <w:rtl/>
        </w:rPr>
        <w:t>اقسام اقوال و اذکار</w:t>
      </w:r>
      <w:bookmarkEnd w:id="4"/>
    </w:p>
    <w:p w:rsidR="0034085B" w:rsidRDefault="00103BF5" w:rsidP="0005458D">
      <w:pPr>
        <w:bidi/>
        <w:jc w:val="lowKashida"/>
        <w:rPr>
          <w:rFonts w:ascii="IRBadr" w:hAnsi="IRBadr" w:cs="IRBadr"/>
          <w:sz w:val="28"/>
          <w:szCs w:val="28"/>
          <w:rtl/>
          <w:lang w:bidi="fa-IR"/>
        </w:rPr>
      </w:pPr>
      <w:r>
        <w:rPr>
          <w:rFonts w:ascii="IRBadr" w:hAnsi="IRBadr" w:cs="IRBadr"/>
          <w:sz w:val="28"/>
          <w:szCs w:val="28"/>
          <w:lang w:bidi="fa-IR"/>
        </w:rPr>
        <w:t xml:space="preserve"> </w:t>
      </w:r>
      <w:r>
        <w:rPr>
          <w:rFonts w:ascii="IRBadr" w:hAnsi="IRBadr" w:cs="IRBadr" w:hint="cs"/>
          <w:sz w:val="28"/>
          <w:szCs w:val="28"/>
          <w:rtl/>
          <w:lang w:bidi="fa-IR"/>
        </w:rPr>
        <w:t>قبل از اینکه به ادله توجه کنیم باید بگوییم اقوال صادره از انسان دارای دو قسم است:</w:t>
      </w:r>
    </w:p>
    <w:p w:rsidR="00103BF5" w:rsidRDefault="00103BF5" w:rsidP="00103BF5">
      <w:pPr>
        <w:bidi/>
        <w:jc w:val="lowKashida"/>
        <w:rPr>
          <w:rFonts w:ascii="IRBadr" w:hAnsi="IRBadr" w:cs="IRBadr"/>
          <w:sz w:val="28"/>
          <w:szCs w:val="28"/>
          <w:rtl/>
          <w:lang w:bidi="fa-IR"/>
        </w:rPr>
      </w:pPr>
      <w:r>
        <w:rPr>
          <w:rFonts w:ascii="IRBadr" w:hAnsi="IRBadr" w:cs="IRBadr" w:hint="cs"/>
          <w:sz w:val="28"/>
          <w:szCs w:val="28"/>
          <w:rtl/>
          <w:lang w:bidi="fa-IR"/>
        </w:rPr>
        <w:t>الف) بعضی از اقوال،‌ نفس صدور آن‌ها موضوعیت دارد. ارتباط با مخاطب ندارد. بعضی از اقوال وجود دارد که موضوع تکلیف هستند. به خصوص در تکالیف الزامی و استحبابی این‌ اقوال وجود دارند. مثل: نماز که بخشی از آن‌ها اذکار است.</w:t>
      </w:r>
      <w:r w:rsidR="0005458D">
        <w:rPr>
          <w:rFonts w:ascii="IRBadr" w:hAnsi="IRBadr" w:cs="IRBadr" w:hint="cs"/>
          <w:sz w:val="28"/>
          <w:szCs w:val="28"/>
          <w:rtl/>
          <w:lang w:bidi="fa-IR"/>
        </w:rPr>
        <w:t xml:space="preserve"> یا ادعیه و اذکار واجب و مستحب نیز از این قبیل هستند.</w:t>
      </w:r>
      <w:r w:rsidR="002B1CE4">
        <w:rPr>
          <w:rFonts w:ascii="IRBadr" w:hAnsi="IRBadr" w:cs="IRBadr"/>
          <w:sz w:val="28"/>
          <w:szCs w:val="28"/>
          <w:rtl/>
          <w:lang w:bidi="fa-IR"/>
        </w:rPr>
        <w:t xml:space="preserve"> </w:t>
      </w:r>
      <w:r w:rsidR="002348A8">
        <w:rPr>
          <w:rFonts w:ascii="IRBadr" w:hAnsi="IRBadr" w:cs="IRBadr" w:hint="cs"/>
          <w:sz w:val="28"/>
          <w:szCs w:val="28"/>
          <w:rtl/>
          <w:lang w:bidi="fa-IR"/>
        </w:rPr>
        <w:t>حضور دیگران در این اذکار دخالت ندارد.</w:t>
      </w:r>
      <w:r w:rsidR="00F003C4">
        <w:rPr>
          <w:rFonts w:ascii="IRBadr" w:hAnsi="IRBadr" w:cs="IRBadr" w:hint="cs"/>
          <w:sz w:val="28"/>
          <w:szCs w:val="28"/>
          <w:rtl/>
          <w:lang w:bidi="fa-IR"/>
        </w:rPr>
        <w:t xml:space="preserve"> حتی در</w:t>
      </w:r>
      <w:r w:rsidR="002B1CE4">
        <w:rPr>
          <w:rFonts w:ascii="IRBadr" w:hAnsi="IRBadr" w:cs="IRBadr"/>
          <w:sz w:val="28"/>
          <w:szCs w:val="28"/>
          <w:rtl/>
          <w:lang w:bidi="fa-IR"/>
        </w:rPr>
        <w:t xml:space="preserve"> </w:t>
      </w:r>
      <w:r w:rsidR="00F003C4">
        <w:rPr>
          <w:rFonts w:ascii="IRBadr" w:hAnsi="IRBadr" w:cs="IRBadr" w:hint="cs"/>
          <w:sz w:val="28"/>
          <w:szCs w:val="28"/>
          <w:rtl/>
          <w:lang w:bidi="fa-IR"/>
        </w:rPr>
        <w:t>محرمات نیز چنین است. مثلاً در باب غنا این‌چنین است. غالباً اعتقاد داشتند خود صوت لهو، متعلق حرمت است.</w:t>
      </w:r>
    </w:p>
    <w:p w:rsidR="002348A8" w:rsidRDefault="00F003C4" w:rsidP="002348A8">
      <w:pPr>
        <w:bidi/>
        <w:jc w:val="lowKashida"/>
        <w:rPr>
          <w:rFonts w:ascii="IRBadr" w:hAnsi="IRBadr" w:cs="IRBadr"/>
          <w:sz w:val="28"/>
          <w:szCs w:val="28"/>
          <w:rtl/>
          <w:lang w:bidi="fa-IR"/>
        </w:rPr>
      </w:pPr>
      <w:r>
        <w:rPr>
          <w:rFonts w:ascii="IRBadr" w:hAnsi="IRBadr" w:cs="IRBadr" w:hint="cs"/>
          <w:sz w:val="28"/>
          <w:szCs w:val="28"/>
          <w:rtl/>
          <w:lang w:bidi="fa-IR"/>
        </w:rPr>
        <w:t xml:space="preserve">ب) بعضی از اقوال، حضور دیگران در آن شرط است. </w:t>
      </w:r>
      <w:r w:rsidR="005D1995">
        <w:rPr>
          <w:rFonts w:ascii="IRBadr" w:hAnsi="IRBadr" w:cs="IRBadr" w:hint="cs"/>
          <w:sz w:val="28"/>
          <w:szCs w:val="28"/>
          <w:rtl/>
          <w:lang w:bidi="fa-IR"/>
        </w:rPr>
        <w:t xml:space="preserve">اگر شنیدن و استماع نباشد، قول، موضوعیت ندارد. مثلاً در عقود این‌چنین است. </w:t>
      </w:r>
      <w:r w:rsidR="000D32EF">
        <w:rPr>
          <w:rFonts w:ascii="IRBadr" w:hAnsi="IRBadr" w:cs="IRBadr" w:hint="cs"/>
          <w:sz w:val="28"/>
          <w:szCs w:val="28"/>
          <w:rtl/>
          <w:lang w:bidi="fa-IR"/>
        </w:rPr>
        <w:t>یا افتراء علی الغیر نیز چنین است.</w:t>
      </w:r>
      <w:r w:rsidR="00620782">
        <w:rPr>
          <w:rFonts w:ascii="IRBadr" w:hAnsi="IRBadr" w:cs="IRBadr" w:hint="cs"/>
          <w:sz w:val="28"/>
          <w:szCs w:val="28"/>
          <w:rtl/>
          <w:lang w:bidi="fa-IR"/>
        </w:rPr>
        <w:t xml:space="preserve"> حتی در</w:t>
      </w:r>
      <w:r w:rsidR="002B1CE4">
        <w:rPr>
          <w:rFonts w:ascii="IRBadr" w:hAnsi="IRBadr" w:cs="IRBadr"/>
          <w:sz w:val="28"/>
          <w:szCs w:val="28"/>
          <w:rtl/>
          <w:lang w:bidi="fa-IR"/>
        </w:rPr>
        <w:t xml:space="preserve"> </w:t>
      </w:r>
      <w:r w:rsidR="00620782">
        <w:rPr>
          <w:rFonts w:ascii="IRBadr" w:hAnsi="IRBadr" w:cs="IRBadr" w:hint="cs"/>
          <w:sz w:val="28"/>
          <w:szCs w:val="28"/>
          <w:rtl/>
          <w:lang w:bidi="fa-IR"/>
        </w:rPr>
        <w:t>خواندن خطبه نماز جمعه،‌حضور مخاطب شرط است.</w:t>
      </w:r>
    </w:p>
    <w:p w:rsidR="00620782" w:rsidRDefault="001F37C9" w:rsidP="00620782">
      <w:pPr>
        <w:bidi/>
        <w:jc w:val="lowKashida"/>
        <w:rPr>
          <w:rFonts w:ascii="IRBadr" w:hAnsi="IRBadr" w:cs="IRBadr"/>
          <w:sz w:val="28"/>
          <w:szCs w:val="28"/>
          <w:rtl/>
          <w:lang w:bidi="fa-IR"/>
        </w:rPr>
      </w:pPr>
      <w:r>
        <w:rPr>
          <w:rFonts w:ascii="IRBadr" w:hAnsi="IRBadr" w:cs="IRBadr" w:hint="cs"/>
          <w:sz w:val="28"/>
          <w:szCs w:val="28"/>
          <w:rtl/>
          <w:lang w:bidi="fa-IR"/>
        </w:rPr>
        <w:t>درنتیجه</w:t>
      </w:r>
      <w:r w:rsidR="00620782">
        <w:rPr>
          <w:rFonts w:ascii="IRBadr" w:hAnsi="IRBadr" w:cs="IRBadr" w:hint="cs"/>
          <w:sz w:val="28"/>
          <w:szCs w:val="28"/>
          <w:rtl/>
          <w:lang w:bidi="fa-IR"/>
        </w:rPr>
        <w:t xml:space="preserve"> اقوالی که از انسان صادر می‌شود دارای اقسامی است. بعضی از این اقوال </w:t>
      </w:r>
      <w:r w:rsidR="002B1CE4">
        <w:rPr>
          <w:rFonts w:ascii="IRBadr" w:hAnsi="IRBadr" w:cs="IRBadr" w:hint="cs"/>
          <w:sz w:val="28"/>
          <w:szCs w:val="28"/>
          <w:rtl/>
          <w:lang w:bidi="fa-IR"/>
        </w:rPr>
        <w:t>فی‌نفسه</w:t>
      </w:r>
      <w:r w:rsidR="00620782">
        <w:rPr>
          <w:rFonts w:ascii="IRBadr" w:hAnsi="IRBadr" w:cs="IRBadr" w:hint="cs"/>
          <w:sz w:val="28"/>
          <w:szCs w:val="28"/>
          <w:rtl/>
          <w:lang w:bidi="fa-IR"/>
        </w:rPr>
        <w:t xml:space="preserve"> موضوعیت دارند و بعضی با حضور سامع موضوعیت پیدا می‌کنند.</w:t>
      </w:r>
    </w:p>
    <w:p w:rsidR="00A321EA" w:rsidRPr="003C18BB" w:rsidRDefault="003C18BB" w:rsidP="009A07F9">
      <w:pPr>
        <w:pStyle w:val="Heading2"/>
        <w:rPr>
          <w:rtl/>
        </w:rPr>
      </w:pPr>
      <w:bookmarkStart w:id="5" w:name="_Toc429567884"/>
      <w:r>
        <w:rPr>
          <w:rFonts w:hint="cs"/>
          <w:rtl/>
        </w:rPr>
        <w:lastRenderedPageBreak/>
        <w:t>مقدمه دوم:‌تأثیرات اجتماعی اقوال</w:t>
      </w:r>
      <w:bookmarkEnd w:id="5"/>
    </w:p>
    <w:p w:rsidR="00A321EA" w:rsidRDefault="00A321EA" w:rsidP="00A321EA">
      <w:pPr>
        <w:bidi/>
        <w:jc w:val="lowKashida"/>
        <w:rPr>
          <w:rFonts w:ascii="IRBadr" w:hAnsi="IRBadr" w:cs="IRBadr"/>
          <w:sz w:val="28"/>
          <w:szCs w:val="28"/>
          <w:rtl/>
          <w:lang w:bidi="fa-IR"/>
        </w:rPr>
      </w:pPr>
      <w:r>
        <w:rPr>
          <w:rFonts w:ascii="IRBadr" w:hAnsi="IRBadr" w:cs="IRBadr" w:hint="cs"/>
          <w:sz w:val="28"/>
          <w:szCs w:val="28"/>
          <w:rtl/>
          <w:lang w:bidi="fa-IR"/>
        </w:rPr>
        <w:t>مقدمه دوم این است که در امور اجتماعی</w:t>
      </w:r>
      <w:r w:rsidR="00295042">
        <w:rPr>
          <w:rFonts w:ascii="IRBadr" w:hAnsi="IRBadr" w:cs="IRBadr" w:hint="cs"/>
          <w:sz w:val="28"/>
          <w:szCs w:val="28"/>
          <w:rtl/>
          <w:lang w:bidi="fa-IR"/>
        </w:rPr>
        <w:t>، هر دو قسم، در عالم ثبوتی مصور است. زیرا در اقو</w:t>
      </w:r>
      <w:r w:rsidR="002B1CE4">
        <w:rPr>
          <w:rFonts w:ascii="IRBadr" w:hAnsi="IRBadr" w:cs="IRBadr" w:hint="cs"/>
          <w:sz w:val="28"/>
          <w:szCs w:val="28"/>
          <w:rtl/>
          <w:lang w:bidi="fa-IR"/>
        </w:rPr>
        <w:t>ا</w:t>
      </w:r>
      <w:r w:rsidR="00295042">
        <w:rPr>
          <w:rFonts w:ascii="IRBadr" w:hAnsi="IRBadr" w:cs="IRBadr" w:hint="cs"/>
          <w:sz w:val="28"/>
          <w:szCs w:val="28"/>
          <w:rtl/>
          <w:lang w:bidi="fa-IR"/>
        </w:rPr>
        <w:t>لی که از انسان راجع به دیگران صادر می‌شود (مثل غیبت، کذب،‌افترا) دو فلسفه وجود دارد:</w:t>
      </w:r>
    </w:p>
    <w:p w:rsidR="00295042" w:rsidRDefault="00295042" w:rsidP="00295042">
      <w:pPr>
        <w:bidi/>
        <w:jc w:val="lowKashida"/>
        <w:rPr>
          <w:rFonts w:ascii="IRBadr" w:hAnsi="IRBadr" w:cs="IRBadr"/>
          <w:sz w:val="28"/>
          <w:szCs w:val="28"/>
          <w:rtl/>
          <w:lang w:bidi="fa-IR"/>
        </w:rPr>
      </w:pPr>
      <w:r>
        <w:rPr>
          <w:rFonts w:ascii="IRBadr" w:hAnsi="IRBadr" w:cs="IRBadr" w:hint="cs"/>
          <w:sz w:val="28"/>
          <w:szCs w:val="28"/>
          <w:rtl/>
          <w:lang w:bidi="fa-IR"/>
        </w:rPr>
        <w:t>الف) اقوال تأثیر منفی در انسان می‌گذارد. باعث فکر گناه می‌شود. این‌ها دارای بازتاب‌هایی در روح و روان است.</w:t>
      </w:r>
    </w:p>
    <w:p w:rsidR="003C18BB" w:rsidRDefault="003C18BB" w:rsidP="003C18BB">
      <w:pPr>
        <w:bidi/>
        <w:jc w:val="lowKashida"/>
        <w:rPr>
          <w:rFonts w:ascii="IRBadr" w:hAnsi="IRBadr" w:cs="IRBadr"/>
          <w:sz w:val="28"/>
          <w:szCs w:val="28"/>
          <w:rtl/>
          <w:lang w:bidi="fa-IR"/>
        </w:rPr>
      </w:pPr>
      <w:r>
        <w:rPr>
          <w:rFonts w:ascii="IRBadr" w:hAnsi="IRBadr" w:cs="IRBadr" w:hint="cs"/>
          <w:sz w:val="28"/>
          <w:szCs w:val="28"/>
          <w:rtl/>
          <w:lang w:bidi="fa-IR"/>
        </w:rPr>
        <w:t>ب) یک فلسفه اجتماعی دارد که سلامت جامعه را تهدید می‌کند. روابط بین انسان‌ها را تخریب می‌کند. آسیب‌های اجتماعی را قوت می‌بخشد.</w:t>
      </w:r>
    </w:p>
    <w:p w:rsidR="00A321EA" w:rsidRDefault="006C4953" w:rsidP="006C4953">
      <w:pPr>
        <w:bidi/>
        <w:jc w:val="lowKashida"/>
        <w:rPr>
          <w:rFonts w:ascii="IRBadr" w:hAnsi="IRBadr" w:cs="IRBadr"/>
          <w:sz w:val="28"/>
          <w:szCs w:val="28"/>
          <w:rtl/>
          <w:lang w:bidi="fa-IR"/>
        </w:rPr>
      </w:pPr>
      <w:r>
        <w:rPr>
          <w:rFonts w:ascii="IRBadr" w:hAnsi="IRBadr" w:cs="IRBadr" w:hint="cs"/>
          <w:sz w:val="28"/>
          <w:szCs w:val="28"/>
          <w:rtl/>
          <w:lang w:bidi="fa-IR"/>
        </w:rPr>
        <w:t xml:space="preserve">از این مبحث نتیجه می‌گیریم حتی اگر شخص بدون مخاطب نیز اقوالی را بیان کند،‌در روح او تأثیرات منفی و مثبتی را بر جا می‌گذارد. </w:t>
      </w:r>
      <w:r w:rsidR="00066A05">
        <w:rPr>
          <w:rFonts w:ascii="IRBadr" w:hAnsi="IRBadr" w:cs="IRBadr" w:hint="cs"/>
          <w:sz w:val="28"/>
          <w:szCs w:val="28"/>
          <w:rtl/>
          <w:lang w:bidi="fa-IR"/>
        </w:rPr>
        <w:t>البته گاهی به خاطر عقده‌گشایی و تخلیه کردن روحی، تأثیرات مثبتی نیز دارد.</w:t>
      </w:r>
    </w:p>
    <w:p w:rsidR="00A321EA" w:rsidRPr="00A321EA" w:rsidRDefault="00A321EA" w:rsidP="009A07F9">
      <w:pPr>
        <w:pStyle w:val="Heading2"/>
        <w:rPr>
          <w:rtl/>
        </w:rPr>
      </w:pPr>
      <w:bookmarkStart w:id="6" w:name="_Toc429567885"/>
      <w:r>
        <w:rPr>
          <w:rFonts w:hint="cs"/>
          <w:rtl/>
        </w:rPr>
        <w:t xml:space="preserve">بررسی ادله </w:t>
      </w:r>
      <w:r w:rsidR="00F852C3">
        <w:rPr>
          <w:rFonts w:hint="cs"/>
          <w:rtl/>
        </w:rPr>
        <w:t>قول اول</w:t>
      </w:r>
      <w:r>
        <w:rPr>
          <w:rFonts w:hint="cs"/>
          <w:rtl/>
        </w:rPr>
        <w:t xml:space="preserve"> شرط حضور سامع در غیبت</w:t>
      </w:r>
      <w:bookmarkEnd w:id="6"/>
    </w:p>
    <w:p w:rsidR="0005458D" w:rsidRDefault="00F852C3" w:rsidP="0005458D">
      <w:pPr>
        <w:bidi/>
        <w:jc w:val="lowKashida"/>
        <w:rPr>
          <w:rFonts w:ascii="IRBadr" w:hAnsi="IRBadr" w:cs="IRBadr"/>
          <w:sz w:val="28"/>
          <w:szCs w:val="28"/>
          <w:rtl/>
          <w:lang w:bidi="fa-IR"/>
        </w:rPr>
      </w:pPr>
      <w:r>
        <w:rPr>
          <w:rFonts w:ascii="IRBadr" w:hAnsi="IRBadr" w:cs="IRBadr" w:hint="cs"/>
          <w:sz w:val="28"/>
          <w:szCs w:val="28"/>
          <w:rtl/>
          <w:lang w:bidi="fa-IR"/>
        </w:rPr>
        <w:t>دلیلی که می‌توانیم بر شمول بیاوریم یعنی چه سامع باشد و نباشد حرام است، این است که</w:t>
      </w:r>
      <w:r w:rsidR="002B4F50">
        <w:rPr>
          <w:rFonts w:ascii="IRBadr" w:hAnsi="IRBadr" w:cs="IRBadr" w:hint="cs"/>
          <w:sz w:val="28"/>
          <w:szCs w:val="28"/>
          <w:rtl/>
          <w:lang w:bidi="fa-IR"/>
        </w:rPr>
        <w:t xml:space="preserve"> بگوییم غیبت به معنای حرفی پشت سر زدن است. این مفهوم عام است و اطلاق دارد.</w:t>
      </w:r>
    </w:p>
    <w:p w:rsidR="002B4F50" w:rsidRDefault="002B4F50" w:rsidP="002B4F50">
      <w:pPr>
        <w:bidi/>
        <w:jc w:val="lowKashida"/>
        <w:rPr>
          <w:rFonts w:ascii="IRBadr" w:hAnsi="IRBadr" w:cs="IRBadr"/>
          <w:sz w:val="28"/>
          <w:szCs w:val="28"/>
          <w:rtl/>
          <w:lang w:bidi="fa-IR"/>
        </w:rPr>
      </w:pPr>
      <w:r>
        <w:rPr>
          <w:rFonts w:ascii="IRBadr" w:hAnsi="IRBadr" w:cs="IRBadr" w:hint="cs"/>
          <w:sz w:val="28"/>
          <w:szCs w:val="28"/>
          <w:rtl/>
          <w:lang w:bidi="fa-IR"/>
        </w:rPr>
        <w:t>این ادله اطلاق است و عدم انصراف است.</w:t>
      </w:r>
    </w:p>
    <w:p w:rsidR="002B4F50" w:rsidRDefault="002B4F50" w:rsidP="009A07F9">
      <w:pPr>
        <w:pStyle w:val="Heading2"/>
        <w:rPr>
          <w:rtl/>
        </w:rPr>
      </w:pPr>
      <w:bookmarkStart w:id="7" w:name="_Toc429567886"/>
      <w:r>
        <w:rPr>
          <w:rFonts w:hint="cs"/>
          <w:rtl/>
        </w:rPr>
        <w:t>بررسی ادله قول دوم شرط حضور سامع در غیبت</w:t>
      </w:r>
      <w:bookmarkEnd w:id="7"/>
    </w:p>
    <w:p w:rsidR="002B4F50" w:rsidRDefault="002B4F50" w:rsidP="002B4F50">
      <w:pPr>
        <w:bidi/>
        <w:jc w:val="lowKashida"/>
        <w:rPr>
          <w:rFonts w:ascii="IRBadr" w:hAnsi="IRBadr" w:cs="IRBadr"/>
          <w:sz w:val="28"/>
          <w:szCs w:val="28"/>
          <w:rtl/>
          <w:lang w:bidi="fa-IR"/>
        </w:rPr>
      </w:pPr>
      <w:r>
        <w:rPr>
          <w:rFonts w:ascii="IRBadr" w:hAnsi="IRBadr" w:cs="IRBadr" w:hint="cs"/>
          <w:sz w:val="28"/>
          <w:szCs w:val="28"/>
          <w:rtl/>
          <w:lang w:bidi="fa-IR"/>
        </w:rPr>
        <w:t>این قول بین معاصرین مشهور است. ایشان چند دلیل آورده‌اند:</w:t>
      </w:r>
    </w:p>
    <w:p w:rsidR="007506DB" w:rsidRDefault="007506DB" w:rsidP="009A07F9">
      <w:pPr>
        <w:pStyle w:val="Heading3"/>
        <w:bidi/>
        <w:rPr>
          <w:rtl/>
        </w:rPr>
      </w:pPr>
      <w:bookmarkStart w:id="8" w:name="_Toc429567887"/>
      <w:r>
        <w:rPr>
          <w:rFonts w:hint="cs"/>
          <w:rtl/>
        </w:rPr>
        <w:t>دلیل اول:‌ادعای ظهور لغوی و مفهومی</w:t>
      </w:r>
      <w:bookmarkEnd w:id="8"/>
    </w:p>
    <w:p w:rsidR="002B4F50" w:rsidRDefault="002B4F50" w:rsidP="007506DB">
      <w:pPr>
        <w:bidi/>
        <w:jc w:val="lowKashida"/>
        <w:rPr>
          <w:rFonts w:ascii="IRBadr" w:hAnsi="IRBadr" w:cs="IRBadr"/>
          <w:sz w:val="28"/>
          <w:szCs w:val="28"/>
          <w:rtl/>
          <w:lang w:bidi="fa-IR"/>
        </w:rPr>
      </w:pPr>
      <w:r>
        <w:rPr>
          <w:rFonts w:ascii="IRBadr" w:hAnsi="IRBadr" w:cs="IRBadr" w:hint="cs"/>
          <w:sz w:val="28"/>
          <w:szCs w:val="28"/>
          <w:rtl/>
          <w:lang w:bidi="fa-IR"/>
        </w:rPr>
        <w:t xml:space="preserve"> مفهوم غیبت شامل جایی که سامعی نیست، نمی‌شود. </w:t>
      </w:r>
      <w:r w:rsidR="00056399">
        <w:rPr>
          <w:rFonts w:ascii="IRBadr" w:hAnsi="IRBadr" w:cs="IRBadr" w:hint="cs"/>
          <w:sz w:val="28"/>
          <w:szCs w:val="28"/>
          <w:rtl/>
          <w:lang w:bidi="fa-IR"/>
        </w:rPr>
        <w:t>روایت سوم باب 154 نیز بر این امر دلالت دارد.</w:t>
      </w:r>
    </w:p>
    <w:p w:rsidR="00056399" w:rsidRDefault="00056399" w:rsidP="009A07F9">
      <w:pPr>
        <w:pStyle w:val="Heading4"/>
        <w:rPr>
          <w:rtl/>
        </w:rPr>
      </w:pPr>
      <w:r>
        <w:rPr>
          <w:rFonts w:hint="cs"/>
          <w:rtl/>
        </w:rPr>
        <w:t>اشکال</w:t>
      </w:r>
    </w:p>
    <w:p w:rsidR="00056399" w:rsidRDefault="00056399" w:rsidP="00056399">
      <w:pPr>
        <w:bidi/>
        <w:jc w:val="lowKashida"/>
        <w:rPr>
          <w:rFonts w:ascii="IRBadr" w:hAnsi="IRBadr" w:cs="IRBadr"/>
          <w:sz w:val="28"/>
          <w:szCs w:val="28"/>
          <w:rtl/>
          <w:lang w:bidi="fa-IR"/>
        </w:rPr>
      </w:pPr>
      <w:r>
        <w:rPr>
          <w:rFonts w:ascii="IRBadr" w:hAnsi="IRBadr" w:cs="IRBadr" w:hint="cs"/>
          <w:sz w:val="28"/>
          <w:szCs w:val="28"/>
          <w:rtl/>
          <w:lang w:bidi="fa-IR"/>
        </w:rPr>
        <w:t>این دلیل خیلی ضعیف است. از تعاریف لغت و روایات نمی‌توانیم استفاده کنیم که استماع مخاطب شرط است.</w:t>
      </w:r>
      <w:r w:rsidR="004F02B6">
        <w:rPr>
          <w:rFonts w:ascii="IRBadr" w:hAnsi="IRBadr" w:cs="IRBadr" w:hint="cs"/>
          <w:sz w:val="28"/>
          <w:szCs w:val="28"/>
          <w:rtl/>
          <w:lang w:bidi="fa-IR"/>
        </w:rPr>
        <w:t xml:space="preserve"> در تعاریف و ادله</w:t>
      </w:r>
      <w:r w:rsidR="008B43FD">
        <w:rPr>
          <w:rFonts w:ascii="IRBadr" w:hAnsi="IRBadr" w:cs="IRBadr" w:hint="cs"/>
          <w:sz w:val="28"/>
          <w:szCs w:val="28"/>
          <w:rtl/>
          <w:lang w:bidi="fa-IR"/>
        </w:rPr>
        <w:t xml:space="preserve"> این قید وارد نشده است و نمی‌توانیم حضور مستمع را از این ادله بیرون بیاوریم. در روایات می‌گوید که اگر </w:t>
      </w:r>
      <w:r w:rsidR="002B1CE4">
        <w:rPr>
          <w:rFonts w:ascii="IRBadr" w:hAnsi="IRBadr" w:cs="IRBadr" w:hint="cs"/>
          <w:sz w:val="28"/>
          <w:szCs w:val="28"/>
          <w:rtl/>
          <w:lang w:bidi="fa-IR"/>
        </w:rPr>
        <w:t>غیبت شونده</w:t>
      </w:r>
      <w:r w:rsidR="008B43FD">
        <w:rPr>
          <w:rFonts w:ascii="IRBadr" w:hAnsi="IRBadr" w:cs="IRBadr" w:hint="cs"/>
          <w:sz w:val="28"/>
          <w:szCs w:val="28"/>
          <w:rtl/>
          <w:lang w:bidi="fa-IR"/>
        </w:rPr>
        <w:t>، بشنود، ناراحت بشود، حرام است. ممکن است تا قیامت نیز نشنود</w:t>
      </w:r>
      <w:r w:rsidR="00267A7A">
        <w:rPr>
          <w:rFonts w:ascii="IRBadr" w:hAnsi="IRBadr" w:cs="IRBadr" w:hint="cs"/>
          <w:sz w:val="28"/>
          <w:szCs w:val="28"/>
          <w:rtl/>
          <w:lang w:bidi="fa-IR"/>
        </w:rPr>
        <w:t xml:space="preserve">. </w:t>
      </w:r>
      <w:r w:rsidR="001F37C9">
        <w:rPr>
          <w:rFonts w:ascii="IRBadr" w:hAnsi="IRBadr" w:cs="IRBadr" w:hint="cs"/>
          <w:sz w:val="28"/>
          <w:szCs w:val="28"/>
          <w:rtl/>
          <w:lang w:bidi="fa-IR"/>
        </w:rPr>
        <w:t>درنتیجه</w:t>
      </w:r>
      <w:r w:rsidR="007506DB">
        <w:rPr>
          <w:rFonts w:ascii="IRBadr" w:hAnsi="IRBadr" w:cs="IRBadr" w:hint="cs"/>
          <w:sz w:val="28"/>
          <w:szCs w:val="28"/>
          <w:rtl/>
          <w:lang w:bidi="fa-IR"/>
        </w:rPr>
        <w:t xml:space="preserve"> دلیلی بر شرط حضور سامع وجود ندارد.</w:t>
      </w:r>
    </w:p>
    <w:p w:rsidR="00BA426A" w:rsidRDefault="00BA426A" w:rsidP="009A07F9">
      <w:pPr>
        <w:pStyle w:val="Heading3"/>
        <w:bidi/>
        <w:rPr>
          <w:rtl/>
        </w:rPr>
      </w:pPr>
      <w:bookmarkStart w:id="9" w:name="_Toc429567888"/>
      <w:r>
        <w:rPr>
          <w:rFonts w:hint="cs"/>
          <w:rtl/>
        </w:rPr>
        <w:lastRenderedPageBreak/>
        <w:t>دلیل دوم:</w:t>
      </w:r>
      <w:r w:rsidR="002B1CE4">
        <w:rPr>
          <w:rtl/>
        </w:rPr>
        <w:t xml:space="preserve"> </w:t>
      </w:r>
      <w:r w:rsidR="002B1CE4">
        <w:rPr>
          <w:rFonts w:hint="eastAsia"/>
          <w:rtl/>
        </w:rPr>
        <w:t>ادعا</w:t>
      </w:r>
      <w:r w:rsidR="002B1CE4">
        <w:rPr>
          <w:rFonts w:hint="cs"/>
          <w:rtl/>
        </w:rPr>
        <w:t>ی</w:t>
      </w:r>
      <w:r w:rsidR="009A07F9">
        <w:rPr>
          <w:rFonts w:hint="cs"/>
          <w:rtl/>
        </w:rPr>
        <w:t xml:space="preserve"> انصراف</w:t>
      </w:r>
      <w:bookmarkEnd w:id="9"/>
    </w:p>
    <w:p w:rsidR="00BA426A" w:rsidRDefault="00BA426A" w:rsidP="00BA426A">
      <w:pPr>
        <w:bidi/>
        <w:jc w:val="lowKashida"/>
        <w:rPr>
          <w:rFonts w:ascii="IRBadr" w:hAnsi="IRBadr" w:cs="IRBadr"/>
          <w:sz w:val="28"/>
          <w:szCs w:val="28"/>
          <w:rtl/>
          <w:lang w:bidi="fa-IR"/>
        </w:rPr>
      </w:pPr>
      <w:r>
        <w:rPr>
          <w:rFonts w:ascii="IRBadr" w:hAnsi="IRBadr" w:cs="IRBadr" w:hint="cs"/>
          <w:sz w:val="28"/>
          <w:szCs w:val="28"/>
          <w:rtl/>
          <w:lang w:bidi="fa-IR"/>
        </w:rPr>
        <w:t>دلیل</w:t>
      </w:r>
      <w:r w:rsidR="002B1CE4">
        <w:rPr>
          <w:rFonts w:ascii="IRBadr" w:hAnsi="IRBadr" w:cs="IRBadr"/>
          <w:sz w:val="28"/>
          <w:szCs w:val="28"/>
          <w:rtl/>
          <w:lang w:bidi="fa-IR"/>
        </w:rPr>
        <w:t xml:space="preserve"> </w:t>
      </w:r>
      <w:r>
        <w:rPr>
          <w:rFonts w:ascii="IRBadr" w:hAnsi="IRBadr" w:cs="IRBadr" w:hint="cs"/>
          <w:sz w:val="28"/>
          <w:szCs w:val="28"/>
          <w:rtl/>
          <w:lang w:bidi="fa-IR"/>
        </w:rPr>
        <w:t>دوم این است که کسی ادعای انصراف بکند. این وجه قویی است. درست است که ظاهر کلام حضور سامع را شرط ندانسته است، اما مناسبات حکم و موضوع، حضور سامع را شرط می‌داند. ظاهر مقام محاوره این است که حضور شخص</w:t>
      </w:r>
      <w:r w:rsidR="006826F7">
        <w:rPr>
          <w:rFonts w:ascii="IRBadr" w:hAnsi="IRBadr" w:cs="IRBadr" w:hint="cs"/>
          <w:sz w:val="28"/>
          <w:szCs w:val="28"/>
          <w:rtl/>
          <w:lang w:bidi="fa-IR"/>
        </w:rPr>
        <w:t>،‌شرط است.</w:t>
      </w:r>
    </w:p>
    <w:p w:rsidR="006826F7" w:rsidRDefault="006826F7" w:rsidP="006826F7">
      <w:pPr>
        <w:bidi/>
        <w:jc w:val="lowKashida"/>
        <w:rPr>
          <w:rFonts w:ascii="IRBadr" w:hAnsi="IRBadr" w:cs="IRBadr"/>
          <w:sz w:val="28"/>
          <w:szCs w:val="28"/>
          <w:rtl/>
          <w:lang w:bidi="fa-IR"/>
        </w:rPr>
      </w:pPr>
      <w:r>
        <w:rPr>
          <w:rFonts w:ascii="IRBadr" w:hAnsi="IRBadr" w:cs="IRBadr" w:hint="cs"/>
          <w:sz w:val="28"/>
          <w:szCs w:val="28"/>
          <w:rtl/>
          <w:lang w:bidi="fa-IR"/>
        </w:rPr>
        <w:t xml:space="preserve">در روایات کلمه </w:t>
      </w:r>
      <w:r>
        <w:rPr>
          <w:rFonts w:ascii="IRBadr" w:hAnsi="IRBadr" w:cs="IRBadr" w:hint="cs"/>
          <w:b/>
          <w:bCs/>
          <w:sz w:val="28"/>
          <w:szCs w:val="28"/>
          <w:rtl/>
          <w:lang w:bidi="fa-IR"/>
        </w:rPr>
        <w:t xml:space="preserve">«ماستر الله علیه» </w:t>
      </w:r>
      <w:r>
        <w:rPr>
          <w:rFonts w:ascii="IRBadr" w:hAnsi="IRBadr" w:cs="IRBadr" w:hint="cs"/>
          <w:sz w:val="28"/>
          <w:szCs w:val="28"/>
          <w:rtl/>
          <w:lang w:bidi="fa-IR"/>
        </w:rPr>
        <w:t>آمده است. ولی تا عرف این کلمه را بشنود، متوجه می‌شود که جایی پرده کنار زده می‌شود که به کسی بگوید. کشف ستر در جایی است که کسی بشنود. اگر کسی نشنود پرده کنار نمی‌رود. درست است اطلاق لفظی ظاهری دارد، اما مناسبات حکم و موضوع به شکلی است</w:t>
      </w:r>
      <w:r w:rsidR="001D1658">
        <w:rPr>
          <w:rFonts w:ascii="IRBadr" w:hAnsi="IRBadr" w:cs="IRBadr" w:hint="cs"/>
          <w:sz w:val="28"/>
          <w:szCs w:val="28"/>
          <w:rtl/>
          <w:lang w:bidi="fa-IR"/>
        </w:rPr>
        <w:t xml:space="preserve"> که باید</w:t>
      </w:r>
      <w:r w:rsidR="00F31AB6">
        <w:rPr>
          <w:rFonts w:ascii="IRBadr" w:hAnsi="IRBadr" w:cs="IRBadr" w:hint="cs"/>
          <w:sz w:val="28"/>
          <w:szCs w:val="28"/>
          <w:rtl/>
          <w:lang w:bidi="fa-IR"/>
        </w:rPr>
        <w:t xml:space="preserve"> حضور سامع را در آن مفروض بگیریم.</w:t>
      </w:r>
      <w:r w:rsidR="002B1CE4">
        <w:rPr>
          <w:rFonts w:ascii="IRBadr" w:hAnsi="IRBadr" w:cs="IRBadr"/>
          <w:sz w:val="28"/>
          <w:szCs w:val="28"/>
          <w:rtl/>
          <w:lang w:bidi="fa-IR"/>
        </w:rPr>
        <w:t xml:space="preserve"> در</w:t>
      </w:r>
      <w:r w:rsidR="00F31AB6">
        <w:rPr>
          <w:rFonts w:ascii="IRBadr" w:hAnsi="IRBadr" w:cs="IRBadr" w:hint="cs"/>
          <w:sz w:val="28"/>
          <w:szCs w:val="28"/>
          <w:rtl/>
          <w:lang w:bidi="fa-IR"/>
        </w:rPr>
        <w:t xml:space="preserve"> جایی که شأنیت کشف وجود ندارد،‌ادله منصرف است. اینجا نیز شأنیت وجود ندارد.</w:t>
      </w:r>
    </w:p>
    <w:p w:rsidR="002B274C" w:rsidRDefault="002B274C" w:rsidP="002B274C">
      <w:pPr>
        <w:bidi/>
        <w:jc w:val="lowKashida"/>
        <w:rPr>
          <w:rFonts w:ascii="IRBadr" w:hAnsi="IRBadr" w:cs="IRBadr"/>
          <w:sz w:val="28"/>
          <w:szCs w:val="28"/>
          <w:rtl/>
          <w:lang w:bidi="fa-IR"/>
        </w:rPr>
      </w:pPr>
      <w:r>
        <w:rPr>
          <w:rFonts w:ascii="IRBadr" w:hAnsi="IRBadr" w:cs="IRBadr" w:hint="cs"/>
          <w:sz w:val="28"/>
          <w:szCs w:val="28"/>
          <w:rtl/>
          <w:lang w:bidi="fa-IR"/>
        </w:rPr>
        <w:t>مؤید نیز بابی است که برای احکام سامع آمده است. در این احکام، مفروض این است که کسی سامع باشد.</w:t>
      </w:r>
    </w:p>
    <w:p w:rsidR="002B274C" w:rsidRDefault="0050492E" w:rsidP="002B274C">
      <w:pPr>
        <w:bidi/>
        <w:jc w:val="lowKashida"/>
        <w:rPr>
          <w:rFonts w:ascii="IRBadr" w:hAnsi="IRBadr" w:cs="IRBadr"/>
          <w:sz w:val="28"/>
          <w:szCs w:val="28"/>
          <w:rtl/>
          <w:lang w:bidi="fa-IR"/>
        </w:rPr>
      </w:pPr>
      <w:r>
        <w:rPr>
          <w:rFonts w:ascii="IRBadr" w:hAnsi="IRBadr" w:cs="IRBadr" w:hint="cs"/>
          <w:sz w:val="28"/>
          <w:szCs w:val="28"/>
          <w:rtl/>
          <w:lang w:bidi="fa-IR"/>
        </w:rPr>
        <w:t>در خیلی از معاصی این انصراف وجود دارد. در بهتان نیز چنین بوده است. در غیبت نیز این احتمال اظهر است.</w:t>
      </w:r>
    </w:p>
    <w:p w:rsidR="0050492E" w:rsidRDefault="00E60209" w:rsidP="009A07F9">
      <w:pPr>
        <w:pStyle w:val="Heading2"/>
        <w:rPr>
          <w:rtl/>
        </w:rPr>
      </w:pPr>
      <w:bookmarkStart w:id="10" w:name="_Toc429567889"/>
      <w:r>
        <w:rPr>
          <w:rFonts w:hint="cs"/>
          <w:rtl/>
        </w:rPr>
        <w:t>تکملات بحث</w:t>
      </w:r>
      <w:bookmarkEnd w:id="10"/>
    </w:p>
    <w:p w:rsidR="00455C74" w:rsidRPr="00455C74" w:rsidRDefault="001F37C9" w:rsidP="009A07F9">
      <w:pPr>
        <w:pStyle w:val="Heading3"/>
        <w:bidi/>
        <w:rPr>
          <w:rtl/>
        </w:rPr>
      </w:pPr>
      <w:bookmarkStart w:id="11" w:name="_Toc429567890"/>
      <w:r>
        <w:rPr>
          <w:rFonts w:hint="cs"/>
          <w:rtl/>
        </w:rPr>
        <w:t>تکمله</w:t>
      </w:r>
      <w:r w:rsidR="00455C74" w:rsidRPr="00455C74">
        <w:rPr>
          <w:rFonts w:hint="cs"/>
          <w:rtl/>
        </w:rPr>
        <w:t xml:space="preserve"> اول: حدیث النفس</w:t>
      </w:r>
      <w:r w:rsidR="00455C74">
        <w:rPr>
          <w:rFonts w:hint="cs"/>
          <w:rtl/>
        </w:rPr>
        <w:t xml:space="preserve"> </w:t>
      </w:r>
      <w:bookmarkEnd w:id="11"/>
      <w:r w:rsidR="002B1CE4">
        <w:rPr>
          <w:rFonts w:hint="eastAsia"/>
          <w:rtl/>
        </w:rPr>
        <w:t>در</w:t>
      </w:r>
      <w:r w:rsidR="002B1CE4">
        <w:rPr>
          <w:rtl/>
        </w:rPr>
        <w:t xml:space="preserve"> </w:t>
      </w:r>
      <w:r w:rsidR="002B1CE4">
        <w:rPr>
          <w:rFonts w:hint="eastAsia"/>
          <w:rtl/>
        </w:rPr>
        <w:t>غ</w:t>
      </w:r>
      <w:r w:rsidR="002B1CE4">
        <w:rPr>
          <w:rFonts w:hint="cs"/>
          <w:rtl/>
        </w:rPr>
        <w:t>ی</w:t>
      </w:r>
      <w:r w:rsidR="002B1CE4">
        <w:rPr>
          <w:rFonts w:hint="eastAsia"/>
          <w:rtl/>
        </w:rPr>
        <w:t>بت</w:t>
      </w:r>
    </w:p>
    <w:p w:rsidR="00E60209" w:rsidRDefault="00E60209" w:rsidP="00E60209">
      <w:pPr>
        <w:bidi/>
        <w:jc w:val="lowKashida"/>
        <w:rPr>
          <w:rFonts w:ascii="IRBadr" w:hAnsi="IRBadr" w:cs="IRBadr"/>
          <w:sz w:val="28"/>
          <w:szCs w:val="28"/>
          <w:rtl/>
          <w:lang w:bidi="fa-IR"/>
        </w:rPr>
      </w:pPr>
      <w:r>
        <w:rPr>
          <w:rFonts w:ascii="IRBadr" w:hAnsi="IRBadr" w:cs="IRBadr" w:hint="cs"/>
          <w:sz w:val="28"/>
          <w:szCs w:val="28"/>
          <w:rtl/>
          <w:lang w:bidi="fa-IR"/>
        </w:rPr>
        <w:t>یک تکمله این است که گفتن و نوشتن و اشاره جزء حکم غیبت است. تمام این احکام در جایی بود که مبرزی داشته باشد، اما در جاهایی شخص، حدیث النفس می‌کند.</w:t>
      </w:r>
      <w:r w:rsidR="002B1CE4">
        <w:rPr>
          <w:rFonts w:ascii="IRBadr" w:hAnsi="IRBadr" w:cs="IRBadr"/>
          <w:sz w:val="28"/>
          <w:szCs w:val="28"/>
          <w:rtl/>
          <w:lang w:bidi="fa-IR"/>
        </w:rPr>
        <w:t xml:space="preserve"> در</w:t>
      </w:r>
      <w:r w:rsidR="00C512D0">
        <w:rPr>
          <w:rFonts w:ascii="IRBadr" w:hAnsi="IRBadr" w:cs="IRBadr" w:hint="cs"/>
          <w:sz w:val="28"/>
          <w:szCs w:val="28"/>
          <w:rtl/>
          <w:lang w:bidi="fa-IR"/>
        </w:rPr>
        <w:t xml:space="preserve"> تمام تعاریف، ذکر قول را بیان کرده بود. ما حداکثری که الغای خصوصیت می‌کردیم این </w:t>
      </w:r>
      <w:r w:rsidR="002B1CE4">
        <w:rPr>
          <w:rFonts w:ascii="IRBadr" w:hAnsi="IRBadr" w:cs="IRBadr"/>
          <w:sz w:val="28"/>
          <w:szCs w:val="28"/>
          <w:rtl/>
          <w:lang w:bidi="fa-IR"/>
        </w:rPr>
        <w:t>بود که</w:t>
      </w:r>
      <w:r w:rsidR="00C512D0">
        <w:rPr>
          <w:rFonts w:ascii="IRBadr" w:hAnsi="IRBadr" w:cs="IRBadr" w:hint="cs"/>
          <w:sz w:val="28"/>
          <w:szCs w:val="28"/>
          <w:rtl/>
          <w:lang w:bidi="fa-IR"/>
        </w:rPr>
        <w:t xml:space="preserve"> ذکر قول را شامل کتابت و اشارات بکنیم. اما</w:t>
      </w:r>
      <w:r w:rsidR="00455C74">
        <w:rPr>
          <w:rFonts w:ascii="IRBadr" w:hAnsi="IRBadr" w:cs="IRBadr" w:hint="cs"/>
          <w:sz w:val="28"/>
          <w:szCs w:val="28"/>
          <w:rtl/>
          <w:lang w:bidi="fa-IR"/>
        </w:rPr>
        <w:t xml:space="preserve"> در جایی که حدیث النفس است، الغای خصوصیت نمی‌شود.</w:t>
      </w:r>
    </w:p>
    <w:p w:rsidR="00455C74" w:rsidRDefault="00D60F59" w:rsidP="009A07F9">
      <w:pPr>
        <w:pStyle w:val="Heading3"/>
        <w:bidi/>
        <w:rPr>
          <w:rtl/>
        </w:rPr>
      </w:pPr>
      <w:bookmarkStart w:id="12" w:name="_Toc429567891"/>
      <w:r>
        <w:rPr>
          <w:rFonts w:hint="cs"/>
          <w:rtl/>
        </w:rPr>
        <w:t>تکمله دوم: حکم کراهت</w:t>
      </w:r>
      <w:r w:rsidR="00A31437">
        <w:rPr>
          <w:rFonts w:hint="cs"/>
          <w:rtl/>
        </w:rPr>
        <w:t xml:space="preserve"> حدیث النفس</w:t>
      </w:r>
      <w:bookmarkEnd w:id="12"/>
    </w:p>
    <w:p w:rsidR="00D60F59" w:rsidRDefault="00A31437" w:rsidP="00D60F59">
      <w:pPr>
        <w:bidi/>
        <w:jc w:val="lowKashida"/>
        <w:rPr>
          <w:rFonts w:ascii="IRBadr" w:hAnsi="IRBadr" w:cs="IRBadr"/>
          <w:sz w:val="28"/>
          <w:szCs w:val="28"/>
          <w:rtl/>
          <w:lang w:bidi="fa-IR"/>
        </w:rPr>
      </w:pPr>
      <w:r>
        <w:rPr>
          <w:rFonts w:ascii="IRBadr" w:hAnsi="IRBadr" w:cs="IRBadr" w:hint="cs"/>
          <w:sz w:val="28"/>
          <w:szCs w:val="28"/>
          <w:rtl/>
          <w:lang w:bidi="fa-IR"/>
        </w:rPr>
        <w:t>می‌توانیم بگوییم تمام این موارد دارای کراهتی است. ادله‌ای نیز برای این امر می‌توانیم ذکر کنیم.</w:t>
      </w:r>
    </w:p>
    <w:p w:rsidR="00A31437" w:rsidRDefault="00A31437" w:rsidP="00A31437">
      <w:pPr>
        <w:bidi/>
        <w:jc w:val="lowKashida"/>
        <w:rPr>
          <w:rFonts w:ascii="IRBadr" w:hAnsi="IRBadr" w:cs="IRBadr"/>
          <w:sz w:val="28"/>
          <w:szCs w:val="28"/>
          <w:rtl/>
          <w:lang w:bidi="fa-IR"/>
        </w:rPr>
      </w:pPr>
      <w:r>
        <w:rPr>
          <w:rFonts w:ascii="IRBadr" w:hAnsi="IRBadr" w:cs="IRBadr" w:hint="cs"/>
          <w:sz w:val="28"/>
          <w:szCs w:val="28"/>
          <w:rtl/>
          <w:lang w:bidi="fa-IR"/>
        </w:rPr>
        <w:t>الف) فکر معصیت</w:t>
      </w:r>
    </w:p>
    <w:p w:rsidR="00A31437" w:rsidRDefault="00A31437" w:rsidP="00A31437">
      <w:pPr>
        <w:bidi/>
        <w:jc w:val="lowKashida"/>
        <w:rPr>
          <w:rFonts w:ascii="IRBadr" w:hAnsi="IRBadr" w:cs="IRBadr"/>
          <w:sz w:val="28"/>
          <w:szCs w:val="28"/>
          <w:rtl/>
          <w:lang w:bidi="fa-IR"/>
        </w:rPr>
      </w:pPr>
      <w:r>
        <w:rPr>
          <w:rFonts w:ascii="IRBadr" w:hAnsi="IRBadr" w:cs="IRBadr" w:hint="cs"/>
          <w:sz w:val="28"/>
          <w:szCs w:val="28"/>
          <w:rtl/>
          <w:lang w:bidi="fa-IR"/>
        </w:rPr>
        <w:t>ب) تصورات ناصحیح نسبت به دیگران</w:t>
      </w:r>
    </w:p>
    <w:p w:rsidR="00A31437" w:rsidRDefault="00A31437" w:rsidP="00A31437">
      <w:pPr>
        <w:bidi/>
        <w:jc w:val="lowKashida"/>
        <w:rPr>
          <w:rFonts w:ascii="IRBadr" w:hAnsi="IRBadr" w:cs="IRBadr"/>
          <w:sz w:val="28"/>
          <w:szCs w:val="28"/>
          <w:rtl/>
          <w:lang w:bidi="fa-IR"/>
        </w:rPr>
      </w:pPr>
      <w:r>
        <w:rPr>
          <w:rFonts w:ascii="IRBadr" w:hAnsi="IRBadr" w:cs="IRBadr" w:hint="cs"/>
          <w:sz w:val="28"/>
          <w:szCs w:val="28"/>
          <w:rtl/>
          <w:lang w:bidi="fa-IR"/>
        </w:rPr>
        <w:t>اگر دلیلی نیز نباشد، یک حکم عقلی اخلاقی وجود دارد که به واسطه‌ی آن کراهت را می‌پذیریم.</w:t>
      </w:r>
      <w:r w:rsidR="00B232F9">
        <w:rPr>
          <w:rFonts w:ascii="IRBadr" w:hAnsi="IRBadr" w:cs="IRBadr" w:hint="cs"/>
          <w:sz w:val="28"/>
          <w:szCs w:val="28"/>
          <w:rtl/>
          <w:lang w:bidi="fa-IR"/>
        </w:rPr>
        <w:t xml:space="preserve"> در اینجا فکر معصیت نیست، فقط یک فکر بد نسبت به دیگران است. </w:t>
      </w:r>
      <w:r w:rsidR="00154EFA">
        <w:rPr>
          <w:rFonts w:ascii="IRBadr" w:hAnsi="IRBadr" w:cs="IRBadr" w:hint="cs"/>
          <w:sz w:val="28"/>
          <w:szCs w:val="28"/>
          <w:rtl/>
          <w:lang w:bidi="fa-IR"/>
        </w:rPr>
        <w:t>البته در اینجا تأملات بیشتری باید کرد و به صورت نهایی نمی‌توانیم بگوییم که کراهت دارد.</w:t>
      </w:r>
    </w:p>
    <w:p w:rsidR="00154EFA" w:rsidRDefault="00154EFA" w:rsidP="009A07F9">
      <w:pPr>
        <w:pStyle w:val="Heading3"/>
        <w:bidi/>
        <w:rPr>
          <w:rtl/>
        </w:rPr>
      </w:pPr>
      <w:bookmarkStart w:id="13" w:name="_Toc429567892"/>
      <w:r>
        <w:rPr>
          <w:rFonts w:hint="cs"/>
          <w:rtl/>
        </w:rPr>
        <w:lastRenderedPageBreak/>
        <w:t>تکمله سوم:</w:t>
      </w:r>
      <w:r w:rsidR="002101CA">
        <w:rPr>
          <w:rFonts w:hint="cs"/>
          <w:rtl/>
        </w:rPr>
        <w:t xml:space="preserve"> نقش</w:t>
      </w:r>
      <w:r>
        <w:rPr>
          <w:rFonts w:hint="cs"/>
          <w:rtl/>
        </w:rPr>
        <w:t xml:space="preserve"> </w:t>
      </w:r>
      <w:r w:rsidR="00D663AD">
        <w:rPr>
          <w:rFonts w:hint="cs"/>
          <w:rtl/>
        </w:rPr>
        <w:t>اثرات مثبت</w:t>
      </w:r>
      <w:r w:rsidR="002101CA">
        <w:rPr>
          <w:rFonts w:hint="cs"/>
          <w:rtl/>
        </w:rPr>
        <w:t xml:space="preserve"> حدیث النفس در کراهت</w:t>
      </w:r>
      <w:bookmarkEnd w:id="13"/>
    </w:p>
    <w:p w:rsidR="00154EFA" w:rsidRDefault="00154EFA" w:rsidP="00154EFA">
      <w:pPr>
        <w:bidi/>
        <w:jc w:val="lowKashida"/>
        <w:rPr>
          <w:rFonts w:ascii="IRBadr" w:hAnsi="IRBadr" w:cs="IRBadr"/>
          <w:sz w:val="28"/>
          <w:szCs w:val="28"/>
          <w:rtl/>
          <w:lang w:bidi="fa-IR"/>
        </w:rPr>
      </w:pPr>
      <w:r>
        <w:rPr>
          <w:rFonts w:ascii="IRBadr" w:hAnsi="IRBadr" w:cs="IRBadr" w:hint="cs"/>
          <w:sz w:val="28"/>
          <w:szCs w:val="28"/>
          <w:rtl/>
          <w:lang w:bidi="fa-IR"/>
        </w:rPr>
        <w:t>اگر کسی در حدیث</w:t>
      </w:r>
      <w:r w:rsidR="00BA5C42">
        <w:rPr>
          <w:rFonts w:ascii="IRBadr" w:hAnsi="IRBadr" w:cs="IRBadr" w:hint="cs"/>
          <w:sz w:val="28"/>
          <w:szCs w:val="28"/>
          <w:rtl/>
          <w:lang w:bidi="fa-IR"/>
        </w:rPr>
        <w:t xml:space="preserve"> النفس قائل به حرمت یا کراهت شد، ولی حدیث النفس فوایدی داشت، مثلاً نکاتی که در روان‌شناسی به آن توجه می‌شود و این حدیث النفس باعث تخلیه و آرامش روحی</w:t>
      </w:r>
      <w:r w:rsidR="00D663AD">
        <w:rPr>
          <w:rFonts w:ascii="IRBadr" w:hAnsi="IRBadr" w:cs="IRBadr" w:hint="cs"/>
          <w:sz w:val="28"/>
          <w:szCs w:val="28"/>
          <w:rtl/>
          <w:lang w:bidi="fa-IR"/>
        </w:rPr>
        <w:t xml:space="preserve"> شخص می‌شود، در اینجا استحباب این امر بر کراهت تقدم دارد. ولی استحباب بر حرمت تقدم ندارد. این بر اساس قاعده تزاحم است.</w:t>
      </w:r>
    </w:p>
    <w:p w:rsidR="002101CA" w:rsidRDefault="00990B7D" w:rsidP="004B1B7D">
      <w:pPr>
        <w:bidi/>
        <w:jc w:val="lowKashida"/>
        <w:rPr>
          <w:rFonts w:ascii="IRBadr" w:hAnsi="IRBadr" w:cs="IRBadr"/>
          <w:sz w:val="28"/>
          <w:szCs w:val="28"/>
          <w:rtl/>
          <w:lang w:bidi="fa-IR"/>
        </w:rPr>
      </w:pPr>
      <w:r>
        <w:rPr>
          <w:rFonts w:ascii="IRBadr" w:hAnsi="IRBadr" w:cs="IRBadr" w:hint="cs"/>
          <w:sz w:val="28"/>
          <w:szCs w:val="28"/>
          <w:rtl/>
          <w:lang w:bidi="fa-IR"/>
        </w:rPr>
        <w:t xml:space="preserve">حتی اگر شخص با این روش درمان می‌شود و این نیز راه منحصره </w:t>
      </w:r>
      <w:r w:rsidR="004B1B7D">
        <w:rPr>
          <w:rFonts w:ascii="IRBadr" w:hAnsi="IRBadr" w:cs="IRBadr" w:hint="cs"/>
          <w:sz w:val="28"/>
          <w:szCs w:val="28"/>
          <w:rtl/>
          <w:lang w:bidi="fa-IR"/>
        </w:rPr>
        <w:t>باشد،</w:t>
      </w:r>
      <w:r>
        <w:rPr>
          <w:rFonts w:ascii="IRBadr" w:hAnsi="IRBadr" w:cs="IRBadr" w:hint="cs"/>
          <w:sz w:val="28"/>
          <w:szCs w:val="28"/>
          <w:rtl/>
          <w:lang w:bidi="fa-IR"/>
        </w:rPr>
        <w:t xml:space="preserve"> می‌تواند بر حرمت مقدم بشود.</w:t>
      </w:r>
    </w:p>
    <w:p w:rsidR="004B1B7D" w:rsidRDefault="004B1B7D" w:rsidP="009A07F9">
      <w:pPr>
        <w:pStyle w:val="Heading3"/>
        <w:bidi/>
        <w:rPr>
          <w:rtl/>
        </w:rPr>
      </w:pPr>
      <w:bookmarkStart w:id="14" w:name="_Toc429567893"/>
      <w:r>
        <w:rPr>
          <w:rFonts w:hint="cs"/>
          <w:rtl/>
        </w:rPr>
        <w:t>تکمله چهارم:</w:t>
      </w:r>
      <w:r w:rsidR="004E2A4B">
        <w:rPr>
          <w:rFonts w:hint="cs"/>
          <w:rtl/>
        </w:rPr>
        <w:t xml:space="preserve"> استماع ائمه (علیهم‌السلام)‌ و ملائکه</w:t>
      </w:r>
      <w:bookmarkEnd w:id="14"/>
    </w:p>
    <w:p w:rsidR="004E2A4B" w:rsidRDefault="004E2A4B" w:rsidP="004E2A4B">
      <w:pPr>
        <w:bidi/>
        <w:jc w:val="lowKashida"/>
        <w:rPr>
          <w:rFonts w:ascii="IRBadr" w:hAnsi="IRBadr" w:cs="IRBadr"/>
          <w:sz w:val="28"/>
          <w:szCs w:val="28"/>
          <w:rtl/>
          <w:lang w:bidi="fa-IR"/>
        </w:rPr>
      </w:pPr>
      <w:r>
        <w:rPr>
          <w:rFonts w:ascii="IRBadr" w:hAnsi="IRBadr" w:cs="IRBadr" w:hint="cs"/>
          <w:sz w:val="28"/>
          <w:szCs w:val="28"/>
          <w:rtl/>
          <w:lang w:bidi="fa-IR"/>
        </w:rPr>
        <w:t xml:space="preserve">تکمله چهارم این است که بگوییم ملائکه و </w:t>
      </w:r>
      <w:r w:rsidR="002B1CE4">
        <w:rPr>
          <w:rFonts w:ascii="IRBadr" w:hAnsi="IRBadr" w:cs="IRBadr"/>
          <w:sz w:val="28"/>
          <w:szCs w:val="28"/>
          <w:rtl/>
          <w:lang w:bidi="fa-IR"/>
        </w:rPr>
        <w:t>ائمه (</w:t>
      </w:r>
      <w:r>
        <w:rPr>
          <w:rFonts w:ascii="IRBadr" w:hAnsi="IRBadr" w:cs="IRBadr" w:hint="cs"/>
          <w:sz w:val="28"/>
          <w:szCs w:val="28"/>
          <w:rtl/>
          <w:lang w:bidi="fa-IR"/>
        </w:rPr>
        <w:t>علیهم‌السلام) این سخنان را می‌شنوند، ولی این شنیدن، شامل این بحث نیست. ما در مورد سماع شخص‌های دیگر بحث می‌کنیم. این یک بحث غیر عرفی است.</w:t>
      </w:r>
    </w:p>
    <w:p w:rsidR="004E2A4B" w:rsidRDefault="004E2A4B" w:rsidP="009A07F9">
      <w:pPr>
        <w:pStyle w:val="Heading3"/>
        <w:bidi/>
        <w:rPr>
          <w:rtl/>
        </w:rPr>
      </w:pPr>
      <w:bookmarkStart w:id="15" w:name="_Toc429567894"/>
      <w:r>
        <w:rPr>
          <w:rFonts w:hint="cs"/>
          <w:rtl/>
        </w:rPr>
        <w:t xml:space="preserve">تکمله پنجم: </w:t>
      </w:r>
      <w:r w:rsidR="00C6533F">
        <w:rPr>
          <w:rFonts w:hint="cs"/>
          <w:rtl/>
        </w:rPr>
        <w:t>سماع موضوعیت است نه حضور</w:t>
      </w:r>
      <w:bookmarkEnd w:id="15"/>
    </w:p>
    <w:p w:rsidR="004E2A4B" w:rsidRDefault="004E2A4B" w:rsidP="004E2A4B">
      <w:pPr>
        <w:bidi/>
        <w:jc w:val="lowKashida"/>
        <w:rPr>
          <w:rFonts w:ascii="IRBadr" w:hAnsi="IRBadr" w:cs="IRBadr"/>
          <w:sz w:val="28"/>
          <w:szCs w:val="28"/>
          <w:rtl/>
          <w:lang w:bidi="fa-IR"/>
        </w:rPr>
      </w:pPr>
      <w:r>
        <w:rPr>
          <w:rFonts w:ascii="IRBadr" w:hAnsi="IRBadr" w:cs="IRBadr" w:hint="cs"/>
          <w:sz w:val="28"/>
          <w:szCs w:val="28"/>
          <w:rtl/>
          <w:lang w:bidi="fa-IR"/>
        </w:rPr>
        <w:t xml:space="preserve">نکته پنجم این است که حضور مطرح نیست و بحث شنیدن مهم است. شاید ده انسان کر در جایی باشند ولی چیزی نشنیده‌اند. </w:t>
      </w:r>
      <w:r w:rsidR="00C6533F">
        <w:rPr>
          <w:rFonts w:ascii="IRBadr" w:hAnsi="IRBadr" w:cs="IRBadr" w:hint="cs"/>
          <w:sz w:val="28"/>
          <w:szCs w:val="28"/>
          <w:rtl/>
          <w:lang w:bidi="fa-IR"/>
        </w:rPr>
        <w:t>این شامل ادله نمی‌شود.</w:t>
      </w:r>
    </w:p>
    <w:p w:rsidR="00C6533F" w:rsidRDefault="00C6533F" w:rsidP="009A07F9">
      <w:pPr>
        <w:pStyle w:val="Heading3"/>
        <w:bidi/>
        <w:rPr>
          <w:rtl/>
        </w:rPr>
      </w:pPr>
      <w:bookmarkStart w:id="16" w:name="_Toc429567895"/>
      <w:r>
        <w:rPr>
          <w:rFonts w:hint="cs"/>
          <w:rtl/>
        </w:rPr>
        <w:t>تکمله ششم:</w:t>
      </w:r>
      <w:r w:rsidR="002B1CE4">
        <w:rPr>
          <w:rtl/>
        </w:rPr>
        <w:t xml:space="preserve"> </w:t>
      </w:r>
      <w:r w:rsidR="002B1CE4">
        <w:rPr>
          <w:rFonts w:hint="eastAsia"/>
          <w:rtl/>
        </w:rPr>
        <w:t>مستق</w:t>
      </w:r>
      <w:r w:rsidR="002B1CE4">
        <w:rPr>
          <w:rFonts w:hint="cs"/>
          <w:rtl/>
        </w:rPr>
        <w:t>ی</w:t>
      </w:r>
      <w:r w:rsidR="002B1CE4">
        <w:rPr>
          <w:rFonts w:hint="eastAsia"/>
          <w:rtl/>
        </w:rPr>
        <w:t>م</w:t>
      </w:r>
      <w:r w:rsidR="009A07F9">
        <w:rPr>
          <w:rFonts w:hint="cs"/>
          <w:rtl/>
        </w:rPr>
        <w:t xml:space="preserve"> یا </w:t>
      </w:r>
      <w:r w:rsidR="001F37C9">
        <w:rPr>
          <w:rFonts w:hint="cs"/>
          <w:rtl/>
        </w:rPr>
        <w:t>غیرمستقیم</w:t>
      </w:r>
      <w:r w:rsidR="009A07F9">
        <w:rPr>
          <w:rFonts w:hint="cs"/>
          <w:rtl/>
        </w:rPr>
        <w:t xml:space="preserve"> بودن سماع</w:t>
      </w:r>
      <w:bookmarkEnd w:id="16"/>
    </w:p>
    <w:p w:rsidR="000C5B97" w:rsidRPr="000C5B97" w:rsidRDefault="000C5B97" w:rsidP="002B1CE4">
      <w:pPr>
        <w:bidi/>
        <w:jc w:val="lowKashida"/>
        <w:rPr>
          <w:rFonts w:ascii="IRBadr" w:hAnsi="IRBadr" w:cs="IRBadr"/>
          <w:sz w:val="28"/>
          <w:szCs w:val="28"/>
          <w:rtl/>
          <w:lang w:bidi="fa-IR"/>
        </w:rPr>
      </w:pPr>
      <w:r>
        <w:rPr>
          <w:rFonts w:ascii="IRBadr" w:hAnsi="IRBadr" w:cs="IRBadr" w:hint="cs"/>
          <w:sz w:val="28"/>
          <w:szCs w:val="28"/>
          <w:rtl/>
          <w:lang w:bidi="fa-IR"/>
        </w:rPr>
        <w:t>نکته ششم این است که در استماع و سماع، مباشرت و مستقیم لازم نیست. این موضوع اعم از این است</w:t>
      </w:r>
      <w:r w:rsidR="002B1CE4">
        <w:rPr>
          <w:rFonts w:ascii="IRBadr" w:hAnsi="IRBadr" w:cs="IRBadr"/>
          <w:sz w:val="28"/>
          <w:szCs w:val="28"/>
          <w:rtl/>
          <w:lang w:bidi="fa-IR"/>
        </w:rPr>
        <w:t xml:space="preserve"> </w:t>
      </w:r>
      <w:r>
        <w:rPr>
          <w:rFonts w:ascii="IRBadr" w:hAnsi="IRBadr" w:cs="IRBadr" w:hint="cs"/>
          <w:sz w:val="28"/>
          <w:szCs w:val="28"/>
          <w:rtl/>
          <w:lang w:bidi="fa-IR"/>
        </w:rPr>
        <w:t>که شخص</w:t>
      </w:r>
      <w:r w:rsidR="002B1CE4">
        <w:rPr>
          <w:rFonts w:ascii="IRBadr" w:hAnsi="IRBadr" w:cs="IRBadr" w:hint="cs"/>
          <w:sz w:val="28"/>
          <w:szCs w:val="28"/>
          <w:rtl/>
          <w:lang w:bidi="fa-IR"/>
        </w:rPr>
        <w:t xml:space="preserve"> بگوید یا</w:t>
      </w:r>
      <w:r>
        <w:rPr>
          <w:rFonts w:ascii="IRBadr" w:hAnsi="IRBadr" w:cs="IRBadr" w:hint="cs"/>
          <w:sz w:val="28"/>
          <w:szCs w:val="28"/>
          <w:rtl/>
          <w:lang w:bidi="fa-IR"/>
        </w:rPr>
        <w:t xml:space="preserve"> پشت بلندگو یا رادیو </w:t>
      </w:r>
      <w:r w:rsidR="002B1CE4">
        <w:rPr>
          <w:rFonts w:ascii="IRBadr" w:hAnsi="IRBadr" w:cs="IRBadr" w:hint="cs"/>
          <w:sz w:val="28"/>
          <w:szCs w:val="28"/>
          <w:rtl/>
          <w:lang w:bidi="fa-IR"/>
        </w:rPr>
        <w:t>بگوید.</w:t>
      </w:r>
    </w:p>
    <w:p w:rsidR="00154EFA" w:rsidRPr="00D60F59" w:rsidRDefault="00154EFA" w:rsidP="00154EFA">
      <w:pPr>
        <w:bidi/>
        <w:jc w:val="lowKashida"/>
        <w:rPr>
          <w:rFonts w:ascii="IRBadr" w:hAnsi="IRBadr" w:cs="IRBadr"/>
          <w:sz w:val="28"/>
          <w:szCs w:val="28"/>
          <w:rtl/>
          <w:lang w:bidi="fa-IR"/>
        </w:rPr>
      </w:pPr>
    </w:p>
    <w:sectPr w:rsidR="00154EFA" w:rsidRPr="00D60F59"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D01" w:rsidRDefault="00484D01" w:rsidP="000D5800">
      <w:r>
        <w:separator/>
      </w:r>
    </w:p>
  </w:endnote>
  <w:endnote w:type="continuationSeparator" w:id="0">
    <w:p w:rsidR="00484D01" w:rsidRDefault="00484D0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1F37C9">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D01" w:rsidRDefault="00484D01" w:rsidP="00417158">
      <w:pPr>
        <w:bidi/>
      </w:pPr>
      <w:r>
        <w:separator/>
      </w:r>
    </w:p>
  </w:footnote>
  <w:footnote w:type="continuationSeparator" w:id="0">
    <w:p w:rsidR="00484D01" w:rsidRDefault="00484D01"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34085B">
    <w:pPr>
      <w:tabs>
        <w:tab w:val="left" w:pos="1256"/>
        <w:tab w:val="left" w:pos="5696"/>
        <w:tab w:val="right" w:pos="9071"/>
      </w:tabs>
      <w:rPr>
        <w:b/>
        <w:bCs/>
        <w:sz w:val="32"/>
        <w:rtl/>
        <w:lang w:bidi="fa-IR"/>
      </w:rPr>
    </w:pPr>
    <w:bookmarkStart w:id="17" w:name="OLE_LINK1"/>
    <w:bookmarkStart w:id="18" w:name="OLE_LINK2"/>
    <w:r>
      <w:rPr>
        <w:noProof/>
        <w:lang w:bidi="fa-IR"/>
      </w:rPr>
      <w:drawing>
        <wp:anchor distT="0" distB="0" distL="114300" distR="114300" simplePos="0" relativeHeight="251660288" behindDoc="0" locked="0" layoutInCell="1" allowOverlap="1" wp14:anchorId="7E0B2193" wp14:editId="0C1409B4">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bookmarkEnd w:id="18"/>
    <w:r>
      <w:rPr>
        <w:noProof/>
        <w:lang w:bidi="fa-IR"/>
      </w:rPr>
      <mc:AlternateContent>
        <mc:Choice Requires="wps">
          <w:drawing>
            <wp:anchor distT="4294967292" distB="4294967292" distL="114300" distR="114300" simplePos="0" relativeHeight="251659264" behindDoc="0" locked="0" layoutInCell="1" allowOverlap="1" wp14:anchorId="77C4F742" wp14:editId="5A4E9A0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34085B">
      <w:rPr>
        <w:rFonts w:ascii="IranNastaliq" w:hAnsi="IranNastaliq" w:cs="IranNastaliq" w:hint="cs"/>
        <w:sz w:val="40"/>
        <w:szCs w:val="40"/>
        <w:rtl/>
      </w:rPr>
      <w:t>2479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0"/>
  </w:num>
  <w:num w:numId="5">
    <w:abstractNumId w:val="1"/>
  </w:num>
  <w:num w:numId="6">
    <w:abstractNumId w:val="13"/>
  </w:num>
  <w:num w:numId="7">
    <w:abstractNumId w:val="4"/>
  </w:num>
  <w:num w:numId="8">
    <w:abstractNumId w:val="3"/>
  </w:num>
  <w:num w:numId="9">
    <w:abstractNumId w:val="11"/>
  </w:num>
  <w:num w:numId="10">
    <w:abstractNumId w:val="17"/>
  </w:num>
  <w:num w:numId="11">
    <w:abstractNumId w:val="18"/>
  </w:num>
  <w:num w:numId="12">
    <w:abstractNumId w:val="0"/>
  </w:num>
  <w:num w:numId="13">
    <w:abstractNumId w:val="16"/>
  </w:num>
  <w:num w:numId="14">
    <w:abstractNumId w:val="8"/>
  </w:num>
  <w:num w:numId="15">
    <w:abstractNumId w:val="6"/>
  </w:num>
  <w:num w:numId="16">
    <w:abstractNumId w:val="15"/>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1067F"/>
    <w:rsid w:val="000110FC"/>
    <w:rsid w:val="00011E04"/>
    <w:rsid w:val="00011E19"/>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4CE"/>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54"/>
    <w:rsid w:val="00034CC1"/>
    <w:rsid w:val="000355A4"/>
    <w:rsid w:val="00035B03"/>
    <w:rsid w:val="00035E7A"/>
    <w:rsid w:val="00035F49"/>
    <w:rsid w:val="0003630C"/>
    <w:rsid w:val="00036441"/>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468"/>
    <w:rsid w:val="00044A5D"/>
    <w:rsid w:val="00044E44"/>
    <w:rsid w:val="00044E8C"/>
    <w:rsid w:val="0004539A"/>
    <w:rsid w:val="00045A0F"/>
    <w:rsid w:val="00045B15"/>
    <w:rsid w:val="0004638D"/>
    <w:rsid w:val="0004701A"/>
    <w:rsid w:val="00047C6A"/>
    <w:rsid w:val="0005023B"/>
    <w:rsid w:val="000514FF"/>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70613"/>
    <w:rsid w:val="00070975"/>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3A06"/>
    <w:rsid w:val="0008440B"/>
    <w:rsid w:val="00084DF3"/>
    <w:rsid w:val="00085990"/>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B"/>
    <w:rsid w:val="00092B55"/>
    <w:rsid w:val="00092C9C"/>
    <w:rsid w:val="00092E08"/>
    <w:rsid w:val="0009396F"/>
    <w:rsid w:val="00094020"/>
    <w:rsid w:val="0009430B"/>
    <w:rsid w:val="000945D1"/>
    <w:rsid w:val="00094702"/>
    <w:rsid w:val="00094C5F"/>
    <w:rsid w:val="000958FA"/>
    <w:rsid w:val="00095DB4"/>
    <w:rsid w:val="00095DFA"/>
    <w:rsid w:val="00095ECA"/>
    <w:rsid w:val="00096370"/>
    <w:rsid w:val="000965A2"/>
    <w:rsid w:val="000968B6"/>
    <w:rsid w:val="00096DAB"/>
    <w:rsid w:val="00096F76"/>
    <w:rsid w:val="000974D2"/>
    <w:rsid w:val="00097AC0"/>
    <w:rsid w:val="000A0479"/>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69F"/>
    <w:rsid w:val="000A68B7"/>
    <w:rsid w:val="000A6BD3"/>
    <w:rsid w:val="000A6E41"/>
    <w:rsid w:val="000A6EB0"/>
    <w:rsid w:val="000A72AA"/>
    <w:rsid w:val="000A755D"/>
    <w:rsid w:val="000A779E"/>
    <w:rsid w:val="000A79BA"/>
    <w:rsid w:val="000B02DA"/>
    <w:rsid w:val="000B0306"/>
    <w:rsid w:val="000B035B"/>
    <w:rsid w:val="000B03FD"/>
    <w:rsid w:val="000B047B"/>
    <w:rsid w:val="000B04A9"/>
    <w:rsid w:val="000B053B"/>
    <w:rsid w:val="000B0B5F"/>
    <w:rsid w:val="000B11F5"/>
    <w:rsid w:val="000B21D0"/>
    <w:rsid w:val="000B2258"/>
    <w:rsid w:val="000B3598"/>
    <w:rsid w:val="000B3669"/>
    <w:rsid w:val="000B3A52"/>
    <w:rsid w:val="000B3E07"/>
    <w:rsid w:val="000B3EA5"/>
    <w:rsid w:val="000B41AA"/>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B97"/>
    <w:rsid w:val="000C5D67"/>
    <w:rsid w:val="000C5E98"/>
    <w:rsid w:val="000C7029"/>
    <w:rsid w:val="000C75D6"/>
    <w:rsid w:val="000C79C5"/>
    <w:rsid w:val="000C7E69"/>
    <w:rsid w:val="000D029C"/>
    <w:rsid w:val="000D0375"/>
    <w:rsid w:val="000D0833"/>
    <w:rsid w:val="000D0DB2"/>
    <w:rsid w:val="000D0FD8"/>
    <w:rsid w:val="000D16F1"/>
    <w:rsid w:val="000D1D90"/>
    <w:rsid w:val="000D2D0D"/>
    <w:rsid w:val="000D32EF"/>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0D80"/>
    <w:rsid w:val="000E186B"/>
    <w:rsid w:val="000E19E7"/>
    <w:rsid w:val="000E1B64"/>
    <w:rsid w:val="000E1CD4"/>
    <w:rsid w:val="000E2874"/>
    <w:rsid w:val="000E2C50"/>
    <w:rsid w:val="000E2CC3"/>
    <w:rsid w:val="000E3B1C"/>
    <w:rsid w:val="000E3F18"/>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7B2"/>
    <w:rsid w:val="000F4C74"/>
    <w:rsid w:val="000F52AA"/>
    <w:rsid w:val="000F596E"/>
    <w:rsid w:val="000F6059"/>
    <w:rsid w:val="000F60CB"/>
    <w:rsid w:val="000F62FB"/>
    <w:rsid w:val="000F6565"/>
    <w:rsid w:val="000F699E"/>
    <w:rsid w:val="000F743E"/>
    <w:rsid w:val="000F7547"/>
    <w:rsid w:val="000F77DD"/>
    <w:rsid w:val="000F7E72"/>
    <w:rsid w:val="000F7FC3"/>
    <w:rsid w:val="00100332"/>
    <w:rsid w:val="00101008"/>
    <w:rsid w:val="0010131B"/>
    <w:rsid w:val="00101383"/>
    <w:rsid w:val="001014C4"/>
    <w:rsid w:val="00101E2D"/>
    <w:rsid w:val="00101FDA"/>
    <w:rsid w:val="00102405"/>
    <w:rsid w:val="00102439"/>
    <w:rsid w:val="00102CEB"/>
    <w:rsid w:val="00103BC8"/>
    <w:rsid w:val="00103BF5"/>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749"/>
    <w:rsid w:val="00120E0B"/>
    <w:rsid w:val="00120E5B"/>
    <w:rsid w:val="00120E90"/>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D29"/>
    <w:rsid w:val="001302BF"/>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E7"/>
    <w:rsid w:val="0013468B"/>
    <w:rsid w:val="00134C0A"/>
    <w:rsid w:val="00134D21"/>
    <w:rsid w:val="001352A4"/>
    <w:rsid w:val="0013617D"/>
    <w:rsid w:val="00136280"/>
    <w:rsid w:val="00136442"/>
    <w:rsid w:val="001377C4"/>
    <w:rsid w:val="00137C10"/>
    <w:rsid w:val="00137DC1"/>
    <w:rsid w:val="00137EB4"/>
    <w:rsid w:val="0014006F"/>
    <w:rsid w:val="0014096B"/>
    <w:rsid w:val="00140F67"/>
    <w:rsid w:val="00141113"/>
    <w:rsid w:val="0014111F"/>
    <w:rsid w:val="0014124B"/>
    <w:rsid w:val="0014171E"/>
    <w:rsid w:val="00141985"/>
    <w:rsid w:val="001419F0"/>
    <w:rsid w:val="00141A53"/>
    <w:rsid w:val="00141D36"/>
    <w:rsid w:val="001422AC"/>
    <w:rsid w:val="00142955"/>
    <w:rsid w:val="00143001"/>
    <w:rsid w:val="0014386C"/>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200C"/>
    <w:rsid w:val="0015256D"/>
    <w:rsid w:val="00152670"/>
    <w:rsid w:val="00152688"/>
    <w:rsid w:val="00152EC0"/>
    <w:rsid w:val="001540B2"/>
    <w:rsid w:val="0015410B"/>
    <w:rsid w:val="00154CD9"/>
    <w:rsid w:val="00154EFA"/>
    <w:rsid w:val="00155ADA"/>
    <w:rsid w:val="00156424"/>
    <w:rsid w:val="00156619"/>
    <w:rsid w:val="00157888"/>
    <w:rsid w:val="001600E7"/>
    <w:rsid w:val="001602F5"/>
    <w:rsid w:val="00160517"/>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4654"/>
    <w:rsid w:val="0018515F"/>
    <w:rsid w:val="00185608"/>
    <w:rsid w:val="00185C48"/>
    <w:rsid w:val="00185CB4"/>
    <w:rsid w:val="00185F26"/>
    <w:rsid w:val="00186DBA"/>
    <w:rsid w:val="00186EF5"/>
    <w:rsid w:val="001874DC"/>
    <w:rsid w:val="001875A0"/>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7C"/>
    <w:rsid w:val="00197CDD"/>
    <w:rsid w:val="00197FD1"/>
    <w:rsid w:val="001A08F7"/>
    <w:rsid w:val="001A0D80"/>
    <w:rsid w:val="001A0F88"/>
    <w:rsid w:val="001A1128"/>
    <w:rsid w:val="001A231C"/>
    <w:rsid w:val="001A2380"/>
    <w:rsid w:val="001A27A2"/>
    <w:rsid w:val="001A4796"/>
    <w:rsid w:val="001A4838"/>
    <w:rsid w:val="001A4859"/>
    <w:rsid w:val="001A4D79"/>
    <w:rsid w:val="001A54E5"/>
    <w:rsid w:val="001A561C"/>
    <w:rsid w:val="001A598F"/>
    <w:rsid w:val="001A5DE0"/>
    <w:rsid w:val="001A640A"/>
    <w:rsid w:val="001A674D"/>
    <w:rsid w:val="001A68D5"/>
    <w:rsid w:val="001A6B02"/>
    <w:rsid w:val="001A6BB1"/>
    <w:rsid w:val="001A6CC4"/>
    <w:rsid w:val="001A6E44"/>
    <w:rsid w:val="001A6E6A"/>
    <w:rsid w:val="001A7E44"/>
    <w:rsid w:val="001A7EF0"/>
    <w:rsid w:val="001B01A2"/>
    <w:rsid w:val="001B053E"/>
    <w:rsid w:val="001B0668"/>
    <w:rsid w:val="001B0ABD"/>
    <w:rsid w:val="001B0C2C"/>
    <w:rsid w:val="001B181C"/>
    <w:rsid w:val="001B189A"/>
    <w:rsid w:val="001B19D2"/>
    <w:rsid w:val="001B1ED5"/>
    <w:rsid w:val="001B208F"/>
    <w:rsid w:val="001B2676"/>
    <w:rsid w:val="001B378F"/>
    <w:rsid w:val="001B3F75"/>
    <w:rsid w:val="001B412A"/>
    <w:rsid w:val="001B41E7"/>
    <w:rsid w:val="001B4610"/>
    <w:rsid w:val="001B4BAB"/>
    <w:rsid w:val="001B4CD5"/>
    <w:rsid w:val="001B53DF"/>
    <w:rsid w:val="001B56F9"/>
    <w:rsid w:val="001B5722"/>
    <w:rsid w:val="001B5747"/>
    <w:rsid w:val="001B587C"/>
    <w:rsid w:val="001B5D8A"/>
    <w:rsid w:val="001B5F74"/>
    <w:rsid w:val="001B660C"/>
    <w:rsid w:val="001B67DE"/>
    <w:rsid w:val="001B6996"/>
    <w:rsid w:val="001B6AED"/>
    <w:rsid w:val="001B6DA9"/>
    <w:rsid w:val="001B7409"/>
    <w:rsid w:val="001B7E34"/>
    <w:rsid w:val="001B7FD9"/>
    <w:rsid w:val="001C01F0"/>
    <w:rsid w:val="001C0673"/>
    <w:rsid w:val="001C0728"/>
    <w:rsid w:val="001C10D1"/>
    <w:rsid w:val="001C117B"/>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B06"/>
    <w:rsid w:val="001D2083"/>
    <w:rsid w:val="001D24F8"/>
    <w:rsid w:val="001D28F7"/>
    <w:rsid w:val="001D2C7F"/>
    <w:rsid w:val="001D2D91"/>
    <w:rsid w:val="001D3D66"/>
    <w:rsid w:val="001D407D"/>
    <w:rsid w:val="001D43DE"/>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89B"/>
    <w:rsid w:val="001E6D5F"/>
    <w:rsid w:val="001E7A15"/>
    <w:rsid w:val="001E7B10"/>
    <w:rsid w:val="001F0363"/>
    <w:rsid w:val="001F04C5"/>
    <w:rsid w:val="001F0603"/>
    <w:rsid w:val="001F0823"/>
    <w:rsid w:val="001F0E12"/>
    <w:rsid w:val="001F12FF"/>
    <w:rsid w:val="001F1B39"/>
    <w:rsid w:val="001F1E71"/>
    <w:rsid w:val="001F227E"/>
    <w:rsid w:val="001F2D6C"/>
    <w:rsid w:val="001F2E3E"/>
    <w:rsid w:val="001F37C9"/>
    <w:rsid w:val="001F3E88"/>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3D8"/>
    <w:rsid w:val="002204B9"/>
    <w:rsid w:val="002218FB"/>
    <w:rsid w:val="00221A38"/>
    <w:rsid w:val="00221AD9"/>
    <w:rsid w:val="00221BCC"/>
    <w:rsid w:val="00221E08"/>
    <w:rsid w:val="002222D7"/>
    <w:rsid w:val="0022239B"/>
    <w:rsid w:val="002227BB"/>
    <w:rsid w:val="00222D97"/>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8A8"/>
    <w:rsid w:val="00234E23"/>
    <w:rsid w:val="00234F0C"/>
    <w:rsid w:val="00235398"/>
    <w:rsid w:val="0023542E"/>
    <w:rsid w:val="00235699"/>
    <w:rsid w:val="002356AD"/>
    <w:rsid w:val="00235F53"/>
    <w:rsid w:val="002360EC"/>
    <w:rsid w:val="002361B0"/>
    <w:rsid w:val="00236A4C"/>
    <w:rsid w:val="00236C57"/>
    <w:rsid w:val="00236DF5"/>
    <w:rsid w:val="00237384"/>
    <w:rsid w:val="002376A5"/>
    <w:rsid w:val="00237716"/>
    <w:rsid w:val="00237944"/>
    <w:rsid w:val="00237C51"/>
    <w:rsid w:val="002401CA"/>
    <w:rsid w:val="0024028E"/>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7243"/>
    <w:rsid w:val="002476E1"/>
    <w:rsid w:val="0025000E"/>
    <w:rsid w:val="00250570"/>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3869"/>
    <w:rsid w:val="0026407A"/>
    <w:rsid w:val="002640F7"/>
    <w:rsid w:val="002641EF"/>
    <w:rsid w:val="0026513C"/>
    <w:rsid w:val="002654DA"/>
    <w:rsid w:val="00265BAA"/>
    <w:rsid w:val="00266323"/>
    <w:rsid w:val="0026686D"/>
    <w:rsid w:val="00266ADD"/>
    <w:rsid w:val="00267A7A"/>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D7D"/>
    <w:rsid w:val="00282EB7"/>
    <w:rsid w:val="0028352B"/>
    <w:rsid w:val="002838B8"/>
    <w:rsid w:val="002839EA"/>
    <w:rsid w:val="00284D82"/>
    <w:rsid w:val="002856FD"/>
    <w:rsid w:val="00285976"/>
    <w:rsid w:val="00285FD3"/>
    <w:rsid w:val="002866D3"/>
    <w:rsid w:val="00286837"/>
    <w:rsid w:val="002872B0"/>
    <w:rsid w:val="002877E9"/>
    <w:rsid w:val="002879E8"/>
    <w:rsid w:val="002902F7"/>
    <w:rsid w:val="00291143"/>
    <w:rsid w:val="002914BD"/>
    <w:rsid w:val="002917B5"/>
    <w:rsid w:val="00291DBA"/>
    <w:rsid w:val="002927CD"/>
    <w:rsid w:val="00293028"/>
    <w:rsid w:val="002936F0"/>
    <w:rsid w:val="00294A08"/>
    <w:rsid w:val="00295042"/>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34D"/>
    <w:rsid w:val="002B18EB"/>
    <w:rsid w:val="002B1CE4"/>
    <w:rsid w:val="002B1E64"/>
    <w:rsid w:val="002B1E8B"/>
    <w:rsid w:val="002B210A"/>
    <w:rsid w:val="002B274C"/>
    <w:rsid w:val="002B295B"/>
    <w:rsid w:val="002B2F7F"/>
    <w:rsid w:val="002B30C5"/>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B58"/>
    <w:rsid w:val="002C1C6D"/>
    <w:rsid w:val="002C1F6B"/>
    <w:rsid w:val="002C3352"/>
    <w:rsid w:val="002C4465"/>
    <w:rsid w:val="002C45FF"/>
    <w:rsid w:val="002C5331"/>
    <w:rsid w:val="002C56BE"/>
    <w:rsid w:val="002C56FD"/>
    <w:rsid w:val="002C5909"/>
    <w:rsid w:val="002C61B8"/>
    <w:rsid w:val="002C621C"/>
    <w:rsid w:val="002C63CB"/>
    <w:rsid w:val="002C6A22"/>
    <w:rsid w:val="002C6A5A"/>
    <w:rsid w:val="002C6FDE"/>
    <w:rsid w:val="002C7399"/>
    <w:rsid w:val="002C7420"/>
    <w:rsid w:val="002C77FE"/>
    <w:rsid w:val="002C7A60"/>
    <w:rsid w:val="002C7AE7"/>
    <w:rsid w:val="002C7F32"/>
    <w:rsid w:val="002D0C90"/>
    <w:rsid w:val="002D1566"/>
    <w:rsid w:val="002D19C5"/>
    <w:rsid w:val="002D20E2"/>
    <w:rsid w:val="002D2221"/>
    <w:rsid w:val="002D2933"/>
    <w:rsid w:val="002D347F"/>
    <w:rsid w:val="002D3A38"/>
    <w:rsid w:val="002D3A63"/>
    <w:rsid w:val="002D3D9A"/>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28F3"/>
    <w:rsid w:val="002E29C0"/>
    <w:rsid w:val="002E4025"/>
    <w:rsid w:val="002E41EE"/>
    <w:rsid w:val="002E450B"/>
    <w:rsid w:val="002E46A0"/>
    <w:rsid w:val="002E472B"/>
    <w:rsid w:val="002E4DF6"/>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290C"/>
    <w:rsid w:val="002F34AE"/>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6B12"/>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762"/>
    <w:rsid w:val="00315DD9"/>
    <w:rsid w:val="00316661"/>
    <w:rsid w:val="00316756"/>
    <w:rsid w:val="00316E03"/>
    <w:rsid w:val="00317056"/>
    <w:rsid w:val="003170D5"/>
    <w:rsid w:val="003178AB"/>
    <w:rsid w:val="00317A33"/>
    <w:rsid w:val="00317EBC"/>
    <w:rsid w:val="00320B04"/>
    <w:rsid w:val="00320DBF"/>
    <w:rsid w:val="00320F6F"/>
    <w:rsid w:val="0032132E"/>
    <w:rsid w:val="00321854"/>
    <w:rsid w:val="00323301"/>
    <w:rsid w:val="00323B5C"/>
    <w:rsid w:val="00323E0A"/>
    <w:rsid w:val="00323E56"/>
    <w:rsid w:val="0032436E"/>
    <w:rsid w:val="00324D4F"/>
    <w:rsid w:val="00325282"/>
    <w:rsid w:val="00325C2B"/>
    <w:rsid w:val="0032698F"/>
    <w:rsid w:val="00326BDF"/>
    <w:rsid w:val="00327571"/>
    <w:rsid w:val="003276DD"/>
    <w:rsid w:val="00330572"/>
    <w:rsid w:val="00330640"/>
    <w:rsid w:val="003309D8"/>
    <w:rsid w:val="0033102D"/>
    <w:rsid w:val="00331330"/>
    <w:rsid w:val="00331594"/>
    <w:rsid w:val="00331618"/>
    <w:rsid w:val="00332838"/>
    <w:rsid w:val="00333909"/>
    <w:rsid w:val="003346FA"/>
    <w:rsid w:val="00334727"/>
    <w:rsid w:val="00334B8F"/>
    <w:rsid w:val="00334ECE"/>
    <w:rsid w:val="003350CF"/>
    <w:rsid w:val="00335219"/>
    <w:rsid w:val="0033589E"/>
    <w:rsid w:val="00335D0D"/>
    <w:rsid w:val="00335F7E"/>
    <w:rsid w:val="00336259"/>
    <w:rsid w:val="00336E7B"/>
    <w:rsid w:val="00337249"/>
    <w:rsid w:val="003378F3"/>
    <w:rsid w:val="00337BBE"/>
    <w:rsid w:val="0034085B"/>
    <w:rsid w:val="00340BA3"/>
    <w:rsid w:val="003415FF"/>
    <w:rsid w:val="003416BD"/>
    <w:rsid w:val="00341735"/>
    <w:rsid w:val="00341D40"/>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A64"/>
    <w:rsid w:val="00361FA7"/>
    <w:rsid w:val="00362BE5"/>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422"/>
    <w:rsid w:val="0037365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FD2"/>
    <w:rsid w:val="003830EC"/>
    <w:rsid w:val="00383978"/>
    <w:rsid w:val="003839F2"/>
    <w:rsid w:val="00383B43"/>
    <w:rsid w:val="00383BD3"/>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FB6"/>
    <w:rsid w:val="003931A5"/>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980"/>
    <w:rsid w:val="003A2DB5"/>
    <w:rsid w:val="003A3110"/>
    <w:rsid w:val="003A323E"/>
    <w:rsid w:val="003A3296"/>
    <w:rsid w:val="003A368A"/>
    <w:rsid w:val="003A39B9"/>
    <w:rsid w:val="003A3B4F"/>
    <w:rsid w:val="003A466F"/>
    <w:rsid w:val="003A483D"/>
    <w:rsid w:val="003A48A6"/>
    <w:rsid w:val="003A4E73"/>
    <w:rsid w:val="003A5B7A"/>
    <w:rsid w:val="003A5E3B"/>
    <w:rsid w:val="003A5FAE"/>
    <w:rsid w:val="003A67C4"/>
    <w:rsid w:val="003A6A76"/>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7358"/>
    <w:rsid w:val="003C746E"/>
    <w:rsid w:val="003C7899"/>
    <w:rsid w:val="003C78C8"/>
    <w:rsid w:val="003C7B17"/>
    <w:rsid w:val="003D0AD1"/>
    <w:rsid w:val="003D1AB2"/>
    <w:rsid w:val="003D1BCE"/>
    <w:rsid w:val="003D209A"/>
    <w:rsid w:val="003D242E"/>
    <w:rsid w:val="003D28EA"/>
    <w:rsid w:val="003D28EC"/>
    <w:rsid w:val="003D29B6"/>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D7ABD"/>
    <w:rsid w:val="003D7EAC"/>
    <w:rsid w:val="003E0F28"/>
    <w:rsid w:val="003E0F2D"/>
    <w:rsid w:val="003E1813"/>
    <w:rsid w:val="003E18E9"/>
    <w:rsid w:val="003E19C6"/>
    <w:rsid w:val="003E1A5B"/>
    <w:rsid w:val="003E1E58"/>
    <w:rsid w:val="003E214B"/>
    <w:rsid w:val="003E27C5"/>
    <w:rsid w:val="003E2BAB"/>
    <w:rsid w:val="003E2D99"/>
    <w:rsid w:val="003E2F09"/>
    <w:rsid w:val="003E339F"/>
    <w:rsid w:val="003E3501"/>
    <w:rsid w:val="003E36EE"/>
    <w:rsid w:val="003E398C"/>
    <w:rsid w:val="003E3D27"/>
    <w:rsid w:val="003E3E98"/>
    <w:rsid w:val="003E43BD"/>
    <w:rsid w:val="003E493C"/>
    <w:rsid w:val="003E55A7"/>
    <w:rsid w:val="003E58EB"/>
    <w:rsid w:val="003E591B"/>
    <w:rsid w:val="003E5AA5"/>
    <w:rsid w:val="003E60C8"/>
    <w:rsid w:val="003E61A1"/>
    <w:rsid w:val="003E6512"/>
    <w:rsid w:val="003E7ADB"/>
    <w:rsid w:val="003E7B37"/>
    <w:rsid w:val="003E7C8E"/>
    <w:rsid w:val="003E7E0A"/>
    <w:rsid w:val="003F01D3"/>
    <w:rsid w:val="003F0EA0"/>
    <w:rsid w:val="003F21A5"/>
    <w:rsid w:val="003F2352"/>
    <w:rsid w:val="003F24D7"/>
    <w:rsid w:val="003F3145"/>
    <w:rsid w:val="003F32F9"/>
    <w:rsid w:val="003F3946"/>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277"/>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C57"/>
    <w:rsid w:val="00410D93"/>
    <w:rsid w:val="00410DBA"/>
    <w:rsid w:val="00410E44"/>
    <w:rsid w:val="00410F8B"/>
    <w:rsid w:val="004111A0"/>
    <w:rsid w:val="00411A7B"/>
    <w:rsid w:val="00411C55"/>
    <w:rsid w:val="00412121"/>
    <w:rsid w:val="004121EF"/>
    <w:rsid w:val="00412B05"/>
    <w:rsid w:val="00412D65"/>
    <w:rsid w:val="00412E5F"/>
    <w:rsid w:val="004134A0"/>
    <w:rsid w:val="00413513"/>
    <w:rsid w:val="00413FA3"/>
    <w:rsid w:val="004140BD"/>
    <w:rsid w:val="0041413B"/>
    <w:rsid w:val="00414312"/>
    <w:rsid w:val="00414A6C"/>
    <w:rsid w:val="00415360"/>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EC0"/>
    <w:rsid w:val="00421FBA"/>
    <w:rsid w:val="0042224D"/>
    <w:rsid w:val="00422284"/>
    <w:rsid w:val="0042231A"/>
    <w:rsid w:val="004225E8"/>
    <w:rsid w:val="004228CD"/>
    <w:rsid w:val="0042293A"/>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898"/>
    <w:rsid w:val="00430B54"/>
    <w:rsid w:val="00430D24"/>
    <w:rsid w:val="00430D31"/>
    <w:rsid w:val="004315CC"/>
    <w:rsid w:val="00431813"/>
    <w:rsid w:val="004319D5"/>
    <w:rsid w:val="00431ED5"/>
    <w:rsid w:val="004327D6"/>
    <w:rsid w:val="0043299C"/>
    <w:rsid w:val="00432E62"/>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5C74"/>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780"/>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4D01"/>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2E17"/>
    <w:rsid w:val="00493013"/>
    <w:rsid w:val="004930F8"/>
    <w:rsid w:val="004935F1"/>
    <w:rsid w:val="00494CDD"/>
    <w:rsid w:val="00495760"/>
    <w:rsid w:val="004959D1"/>
    <w:rsid w:val="00495C27"/>
    <w:rsid w:val="0049617E"/>
    <w:rsid w:val="0049649A"/>
    <w:rsid w:val="00496E9B"/>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B7D"/>
    <w:rsid w:val="004B1D2E"/>
    <w:rsid w:val="004B2400"/>
    <w:rsid w:val="004B25A2"/>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7BE"/>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9B1"/>
    <w:rsid w:val="004E2A4B"/>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50023D"/>
    <w:rsid w:val="00500618"/>
    <w:rsid w:val="0050093A"/>
    <w:rsid w:val="0050158C"/>
    <w:rsid w:val="00501B10"/>
    <w:rsid w:val="00501DF9"/>
    <w:rsid w:val="0050209E"/>
    <w:rsid w:val="00502167"/>
    <w:rsid w:val="00502A56"/>
    <w:rsid w:val="005032BD"/>
    <w:rsid w:val="00503332"/>
    <w:rsid w:val="005035BB"/>
    <w:rsid w:val="00503696"/>
    <w:rsid w:val="005037C9"/>
    <w:rsid w:val="0050475C"/>
    <w:rsid w:val="0050492E"/>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D07"/>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483"/>
    <w:rsid w:val="005309B9"/>
    <w:rsid w:val="00530E44"/>
    <w:rsid w:val="00530FD7"/>
    <w:rsid w:val="00530FEC"/>
    <w:rsid w:val="00531383"/>
    <w:rsid w:val="0053269B"/>
    <w:rsid w:val="005335BC"/>
    <w:rsid w:val="00533B47"/>
    <w:rsid w:val="0053563D"/>
    <w:rsid w:val="00535B4A"/>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ED"/>
    <w:rsid w:val="00551172"/>
    <w:rsid w:val="005511D0"/>
    <w:rsid w:val="005512D1"/>
    <w:rsid w:val="005515BD"/>
    <w:rsid w:val="00551970"/>
    <w:rsid w:val="00551F93"/>
    <w:rsid w:val="005521B8"/>
    <w:rsid w:val="00552894"/>
    <w:rsid w:val="00552EF4"/>
    <w:rsid w:val="00553A31"/>
    <w:rsid w:val="00553D6E"/>
    <w:rsid w:val="00554F39"/>
    <w:rsid w:val="00555AEE"/>
    <w:rsid w:val="00555F18"/>
    <w:rsid w:val="00556696"/>
    <w:rsid w:val="00557AAA"/>
    <w:rsid w:val="00557AD8"/>
    <w:rsid w:val="00560B20"/>
    <w:rsid w:val="00561BD9"/>
    <w:rsid w:val="0056285B"/>
    <w:rsid w:val="00562A97"/>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2A1"/>
    <w:rsid w:val="005764AC"/>
    <w:rsid w:val="00576C1F"/>
    <w:rsid w:val="00577E10"/>
    <w:rsid w:val="00580273"/>
    <w:rsid w:val="00580ED2"/>
    <w:rsid w:val="00580F45"/>
    <w:rsid w:val="00581226"/>
    <w:rsid w:val="005814EA"/>
    <w:rsid w:val="00582825"/>
    <w:rsid w:val="00582D82"/>
    <w:rsid w:val="00583D1D"/>
    <w:rsid w:val="00584066"/>
    <w:rsid w:val="00585057"/>
    <w:rsid w:val="00585567"/>
    <w:rsid w:val="00585725"/>
    <w:rsid w:val="00585E69"/>
    <w:rsid w:val="0058648A"/>
    <w:rsid w:val="005867AE"/>
    <w:rsid w:val="0058699F"/>
    <w:rsid w:val="00587338"/>
    <w:rsid w:val="00587794"/>
    <w:rsid w:val="00587AA7"/>
    <w:rsid w:val="005903D3"/>
    <w:rsid w:val="005906C9"/>
    <w:rsid w:val="00590BD0"/>
    <w:rsid w:val="00590CA0"/>
    <w:rsid w:val="00590F4F"/>
    <w:rsid w:val="005911C4"/>
    <w:rsid w:val="00591262"/>
    <w:rsid w:val="00592103"/>
    <w:rsid w:val="00592441"/>
    <w:rsid w:val="00592B61"/>
    <w:rsid w:val="00592E8C"/>
    <w:rsid w:val="00592F72"/>
    <w:rsid w:val="00593938"/>
    <w:rsid w:val="00593C64"/>
    <w:rsid w:val="005941DD"/>
    <w:rsid w:val="005942C8"/>
    <w:rsid w:val="0059441A"/>
    <w:rsid w:val="0059467B"/>
    <w:rsid w:val="005950B7"/>
    <w:rsid w:val="00595355"/>
    <w:rsid w:val="00595D1C"/>
    <w:rsid w:val="00596A9C"/>
    <w:rsid w:val="00596B4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CEC"/>
    <w:rsid w:val="005B5F39"/>
    <w:rsid w:val="005B60B2"/>
    <w:rsid w:val="005B625A"/>
    <w:rsid w:val="005B640C"/>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56E4"/>
    <w:rsid w:val="005C582F"/>
    <w:rsid w:val="005C5CEF"/>
    <w:rsid w:val="005C60BE"/>
    <w:rsid w:val="005C679B"/>
    <w:rsid w:val="005C6E72"/>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981"/>
    <w:rsid w:val="005D6323"/>
    <w:rsid w:val="005D6ABD"/>
    <w:rsid w:val="005D6C64"/>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B55"/>
    <w:rsid w:val="005E3EFA"/>
    <w:rsid w:val="005E414A"/>
    <w:rsid w:val="005E4279"/>
    <w:rsid w:val="005E445A"/>
    <w:rsid w:val="005E455D"/>
    <w:rsid w:val="005E45D2"/>
    <w:rsid w:val="005E4CE3"/>
    <w:rsid w:val="005E5B2C"/>
    <w:rsid w:val="005E6333"/>
    <w:rsid w:val="005E6627"/>
    <w:rsid w:val="005E6C5B"/>
    <w:rsid w:val="005E6FFA"/>
    <w:rsid w:val="005F12B5"/>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4A2"/>
    <w:rsid w:val="00615F96"/>
    <w:rsid w:val="006166F2"/>
    <w:rsid w:val="00616F98"/>
    <w:rsid w:val="00617779"/>
    <w:rsid w:val="0061777F"/>
    <w:rsid w:val="006177B7"/>
    <w:rsid w:val="006177E1"/>
    <w:rsid w:val="00617CE9"/>
    <w:rsid w:val="00617F86"/>
    <w:rsid w:val="0062063A"/>
    <w:rsid w:val="00620782"/>
    <w:rsid w:val="00620876"/>
    <w:rsid w:val="00620F95"/>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44F"/>
    <w:rsid w:val="0063652D"/>
    <w:rsid w:val="00636C3C"/>
    <w:rsid w:val="00636EFA"/>
    <w:rsid w:val="006371C0"/>
    <w:rsid w:val="00637757"/>
    <w:rsid w:val="00637B67"/>
    <w:rsid w:val="00637BAA"/>
    <w:rsid w:val="00637CD6"/>
    <w:rsid w:val="006407DD"/>
    <w:rsid w:val="0064080C"/>
    <w:rsid w:val="00640D2E"/>
    <w:rsid w:val="00640D3C"/>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505"/>
    <w:rsid w:val="006509E8"/>
    <w:rsid w:val="00650AA4"/>
    <w:rsid w:val="00650E7D"/>
    <w:rsid w:val="00651743"/>
    <w:rsid w:val="006517C1"/>
    <w:rsid w:val="006521B7"/>
    <w:rsid w:val="0065263D"/>
    <w:rsid w:val="0065291B"/>
    <w:rsid w:val="00652A06"/>
    <w:rsid w:val="00652E67"/>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C6"/>
    <w:rsid w:val="00664F27"/>
    <w:rsid w:val="006653BC"/>
    <w:rsid w:val="0066600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36B"/>
    <w:rsid w:val="006806F5"/>
    <w:rsid w:val="00680DD6"/>
    <w:rsid w:val="006812D6"/>
    <w:rsid w:val="00681E38"/>
    <w:rsid w:val="00681EB0"/>
    <w:rsid w:val="006826F7"/>
    <w:rsid w:val="00682CBF"/>
    <w:rsid w:val="00682E4D"/>
    <w:rsid w:val="00684103"/>
    <w:rsid w:val="00684734"/>
    <w:rsid w:val="00684C1D"/>
    <w:rsid w:val="006853D7"/>
    <w:rsid w:val="0068546B"/>
    <w:rsid w:val="00686695"/>
    <w:rsid w:val="0068670B"/>
    <w:rsid w:val="006873B5"/>
    <w:rsid w:val="006874E6"/>
    <w:rsid w:val="0068755B"/>
    <w:rsid w:val="0068756B"/>
    <w:rsid w:val="00687DC8"/>
    <w:rsid w:val="0069038F"/>
    <w:rsid w:val="0069057C"/>
    <w:rsid w:val="006906D1"/>
    <w:rsid w:val="0069082B"/>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CF"/>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57"/>
    <w:rsid w:val="006F0C96"/>
    <w:rsid w:val="006F0F3A"/>
    <w:rsid w:val="006F1EC1"/>
    <w:rsid w:val="006F2161"/>
    <w:rsid w:val="006F2185"/>
    <w:rsid w:val="006F2326"/>
    <w:rsid w:val="006F23BA"/>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253"/>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5FB2"/>
    <w:rsid w:val="00716AC0"/>
    <w:rsid w:val="00716B99"/>
    <w:rsid w:val="00717014"/>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0EDD"/>
    <w:rsid w:val="007321E6"/>
    <w:rsid w:val="007325DF"/>
    <w:rsid w:val="007327D4"/>
    <w:rsid w:val="007329BD"/>
    <w:rsid w:val="00732A64"/>
    <w:rsid w:val="0073337E"/>
    <w:rsid w:val="00733520"/>
    <w:rsid w:val="00734062"/>
    <w:rsid w:val="007341C6"/>
    <w:rsid w:val="00734D59"/>
    <w:rsid w:val="00735702"/>
    <w:rsid w:val="0073588F"/>
    <w:rsid w:val="0073609B"/>
    <w:rsid w:val="007360F3"/>
    <w:rsid w:val="0073657C"/>
    <w:rsid w:val="0073697A"/>
    <w:rsid w:val="0073789E"/>
    <w:rsid w:val="00737DED"/>
    <w:rsid w:val="00740736"/>
    <w:rsid w:val="007419A9"/>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CBA"/>
    <w:rsid w:val="00746284"/>
    <w:rsid w:val="007465E5"/>
    <w:rsid w:val="00746630"/>
    <w:rsid w:val="0074689F"/>
    <w:rsid w:val="007469A0"/>
    <w:rsid w:val="007469A4"/>
    <w:rsid w:val="00747866"/>
    <w:rsid w:val="007479E4"/>
    <w:rsid w:val="007501FC"/>
    <w:rsid w:val="0075033E"/>
    <w:rsid w:val="007506DB"/>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89D"/>
    <w:rsid w:val="00762F60"/>
    <w:rsid w:val="007630FD"/>
    <w:rsid w:val="00763102"/>
    <w:rsid w:val="007631BF"/>
    <w:rsid w:val="00763516"/>
    <w:rsid w:val="00764E19"/>
    <w:rsid w:val="007651D8"/>
    <w:rsid w:val="007653A9"/>
    <w:rsid w:val="00765643"/>
    <w:rsid w:val="007657AF"/>
    <w:rsid w:val="00765A4A"/>
    <w:rsid w:val="0076625F"/>
    <w:rsid w:val="0076665E"/>
    <w:rsid w:val="0076792D"/>
    <w:rsid w:val="0076798B"/>
    <w:rsid w:val="00770501"/>
    <w:rsid w:val="00770A8D"/>
    <w:rsid w:val="007719F4"/>
    <w:rsid w:val="00772103"/>
    <w:rsid w:val="00772185"/>
    <w:rsid w:val="007723C8"/>
    <w:rsid w:val="007727A9"/>
    <w:rsid w:val="0077337A"/>
    <w:rsid w:val="00773854"/>
    <w:rsid w:val="007738A6"/>
    <w:rsid w:val="00773E1B"/>
    <w:rsid w:val="007741F0"/>
    <w:rsid w:val="00774241"/>
    <w:rsid w:val="00774569"/>
    <w:rsid w:val="007747F5"/>
    <w:rsid w:val="007749BC"/>
    <w:rsid w:val="00775104"/>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6D0A"/>
    <w:rsid w:val="00787045"/>
    <w:rsid w:val="0078731F"/>
    <w:rsid w:val="0078798A"/>
    <w:rsid w:val="00787B13"/>
    <w:rsid w:val="00787D30"/>
    <w:rsid w:val="00787E4D"/>
    <w:rsid w:val="00790A0E"/>
    <w:rsid w:val="00790CA1"/>
    <w:rsid w:val="007916B0"/>
    <w:rsid w:val="00791BF2"/>
    <w:rsid w:val="00791EC7"/>
    <w:rsid w:val="0079222F"/>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AD"/>
    <w:rsid w:val="007A1EE8"/>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591"/>
    <w:rsid w:val="007B6FEB"/>
    <w:rsid w:val="007C0472"/>
    <w:rsid w:val="007C077D"/>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D015C"/>
    <w:rsid w:val="007D02D4"/>
    <w:rsid w:val="007D0B88"/>
    <w:rsid w:val="007D12FF"/>
    <w:rsid w:val="007D1549"/>
    <w:rsid w:val="007D1AF3"/>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46F"/>
    <w:rsid w:val="007E1F53"/>
    <w:rsid w:val="007E2F89"/>
    <w:rsid w:val="007E32AC"/>
    <w:rsid w:val="007E32F0"/>
    <w:rsid w:val="007E373D"/>
    <w:rsid w:val="007E3CD2"/>
    <w:rsid w:val="007E3E97"/>
    <w:rsid w:val="007E4033"/>
    <w:rsid w:val="007E4574"/>
    <w:rsid w:val="007E5041"/>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02AB"/>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8D0"/>
    <w:rsid w:val="0083258D"/>
    <w:rsid w:val="0083296F"/>
    <w:rsid w:val="00832AE0"/>
    <w:rsid w:val="008331F4"/>
    <w:rsid w:val="008332A0"/>
    <w:rsid w:val="00833847"/>
    <w:rsid w:val="00833982"/>
    <w:rsid w:val="00833E87"/>
    <w:rsid w:val="0083405E"/>
    <w:rsid w:val="008340F6"/>
    <w:rsid w:val="00834276"/>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82A"/>
    <w:rsid w:val="00841D1D"/>
    <w:rsid w:val="008426F5"/>
    <w:rsid w:val="00842755"/>
    <w:rsid w:val="00842BB2"/>
    <w:rsid w:val="00842BC3"/>
    <w:rsid w:val="00842D8B"/>
    <w:rsid w:val="0084347F"/>
    <w:rsid w:val="00843A60"/>
    <w:rsid w:val="0084456B"/>
    <w:rsid w:val="00844860"/>
    <w:rsid w:val="00844894"/>
    <w:rsid w:val="00844915"/>
    <w:rsid w:val="008451AD"/>
    <w:rsid w:val="008454C5"/>
    <w:rsid w:val="00845847"/>
    <w:rsid w:val="00845AC1"/>
    <w:rsid w:val="00845C24"/>
    <w:rsid w:val="00845CC4"/>
    <w:rsid w:val="00846500"/>
    <w:rsid w:val="00847185"/>
    <w:rsid w:val="008501B0"/>
    <w:rsid w:val="008505B2"/>
    <w:rsid w:val="00850AB5"/>
    <w:rsid w:val="00850C11"/>
    <w:rsid w:val="00850C3E"/>
    <w:rsid w:val="008533D6"/>
    <w:rsid w:val="00853448"/>
    <w:rsid w:val="00853BFD"/>
    <w:rsid w:val="00853D16"/>
    <w:rsid w:val="008540F9"/>
    <w:rsid w:val="008544C2"/>
    <w:rsid w:val="008546ED"/>
    <w:rsid w:val="0085478A"/>
    <w:rsid w:val="008549F5"/>
    <w:rsid w:val="0085571A"/>
    <w:rsid w:val="00855926"/>
    <w:rsid w:val="00855B18"/>
    <w:rsid w:val="00855E7C"/>
    <w:rsid w:val="00856B04"/>
    <w:rsid w:val="00856C33"/>
    <w:rsid w:val="00856CF6"/>
    <w:rsid w:val="00856F5B"/>
    <w:rsid w:val="00857281"/>
    <w:rsid w:val="00857308"/>
    <w:rsid w:val="00857BC5"/>
    <w:rsid w:val="00857E81"/>
    <w:rsid w:val="00857FA5"/>
    <w:rsid w:val="008607AA"/>
    <w:rsid w:val="008613E5"/>
    <w:rsid w:val="0086170C"/>
    <w:rsid w:val="008622F4"/>
    <w:rsid w:val="00862490"/>
    <w:rsid w:val="008626BC"/>
    <w:rsid w:val="00862871"/>
    <w:rsid w:val="008629B4"/>
    <w:rsid w:val="00862B13"/>
    <w:rsid w:val="008633B8"/>
    <w:rsid w:val="00863F28"/>
    <w:rsid w:val="008643CD"/>
    <w:rsid w:val="008644F4"/>
    <w:rsid w:val="0086511C"/>
    <w:rsid w:val="008662E0"/>
    <w:rsid w:val="00867F7E"/>
    <w:rsid w:val="00870401"/>
    <w:rsid w:val="00870D6B"/>
    <w:rsid w:val="00870E34"/>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CE"/>
    <w:rsid w:val="00880C5A"/>
    <w:rsid w:val="00881221"/>
    <w:rsid w:val="008815A0"/>
    <w:rsid w:val="00881607"/>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26"/>
    <w:rsid w:val="008A06AE"/>
    <w:rsid w:val="008A0CC2"/>
    <w:rsid w:val="008A0D4E"/>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845"/>
    <w:rsid w:val="008B0D60"/>
    <w:rsid w:val="008B11A7"/>
    <w:rsid w:val="008B1676"/>
    <w:rsid w:val="008B17F9"/>
    <w:rsid w:val="008B29B4"/>
    <w:rsid w:val="008B2B1A"/>
    <w:rsid w:val="008B3116"/>
    <w:rsid w:val="008B3250"/>
    <w:rsid w:val="008B32B8"/>
    <w:rsid w:val="008B34A7"/>
    <w:rsid w:val="008B3728"/>
    <w:rsid w:val="008B386E"/>
    <w:rsid w:val="008B3DB7"/>
    <w:rsid w:val="008B4240"/>
    <w:rsid w:val="008B43FD"/>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38F"/>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31BD"/>
    <w:rsid w:val="008F321B"/>
    <w:rsid w:val="008F34DE"/>
    <w:rsid w:val="008F354E"/>
    <w:rsid w:val="008F393B"/>
    <w:rsid w:val="008F465B"/>
    <w:rsid w:val="008F4B1D"/>
    <w:rsid w:val="008F5AC5"/>
    <w:rsid w:val="008F5EF3"/>
    <w:rsid w:val="008F5FAD"/>
    <w:rsid w:val="008F60BC"/>
    <w:rsid w:val="008F63E3"/>
    <w:rsid w:val="008F6BA0"/>
    <w:rsid w:val="008F6D68"/>
    <w:rsid w:val="008F71ED"/>
    <w:rsid w:val="008F73A4"/>
    <w:rsid w:val="008F764A"/>
    <w:rsid w:val="008F7E90"/>
    <w:rsid w:val="009004CF"/>
    <w:rsid w:val="00900959"/>
    <w:rsid w:val="00900976"/>
    <w:rsid w:val="00901DA9"/>
    <w:rsid w:val="00901EC6"/>
    <w:rsid w:val="0090212E"/>
    <w:rsid w:val="0090263A"/>
    <w:rsid w:val="00902853"/>
    <w:rsid w:val="009028E0"/>
    <w:rsid w:val="00902A5D"/>
    <w:rsid w:val="0090322D"/>
    <w:rsid w:val="00903512"/>
    <w:rsid w:val="00903587"/>
    <w:rsid w:val="00903B35"/>
    <w:rsid w:val="00903C56"/>
    <w:rsid w:val="00904A41"/>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AB6"/>
    <w:rsid w:val="00916BD4"/>
    <w:rsid w:val="00916C2C"/>
    <w:rsid w:val="00917222"/>
    <w:rsid w:val="00917546"/>
    <w:rsid w:val="00917B2A"/>
    <w:rsid w:val="00917C4F"/>
    <w:rsid w:val="00917DAE"/>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398"/>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513E"/>
    <w:rsid w:val="009553D6"/>
    <w:rsid w:val="009554B2"/>
    <w:rsid w:val="0095683A"/>
    <w:rsid w:val="00957C33"/>
    <w:rsid w:val="00957E65"/>
    <w:rsid w:val="009613AC"/>
    <w:rsid w:val="00961794"/>
    <w:rsid w:val="00961919"/>
    <w:rsid w:val="00962521"/>
    <w:rsid w:val="0096274F"/>
    <w:rsid w:val="00962D96"/>
    <w:rsid w:val="00962F07"/>
    <w:rsid w:val="009632CA"/>
    <w:rsid w:val="00963934"/>
    <w:rsid w:val="00963D4E"/>
    <w:rsid w:val="0096617B"/>
    <w:rsid w:val="00967188"/>
    <w:rsid w:val="009671D2"/>
    <w:rsid w:val="009675E0"/>
    <w:rsid w:val="0096798B"/>
    <w:rsid w:val="00967E92"/>
    <w:rsid w:val="009702A0"/>
    <w:rsid w:val="009702CA"/>
    <w:rsid w:val="0097051F"/>
    <w:rsid w:val="00970D75"/>
    <w:rsid w:val="00971267"/>
    <w:rsid w:val="009718FF"/>
    <w:rsid w:val="00972801"/>
    <w:rsid w:val="00972885"/>
    <w:rsid w:val="00972B96"/>
    <w:rsid w:val="00972F14"/>
    <w:rsid w:val="009731FA"/>
    <w:rsid w:val="00973599"/>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8FB"/>
    <w:rsid w:val="0098396C"/>
    <w:rsid w:val="009843DA"/>
    <w:rsid w:val="009846A9"/>
    <w:rsid w:val="00986019"/>
    <w:rsid w:val="009865E9"/>
    <w:rsid w:val="0098711B"/>
    <w:rsid w:val="009873A0"/>
    <w:rsid w:val="00987846"/>
    <w:rsid w:val="00990640"/>
    <w:rsid w:val="00990B7D"/>
    <w:rsid w:val="00990D0C"/>
    <w:rsid w:val="00990D88"/>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6A9"/>
    <w:rsid w:val="009A07F9"/>
    <w:rsid w:val="009A0955"/>
    <w:rsid w:val="009A0E8E"/>
    <w:rsid w:val="009A1438"/>
    <w:rsid w:val="009A16C2"/>
    <w:rsid w:val="009A1A1B"/>
    <w:rsid w:val="009A1A51"/>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762D"/>
    <w:rsid w:val="009A7B63"/>
    <w:rsid w:val="009A7C40"/>
    <w:rsid w:val="009A7FCF"/>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F1A"/>
    <w:rsid w:val="009E40DA"/>
    <w:rsid w:val="009E428C"/>
    <w:rsid w:val="009E4AE0"/>
    <w:rsid w:val="009E4F81"/>
    <w:rsid w:val="009E50B8"/>
    <w:rsid w:val="009E513B"/>
    <w:rsid w:val="009E52AD"/>
    <w:rsid w:val="009E5772"/>
    <w:rsid w:val="009E5B24"/>
    <w:rsid w:val="009E6523"/>
    <w:rsid w:val="009E6BC5"/>
    <w:rsid w:val="009E76A8"/>
    <w:rsid w:val="009E7BA6"/>
    <w:rsid w:val="009E7FC4"/>
    <w:rsid w:val="009F06A1"/>
    <w:rsid w:val="009F0AD4"/>
    <w:rsid w:val="009F0B4B"/>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77F4"/>
    <w:rsid w:val="00A078F6"/>
    <w:rsid w:val="00A10147"/>
    <w:rsid w:val="00A10436"/>
    <w:rsid w:val="00A10546"/>
    <w:rsid w:val="00A10E10"/>
    <w:rsid w:val="00A10F44"/>
    <w:rsid w:val="00A1117F"/>
    <w:rsid w:val="00A11EED"/>
    <w:rsid w:val="00A124B7"/>
    <w:rsid w:val="00A12A18"/>
    <w:rsid w:val="00A13B02"/>
    <w:rsid w:val="00A13DAB"/>
    <w:rsid w:val="00A14D6E"/>
    <w:rsid w:val="00A14FA7"/>
    <w:rsid w:val="00A15634"/>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68A"/>
    <w:rsid w:val="00A34762"/>
    <w:rsid w:val="00A353DD"/>
    <w:rsid w:val="00A35632"/>
    <w:rsid w:val="00A35855"/>
    <w:rsid w:val="00A35AC2"/>
    <w:rsid w:val="00A3659C"/>
    <w:rsid w:val="00A36EBE"/>
    <w:rsid w:val="00A37C77"/>
    <w:rsid w:val="00A37FF8"/>
    <w:rsid w:val="00A40508"/>
    <w:rsid w:val="00A417C8"/>
    <w:rsid w:val="00A41BE0"/>
    <w:rsid w:val="00A4231C"/>
    <w:rsid w:val="00A42543"/>
    <w:rsid w:val="00A42846"/>
    <w:rsid w:val="00A42992"/>
    <w:rsid w:val="00A42A48"/>
    <w:rsid w:val="00A42AB6"/>
    <w:rsid w:val="00A42C02"/>
    <w:rsid w:val="00A43480"/>
    <w:rsid w:val="00A43C40"/>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92A"/>
    <w:rsid w:val="00A53F64"/>
    <w:rsid w:val="00A5405E"/>
    <w:rsid w:val="00A5418D"/>
    <w:rsid w:val="00A547EE"/>
    <w:rsid w:val="00A54D0F"/>
    <w:rsid w:val="00A5531B"/>
    <w:rsid w:val="00A554EF"/>
    <w:rsid w:val="00A55BA1"/>
    <w:rsid w:val="00A55ED5"/>
    <w:rsid w:val="00A562AB"/>
    <w:rsid w:val="00A5734E"/>
    <w:rsid w:val="00A5789C"/>
    <w:rsid w:val="00A57B0A"/>
    <w:rsid w:val="00A61EEF"/>
    <w:rsid w:val="00A62256"/>
    <w:rsid w:val="00A6238E"/>
    <w:rsid w:val="00A62563"/>
    <w:rsid w:val="00A6299E"/>
    <w:rsid w:val="00A62A4B"/>
    <w:rsid w:val="00A6311A"/>
    <w:rsid w:val="00A63345"/>
    <w:rsid w:val="00A633A8"/>
    <w:rsid w:val="00A637FA"/>
    <w:rsid w:val="00A647AF"/>
    <w:rsid w:val="00A6538D"/>
    <w:rsid w:val="00A653B1"/>
    <w:rsid w:val="00A65AEA"/>
    <w:rsid w:val="00A65F19"/>
    <w:rsid w:val="00A6628A"/>
    <w:rsid w:val="00A66399"/>
    <w:rsid w:val="00A66948"/>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80E"/>
    <w:rsid w:val="00A8591B"/>
    <w:rsid w:val="00A86024"/>
    <w:rsid w:val="00A86098"/>
    <w:rsid w:val="00A861D1"/>
    <w:rsid w:val="00A869DE"/>
    <w:rsid w:val="00A86E25"/>
    <w:rsid w:val="00A8707F"/>
    <w:rsid w:val="00A8744C"/>
    <w:rsid w:val="00A87EE9"/>
    <w:rsid w:val="00A9030D"/>
    <w:rsid w:val="00A90F13"/>
    <w:rsid w:val="00A9126E"/>
    <w:rsid w:val="00A91533"/>
    <w:rsid w:val="00A91637"/>
    <w:rsid w:val="00A91E8C"/>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257"/>
    <w:rsid w:val="00AA7897"/>
    <w:rsid w:val="00AB02D2"/>
    <w:rsid w:val="00AB07C2"/>
    <w:rsid w:val="00AB0FAE"/>
    <w:rsid w:val="00AB1732"/>
    <w:rsid w:val="00AB1974"/>
    <w:rsid w:val="00AB1D57"/>
    <w:rsid w:val="00AB1E0A"/>
    <w:rsid w:val="00AB21BB"/>
    <w:rsid w:val="00AB2688"/>
    <w:rsid w:val="00AB2D79"/>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1C5"/>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2BC"/>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077E2"/>
    <w:rsid w:val="00B100E8"/>
    <w:rsid w:val="00B10477"/>
    <w:rsid w:val="00B104E2"/>
    <w:rsid w:val="00B10F38"/>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2F9"/>
    <w:rsid w:val="00B23355"/>
    <w:rsid w:val="00B236EC"/>
    <w:rsid w:val="00B23757"/>
    <w:rsid w:val="00B23DDF"/>
    <w:rsid w:val="00B24220"/>
    <w:rsid w:val="00B24300"/>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2F7D"/>
    <w:rsid w:val="00B331B9"/>
    <w:rsid w:val="00B33397"/>
    <w:rsid w:val="00B3368A"/>
    <w:rsid w:val="00B3415E"/>
    <w:rsid w:val="00B344DD"/>
    <w:rsid w:val="00B349B1"/>
    <w:rsid w:val="00B34C2E"/>
    <w:rsid w:val="00B34C37"/>
    <w:rsid w:val="00B34ECB"/>
    <w:rsid w:val="00B35162"/>
    <w:rsid w:val="00B35876"/>
    <w:rsid w:val="00B35C62"/>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819"/>
    <w:rsid w:val="00B56BE6"/>
    <w:rsid w:val="00B56CC5"/>
    <w:rsid w:val="00B56F18"/>
    <w:rsid w:val="00B572A4"/>
    <w:rsid w:val="00B574BA"/>
    <w:rsid w:val="00B57CF4"/>
    <w:rsid w:val="00B60232"/>
    <w:rsid w:val="00B6027A"/>
    <w:rsid w:val="00B60612"/>
    <w:rsid w:val="00B6095D"/>
    <w:rsid w:val="00B60AFC"/>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4DB"/>
    <w:rsid w:val="00B675E6"/>
    <w:rsid w:val="00B678EA"/>
    <w:rsid w:val="00B67FD3"/>
    <w:rsid w:val="00B703E9"/>
    <w:rsid w:val="00B704F1"/>
    <w:rsid w:val="00B70F7B"/>
    <w:rsid w:val="00B71AEB"/>
    <w:rsid w:val="00B72044"/>
    <w:rsid w:val="00B72143"/>
    <w:rsid w:val="00B7231E"/>
    <w:rsid w:val="00B72A17"/>
    <w:rsid w:val="00B72B82"/>
    <w:rsid w:val="00B72C6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576"/>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601F"/>
    <w:rsid w:val="00B96FB4"/>
    <w:rsid w:val="00B974A2"/>
    <w:rsid w:val="00B97545"/>
    <w:rsid w:val="00B977CB"/>
    <w:rsid w:val="00B97969"/>
    <w:rsid w:val="00B97B08"/>
    <w:rsid w:val="00B97D76"/>
    <w:rsid w:val="00BA0198"/>
    <w:rsid w:val="00BA0680"/>
    <w:rsid w:val="00BA06DE"/>
    <w:rsid w:val="00BA07E3"/>
    <w:rsid w:val="00BA0B93"/>
    <w:rsid w:val="00BA0CBD"/>
    <w:rsid w:val="00BA11AF"/>
    <w:rsid w:val="00BA1528"/>
    <w:rsid w:val="00BA170C"/>
    <w:rsid w:val="00BA198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508"/>
    <w:rsid w:val="00BC35CC"/>
    <w:rsid w:val="00BC3942"/>
    <w:rsid w:val="00BC3954"/>
    <w:rsid w:val="00BC39D9"/>
    <w:rsid w:val="00BC4366"/>
    <w:rsid w:val="00BC4833"/>
    <w:rsid w:val="00BC495D"/>
    <w:rsid w:val="00BC4DEB"/>
    <w:rsid w:val="00BC5545"/>
    <w:rsid w:val="00BC5937"/>
    <w:rsid w:val="00BC5DBA"/>
    <w:rsid w:val="00BC64E9"/>
    <w:rsid w:val="00BC6709"/>
    <w:rsid w:val="00BC6910"/>
    <w:rsid w:val="00BC7889"/>
    <w:rsid w:val="00BC7F2E"/>
    <w:rsid w:val="00BC7F65"/>
    <w:rsid w:val="00BD0066"/>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67"/>
    <w:rsid w:val="00BF44A4"/>
    <w:rsid w:val="00BF4D15"/>
    <w:rsid w:val="00BF51B4"/>
    <w:rsid w:val="00BF5557"/>
    <w:rsid w:val="00BF569E"/>
    <w:rsid w:val="00BF60AD"/>
    <w:rsid w:val="00BF6147"/>
    <w:rsid w:val="00BF6335"/>
    <w:rsid w:val="00BF63EE"/>
    <w:rsid w:val="00BF65A6"/>
    <w:rsid w:val="00BF676C"/>
    <w:rsid w:val="00C0139F"/>
    <w:rsid w:val="00C01563"/>
    <w:rsid w:val="00C01578"/>
    <w:rsid w:val="00C026CB"/>
    <w:rsid w:val="00C02A47"/>
    <w:rsid w:val="00C02BA8"/>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40C9"/>
    <w:rsid w:val="00C545CA"/>
    <w:rsid w:val="00C54DCB"/>
    <w:rsid w:val="00C54DF5"/>
    <w:rsid w:val="00C55752"/>
    <w:rsid w:val="00C55A9C"/>
    <w:rsid w:val="00C55C75"/>
    <w:rsid w:val="00C55C85"/>
    <w:rsid w:val="00C55D0E"/>
    <w:rsid w:val="00C55F9F"/>
    <w:rsid w:val="00C56436"/>
    <w:rsid w:val="00C56D8C"/>
    <w:rsid w:val="00C56EFA"/>
    <w:rsid w:val="00C57207"/>
    <w:rsid w:val="00C57C83"/>
    <w:rsid w:val="00C57CF9"/>
    <w:rsid w:val="00C601DE"/>
    <w:rsid w:val="00C60343"/>
    <w:rsid w:val="00C60A71"/>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CEA"/>
    <w:rsid w:val="00C6533F"/>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D6"/>
    <w:rsid w:val="00C80218"/>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E0B"/>
    <w:rsid w:val="00C960A6"/>
    <w:rsid w:val="00C96157"/>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A6C"/>
    <w:rsid w:val="00CC2D02"/>
    <w:rsid w:val="00CC36DF"/>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5A95"/>
    <w:rsid w:val="00D25EA1"/>
    <w:rsid w:val="00D262AB"/>
    <w:rsid w:val="00D27922"/>
    <w:rsid w:val="00D27A3E"/>
    <w:rsid w:val="00D3022B"/>
    <w:rsid w:val="00D30A00"/>
    <w:rsid w:val="00D31392"/>
    <w:rsid w:val="00D314DF"/>
    <w:rsid w:val="00D319D3"/>
    <w:rsid w:val="00D31D4B"/>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E1D"/>
    <w:rsid w:val="00D645E0"/>
    <w:rsid w:val="00D650CD"/>
    <w:rsid w:val="00D65338"/>
    <w:rsid w:val="00D6555F"/>
    <w:rsid w:val="00D661E1"/>
    <w:rsid w:val="00D663AD"/>
    <w:rsid w:val="00D66444"/>
    <w:rsid w:val="00D66AA6"/>
    <w:rsid w:val="00D66D24"/>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50CE"/>
    <w:rsid w:val="00D75115"/>
    <w:rsid w:val="00D759AF"/>
    <w:rsid w:val="00D76353"/>
    <w:rsid w:val="00D76628"/>
    <w:rsid w:val="00D76B18"/>
    <w:rsid w:val="00D76DC9"/>
    <w:rsid w:val="00D76F5C"/>
    <w:rsid w:val="00D76F6A"/>
    <w:rsid w:val="00D771EC"/>
    <w:rsid w:val="00D7764A"/>
    <w:rsid w:val="00D80D46"/>
    <w:rsid w:val="00D81BCA"/>
    <w:rsid w:val="00D81F43"/>
    <w:rsid w:val="00D822AB"/>
    <w:rsid w:val="00D8283E"/>
    <w:rsid w:val="00D82ABB"/>
    <w:rsid w:val="00D82C41"/>
    <w:rsid w:val="00D83135"/>
    <w:rsid w:val="00D831DF"/>
    <w:rsid w:val="00D835BC"/>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5DE"/>
    <w:rsid w:val="00D92A11"/>
    <w:rsid w:val="00D94E1B"/>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161"/>
    <w:rsid w:val="00DB7170"/>
    <w:rsid w:val="00DB7CF9"/>
    <w:rsid w:val="00DB7FD8"/>
    <w:rsid w:val="00DC01EF"/>
    <w:rsid w:val="00DC0357"/>
    <w:rsid w:val="00DC04CC"/>
    <w:rsid w:val="00DC0D44"/>
    <w:rsid w:val="00DC102C"/>
    <w:rsid w:val="00DC2197"/>
    <w:rsid w:val="00DC266B"/>
    <w:rsid w:val="00DC2C01"/>
    <w:rsid w:val="00DC2D82"/>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045"/>
    <w:rsid w:val="00DD71A2"/>
    <w:rsid w:val="00DD7E65"/>
    <w:rsid w:val="00DE04E5"/>
    <w:rsid w:val="00DE0A82"/>
    <w:rsid w:val="00DE112A"/>
    <w:rsid w:val="00DE185B"/>
    <w:rsid w:val="00DE1DC4"/>
    <w:rsid w:val="00DE1F31"/>
    <w:rsid w:val="00DE24E1"/>
    <w:rsid w:val="00DE2848"/>
    <w:rsid w:val="00DE2B3C"/>
    <w:rsid w:val="00DE2CE3"/>
    <w:rsid w:val="00DE325F"/>
    <w:rsid w:val="00DE343F"/>
    <w:rsid w:val="00DE360E"/>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992"/>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56F"/>
    <w:rsid w:val="00E279B8"/>
    <w:rsid w:val="00E27EFA"/>
    <w:rsid w:val="00E3008A"/>
    <w:rsid w:val="00E30337"/>
    <w:rsid w:val="00E30B66"/>
    <w:rsid w:val="00E31463"/>
    <w:rsid w:val="00E31615"/>
    <w:rsid w:val="00E3168A"/>
    <w:rsid w:val="00E31AA9"/>
    <w:rsid w:val="00E31EF3"/>
    <w:rsid w:val="00E31FEB"/>
    <w:rsid w:val="00E32866"/>
    <w:rsid w:val="00E3336F"/>
    <w:rsid w:val="00E334B3"/>
    <w:rsid w:val="00E337B4"/>
    <w:rsid w:val="00E339EF"/>
    <w:rsid w:val="00E346E2"/>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5BB"/>
    <w:rsid w:val="00E51DB9"/>
    <w:rsid w:val="00E51E80"/>
    <w:rsid w:val="00E520E6"/>
    <w:rsid w:val="00E530B1"/>
    <w:rsid w:val="00E55891"/>
    <w:rsid w:val="00E55FCD"/>
    <w:rsid w:val="00E56463"/>
    <w:rsid w:val="00E5675D"/>
    <w:rsid w:val="00E56848"/>
    <w:rsid w:val="00E5684A"/>
    <w:rsid w:val="00E569A8"/>
    <w:rsid w:val="00E574EA"/>
    <w:rsid w:val="00E601FD"/>
    <w:rsid w:val="00E60209"/>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A3"/>
    <w:rsid w:val="00E73910"/>
    <w:rsid w:val="00E7496D"/>
    <w:rsid w:val="00E74D43"/>
    <w:rsid w:val="00E74F6B"/>
    <w:rsid w:val="00E75532"/>
    <w:rsid w:val="00E75F47"/>
    <w:rsid w:val="00E764F7"/>
    <w:rsid w:val="00E77004"/>
    <w:rsid w:val="00E77250"/>
    <w:rsid w:val="00E772D7"/>
    <w:rsid w:val="00E772E5"/>
    <w:rsid w:val="00E776D1"/>
    <w:rsid w:val="00E77940"/>
    <w:rsid w:val="00E7795D"/>
    <w:rsid w:val="00E77CBE"/>
    <w:rsid w:val="00E80B54"/>
    <w:rsid w:val="00E818B3"/>
    <w:rsid w:val="00E82CAB"/>
    <w:rsid w:val="00E82DB7"/>
    <w:rsid w:val="00E83A85"/>
    <w:rsid w:val="00E83FDF"/>
    <w:rsid w:val="00E84070"/>
    <w:rsid w:val="00E84615"/>
    <w:rsid w:val="00E8461F"/>
    <w:rsid w:val="00E84799"/>
    <w:rsid w:val="00E84A6C"/>
    <w:rsid w:val="00E84D7D"/>
    <w:rsid w:val="00E85A1E"/>
    <w:rsid w:val="00E860C8"/>
    <w:rsid w:val="00E86671"/>
    <w:rsid w:val="00E86CF4"/>
    <w:rsid w:val="00E86EBB"/>
    <w:rsid w:val="00E87311"/>
    <w:rsid w:val="00E876E1"/>
    <w:rsid w:val="00E87839"/>
    <w:rsid w:val="00E87AE6"/>
    <w:rsid w:val="00E87B0B"/>
    <w:rsid w:val="00E87DCA"/>
    <w:rsid w:val="00E90D4A"/>
    <w:rsid w:val="00E90FC4"/>
    <w:rsid w:val="00E90FD6"/>
    <w:rsid w:val="00E916AF"/>
    <w:rsid w:val="00E9260D"/>
    <w:rsid w:val="00E92C8A"/>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AF7"/>
    <w:rsid w:val="00EB2B0B"/>
    <w:rsid w:val="00EB2B12"/>
    <w:rsid w:val="00EB2B3E"/>
    <w:rsid w:val="00EB3FB2"/>
    <w:rsid w:val="00EB4145"/>
    <w:rsid w:val="00EB4574"/>
    <w:rsid w:val="00EB4B6A"/>
    <w:rsid w:val="00EB4F2A"/>
    <w:rsid w:val="00EB5058"/>
    <w:rsid w:val="00EB511E"/>
    <w:rsid w:val="00EB61D6"/>
    <w:rsid w:val="00EB645D"/>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94E"/>
    <w:rsid w:val="00EC39EB"/>
    <w:rsid w:val="00EC4393"/>
    <w:rsid w:val="00EC524B"/>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3C4"/>
    <w:rsid w:val="00F00660"/>
    <w:rsid w:val="00F00765"/>
    <w:rsid w:val="00F00FB7"/>
    <w:rsid w:val="00F01D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0F1"/>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BCD"/>
    <w:rsid w:val="00F26153"/>
    <w:rsid w:val="00F26C5E"/>
    <w:rsid w:val="00F26CEB"/>
    <w:rsid w:val="00F26EB1"/>
    <w:rsid w:val="00F279BE"/>
    <w:rsid w:val="00F30330"/>
    <w:rsid w:val="00F306BF"/>
    <w:rsid w:val="00F3179B"/>
    <w:rsid w:val="00F31AB6"/>
    <w:rsid w:val="00F31C64"/>
    <w:rsid w:val="00F320CE"/>
    <w:rsid w:val="00F3291A"/>
    <w:rsid w:val="00F32CD6"/>
    <w:rsid w:val="00F33971"/>
    <w:rsid w:val="00F35AC2"/>
    <w:rsid w:val="00F35DA9"/>
    <w:rsid w:val="00F36B15"/>
    <w:rsid w:val="00F36B84"/>
    <w:rsid w:val="00F36B9F"/>
    <w:rsid w:val="00F36EC2"/>
    <w:rsid w:val="00F36F4D"/>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50648"/>
    <w:rsid w:val="00F50A1F"/>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AE0"/>
    <w:rsid w:val="00F63DB1"/>
    <w:rsid w:val="00F64745"/>
    <w:rsid w:val="00F64A34"/>
    <w:rsid w:val="00F64F6C"/>
    <w:rsid w:val="00F65158"/>
    <w:rsid w:val="00F65299"/>
    <w:rsid w:val="00F66849"/>
    <w:rsid w:val="00F669DD"/>
    <w:rsid w:val="00F67370"/>
    <w:rsid w:val="00F6740C"/>
    <w:rsid w:val="00F6756C"/>
    <w:rsid w:val="00F67631"/>
    <w:rsid w:val="00F67976"/>
    <w:rsid w:val="00F67B22"/>
    <w:rsid w:val="00F67BDC"/>
    <w:rsid w:val="00F67C53"/>
    <w:rsid w:val="00F67D6B"/>
    <w:rsid w:val="00F70BE1"/>
    <w:rsid w:val="00F70F29"/>
    <w:rsid w:val="00F7266C"/>
    <w:rsid w:val="00F73B22"/>
    <w:rsid w:val="00F74146"/>
    <w:rsid w:val="00F750C8"/>
    <w:rsid w:val="00F751CE"/>
    <w:rsid w:val="00F754C6"/>
    <w:rsid w:val="00F76B77"/>
    <w:rsid w:val="00F772BF"/>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4329"/>
    <w:rsid w:val="00F84B70"/>
    <w:rsid w:val="00F84B8B"/>
    <w:rsid w:val="00F85251"/>
    <w:rsid w:val="00F852C3"/>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2149"/>
    <w:rsid w:val="00F92DAB"/>
    <w:rsid w:val="00F92E88"/>
    <w:rsid w:val="00F93CB1"/>
    <w:rsid w:val="00F94336"/>
    <w:rsid w:val="00F9445E"/>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5F9F"/>
    <w:rsid w:val="00FA6040"/>
    <w:rsid w:val="00FA6153"/>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60F"/>
    <w:rsid w:val="00FC5778"/>
    <w:rsid w:val="00FC6282"/>
    <w:rsid w:val="00FC6546"/>
    <w:rsid w:val="00FC6DB0"/>
    <w:rsid w:val="00FC70FB"/>
    <w:rsid w:val="00FC7508"/>
    <w:rsid w:val="00FC750A"/>
    <w:rsid w:val="00FC7948"/>
    <w:rsid w:val="00FC79DE"/>
    <w:rsid w:val="00FD03F7"/>
    <w:rsid w:val="00FD0AD9"/>
    <w:rsid w:val="00FD143D"/>
    <w:rsid w:val="00FD1B86"/>
    <w:rsid w:val="00FD1C5F"/>
    <w:rsid w:val="00FD1D9F"/>
    <w:rsid w:val="00FD233D"/>
    <w:rsid w:val="00FD2D66"/>
    <w:rsid w:val="00FD2F64"/>
    <w:rsid w:val="00FD31AF"/>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107C"/>
    <w:rsid w:val="00FF1646"/>
    <w:rsid w:val="00FF2213"/>
    <w:rsid w:val="00FF2242"/>
    <w:rsid w:val="00FF3A89"/>
    <w:rsid w:val="00FF3F93"/>
    <w:rsid w:val="00FF4464"/>
    <w:rsid w:val="00FF4C90"/>
    <w:rsid w:val="00FF4D90"/>
    <w:rsid w:val="00FF4E09"/>
    <w:rsid w:val="00FF4E6B"/>
    <w:rsid w:val="00FF530C"/>
    <w:rsid w:val="00FF5432"/>
    <w:rsid w:val="00FF5707"/>
    <w:rsid w:val="00FF59CF"/>
    <w:rsid w:val="00FF608D"/>
    <w:rsid w:val="00FF60B2"/>
    <w:rsid w:val="00FF6190"/>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6C88F-F828-44F8-8250-AC0AE0CE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85</TotalTime>
  <Pages>5</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2015-09-09T07:29:00Z</dcterms:created>
  <dcterms:modified xsi:type="dcterms:W3CDTF">2015-09-10T05:23:00Z</dcterms:modified>
</cp:coreProperties>
</file>