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FF1ABC" w:rsidRDefault="00C037D8" w:rsidP="00856C33">
      <w:pPr>
        <w:bidi/>
        <w:spacing w:before="100" w:beforeAutospacing="1" w:after="100" w:afterAutospacing="1" w:line="240" w:lineRule="auto"/>
        <w:jc w:val="both"/>
        <w:rPr>
          <w:rFonts w:ascii="IRBadr" w:hAnsi="IRBadr" w:cs="IRBadr"/>
          <w:sz w:val="28"/>
          <w:szCs w:val="28"/>
          <w:rtl/>
          <w:lang w:bidi="fa-IR"/>
        </w:rPr>
      </w:pPr>
      <w:bookmarkStart w:id="0" w:name="_GoBack"/>
      <w:r w:rsidRPr="00FF1ABC">
        <w:rPr>
          <w:rFonts w:ascii="IRBadr" w:hAnsi="IRBadr" w:cs="IRBadr"/>
          <w:sz w:val="28"/>
          <w:szCs w:val="28"/>
          <w:rtl/>
        </w:rPr>
        <w:t xml:space="preserve">بسم </w:t>
      </w:r>
      <w:bookmarkEnd w:id="0"/>
      <w:r w:rsidRPr="00FF1ABC">
        <w:rPr>
          <w:rFonts w:ascii="IRBadr" w:hAnsi="IRBadr" w:cs="IRBadr"/>
          <w:sz w:val="28"/>
          <w:szCs w:val="28"/>
          <w:rtl/>
        </w:rPr>
        <w:t>الله الرحمن الرحی</w:t>
      </w:r>
      <w:r w:rsidR="002B18EB" w:rsidRPr="00FF1ABC">
        <w:rPr>
          <w:rFonts w:ascii="IRBadr" w:hAnsi="IRBadr" w:cs="IRBadr"/>
          <w:sz w:val="28"/>
          <w:szCs w:val="28"/>
          <w:rtl/>
          <w:lang w:bidi="fa-IR"/>
        </w:rPr>
        <w:t>م</w:t>
      </w:r>
    </w:p>
    <w:p w:rsidR="00842BC3" w:rsidRPr="00FF1ABC" w:rsidRDefault="004F642F" w:rsidP="00F42D7D">
      <w:pPr>
        <w:bidi/>
        <w:spacing w:before="100" w:beforeAutospacing="1" w:after="100" w:afterAutospacing="1" w:line="240" w:lineRule="auto"/>
        <w:jc w:val="both"/>
        <w:rPr>
          <w:rFonts w:ascii="IRBadr" w:hAnsi="IRBadr" w:cs="IRBadr"/>
          <w:sz w:val="28"/>
          <w:szCs w:val="28"/>
          <w:rtl/>
          <w:lang w:bidi="fa-IR"/>
        </w:rPr>
      </w:pPr>
      <w:r w:rsidRPr="00FF1ABC">
        <w:rPr>
          <w:rFonts w:ascii="IRBadr" w:hAnsi="IRBadr" w:cs="IRBadr"/>
          <w:sz w:val="28"/>
          <w:szCs w:val="28"/>
          <w:rtl/>
          <w:lang w:bidi="fa-IR"/>
        </w:rPr>
        <w:t>فهرست مطالب:</w:t>
      </w:r>
    </w:p>
    <w:p w:rsidR="00856C33" w:rsidRPr="00FF1ABC" w:rsidRDefault="00A14FA7" w:rsidP="00856C33">
      <w:pPr>
        <w:pStyle w:val="TOC1"/>
        <w:tabs>
          <w:tab w:val="right" w:leader="dot" w:pos="9350"/>
        </w:tabs>
        <w:bidi/>
        <w:rPr>
          <w:rFonts w:ascii="IRBadr" w:hAnsi="IRBadr" w:cs="IRBadr"/>
          <w:noProof/>
          <w:szCs w:val="22"/>
        </w:rPr>
      </w:pPr>
      <w:r w:rsidRPr="00FF1ABC">
        <w:rPr>
          <w:rFonts w:ascii="IRBadr" w:hAnsi="IRBadr" w:cs="IRBadr"/>
          <w:sz w:val="28"/>
          <w:rtl/>
        </w:rPr>
        <w:fldChar w:fldCharType="begin"/>
      </w:r>
      <w:r w:rsidRPr="00FF1ABC">
        <w:rPr>
          <w:rFonts w:ascii="IRBadr" w:hAnsi="IRBadr" w:cs="IRBadr"/>
          <w:sz w:val="28"/>
          <w:rtl/>
        </w:rPr>
        <w:instrText xml:space="preserve"> </w:instrText>
      </w:r>
      <w:r w:rsidRPr="00FF1ABC">
        <w:rPr>
          <w:rFonts w:ascii="IRBadr" w:hAnsi="IRBadr" w:cs="IRBadr"/>
          <w:sz w:val="28"/>
        </w:rPr>
        <w:instrText>TOC</w:instrText>
      </w:r>
      <w:r w:rsidRPr="00FF1ABC">
        <w:rPr>
          <w:rFonts w:ascii="IRBadr" w:hAnsi="IRBadr" w:cs="IRBadr"/>
          <w:sz w:val="28"/>
          <w:rtl/>
        </w:rPr>
        <w:instrText xml:space="preserve"> \</w:instrText>
      </w:r>
      <w:r w:rsidRPr="00FF1ABC">
        <w:rPr>
          <w:rFonts w:ascii="IRBadr" w:hAnsi="IRBadr" w:cs="IRBadr"/>
          <w:sz w:val="28"/>
        </w:rPr>
        <w:instrText>o "</w:instrText>
      </w:r>
      <w:r w:rsidRPr="00FF1ABC">
        <w:rPr>
          <w:rFonts w:ascii="IRBadr" w:hAnsi="IRBadr" w:cs="IRBadr"/>
          <w:sz w:val="28"/>
          <w:rtl/>
        </w:rPr>
        <w:instrText>1-4</w:instrText>
      </w:r>
      <w:r w:rsidRPr="00FF1ABC">
        <w:rPr>
          <w:rFonts w:ascii="IRBadr" w:hAnsi="IRBadr" w:cs="IRBadr"/>
          <w:sz w:val="28"/>
        </w:rPr>
        <w:instrText>" \h \z \u</w:instrText>
      </w:r>
      <w:r w:rsidRPr="00FF1ABC">
        <w:rPr>
          <w:rFonts w:ascii="IRBadr" w:hAnsi="IRBadr" w:cs="IRBadr"/>
          <w:sz w:val="28"/>
          <w:rtl/>
        </w:rPr>
        <w:instrText xml:space="preserve"> </w:instrText>
      </w:r>
      <w:r w:rsidRPr="00FF1ABC">
        <w:rPr>
          <w:rFonts w:ascii="IRBadr" w:hAnsi="IRBadr" w:cs="IRBadr"/>
          <w:sz w:val="28"/>
          <w:rtl/>
        </w:rPr>
        <w:fldChar w:fldCharType="separate"/>
      </w:r>
      <w:hyperlink w:anchor="_Toc429242055" w:history="1">
        <w:r w:rsidR="00856C33" w:rsidRPr="00FF1ABC">
          <w:rPr>
            <w:rStyle w:val="Hyperlink"/>
            <w:rFonts w:ascii="IRBadr" w:hAnsi="IRBadr" w:cs="IRBadr"/>
            <w:noProof/>
            <w:rtl/>
          </w:rPr>
          <w:t>غیبت</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_Toc429242055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3</w:t>
        </w:r>
        <w:r w:rsidR="00856C33" w:rsidRPr="00FF1ABC">
          <w:rPr>
            <w:rStyle w:val="Hyperlink"/>
            <w:rFonts w:ascii="IRBadr" w:hAnsi="IRBadr" w:cs="IRBadr"/>
            <w:noProof/>
            <w:rtl/>
          </w:rPr>
          <w:fldChar w:fldCharType="end"/>
        </w:r>
      </w:hyperlink>
    </w:p>
    <w:p w:rsidR="00856C33" w:rsidRPr="00FF1ABC" w:rsidRDefault="00236250" w:rsidP="00856C33">
      <w:pPr>
        <w:pStyle w:val="TOC2"/>
        <w:tabs>
          <w:tab w:val="right" w:leader="dot" w:pos="9350"/>
        </w:tabs>
        <w:bidi/>
        <w:rPr>
          <w:rFonts w:ascii="IRBadr" w:hAnsi="IRBadr" w:cs="IRBadr"/>
          <w:noProof/>
          <w:szCs w:val="22"/>
        </w:rPr>
      </w:pPr>
      <w:hyperlink w:anchor="_Toc429242056" w:history="1">
        <w:r w:rsidR="00856C33" w:rsidRPr="00FF1ABC">
          <w:rPr>
            <w:rStyle w:val="Hyperlink"/>
            <w:rFonts w:ascii="IRBadr" w:hAnsi="IRBadr" w:cs="IRBadr"/>
            <w:noProof/>
            <w:rtl/>
          </w:rPr>
          <w:t>مقام اول:‌ تقسیم گناهان به صغیره و کبیره</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_Toc429242056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3</w:t>
        </w:r>
        <w:r w:rsidR="00856C33" w:rsidRPr="00FF1ABC">
          <w:rPr>
            <w:rStyle w:val="Hyperlink"/>
            <w:rFonts w:ascii="IRBadr" w:hAnsi="IRBadr" w:cs="IRBadr"/>
            <w:noProof/>
            <w:rtl/>
          </w:rPr>
          <w:fldChar w:fldCharType="end"/>
        </w:r>
      </w:hyperlink>
    </w:p>
    <w:p w:rsidR="00856C33" w:rsidRPr="00FF1ABC" w:rsidRDefault="00236250" w:rsidP="00856C33">
      <w:pPr>
        <w:pStyle w:val="TOC2"/>
        <w:tabs>
          <w:tab w:val="right" w:leader="dot" w:pos="9350"/>
        </w:tabs>
        <w:bidi/>
        <w:rPr>
          <w:rFonts w:ascii="IRBadr" w:hAnsi="IRBadr" w:cs="IRBadr"/>
          <w:noProof/>
          <w:szCs w:val="22"/>
        </w:rPr>
      </w:pPr>
      <w:hyperlink w:anchor="_Toc429242057" w:history="1">
        <w:r w:rsidR="00856C33" w:rsidRPr="00FF1ABC">
          <w:rPr>
            <w:rStyle w:val="Hyperlink"/>
            <w:rFonts w:ascii="IRBadr" w:hAnsi="IRBadr" w:cs="IRBadr"/>
            <w:noProof/>
            <w:rtl/>
          </w:rPr>
          <w:t>مقام دوم:‌ ملاک صغیره و کبیره</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_Toc429242057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3</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58" w:history="1">
        <w:r w:rsidR="00856C33" w:rsidRPr="00FF1ABC">
          <w:rPr>
            <w:rStyle w:val="Hyperlink"/>
            <w:rFonts w:ascii="IRBadr" w:hAnsi="IRBadr" w:cs="IRBadr"/>
            <w:noProof/>
            <w:rtl/>
          </w:rPr>
          <w:t>جمع‌بندی مقام دوم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_Toc429242058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4</w:t>
        </w:r>
        <w:r w:rsidR="00856C33" w:rsidRPr="00FF1ABC">
          <w:rPr>
            <w:rStyle w:val="Hyperlink"/>
            <w:rFonts w:ascii="IRBadr" w:hAnsi="IRBadr" w:cs="IRBadr"/>
            <w:noProof/>
            <w:rtl/>
          </w:rPr>
          <w:fldChar w:fldCharType="end"/>
        </w:r>
      </w:hyperlink>
    </w:p>
    <w:p w:rsidR="00856C33" w:rsidRPr="00FF1ABC" w:rsidRDefault="00236250" w:rsidP="00856C33">
      <w:pPr>
        <w:pStyle w:val="TOC2"/>
        <w:tabs>
          <w:tab w:val="right" w:leader="dot" w:pos="9350"/>
        </w:tabs>
        <w:bidi/>
        <w:rPr>
          <w:rFonts w:ascii="IRBadr" w:hAnsi="IRBadr" w:cs="IRBadr"/>
          <w:noProof/>
          <w:szCs w:val="22"/>
        </w:rPr>
      </w:pPr>
      <w:hyperlink w:anchor="_Toc429242059" w:history="1">
        <w:r w:rsidR="00856C33" w:rsidRPr="00FF1ABC">
          <w:rPr>
            <w:rStyle w:val="Hyperlink"/>
            <w:rFonts w:ascii="IRBadr" w:hAnsi="IRBadr" w:cs="IRBadr"/>
            <w:noProof/>
            <w:rtl/>
          </w:rPr>
          <w:t>ادله روایات</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_Toc429242059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4</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0" w:history="1">
        <w:r w:rsidR="00856C33" w:rsidRPr="00FF1ABC">
          <w:rPr>
            <w:rStyle w:val="Hyperlink"/>
            <w:rFonts w:ascii="IRBadr" w:hAnsi="IRBadr" w:cs="IRBadr"/>
            <w:noProof/>
            <w:rtl/>
          </w:rPr>
          <w:t>تقسیم‌بندی روایات</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_Toc429242060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4</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1" w:history="1">
        <w:r w:rsidR="00856C33" w:rsidRPr="00FF1ABC">
          <w:rPr>
            <w:rStyle w:val="Hyperlink"/>
            <w:rFonts w:ascii="IRBadr" w:hAnsi="IRBadr" w:cs="IRBadr"/>
            <w:noProof/>
            <w:rtl/>
          </w:rPr>
          <w:t>روایت اول:</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_Toc429242061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5</w:t>
        </w:r>
        <w:r w:rsidR="00856C33" w:rsidRPr="00FF1ABC">
          <w:rPr>
            <w:rStyle w:val="Hyperlink"/>
            <w:rFonts w:ascii="IRBadr" w:hAnsi="IRBadr" w:cs="IRBadr"/>
            <w:noProof/>
            <w:rtl/>
          </w:rPr>
          <w:fldChar w:fldCharType="end"/>
        </w:r>
      </w:hyperlink>
    </w:p>
    <w:p w:rsidR="00856C33" w:rsidRPr="00FF1ABC" w:rsidRDefault="00236250" w:rsidP="00856C33">
      <w:pPr>
        <w:pStyle w:val="TOC4"/>
        <w:tabs>
          <w:tab w:val="right" w:leader="dot" w:pos="9350"/>
        </w:tabs>
        <w:bidi/>
        <w:rPr>
          <w:rFonts w:ascii="IRBadr" w:eastAsiaTheme="minorEastAsia" w:hAnsi="IRBadr" w:cs="IRBadr"/>
          <w:noProof/>
          <w:szCs w:val="22"/>
          <w:lang w:bidi="fa-IR"/>
        </w:rPr>
      </w:pPr>
      <w:hyperlink w:anchor="_Toc429242062" w:history="1">
        <w:r w:rsidR="00856C33" w:rsidRPr="00FF1ABC">
          <w:rPr>
            <w:rStyle w:val="Hyperlink"/>
            <w:rFonts w:ascii="IRBadr" w:hAnsi="IRBadr" w:cs="IRBadr"/>
            <w:noProof/>
            <w:rtl/>
          </w:rPr>
          <w:t>بررسی روایت از لحاظ سند</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_Toc429242062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5</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3" w:history="1">
        <w:r w:rsidR="00856C33" w:rsidRPr="00FF1ABC">
          <w:rPr>
            <w:rStyle w:val="Hyperlink"/>
            <w:rFonts w:ascii="IRBadr" w:hAnsi="IRBadr" w:cs="IRBadr"/>
            <w:noProof/>
            <w:rtl/>
          </w:rPr>
          <w:t>روایت دوم: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_Toc429242063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5</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4" w:history="1">
        <w:r w:rsidR="00856C33" w:rsidRPr="00FF1ABC">
          <w:rPr>
            <w:rStyle w:val="Hyperlink"/>
            <w:rFonts w:ascii="IRBadr" w:hAnsi="IRBadr" w:cs="IRBadr"/>
            <w:noProof/>
            <w:rtl/>
          </w:rPr>
          <w:t>روایت سوم: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_Toc429242064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6</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5" w:history="1">
        <w:r w:rsidR="00856C33" w:rsidRPr="00FF1ABC">
          <w:rPr>
            <w:rStyle w:val="Hyperlink"/>
            <w:rFonts w:ascii="IRBadr" w:hAnsi="IRBadr" w:cs="IRBadr"/>
            <w:noProof/>
            <w:rtl/>
          </w:rPr>
          <w:t>روایت چهارم: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_Toc429242065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6</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6" w:history="1">
        <w:r w:rsidR="00856C33" w:rsidRPr="00FF1ABC">
          <w:rPr>
            <w:rStyle w:val="Hyperlink"/>
            <w:rFonts w:ascii="IRBadr" w:hAnsi="IRBadr" w:cs="IRBadr"/>
            <w:noProof/>
            <w:rtl/>
          </w:rPr>
          <w:t>روایت پنجم: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_Toc429242066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6</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7" w:history="1">
        <w:r w:rsidR="00856C33" w:rsidRPr="00FF1ABC">
          <w:rPr>
            <w:rStyle w:val="Hyperlink"/>
            <w:rFonts w:ascii="IRBadr" w:hAnsi="IRBadr" w:cs="IRBadr"/>
            <w:noProof/>
            <w:rtl/>
          </w:rPr>
          <w:t>روایت ششم: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_Toc429242067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7</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8" w:history="1">
        <w:r w:rsidR="00856C33" w:rsidRPr="00FF1ABC">
          <w:rPr>
            <w:rStyle w:val="Hyperlink"/>
            <w:rFonts w:ascii="IRBadr" w:hAnsi="IRBadr" w:cs="IRBadr"/>
            <w:noProof/>
            <w:rtl/>
          </w:rPr>
          <w:t>روایت هفتم: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_Toc429242068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7</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69" w:history="1">
        <w:r w:rsidR="00856C33" w:rsidRPr="00FF1ABC">
          <w:rPr>
            <w:rStyle w:val="Hyperlink"/>
            <w:rFonts w:ascii="IRBadr" w:hAnsi="IRBadr" w:cs="IRBadr"/>
            <w:noProof/>
            <w:rtl/>
          </w:rPr>
          <w:t>روایت هشتم: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_Toc429242069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9</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70" w:history="1">
        <w:r w:rsidR="00856C33" w:rsidRPr="00FF1ABC">
          <w:rPr>
            <w:rStyle w:val="Hyperlink"/>
            <w:rFonts w:ascii="IRBadr" w:hAnsi="IRBadr" w:cs="IRBadr"/>
            <w:noProof/>
            <w:rtl/>
          </w:rPr>
          <w:t>روایت نهم: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_Toc429242070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9</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71" w:history="1">
        <w:r w:rsidR="00856C33" w:rsidRPr="00FF1ABC">
          <w:rPr>
            <w:rStyle w:val="Hyperlink"/>
            <w:rFonts w:ascii="IRBadr" w:hAnsi="IRBadr" w:cs="IRBadr"/>
            <w:noProof/>
            <w:rtl/>
          </w:rPr>
          <w:t>روایت دهم:</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_Toc429242071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9</w:t>
        </w:r>
        <w:r w:rsidR="00856C33" w:rsidRPr="00FF1ABC">
          <w:rPr>
            <w:rStyle w:val="Hyperlink"/>
            <w:rFonts w:ascii="IRBadr" w:hAnsi="IRBadr" w:cs="IRBadr"/>
            <w:noProof/>
            <w:rtl/>
          </w:rPr>
          <w:fldChar w:fldCharType="end"/>
        </w:r>
      </w:hyperlink>
    </w:p>
    <w:p w:rsidR="00856C33" w:rsidRPr="00FF1ABC" w:rsidRDefault="00236250" w:rsidP="00856C33">
      <w:pPr>
        <w:pStyle w:val="TOC4"/>
        <w:tabs>
          <w:tab w:val="right" w:leader="dot" w:pos="9350"/>
        </w:tabs>
        <w:bidi/>
        <w:rPr>
          <w:rFonts w:ascii="IRBadr" w:eastAsiaTheme="minorEastAsia" w:hAnsi="IRBadr" w:cs="IRBadr"/>
          <w:noProof/>
          <w:szCs w:val="22"/>
          <w:lang w:bidi="fa-IR"/>
        </w:rPr>
      </w:pPr>
      <w:hyperlink w:anchor="_Toc429242072" w:history="1">
        <w:r w:rsidR="00856C33" w:rsidRPr="00FF1ABC">
          <w:rPr>
            <w:rStyle w:val="Hyperlink"/>
            <w:rFonts w:ascii="IRBadr" w:hAnsi="IRBadr" w:cs="IRBadr"/>
            <w:noProof/>
            <w:rtl/>
          </w:rPr>
          <w:t>جمع بندی</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_Toc429242072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10</w:t>
        </w:r>
        <w:r w:rsidR="00856C33" w:rsidRPr="00FF1ABC">
          <w:rPr>
            <w:rStyle w:val="Hyperlink"/>
            <w:rFonts w:ascii="IRBadr" w:hAnsi="IRBadr" w:cs="IRBadr"/>
            <w:noProof/>
            <w:rtl/>
          </w:rPr>
          <w:fldChar w:fldCharType="end"/>
        </w:r>
      </w:hyperlink>
    </w:p>
    <w:p w:rsidR="00856C33" w:rsidRPr="00FF1ABC" w:rsidRDefault="00236250" w:rsidP="00856C33">
      <w:pPr>
        <w:pStyle w:val="TOC3"/>
        <w:tabs>
          <w:tab w:val="right" w:leader="dot" w:pos="9350"/>
        </w:tabs>
        <w:bidi/>
        <w:rPr>
          <w:rFonts w:ascii="IRBadr" w:eastAsiaTheme="minorEastAsia" w:hAnsi="IRBadr" w:cs="IRBadr"/>
          <w:noProof/>
          <w:szCs w:val="22"/>
        </w:rPr>
      </w:pPr>
      <w:hyperlink w:anchor="_Toc429242073" w:history="1">
        <w:r w:rsidR="00856C33" w:rsidRPr="00FF1ABC">
          <w:rPr>
            <w:rStyle w:val="Hyperlink"/>
            <w:rFonts w:ascii="IRBadr" w:hAnsi="IRBadr" w:cs="IRBadr"/>
            <w:noProof/>
            <w:rtl/>
          </w:rPr>
          <w:t>ملاک گناهان کبیره در آیات</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_Toc429242073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10</w:t>
        </w:r>
        <w:r w:rsidR="00856C33" w:rsidRPr="00FF1ABC">
          <w:rPr>
            <w:rStyle w:val="Hyperlink"/>
            <w:rFonts w:ascii="IRBadr" w:hAnsi="IRBadr" w:cs="IRBadr"/>
            <w:noProof/>
            <w:rtl/>
          </w:rPr>
          <w:fldChar w:fldCharType="end"/>
        </w:r>
      </w:hyperlink>
    </w:p>
    <w:p w:rsidR="00856C33" w:rsidRPr="00FF1ABC" w:rsidRDefault="00236250" w:rsidP="00856C33">
      <w:pPr>
        <w:pStyle w:val="TOC4"/>
        <w:tabs>
          <w:tab w:val="right" w:leader="dot" w:pos="9350"/>
        </w:tabs>
        <w:bidi/>
        <w:rPr>
          <w:rFonts w:ascii="IRBadr" w:eastAsiaTheme="minorEastAsia" w:hAnsi="IRBadr" w:cs="IRBadr"/>
          <w:noProof/>
          <w:szCs w:val="22"/>
          <w:lang w:bidi="fa-IR"/>
        </w:rPr>
      </w:pPr>
      <w:hyperlink w:anchor="_Toc429242074" w:history="1">
        <w:r w:rsidR="00856C33" w:rsidRPr="00FF1ABC">
          <w:rPr>
            <w:rStyle w:val="Hyperlink"/>
            <w:rFonts w:ascii="IRBadr" w:hAnsi="IRBadr" w:cs="IRBadr"/>
            <w:noProof/>
            <w:rtl/>
          </w:rPr>
          <w:t>نتیجه‌گیری</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_Toc429242074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10</w:t>
        </w:r>
        <w:r w:rsidR="00856C33" w:rsidRPr="00FF1ABC">
          <w:rPr>
            <w:rStyle w:val="Hyperlink"/>
            <w:rFonts w:ascii="IRBadr" w:hAnsi="IRBadr" w:cs="IRBadr"/>
            <w:noProof/>
            <w:rtl/>
          </w:rPr>
          <w:fldChar w:fldCharType="end"/>
        </w:r>
      </w:hyperlink>
    </w:p>
    <w:p w:rsidR="00856C33" w:rsidRPr="00FF1ABC" w:rsidRDefault="00236250" w:rsidP="00856C33">
      <w:pPr>
        <w:pStyle w:val="TOC2"/>
        <w:tabs>
          <w:tab w:val="right" w:leader="dot" w:pos="9350"/>
        </w:tabs>
        <w:bidi/>
        <w:rPr>
          <w:rFonts w:ascii="IRBadr" w:hAnsi="IRBadr" w:cs="IRBadr"/>
          <w:noProof/>
          <w:szCs w:val="22"/>
        </w:rPr>
      </w:pPr>
      <w:hyperlink w:anchor="_Toc429242075" w:history="1">
        <w:r w:rsidR="00856C33" w:rsidRPr="00FF1ABC">
          <w:rPr>
            <w:rStyle w:val="Hyperlink"/>
            <w:rFonts w:ascii="IRBadr" w:hAnsi="IRBadr" w:cs="IRBadr"/>
            <w:noProof/>
            <w:rtl/>
          </w:rPr>
          <w:t>مبحث سوم: کبیره بودن غیبت</w:t>
        </w:r>
        <w:r w:rsidR="00856C33" w:rsidRPr="00FF1ABC">
          <w:rPr>
            <w:rFonts w:ascii="IRBadr" w:hAnsi="IRBadr" w:cs="IRBadr"/>
            <w:noProof/>
            <w:webHidden/>
          </w:rPr>
          <w:tab/>
        </w:r>
        <w:r w:rsidR="00856C33" w:rsidRPr="00FF1ABC">
          <w:rPr>
            <w:rStyle w:val="Hyperlink"/>
            <w:rFonts w:ascii="IRBadr" w:hAnsi="IRBadr" w:cs="IRBadr"/>
            <w:noProof/>
            <w:rtl/>
          </w:rPr>
          <w:fldChar w:fldCharType="begin"/>
        </w:r>
        <w:r w:rsidR="00856C33" w:rsidRPr="00FF1ABC">
          <w:rPr>
            <w:rFonts w:ascii="IRBadr" w:hAnsi="IRBadr" w:cs="IRBadr"/>
            <w:noProof/>
            <w:webHidden/>
          </w:rPr>
          <w:instrText xml:space="preserve"> PAGEREF _Toc429242075 \h </w:instrText>
        </w:r>
        <w:r w:rsidR="00856C33" w:rsidRPr="00FF1ABC">
          <w:rPr>
            <w:rStyle w:val="Hyperlink"/>
            <w:rFonts w:ascii="IRBadr" w:hAnsi="IRBadr" w:cs="IRBadr"/>
            <w:noProof/>
            <w:rtl/>
          </w:rPr>
        </w:r>
        <w:r w:rsidR="00856C33" w:rsidRPr="00FF1ABC">
          <w:rPr>
            <w:rStyle w:val="Hyperlink"/>
            <w:rFonts w:ascii="IRBadr" w:hAnsi="IRBadr" w:cs="IRBadr"/>
            <w:noProof/>
            <w:rtl/>
          </w:rPr>
          <w:fldChar w:fldCharType="separate"/>
        </w:r>
        <w:r w:rsidR="00856C33" w:rsidRPr="00FF1ABC">
          <w:rPr>
            <w:rFonts w:ascii="IRBadr" w:hAnsi="IRBadr" w:cs="IRBadr"/>
            <w:noProof/>
            <w:webHidden/>
          </w:rPr>
          <w:t>11</w:t>
        </w:r>
        <w:r w:rsidR="00856C33" w:rsidRPr="00FF1ABC">
          <w:rPr>
            <w:rStyle w:val="Hyperlink"/>
            <w:rFonts w:ascii="IRBadr" w:hAnsi="IRBadr" w:cs="IRBadr"/>
            <w:noProof/>
            <w:rtl/>
          </w:rPr>
          <w:fldChar w:fldCharType="end"/>
        </w:r>
      </w:hyperlink>
    </w:p>
    <w:p w:rsidR="00FF1ABC" w:rsidRDefault="00A14FA7" w:rsidP="00FF1ABC">
      <w:pPr>
        <w:pStyle w:val="Heading1"/>
        <w:rPr>
          <w:rtl/>
        </w:rPr>
      </w:pPr>
      <w:r w:rsidRPr="00FF1ABC">
        <w:rPr>
          <w:rtl/>
        </w:rPr>
        <w:fldChar w:fldCharType="end"/>
      </w:r>
      <w:bookmarkStart w:id="1" w:name="_Toc429242055"/>
    </w:p>
    <w:p w:rsidR="00FF1ABC" w:rsidRDefault="00FF1ABC" w:rsidP="00FF1ABC">
      <w:pPr>
        <w:pStyle w:val="NoSpacing"/>
        <w:bidi w:val="0"/>
        <w:rPr>
          <w:rFonts w:ascii="IRBadr" w:hAnsi="IRBadr" w:cs="IRBadr"/>
          <w:sz w:val="44"/>
          <w:szCs w:val="44"/>
          <w:rtl/>
        </w:rPr>
      </w:pPr>
      <w:r>
        <w:rPr>
          <w:rtl/>
        </w:rPr>
        <w:br w:type="page"/>
      </w:r>
    </w:p>
    <w:p w:rsidR="00DA5E29" w:rsidRPr="00FF1ABC" w:rsidRDefault="00FE5F40" w:rsidP="00FF1ABC">
      <w:pPr>
        <w:pStyle w:val="Heading1"/>
        <w:rPr>
          <w:rtl/>
        </w:rPr>
      </w:pPr>
      <w:r w:rsidRPr="00FF1ABC">
        <w:rPr>
          <w:rtl/>
        </w:rPr>
        <w:lastRenderedPageBreak/>
        <w:t>غیبت</w:t>
      </w:r>
      <w:bookmarkEnd w:id="1"/>
    </w:p>
    <w:p w:rsidR="005A1D65" w:rsidRPr="00FF1ABC" w:rsidRDefault="00735702" w:rsidP="00856C33">
      <w:pPr>
        <w:pStyle w:val="Heading2"/>
        <w:rPr>
          <w:rFonts w:ascii="IRBadr" w:hAnsi="IRBadr" w:cs="IRBadr"/>
          <w:rtl/>
        </w:rPr>
      </w:pPr>
      <w:bookmarkStart w:id="2" w:name="_Toc429242056"/>
      <w:r w:rsidRPr="00FF1ABC">
        <w:rPr>
          <w:rFonts w:ascii="IRBadr" w:hAnsi="IRBadr" w:cs="IRBadr"/>
          <w:rtl/>
        </w:rPr>
        <w:t xml:space="preserve">مقام اول:‌ </w:t>
      </w:r>
      <w:r w:rsidR="00222D97" w:rsidRPr="00FF1ABC">
        <w:rPr>
          <w:rFonts w:ascii="IRBadr" w:hAnsi="IRBadr" w:cs="IRBadr"/>
          <w:rtl/>
        </w:rPr>
        <w:t>تقسیم گناهان به صغیره و کبیره</w:t>
      </w:r>
      <w:bookmarkEnd w:id="2"/>
    </w:p>
    <w:p w:rsidR="00363C1A" w:rsidRPr="00FF1ABC" w:rsidRDefault="005A0FD7" w:rsidP="00F42D7D">
      <w:pPr>
        <w:bidi/>
        <w:jc w:val="both"/>
        <w:rPr>
          <w:rFonts w:ascii="IRBadr" w:hAnsi="IRBadr" w:cs="IRBadr"/>
          <w:sz w:val="28"/>
          <w:szCs w:val="28"/>
          <w:rtl/>
          <w:lang w:bidi="fa-IR"/>
        </w:rPr>
      </w:pPr>
      <w:r w:rsidRPr="00FF1ABC">
        <w:rPr>
          <w:rFonts w:ascii="IRBadr" w:hAnsi="IRBadr" w:cs="IRBadr"/>
          <w:sz w:val="28"/>
          <w:szCs w:val="28"/>
          <w:rtl/>
          <w:lang w:bidi="fa-IR"/>
        </w:rPr>
        <w:t>برای اینکه بحث روشن بشود، بحث را در سه مقام بررسی می‌کنیم. مقام اول این بود که تقسیم گناهان به کبائر و صغائر درست است یا خیر؟</w:t>
      </w:r>
    </w:p>
    <w:p w:rsidR="005A0FD7" w:rsidRPr="00FF1ABC" w:rsidRDefault="005A0FD7" w:rsidP="00F42D7D">
      <w:pPr>
        <w:bidi/>
        <w:jc w:val="both"/>
        <w:rPr>
          <w:rFonts w:ascii="IRBadr" w:hAnsi="IRBadr" w:cs="IRBadr"/>
          <w:sz w:val="28"/>
          <w:szCs w:val="28"/>
          <w:rtl/>
          <w:lang w:bidi="fa-IR"/>
        </w:rPr>
      </w:pPr>
      <w:r w:rsidRPr="00FF1ABC">
        <w:rPr>
          <w:rFonts w:ascii="IRBadr" w:hAnsi="IRBadr" w:cs="IRBadr"/>
          <w:sz w:val="28"/>
          <w:szCs w:val="28"/>
          <w:rtl/>
          <w:lang w:bidi="fa-IR"/>
        </w:rPr>
        <w:t xml:space="preserve">در این بحث دو قول وجود دارد، ما نیز نظر اول که مشهور است را قبول داریم. این نظر، قائل به تقسیم‌بندی گناهان به کبیره و صغیره است. 3 آیه از مجموعه آیات را می‌توانیم دلیل برای این تقسیم‌بندی </w:t>
      </w:r>
      <w:r w:rsidR="00222D97" w:rsidRPr="00FF1ABC">
        <w:rPr>
          <w:rFonts w:ascii="IRBadr" w:hAnsi="IRBadr" w:cs="IRBadr"/>
          <w:sz w:val="28"/>
          <w:szCs w:val="28"/>
          <w:rtl/>
          <w:lang w:bidi="fa-IR"/>
        </w:rPr>
        <w:t>بدانیم. با دقت به این آیات مشاهده می‌شویم که گناهان دو دسته‌ هستند.</w:t>
      </w:r>
    </w:p>
    <w:p w:rsidR="00222D97" w:rsidRPr="00FF1ABC" w:rsidRDefault="00735702" w:rsidP="00856C33">
      <w:pPr>
        <w:pStyle w:val="Heading2"/>
        <w:rPr>
          <w:rFonts w:ascii="IRBadr" w:hAnsi="IRBadr" w:cs="IRBadr"/>
          <w:rtl/>
        </w:rPr>
      </w:pPr>
      <w:bookmarkStart w:id="3" w:name="_Toc429242057"/>
      <w:r w:rsidRPr="00FF1ABC">
        <w:rPr>
          <w:rFonts w:ascii="IRBadr" w:hAnsi="IRBadr" w:cs="IRBadr"/>
          <w:rtl/>
        </w:rPr>
        <w:t xml:space="preserve">مقام دوم:‌ </w:t>
      </w:r>
      <w:r w:rsidR="00222D97" w:rsidRPr="00FF1ABC">
        <w:rPr>
          <w:rFonts w:ascii="IRBadr" w:hAnsi="IRBadr" w:cs="IRBadr"/>
          <w:rtl/>
        </w:rPr>
        <w:t>ملاک صغیره و کبیره</w:t>
      </w:r>
      <w:bookmarkEnd w:id="3"/>
    </w:p>
    <w:p w:rsidR="00222D97" w:rsidRPr="00FF1ABC" w:rsidRDefault="00222D97" w:rsidP="00F42D7D">
      <w:pPr>
        <w:bidi/>
        <w:jc w:val="both"/>
        <w:rPr>
          <w:rFonts w:ascii="IRBadr" w:hAnsi="IRBadr" w:cs="IRBadr"/>
          <w:sz w:val="28"/>
          <w:szCs w:val="28"/>
          <w:rtl/>
          <w:lang w:bidi="fa-IR"/>
        </w:rPr>
      </w:pPr>
      <w:r w:rsidRPr="00FF1ABC">
        <w:rPr>
          <w:rFonts w:ascii="IRBadr" w:hAnsi="IRBadr" w:cs="IRBadr"/>
          <w:sz w:val="28"/>
          <w:szCs w:val="28"/>
          <w:rtl/>
          <w:lang w:bidi="fa-IR"/>
        </w:rPr>
        <w:t xml:space="preserve">بحث دوم این </w:t>
      </w:r>
      <w:r w:rsidR="00F811ED">
        <w:rPr>
          <w:rFonts w:ascii="IRBadr" w:hAnsi="IRBadr" w:cs="IRBadr"/>
          <w:sz w:val="28"/>
          <w:szCs w:val="28"/>
          <w:rtl/>
          <w:lang w:bidi="fa-IR"/>
        </w:rPr>
        <w:t>بود که</w:t>
      </w:r>
      <w:r w:rsidRPr="00FF1ABC">
        <w:rPr>
          <w:rFonts w:ascii="IRBadr" w:hAnsi="IRBadr" w:cs="IRBadr"/>
          <w:sz w:val="28"/>
          <w:szCs w:val="28"/>
          <w:rtl/>
          <w:lang w:bidi="fa-IR"/>
        </w:rPr>
        <w:t xml:space="preserve"> ملاک صغیره و کبیره چیست؟ بعد از اینکه پذیرفتیم که گناهان به صغیره و کبیره تقسیم می‌شوند و ثمرات متعدد فقهی و اخلاقی دارد، ملاک صغیره و کبیره بودن گناه را باید بسنجیم.</w:t>
      </w:r>
    </w:p>
    <w:p w:rsidR="00222D97" w:rsidRPr="00FF1ABC" w:rsidRDefault="00222D97" w:rsidP="00F42D7D">
      <w:pPr>
        <w:bidi/>
        <w:jc w:val="both"/>
        <w:rPr>
          <w:rFonts w:ascii="IRBadr" w:hAnsi="IRBadr" w:cs="IRBadr"/>
          <w:sz w:val="28"/>
          <w:szCs w:val="28"/>
          <w:rtl/>
          <w:lang w:bidi="fa-IR"/>
        </w:rPr>
      </w:pPr>
      <w:r w:rsidRPr="00FF1ABC">
        <w:rPr>
          <w:rFonts w:ascii="IRBadr" w:hAnsi="IRBadr" w:cs="IRBadr"/>
          <w:sz w:val="28"/>
          <w:szCs w:val="28"/>
          <w:rtl/>
          <w:lang w:bidi="fa-IR"/>
        </w:rPr>
        <w:t xml:space="preserve">در این مقام، مرحوم علامه طباطبایی (ره) بحث جامعی کرده‌اند. </w:t>
      </w:r>
      <w:r w:rsidR="00A704D2" w:rsidRPr="00FF1ABC">
        <w:rPr>
          <w:rFonts w:ascii="IRBadr" w:hAnsi="IRBadr" w:cs="IRBadr"/>
          <w:sz w:val="28"/>
          <w:szCs w:val="28"/>
          <w:rtl/>
          <w:lang w:bidi="fa-IR"/>
        </w:rPr>
        <w:t xml:space="preserve">ایشان این بحث را ذیل آیه </w:t>
      </w:r>
      <w:r w:rsidR="00A704D2" w:rsidRPr="00FF1ABC">
        <w:rPr>
          <w:rFonts w:ascii="IRBadr" w:hAnsi="IRBadr" w:cs="IRBadr"/>
          <w:b/>
          <w:bCs/>
          <w:sz w:val="28"/>
          <w:szCs w:val="28"/>
          <w:rtl/>
          <w:lang w:bidi="fa-IR"/>
        </w:rPr>
        <w:t>«إِنْ تَجْتَنِبُوا كَبائِرَ ما تُنْهَوْنَ عَنْهُ نُكَفِّرْ عَنْكُمْ سَيِّئاتِكُمْ وَ نُدْخِلْكُمْ مُدْخَلاً كَريما</w:t>
      </w:r>
      <w:r w:rsidR="00A704D2" w:rsidRPr="00FF1ABC">
        <w:rPr>
          <w:rFonts w:ascii="IRBadr" w:hAnsi="IRBadr" w:cs="IRBadr"/>
          <w:sz w:val="28"/>
          <w:szCs w:val="28"/>
          <w:rtl/>
          <w:lang w:bidi="fa-IR"/>
        </w:rPr>
        <w:t>»</w:t>
      </w:r>
      <w:r w:rsidR="00A704D2" w:rsidRPr="00FF1ABC">
        <w:rPr>
          <w:rStyle w:val="FootnoteReference"/>
          <w:rFonts w:ascii="IRBadr" w:hAnsi="IRBadr" w:cs="IRBadr"/>
          <w:sz w:val="28"/>
          <w:szCs w:val="28"/>
          <w:rtl/>
          <w:lang w:bidi="fa-IR"/>
        </w:rPr>
        <w:footnoteReference w:id="1"/>
      </w:r>
      <w:r w:rsidR="00A704D2" w:rsidRPr="00FF1ABC">
        <w:rPr>
          <w:rFonts w:ascii="IRBadr" w:hAnsi="IRBadr" w:cs="IRBadr"/>
          <w:sz w:val="28"/>
          <w:szCs w:val="28"/>
          <w:rtl/>
          <w:lang w:bidi="fa-IR"/>
        </w:rPr>
        <w:t xml:space="preserve"> آورده‌اند. </w:t>
      </w:r>
      <w:r w:rsidR="00E74D43" w:rsidRPr="00FF1ABC">
        <w:rPr>
          <w:rFonts w:ascii="IRBadr" w:hAnsi="IRBadr" w:cs="IRBadr"/>
          <w:sz w:val="28"/>
          <w:szCs w:val="28"/>
          <w:rtl/>
          <w:lang w:bidi="fa-IR"/>
        </w:rPr>
        <w:t>ایشان نزدیک به ده مبنا را در ملاک کبیره از صغیره بیان کرده‌اند. غالب آن‌ها را مورد نقد قرار داده‌اند. نهایتاً فرموده‌اند یک ملاک معینی را نمی‌توانیم قائل بشویم مگر اینکه کبیره چیزی است که با توجه به آیات و روایات، متوجه بشویم که این گناه با دیگر گناهان غیر متفاوت است. از روش‌های زیر می‌توانیم این کبیر بودن گناه را به دست بیاوریم.</w:t>
      </w:r>
    </w:p>
    <w:p w:rsidR="00E74D43" w:rsidRPr="00FF1ABC" w:rsidRDefault="00E74D43" w:rsidP="00F42D7D">
      <w:pPr>
        <w:bidi/>
        <w:jc w:val="both"/>
        <w:rPr>
          <w:rFonts w:ascii="IRBadr" w:hAnsi="IRBadr" w:cs="IRBadr"/>
          <w:sz w:val="28"/>
          <w:szCs w:val="28"/>
          <w:rtl/>
          <w:lang w:bidi="fa-IR"/>
        </w:rPr>
      </w:pPr>
      <w:r w:rsidRPr="00FF1ABC">
        <w:rPr>
          <w:rFonts w:ascii="IRBadr" w:hAnsi="IRBadr" w:cs="IRBadr"/>
          <w:sz w:val="28"/>
          <w:szCs w:val="28"/>
          <w:rtl/>
          <w:lang w:bidi="fa-IR"/>
        </w:rPr>
        <w:t>1.</w:t>
      </w:r>
      <w:r w:rsidR="00124296" w:rsidRPr="00FF1ABC">
        <w:rPr>
          <w:rFonts w:ascii="IRBadr" w:hAnsi="IRBadr" w:cs="IRBadr"/>
          <w:sz w:val="28"/>
          <w:szCs w:val="28"/>
          <w:rtl/>
          <w:lang w:bidi="fa-IR"/>
        </w:rPr>
        <w:t xml:space="preserve"> وعده</w:t>
      </w:r>
      <w:r w:rsidRPr="00FF1ABC">
        <w:rPr>
          <w:rFonts w:ascii="IRBadr" w:hAnsi="IRBadr" w:cs="IRBadr"/>
          <w:sz w:val="28"/>
          <w:szCs w:val="28"/>
          <w:rtl/>
          <w:lang w:bidi="fa-IR"/>
        </w:rPr>
        <w:t xml:space="preserve"> عذاب </w:t>
      </w:r>
      <w:r w:rsidR="00F811ED">
        <w:rPr>
          <w:rFonts w:ascii="IRBadr" w:hAnsi="IRBadr" w:cs="IRBadr"/>
          <w:sz w:val="28"/>
          <w:szCs w:val="28"/>
          <w:rtl/>
          <w:lang w:bidi="fa-IR"/>
        </w:rPr>
        <w:t>در آیات</w:t>
      </w:r>
      <w:r w:rsidRPr="00FF1ABC">
        <w:rPr>
          <w:rFonts w:ascii="IRBadr" w:hAnsi="IRBadr" w:cs="IRBadr"/>
          <w:sz w:val="28"/>
          <w:szCs w:val="28"/>
          <w:rtl/>
          <w:lang w:bidi="fa-IR"/>
        </w:rPr>
        <w:t xml:space="preserve"> و روایات</w:t>
      </w:r>
    </w:p>
    <w:p w:rsidR="00E74D43" w:rsidRPr="00FF1ABC" w:rsidRDefault="00E74D43" w:rsidP="00F42D7D">
      <w:pPr>
        <w:bidi/>
        <w:jc w:val="both"/>
        <w:rPr>
          <w:rFonts w:ascii="IRBadr" w:hAnsi="IRBadr" w:cs="IRBadr"/>
          <w:sz w:val="28"/>
          <w:szCs w:val="28"/>
          <w:rtl/>
          <w:lang w:bidi="fa-IR"/>
        </w:rPr>
      </w:pPr>
      <w:r w:rsidRPr="00FF1ABC">
        <w:rPr>
          <w:rFonts w:ascii="IRBadr" w:hAnsi="IRBadr" w:cs="IRBadr"/>
          <w:sz w:val="28"/>
          <w:szCs w:val="28"/>
          <w:rtl/>
          <w:lang w:bidi="fa-IR"/>
        </w:rPr>
        <w:t>2.</w:t>
      </w:r>
      <w:r w:rsidR="00124296" w:rsidRPr="00FF1ABC">
        <w:rPr>
          <w:rFonts w:ascii="IRBadr" w:hAnsi="IRBadr" w:cs="IRBadr"/>
          <w:sz w:val="28"/>
          <w:szCs w:val="28"/>
          <w:rtl/>
          <w:lang w:bidi="fa-IR"/>
        </w:rPr>
        <w:t xml:space="preserve"> فراوانی</w:t>
      </w:r>
      <w:r w:rsidRPr="00FF1ABC">
        <w:rPr>
          <w:rFonts w:ascii="IRBadr" w:hAnsi="IRBadr" w:cs="IRBadr"/>
          <w:sz w:val="28"/>
          <w:szCs w:val="28"/>
          <w:rtl/>
          <w:lang w:bidi="fa-IR"/>
        </w:rPr>
        <w:t xml:space="preserve"> روایات و آیات در مورد گناه</w:t>
      </w:r>
    </w:p>
    <w:p w:rsidR="00E74D43" w:rsidRPr="00FF1ABC" w:rsidRDefault="00735702" w:rsidP="00856C33">
      <w:pPr>
        <w:pStyle w:val="Heading3"/>
        <w:bidi/>
        <w:rPr>
          <w:rFonts w:ascii="IRBadr" w:hAnsi="IRBadr" w:cs="IRBadr"/>
          <w:rtl/>
        </w:rPr>
      </w:pPr>
      <w:bookmarkStart w:id="4" w:name="_Toc429242058"/>
      <w:r w:rsidRPr="00FF1ABC">
        <w:rPr>
          <w:rFonts w:ascii="IRBadr" w:hAnsi="IRBadr" w:cs="IRBadr"/>
          <w:rtl/>
        </w:rPr>
        <w:lastRenderedPageBreak/>
        <w:t>جمع‌بندی مقام دوم</w:t>
      </w:r>
      <w:bookmarkEnd w:id="4"/>
    </w:p>
    <w:p w:rsidR="00735702" w:rsidRPr="00FF1ABC" w:rsidRDefault="00735702" w:rsidP="00F42D7D">
      <w:pPr>
        <w:bidi/>
        <w:jc w:val="both"/>
        <w:rPr>
          <w:rFonts w:ascii="IRBadr" w:hAnsi="IRBadr" w:cs="IRBadr"/>
          <w:sz w:val="28"/>
          <w:szCs w:val="28"/>
          <w:rtl/>
          <w:lang w:bidi="fa-IR"/>
        </w:rPr>
      </w:pPr>
      <w:r w:rsidRPr="00FF1ABC">
        <w:rPr>
          <w:rFonts w:ascii="IRBadr" w:hAnsi="IRBadr" w:cs="IRBadr"/>
          <w:sz w:val="28"/>
          <w:szCs w:val="28"/>
          <w:rtl/>
          <w:lang w:bidi="fa-IR"/>
        </w:rPr>
        <w:t xml:space="preserve">نظر </w:t>
      </w:r>
      <w:r w:rsidR="00580273" w:rsidRPr="00FF1ABC">
        <w:rPr>
          <w:rFonts w:ascii="IRBadr" w:hAnsi="IRBadr" w:cs="IRBadr"/>
          <w:sz w:val="28"/>
          <w:szCs w:val="28"/>
          <w:rtl/>
          <w:lang w:bidi="fa-IR"/>
        </w:rPr>
        <w:t>ما در مقام دوم «</w:t>
      </w:r>
      <w:r w:rsidR="00580273" w:rsidRPr="00FF1ABC">
        <w:rPr>
          <w:rFonts w:ascii="IRBadr" w:hAnsi="IRBadr" w:cs="IRBadr"/>
          <w:b/>
          <w:bCs/>
          <w:sz w:val="28"/>
          <w:szCs w:val="28"/>
          <w:rtl/>
          <w:lang w:bidi="fa-IR"/>
        </w:rPr>
        <w:t>مَا أَوْعَدَ اللَّهُ عَلَيْهِ النَّار</w:t>
      </w:r>
      <w:r w:rsidR="00580273" w:rsidRPr="00FF1ABC">
        <w:rPr>
          <w:rFonts w:ascii="IRBadr" w:hAnsi="IRBadr" w:cs="IRBadr"/>
          <w:sz w:val="28"/>
          <w:szCs w:val="28"/>
          <w:rtl/>
          <w:lang w:bidi="fa-IR"/>
        </w:rPr>
        <w:t>»</w:t>
      </w:r>
      <w:r w:rsidR="00580273" w:rsidRPr="00FF1ABC">
        <w:rPr>
          <w:rStyle w:val="FootnoteReference"/>
          <w:rFonts w:ascii="IRBadr" w:hAnsi="IRBadr" w:cs="IRBadr"/>
          <w:sz w:val="28"/>
          <w:szCs w:val="28"/>
          <w:rtl/>
          <w:lang w:bidi="fa-IR"/>
        </w:rPr>
        <w:footnoteReference w:id="2"/>
      </w:r>
      <w:r w:rsidR="00580273" w:rsidRPr="00FF1ABC">
        <w:rPr>
          <w:rFonts w:ascii="IRBadr" w:hAnsi="IRBadr" w:cs="IRBadr"/>
          <w:sz w:val="28"/>
          <w:szCs w:val="28"/>
          <w:rtl/>
          <w:lang w:bidi="fa-IR"/>
        </w:rPr>
        <w:t xml:space="preserve"> است. گناهانی که در کلام الهی، وعده عذاب داده شده است. این ملاک کبیره بودن است. البته این امر منافاتی ندارد با چیزهایی که در روایات آمده است.</w:t>
      </w:r>
      <w:r w:rsidR="00124296" w:rsidRPr="00FF1ABC">
        <w:rPr>
          <w:rFonts w:ascii="IRBadr" w:hAnsi="IRBadr" w:cs="IRBadr"/>
          <w:sz w:val="28"/>
          <w:szCs w:val="28"/>
          <w:rtl/>
          <w:lang w:bidi="fa-IR"/>
        </w:rPr>
        <w:t xml:space="preserve"> </w:t>
      </w:r>
      <w:r w:rsidR="007827C6" w:rsidRPr="00FF1ABC">
        <w:rPr>
          <w:rFonts w:ascii="IRBadr" w:hAnsi="IRBadr" w:cs="IRBadr"/>
          <w:sz w:val="28"/>
          <w:szCs w:val="28"/>
          <w:rtl/>
          <w:lang w:bidi="fa-IR"/>
        </w:rPr>
        <w:t>گاهی ائمه (علیهم‌السلام) در روایات در ذیل آیه، اشاره‌ به کبیر بودن گناه کرده‌اند. ظاهر فرمایش ائمه (علیهم‌السلام) نیز این است که وقتی گناهی را از کبائر می‌دانند، به قرآن ارتباط می‌دهند.</w:t>
      </w:r>
    </w:p>
    <w:p w:rsidR="009A54D2" w:rsidRPr="00FF1ABC" w:rsidRDefault="009A54D2" w:rsidP="00856C33">
      <w:pPr>
        <w:pStyle w:val="Heading2"/>
        <w:rPr>
          <w:rFonts w:ascii="IRBadr" w:hAnsi="IRBadr" w:cs="IRBadr"/>
          <w:rtl/>
        </w:rPr>
      </w:pPr>
      <w:bookmarkStart w:id="5" w:name="_Toc429242059"/>
      <w:r w:rsidRPr="00FF1ABC">
        <w:rPr>
          <w:rFonts w:ascii="IRBadr" w:hAnsi="IRBadr" w:cs="IRBadr"/>
          <w:rtl/>
        </w:rPr>
        <w:t>ادله روایات</w:t>
      </w:r>
      <w:bookmarkEnd w:id="5"/>
    </w:p>
    <w:p w:rsidR="001A5DE0" w:rsidRPr="00FF1ABC" w:rsidRDefault="001A5DE0" w:rsidP="00F42D7D">
      <w:pPr>
        <w:bidi/>
        <w:jc w:val="both"/>
        <w:rPr>
          <w:rFonts w:ascii="IRBadr" w:hAnsi="IRBadr" w:cs="IRBadr"/>
          <w:sz w:val="28"/>
          <w:szCs w:val="28"/>
          <w:rtl/>
          <w:lang w:bidi="fa-IR"/>
        </w:rPr>
      </w:pPr>
      <w:r w:rsidRPr="00FF1ABC">
        <w:rPr>
          <w:rFonts w:ascii="IRBadr" w:hAnsi="IRBadr" w:cs="IRBadr"/>
          <w:sz w:val="28"/>
          <w:szCs w:val="28"/>
          <w:rtl/>
          <w:lang w:bidi="fa-IR"/>
        </w:rPr>
        <w:t>این روایات</w:t>
      </w:r>
      <w:r w:rsidR="009A54D2" w:rsidRPr="00FF1ABC">
        <w:rPr>
          <w:rFonts w:ascii="IRBadr" w:hAnsi="IRBadr" w:cs="IRBadr"/>
          <w:sz w:val="28"/>
          <w:szCs w:val="28"/>
          <w:rtl/>
          <w:lang w:bidi="fa-IR"/>
        </w:rPr>
        <w:t xml:space="preserve"> در کتاب جهاد،</w:t>
      </w:r>
      <w:r w:rsidRPr="00FF1ABC">
        <w:rPr>
          <w:rFonts w:ascii="IRBadr" w:hAnsi="IRBadr" w:cs="IRBadr"/>
          <w:sz w:val="28"/>
          <w:szCs w:val="28"/>
          <w:rtl/>
          <w:lang w:bidi="fa-IR"/>
        </w:rPr>
        <w:t xml:space="preserve"> در ابواب جهاد النفس، باب 45 و 46 و 47</w:t>
      </w:r>
      <w:r w:rsidR="009A54D2" w:rsidRPr="00FF1ABC">
        <w:rPr>
          <w:rFonts w:ascii="IRBadr" w:hAnsi="IRBadr" w:cs="IRBadr"/>
          <w:sz w:val="28"/>
          <w:szCs w:val="28"/>
          <w:rtl/>
          <w:lang w:bidi="fa-IR"/>
        </w:rPr>
        <w:t xml:space="preserve"> آمده است.</w:t>
      </w:r>
      <w:r w:rsidR="00124296" w:rsidRPr="00FF1ABC">
        <w:rPr>
          <w:rFonts w:ascii="IRBadr" w:hAnsi="IRBadr" w:cs="IRBadr"/>
          <w:sz w:val="28"/>
          <w:szCs w:val="28"/>
          <w:rtl/>
          <w:lang w:bidi="fa-IR"/>
        </w:rPr>
        <w:t xml:space="preserve"> </w:t>
      </w:r>
      <w:r w:rsidR="009A54D2" w:rsidRPr="00FF1ABC">
        <w:rPr>
          <w:rFonts w:ascii="IRBadr" w:hAnsi="IRBadr" w:cs="IRBadr"/>
          <w:sz w:val="28"/>
          <w:szCs w:val="28"/>
          <w:rtl/>
          <w:lang w:bidi="fa-IR"/>
        </w:rPr>
        <w:t xml:space="preserve">در ده روایت ملاک </w:t>
      </w:r>
      <w:r w:rsidR="009A54D2" w:rsidRPr="00FF1ABC">
        <w:rPr>
          <w:rFonts w:ascii="IRBadr" w:hAnsi="IRBadr" w:cs="IRBadr"/>
          <w:b/>
          <w:bCs/>
          <w:sz w:val="28"/>
          <w:szCs w:val="28"/>
          <w:rtl/>
          <w:lang w:bidi="fa-IR"/>
        </w:rPr>
        <w:t>«مَا أَوْعَدَ اللَّهُ عَلَيْهِ النَّار</w:t>
      </w:r>
      <w:r w:rsidR="009A54D2" w:rsidRPr="00FF1ABC">
        <w:rPr>
          <w:rFonts w:ascii="IRBadr" w:hAnsi="IRBadr" w:cs="IRBadr"/>
          <w:sz w:val="28"/>
          <w:szCs w:val="28"/>
          <w:rtl/>
          <w:lang w:bidi="fa-IR"/>
        </w:rPr>
        <w:t>» ذکر شده است. در بعضی روایات مصادیق ذکر شده است.</w:t>
      </w:r>
    </w:p>
    <w:p w:rsidR="009A54D2" w:rsidRPr="00FF1ABC" w:rsidRDefault="009A54D2" w:rsidP="00856C33">
      <w:pPr>
        <w:pStyle w:val="Heading3"/>
        <w:bidi/>
        <w:rPr>
          <w:rFonts w:ascii="IRBadr" w:hAnsi="IRBadr" w:cs="IRBadr"/>
          <w:rtl/>
        </w:rPr>
      </w:pPr>
      <w:bookmarkStart w:id="6" w:name="_Toc429242060"/>
      <w:r w:rsidRPr="00FF1ABC">
        <w:rPr>
          <w:rFonts w:ascii="IRBadr" w:hAnsi="IRBadr" w:cs="IRBadr"/>
          <w:rtl/>
        </w:rPr>
        <w:t>تقسیم‌بندی روایات</w:t>
      </w:r>
      <w:bookmarkEnd w:id="6"/>
    </w:p>
    <w:p w:rsidR="009A54D2" w:rsidRPr="00FF1ABC" w:rsidRDefault="009A54D2" w:rsidP="00F42D7D">
      <w:pPr>
        <w:bidi/>
        <w:jc w:val="both"/>
        <w:rPr>
          <w:rFonts w:ascii="IRBadr" w:hAnsi="IRBadr" w:cs="IRBadr"/>
          <w:sz w:val="28"/>
          <w:szCs w:val="28"/>
          <w:rtl/>
          <w:lang w:bidi="fa-IR"/>
        </w:rPr>
      </w:pPr>
      <w:r w:rsidRPr="00FF1ABC">
        <w:rPr>
          <w:rFonts w:ascii="IRBadr" w:hAnsi="IRBadr" w:cs="IRBadr"/>
          <w:sz w:val="28"/>
          <w:szCs w:val="28"/>
          <w:rtl/>
          <w:lang w:bidi="fa-IR"/>
        </w:rPr>
        <w:t>در نتیجه روایاتی که درباره‌ی کبائر وارد شده است، به دو گروه تقسیم می‌شود:</w:t>
      </w:r>
    </w:p>
    <w:p w:rsidR="009A54D2" w:rsidRPr="00FF1ABC" w:rsidRDefault="009A54D2" w:rsidP="00F42D7D">
      <w:pPr>
        <w:bidi/>
        <w:jc w:val="both"/>
        <w:rPr>
          <w:rFonts w:ascii="IRBadr" w:hAnsi="IRBadr" w:cs="IRBadr"/>
          <w:sz w:val="28"/>
          <w:szCs w:val="28"/>
          <w:rtl/>
          <w:lang w:bidi="fa-IR"/>
        </w:rPr>
      </w:pPr>
      <w:r w:rsidRPr="00FF1ABC">
        <w:rPr>
          <w:rFonts w:ascii="IRBadr" w:hAnsi="IRBadr" w:cs="IRBadr"/>
          <w:sz w:val="28"/>
          <w:szCs w:val="28"/>
          <w:rtl/>
          <w:lang w:bidi="fa-IR"/>
        </w:rPr>
        <w:t>1.</w:t>
      </w:r>
      <w:r w:rsidR="00124296" w:rsidRPr="00FF1ABC">
        <w:rPr>
          <w:rFonts w:ascii="IRBadr" w:hAnsi="IRBadr" w:cs="IRBadr"/>
          <w:sz w:val="28"/>
          <w:szCs w:val="28"/>
          <w:rtl/>
          <w:lang w:bidi="fa-IR"/>
        </w:rPr>
        <w:t xml:space="preserve"> گروهی</w:t>
      </w:r>
      <w:r w:rsidRPr="00FF1ABC">
        <w:rPr>
          <w:rFonts w:ascii="IRBadr" w:hAnsi="IRBadr" w:cs="IRBadr"/>
          <w:sz w:val="28"/>
          <w:szCs w:val="28"/>
          <w:rtl/>
          <w:lang w:bidi="fa-IR"/>
        </w:rPr>
        <w:t xml:space="preserve"> که بیان مصداق کرده‌اند و گفته‌اند این گناهان کبائر است.</w:t>
      </w:r>
    </w:p>
    <w:p w:rsidR="009A54D2" w:rsidRPr="00FF1ABC" w:rsidRDefault="009A54D2" w:rsidP="00F42D7D">
      <w:pPr>
        <w:bidi/>
        <w:jc w:val="both"/>
        <w:rPr>
          <w:rFonts w:ascii="IRBadr" w:hAnsi="IRBadr" w:cs="IRBadr"/>
          <w:sz w:val="28"/>
          <w:szCs w:val="28"/>
          <w:rtl/>
          <w:lang w:bidi="fa-IR"/>
        </w:rPr>
      </w:pPr>
      <w:r w:rsidRPr="00FF1ABC">
        <w:rPr>
          <w:rFonts w:ascii="IRBadr" w:hAnsi="IRBadr" w:cs="IRBadr"/>
          <w:sz w:val="28"/>
          <w:szCs w:val="28"/>
          <w:rtl/>
          <w:lang w:bidi="fa-IR"/>
        </w:rPr>
        <w:t>2.</w:t>
      </w:r>
      <w:r w:rsidR="00124296" w:rsidRPr="00FF1ABC">
        <w:rPr>
          <w:rFonts w:ascii="IRBadr" w:hAnsi="IRBadr" w:cs="IRBadr"/>
          <w:sz w:val="28"/>
          <w:szCs w:val="28"/>
          <w:rtl/>
          <w:lang w:bidi="fa-IR"/>
        </w:rPr>
        <w:t xml:space="preserve"> گروهی</w:t>
      </w:r>
      <w:r w:rsidRPr="00FF1ABC">
        <w:rPr>
          <w:rFonts w:ascii="IRBadr" w:hAnsi="IRBadr" w:cs="IRBadr"/>
          <w:sz w:val="28"/>
          <w:szCs w:val="28"/>
          <w:rtl/>
          <w:lang w:bidi="fa-IR"/>
        </w:rPr>
        <w:t xml:space="preserve"> که بیان ملاک کرده‌اند.</w:t>
      </w:r>
    </w:p>
    <w:p w:rsidR="009A54D2" w:rsidRPr="00FF1ABC" w:rsidRDefault="009A54D2" w:rsidP="00F42D7D">
      <w:pPr>
        <w:bidi/>
        <w:jc w:val="both"/>
        <w:rPr>
          <w:rFonts w:ascii="IRBadr" w:hAnsi="IRBadr" w:cs="IRBadr"/>
          <w:sz w:val="28"/>
          <w:szCs w:val="28"/>
          <w:rtl/>
          <w:lang w:bidi="fa-IR"/>
        </w:rPr>
      </w:pPr>
      <w:r w:rsidRPr="00FF1ABC">
        <w:rPr>
          <w:rFonts w:ascii="IRBadr" w:hAnsi="IRBadr" w:cs="IRBadr"/>
          <w:sz w:val="28"/>
          <w:szCs w:val="28"/>
          <w:rtl/>
          <w:lang w:bidi="fa-IR"/>
        </w:rPr>
        <w:t>البته بعضی روایات هر دو گروه را شامل می‌شوند.</w:t>
      </w:r>
    </w:p>
    <w:p w:rsidR="00F22229" w:rsidRPr="00FF1ABC" w:rsidRDefault="00F22229" w:rsidP="00F42D7D">
      <w:pPr>
        <w:bidi/>
        <w:jc w:val="both"/>
        <w:rPr>
          <w:rFonts w:ascii="IRBadr" w:hAnsi="IRBadr" w:cs="IRBadr"/>
          <w:sz w:val="28"/>
          <w:szCs w:val="28"/>
          <w:rtl/>
          <w:lang w:bidi="fa-IR"/>
        </w:rPr>
      </w:pPr>
      <w:r w:rsidRPr="00FF1ABC">
        <w:rPr>
          <w:rFonts w:ascii="IRBadr" w:hAnsi="IRBadr" w:cs="IRBadr"/>
          <w:sz w:val="28"/>
          <w:szCs w:val="28"/>
          <w:rtl/>
          <w:lang w:bidi="fa-IR"/>
        </w:rPr>
        <w:t>گروه اول به چند دسته تقسیم می‌شود. اما طایفه دوم مورد بحث ما است. در این روایات اشاره به ملاک و معیار شده است.</w:t>
      </w:r>
      <w:r w:rsidR="00124296" w:rsidRPr="00FF1ABC">
        <w:rPr>
          <w:rFonts w:ascii="IRBadr" w:hAnsi="IRBadr" w:cs="IRBadr"/>
          <w:sz w:val="28"/>
          <w:szCs w:val="28"/>
          <w:rtl/>
          <w:lang w:bidi="fa-IR"/>
        </w:rPr>
        <w:t xml:space="preserve"> </w:t>
      </w:r>
      <w:r w:rsidRPr="00FF1ABC">
        <w:rPr>
          <w:rFonts w:ascii="IRBadr" w:hAnsi="IRBadr" w:cs="IRBadr"/>
          <w:sz w:val="28"/>
          <w:szCs w:val="28"/>
          <w:rtl/>
          <w:lang w:bidi="fa-IR"/>
        </w:rPr>
        <w:t>روایاتی که در گروه دوم آمده است تماماً «</w:t>
      </w:r>
      <w:r w:rsidR="004729E9" w:rsidRPr="00FF1ABC">
        <w:rPr>
          <w:rFonts w:ascii="IRBadr" w:hAnsi="IRBadr" w:cs="IRBadr"/>
          <w:b/>
          <w:bCs/>
          <w:sz w:val="28"/>
          <w:szCs w:val="28"/>
          <w:rtl/>
          <w:lang w:bidi="fa-IR"/>
        </w:rPr>
        <w:t>مَا أَوْعَدَ اللَّهُ عَلَيْهِ النَّار</w:t>
      </w:r>
      <w:r w:rsidR="004729E9" w:rsidRPr="00FF1ABC">
        <w:rPr>
          <w:rFonts w:ascii="IRBadr" w:hAnsi="IRBadr" w:cs="IRBadr"/>
          <w:sz w:val="28"/>
          <w:szCs w:val="28"/>
          <w:rtl/>
          <w:lang w:bidi="fa-IR"/>
        </w:rPr>
        <w:t>» را ذکر کرده‌اند.</w:t>
      </w:r>
    </w:p>
    <w:p w:rsidR="004729E9" w:rsidRPr="00FF1ABC" w:rsidRDefault="004729E9" w:rsidP="00F42D7D">
      <w:pPr>
        <w:bidi/>
        <w:jc w:val="both"/>
        <w:rPr>
          <w:rFonts w:ascii="IRBadr" w:hAnsi="IRBadr" w:cs="IRBadr"/>
          <w:sz w:val="28"/>
          <w:szCs w:val="28"/>
          <w:rtl/>
          <w:lang w:bidi="fa-IR"/>
        </w:rPr>
      </w:pPr>
      <w:r w:rsidRPr="00FF1ABC">
        <w:rPr>
          <w:rFonts w:ascii="IRBadr" w:hAnsi="IRBadr" w:cs="IRBadr"/>
          <w:sz w:val="28"/>
          <w:szCs w:val="28"/>
          <w:rtl/>
          <w:lang w:bidi="fa-IR"/>
        </w:rPr>
        <w:t xml:space="preserve">تنها ملاکی که برای کبائر شمرده‌اند و در روایات آمده است همین است. </w:t>
      </w:r>
      <w:r w:rsidR="00F811ED">
        <w:rPr>
          <w:rFonts w:ascii="IRBadr" w:hAnsi="IRBadr" w:cs="IRBadr"/>
          <w:sz w:val="28"/>
          <w:szCs w:val="28"/>
          <w:rtl/>
          <w:lang w:bidi="fa-IR"/>
        </w:rPr>
        <w:t>به‌عنوان</w:t>
      </w:r>
      <w:r w:rsidRPr="00FF1ABC">
        <w:rPr>
          <w:rFonts w:ascii="IRBadr" w:hAnsi="IRBadr" w:cs="IRBadr"/>
          <w:sz w:val="28"/>
          <w:szCs w:val="28"/>
          <w:rtl/>
          <w:lang w:bidi="fa-IR"/>
        </w:rPr>
        <w:t xml:space="preserve"> نمونه بعضی از این روایات را ذکر می‌کنیم:</w:t>
      </w:r>
    </w:p>
    <w:p w:rsidR="004729E9" w:rsidRPr="00FF1ABC" w:rsidRDefault="004729E9" w:rsidP="00856C33">
      <w:pPr>
        <w:pStyle w:val="Heading3"/>
        <w:bidi/>
        <w:rPr>
          <w:rFonts w:ascii="IRBadr" w:hAnsi="IRBadr" w:cs="IRBadr"/>
          <w:rtl/>
        </w:rPr>
      </w:pPr>
      <w:bookmarkStart w:id="7" w:name="_Toc429242061"/>
      <w:r w:rsidRPr="00FF1ABC">
        <w:rPr>
          <w:rFonts w:ascii="IRBadr" w:hAnsi="IRBadr" w:cs="IRBadr"/>
          <w:rtl/>
        </w:rPr>
        <w:lastRenderedPageBreak/>
        <w:t>روایت اول:</w:t>
      </w:r>
      <w:bookmarkEnd w:id="7"/>
    </w:p>
    <w:p w:rsidR="004729E9" w:rsidRPr="00FF1ABC" w:rsidRDefault="004729E9" w:rsidP="00F42D7D">
      <w:pPr>
        <w:bidi/>
        <w:jc w:val="both"/>
        <w:rPr>
          <w:rFonts w:ascii="IRBadr" w:hAnsi="IRBadr" w:cs="IRBadr"/>
          <w:b/>
          <w:bCs/>
          <w:sz w:val="28"/>
          <w:szCs w:val="28"/>
          <w:rtl/>
          <w:lang w:bidi="fa-IR"/>
        </w:rPr>
      </w:pPr>
      <w:r w:rsidRPr="00FF1ABC">
        <w:rPr>
          <w:rFonts w:ascii="IRBadr" w:hAnsi="IRBadr" w:cs="IRBadr"/>
          <w:b/>
          <w:bCs/>
          <w:sz w:val="28"/>
          <w:szCs w:val="28"/>
          <w:rtl/>
          <w:lang w:bidi="fa-IR"/>
        </w:rPr>
        <w:t xml:space="preserve">«مُحَمَّدُ بْنُ يَعْقُوبَ عَنْ عَلِيِّ بْنِ إِبْرَاهِيمَ عَنْ مُحَمَّدِ بْنِ عِيسَى عَنْ يُونُسَ عَنِ ابْنِ مُسْكَانَ عَنْ أَبِي بَصِيرٍ عَنْ أَبِي عَبْدِ اللَّهِ ع قَالَ سَمِعْتُهُ يَقُولُ وَ مَنْ يُؤْتَ الْحِكْمَةَ فَقَدْ أُوتِيَ خَيْراً كَثِيراً </w:t>
      </w:r>
      <w:r w:rsidR="001B01A2" w:rsidRPr="00FF1ABC">
        <w:rPr>
          <w:rStyle w:val="FootnoteReference"/>
          <w:rFonts w:ascii="IRBadr" w:hAnsi="IRBadr" w:cs="IRBadr"/>
          <w:b/>
          <w:bCs/>
          <w:sz w:val="28"/>
          <w:szCs w:val="28"/>
          <w:rtl/>
          <w:lang w:bidi="fa-IR"/>
        </w:rPr>
        <w:footnoteReference w:id="3"/>
      </w:r>
      <w:r w:rsidRPr="00FF1ABC">
        <w:rPr>
          <w:rFonts w:ascii="IRBadr" w:hAnsi="IRBadr" w:cs="IRBadr"/>
          <w:b/>
          <w:bCs/>
          <w:sz w:val="28"/>
          <w:szCs w:val="28"/>
          <w:rtl/>
          <w:lang w:bidi="fa-IR"/>
        </w:rPr>
        <w:t xml:space="preserve"> قَالَ مَعْرِفَةُ الْإِمَامِ وَ اجْتِنَابُ الْكَبَائِرِ الَّتِي أَوْجَبَ اللَّهُ عَلَيْهَا النَّارَ.</w:t>
      </w:r>
      <w:r w:rsidR="001B01A2" w:rsidRPr="00FF1ABC">
        <w:rPr>
          <w:rFonts w:ascii="IRBadr" w:hAnsi="IRBadr" w:cs="IRBadr"/>
          <w:b/>
          <w:bCs/>
          <w:sz w:val="28"/>
          <w:szCs w:val="28"/>
          <w:rtl/>
          <w:lang w:bidi="fa-IR"/>
        </w:rPr>
        <w:t>»</w:t>
      </w:r>
      <w:r w:rsidR="001B01A2" w:rsidRPr="00FF1ABC">
        <w:rPr>
          <w:rStyle w:val="FootnoteReference"/>
          <w:rFonts w:ascii="IRBadr" w:hAnsi="IRBadr" w:cs="IRBadr"/>
          <w:b/>
          <w:bCs/>
          <w:sz w:val="28"/>
          <w:szCs w:val="28"/>
          <w:rtl/>
          <w:lang w:bidi="fa-IR"/>
        </w:rPr>
        <w:footnoteReference w:id="4"/>
      </w:r>
    </w:p>
    <w:p w:rsidR="001B01A2" w:rsidRPr="00FF1ABC" w:rsidRDefault="001B01A2" w:rsidP="00F42D7D">
      <w:pPr>
        <w:bidi/>
        <w:jc w:val="both"/>
        <w:rPr>
          <w:rFonts w:ascii="IRBadr" w:hAnsi="IRBadr" w:cs="IRBadr"/>
          <w:sz w:val="28"/>
          <w:szCs w:val="28"/>
          <w:rtl/>
          <w:lang w:bidi="fa-IR"/>
        </w:rPr>
      </w:pPr>
      <w:r w:rsidRPr="00FF1ABC">
        <w:rPr>
          <w:rFonts w:ascii="IRBadr" w:hAnsi="IRBadr" w:cs="IRBadr"/>
          <w:sz w:val="28"/>
          <w:szCs w:val="28"/>
          <w:rtl/>
          <w:lang w:bidi="fa-IR"/>
        </w:rPr>
        <w:t>در ذیل آیه 269 سوره بقره، روایات متعددی به این مسئله پرداخته است.</w:t>
      </w:r>
      <w:r w:rsidR="00C56D8C" w:rsidRPr="00FF1ABC">
        <w:rPr>
          <w:rFonts w:ascii="IRBadr" w:hAnsi="IRBadr" w:cs="IRBadr"/>
          <w:sz w:val="28"/>
          <w:szCs w:val="28"/>
          <w:rtl/>
          <w:lang w:bidi="fa-IR"/>
        </w:rPr>
        <w:t xml:space="preserve"> یکی از این روایات همین روایت است.</w:t>
      </w:r>
    </w:p>
    <w:p w:rsidR="00C56D8C" w:rsidRPr="00FF1ABC" w:rsidRDefault="00C56D8C" w:rsidP="00F42D7D">
      <w:pPr>
        <w:bidi/>
        <w:jc w:val="both"/>
        <w:rPr>
          <w:rFonts w:ascii="IRBadr" w:hAnsi="IRBadr" w:cs="IRBadr"/>
          <w:sz w:val="28"/>
          <w:szCs w:val="28"/>
          <w:rtl/>
          <w:lang w:bidi="fa-IR"/>
        </w:rPr>
      </w:pPr>
      <w:r w:rsidRPr="00FF1ABC">
        <w:rPr>
          <w:rFonts w:ascii="IRBadr" w:hAnsi="IRBadr" w:cs="IRBadr"/>
          <w:sz w:val="28"/>
          <w:szCs w:val="28"/>
          <w:rtl/>
          <w:lang w:bidi="fa-IR"/>
        </w:rPr>
        <w:t>آیه 269 سوره بقره می‌فرماید:</w:t>
      </w:r>
      <w:r w:rsidR="002C5909" w:rsidRPr="00FF1ABC">
        <w:rPr>
          <w:rFonts w:ascii="IRBadr" w:hAnsi="IRBadr" w:cs="IRBadr"/>
          <w:sz w:val="28"/>
          <w:szCs w:val="28"/>
          <w:rtl/>
          <w:lang w:bidi="fa-IR"/>
        </w:rPr>
        <w:t xml:space="preserve"> کسی که به او حکمت داده بشود، به خیر کثیر نائل شده است. معنای خیر کثیر در این روایت اشاره شده است.</w:t>
      </w:r>
    </w:p>
    <w:p w:rsidR="002C5909" w:rsidRPr="00FF1ABC" w:rsidRDefault="002C5909" w:rsidP="00F42D7D">
      <w:pPr>
        <w:bidi/>
        <w:jc w:val="both"/>
        <w:rPr>
          <w:rFonts w:ascii="IRBadr" w:hAnsi="IRBadr" w:cs="IRBadr"/>
          <w:sz w:val="28"/>
          <w:szCs w:val="28"/>
          <w:rtl/>
          <w:lang w:bidi="fa-IR"/>
        </w:rPr>
      </w:pPr>
      <w:r w:rsidRPr="00FF1ABC">
        <w:rPr>
          <w:rFonts w:ascii="IRBadr" w:hAnsi="IRBadr" w:cs="IRBadr"/>
          <w:sz w:val="28"/>
          <w:szCs w:val="28"/>
          <w:rtl/>
          <w:lang w:bidi="fa-IR"/>
        </w:rPr>
        <w:t>خیر کثیر یعنی، معرفت امام، اجتناب از کبائر است. کبائر را نیز تعریف می‌کند و می‌گوید:‌بر او آتش جهنم واجب است.</w:t>
      </w:r>
    </w:p>
    <w:p w:rsidR="002C5909" w:rsidRPr="00FF1ABC" w:rsidRDefault="00124296" w:rsidP="00F42D7D">
      <w:pPr>
        <w:bidi/>
        <w:jc w:val="both"/>
        <w:rPr>
          <w:rFonts w:ascii="IRBadr" w:hAnsi="IRBadr" w:cs="IRBadr"/>
          <w:sz w:val="28"/>
          <w:szCs w:val="28"/>
          <w:rtl/>
          <w:lang w:bidi="fa-IR"/>
        </w:rPr>
      </w:pPr>
      <w:r w:rsidRPr="00FF1ABC">
        <w:rPr>
          <w:rFonts w:ascii="IRBadr" w:hAnsi="IRBadr" w:cs="IRBadr"/>
          <w:sz w:val="28"/>
          <w:szCs w:val="28"/>
          <w:rtl/>
          <w:lang w:bidi="fa-IR"/>
        </w:rPr>
        <w:t>«</w:t>
      </w:r>
      <w:r w:rsidR="00AD54C0" w:rsidRPr="00FF1ABC">
        <w:rPr>
          <w:rFonts w:ascii="IRBadr" w:hAnsi="IRBadr" w:cs="IRBadr"/>
          <w:b/>
          <w:bCs/>
          <w:sz w:val="28"/>
          <w:szCs w:val="28"/>
          <w:rtl/>
          <w:lang w:bidi="fa-IR"/>
        </w:rPr>
        <w:t xml:space="preserve">الَّتِي أَوْجَبَ اللَّهُ عَلَيْهَا النَّارَ» </w:t>
      </w:r>
      <w:r w:rsidR="00AD54C0" w:rsidRPr="00FF1ABC">
        <w:rPr>
          <w:rFonts w:ascii="IRBadr" w:hAnsi="IRBadr" w:cs="IRBadr"/>
          <w:sz w:val="28"/>
          <w:szCs w:val="28"/>
          <w:rtl/>
          <w:lang w:bidi="fa-IR"/>
        </w:rPr>
        <w:t>قید توصیفی کبائر است.</w:t>
      </w:r>
    </w:p>
    <w:p w:rsidR="00AD54C0" w:rsidRPr="00F811ED" w:rsidRDefault="00AD54C0" w:rsidP="00F811ED">
      <w:pPr>
        <w:pStyle w:val="Heading4"/>
        <w:rPr>
          <w:rtl/>
        </w:rPr>
      </w:pPr>
      <w:bookmarkStart w:id="8" w:name="_Toc429242062"/>
      <w:r w:rsidRPr="00F811ED">
        <w:rPr>
          <w:rtl/>
        </w:rPr>
        <w:t>بررسی روایت از لحاظ سند</w:t>
      </w:r>
      <w:bookmarkEnd w:id="8"/>
    </w:p>
    <w:p w:rsidR="00AD54C0" w:rsidRPr="00FF1ABC" w:rsidRDefault="00AD54C0" w:rsidP="00F42D7D">
      <w:pPr>
        <w:bidi/>
        <w:jc w:val="both"/>
        <w:rPr>
          <w:rFonts w:ascii="IRBadr" w:hAnsi="IRBadr" w:cs="IRBadr"/>
          <w:sz w:val="28"/>
          <w:szCs w:val="28"/>
          <w:rtl/>
          <w:lang w:bidi="fa-IR"/>
        </w:rPr>
      </w:pPr>
      <w:r w:rsidRPr="00FF1ABC">
        <w:rPr>
          <w:rFonts w:ascii="IRBadr" w:hAnsi="IRBadr" w:cs="IRBadr"/>
          <w:sz w:val="28"/>
          <w:szCs w:val="28"/>
          <w:rtl/>
          <w:lang w:bidi="fa-IR"/>
        </w:rPr>
        <w:t>در این روایت محمد بن عیسی آمده است که بارها بحث کرده‌ایم. ایشان محل بحث هستند.</w:t>
      </w:r>
    </w:p>
    <w:p w:rsidR="00AD54C0" w:rsidRPr="00FF1ABC" w:rsidRDefault="00AD54C0" w:rsidP="00856C33">
      <w:pPr>
        <w:pStyle w:val="Heading3"/>
        <w:bidi/>
        <w:rPr>
          <w:rFonts w:ascii="IRBadr" w:hAnsi="IRBadr" w:cs="IRBadr"/>
          <w:rtl/>
        </w:rPr>
      </w:pPr>
      <w:bookmarkStart w:id="9" w:name="_Toc429242063"/>
      <w:r w:rsidRPr="00FF1ABC">
        <w:rPr>
          <w:rFonts w:ascii="IRBadr" w:hAnsi="IRBadr" w:cs="IRBadr"/>
          <w:rtl/>
        </w:rPr>
        <w:t>روایت دوم:</w:t>
      </w:r>
      <w:bookmarkEnd w:id="9"/>
    </w:p>
    <w:p w:rsidR="00AD54C0" w:rsidRPr="00FF1ABC" w:rsidRDefault="00124296" w:rsidP="00F42D7D">
      <w:pPr>
        <w:bidi/>
        <w:jc w:val="both"/>
        <w:rPr>
          <w:rFonts w:ascii="IRBadr" w:hAnsi="IRBadr" w:cs="IRBadr"/>
          <w:b/>
          <w:bCs/>
          <w:sz w:val="28"/>
          <w:szCs w:val="28"/>
          <w:rtl/>
          <w:lang w:bidi="fa-IR"/>
        </w:rPr>
      </w:pPr>
      <w:r w:rsidRPr="00FF1ABC">
        <w:rPr>
          <w:rFonts w:ascii="IRBadr" w:hAnsi="IRBadr" w:cs="IRBadr"/>
          <w:b/>
          <w:bCs/>
          <w:sz w:val="28"/>
          <w:szCs w:val="28"/>
          <w:rtl/>
          <w:lang w:bidi="fa-IR"/>
        </w:rPr>
        <w:t>«</w:t>
      </w:r>
      <w:r w:rsidR="00AD54C0" w:rsidRPr="00FF1ABC">
        <w:rPr>
          <w:rFonts w:ascii="IRBadr" w:hAnsi="IRBadr" w:cs="IRBadr"/>
          <w:b/>
          <w:bCs/>
          <w:sz w:val="28"/>
          <w:szCs w:val="28"/>
          <w:rtl/>
          <w:lang w:bidi="fa-IR"/>
        </w:rPr>
        <w:t>وَ عَنْ عِدَّةٍ مِنْ أَصْحَابِنَا عَنْ أَحْمَدَ بْنِ مُحَمَّدٍ عَنِ ابْنِ فَضَّالٍ عَنْ أَبِي جَمِيلَةَ عَنِ الْحَلَبِيِّ عَنْ أَبِي عَبْدِ اللَّهِ ع فِي قَوْلِ اللَّهِ عَزَّ وَ جَلَّ إِنْ تَجْتَنِبُوا كَبائِرَ ما تُنْهَوْنَ عَنْهُ نُكَفِّرْ عَنْكُمْ سَيِّئاتِكُم‏</w:t>
      </w:r>
      <w:r w:rsidR="006451C4" w:rsidRPr="00FF1ABC">
        <w:rPr>
          <w:rFonts w:ascii="IRBadr" w:hAnsi="IRBadr" w:cs="IRBadr"/>
          <w:b/>
          <w:bCs/>
          <w:sz w:val="28"/>
          <w:szCs w:val="28"/>
          <w:rtl/>
          <w:lang w:bidi="fa-IR"/>
        </w:rPr>
        <w:t xml:space="preserve"> وَ نُدْخِلْكُمْ مُدْخَلًا كَرِيماً </w:t>
      </w:r>
      <w:r w:rsidR="006451C4" w:rsidRPr="00FF1ABC">
        <w:rPr>
          <w:rStyle w:val="FootnoteReference"/>
          <w:rFonts w:ascii="IRBadr" w:hAnsi="IRBadr" w:cs="IRBadr"/>
          <w:b/>
          <w:bCs/>
          <w:sz w:val="28"/>
          <w:szCs w:val="28"/>
          <w:rtl/>
          <w:lang w:bidi="fa-IR"/>
        </w:rPr>
        <w:footnoteReference w:id="5"/>
      </w:r>
      <w:r w:rsidR="006451C4" w:rsidRPr="00FF1ABC">
        <w:rPr>
          <w:rFonts w:ascii="IRBadr" w:hAnsi="IRBadr" w:cs="IRBadr"/>
          <w:b/>
          <w:bCs/>
          <w:sz w:val="28"/>
          <w:szCs w:val="28"/>
          <w:rtl/>
          <w:lang w:bidi="fa-IR"/>
        </w:rPr>
        <w:t>قَالَ الْكَبَائِرُ الَّتِي أَوْجَبَ اللَّهُ عَزَّ وَ جَلَّ عَلَيْهَا النَّارَ.»</w:t>
      </w:r>
      <w:r w:rsidR="006451C4" w:rsidRPr="00FF1ABC">
        <w:rPr>
          <w:rStyle w:val="FootnoteReference"/>
          <w:rFonts w:ascii="IRBadr" w:hAnsi="IRBadr" w:cs="IRBadr"/>
          <w:b/>
          <w:bCs/>
          <w:sz w:val="28"/>
          <w:szCs w:val="28"/>
          <w:rtl/>
          <w:lang w:bidi="fa-IR"/>
        </w:rPr>
        <w:footnoteReference w:id="6"/>
      </w:r>
    </w:p>
    <w:p w:rsidR="006451C4" w:rsidRPr="00FF1ABC" w:rsidRDefault="006451C4" w:rsidP="00F42D7D">
      <w:pPr>
        <w:bidi/>
        <w:jc w:val="both"/>
        <w:rPr>
          <w:rFonts w:ascii="IRBadr" w:hAnsi="IRBadr" w:cs="IRBadr"/>
          <w:sz w:val="28"/>
          <w:szCs w:val="28"/>
          <w:rtl/>
          <w:lang w:bidi="fa-IR"/>
        </w:rPr>
      </w:pPr>
      <w:r w:rsidRPr="00FF1ABC">
        <w:rPr>
          <w:rFonts w:ascii="IRBadr" w:hAnsi="IRBadr" w:cs="IRBadr"/>
          <w:sz w:val="28"/>
          <w:szCs w:val="28"/>
          <w:rtl/>
          <w:lang w:bidi="fa-IR"/>
        </w:rPr>
        <w:t>این روایت از لحاظ سند مشکلی ندارد.</w:t>
      </w:r>
    </w:p>
    <w:p w:rsidR="006451C4" w:rsidRPr="00FF1ABC" w:rsidRDefault="00410D93" w:rsidP="00F42D7D">
      <w:pPr>
        <w:bidi/>
        <w:jc w:val="both"/>
        <w:rPr>
          <w:rFonts w:ascii="IRBadr" w:hAnsi="IRBadr" w:cs="IRBadr"/>
          <w:sz w:val="28"/>
          <w:szCs w:val="28"/>
          <w:rtl/>
          <w:lang w:bidi="fa-IR"/>
        </w:rPr>
      </w:pPr>
      <w:r w:rsidRPr="00FF1ABC">
        <w:rPr>
          <w:rFonts w:ascii="IRBadr" w:hAnsi="IRBadr" w:cs="IRBadr"/>
          <w:sz w:val="28"/>
          <w:szCs w:val="28"/>
          <w:rtl/>
          <w:lang w:bidi="fa-IR"/>
        </w:rPr>
        <w:lastRenderedPageBreak/>
        <w:t>در اینجا نیز</w:t>
      </w:r>
      <w:r w:rsidR="00124296" w:rsidRPr="00FF1ABC">
        <w:rPr>
          <w:rFonts w:ascii="IRBadr" w:hAnsi="IRBadr" w:cs="IRBadr"/>
          <w:sz w:val="28"/>
          <w:szCs w:val="28"/>
          <w:rtl/>
          <w:lang w:bidi="fa-IR"/>
        </w:rPr>
        <w:t xml:space="preserve"> </w:t>
      </w:r>
      <w:r w:rsidRPr="00FF1ABC">
        <w:rPr>
          <w:rFonts w:ascii="IRBadr" w:hAnsi="IRBadr" w:cs="IRBadr"/>
          <w:sz w:val="28"/>
          <w:szCs w:val="28"/>
          <w:rtl/>
          <w:lang w:bidi="fa-IR"/>
        </w:rPr>
        <w:t xml:space="preserve">همان ملاک را برای کبائر </w:t>
      </w:r>
      <w:r w:rsidR="00F811ED">
        <w:rPr>
          <w:rFonts w:ascii="IRBadr" w:hAnsi="IRBadr" w:cs="IRBadr"/>
          <w:sz w:val="28"/>
          <w:szCs w:val="28"/>
          <w:rtl/>
          <w:lang w:bidi="fa-IR"/>
        </w:rPr>
        <w:t>می‌آورد</w:t>
      </w:r>
      <w:r w:rsidRPr="00FF1ABC">
        <w:rPr>
          <w:rFonts w:ascii="IRBadr" w:hAnsi="IRBadr" w:cs="IRBadr"/>
          <w:sz w:val="28"/>
          <w:szCs w:val="28"/>
          <w:rtl/>
          <w:lang w:bidi="fa-IR"/>
        </w:rPr>
        <w:t>.</w:t>
      </w:r>
    </w:p>
    <w:p w:rsidR="00410D93" w:rsidRPr="00FF1ABC" w:rsidRDefault="00410D93" w:rsidP="00856C33">
      <w:pPr>
        <w:pStyle w:val="Heading3"/>
        <w:bidi/>
        <w:rPr>
          <w:rFonts w:ascii="IRBadr" w:hAnsi="IRBadr" w:cs="IRBadr"/>
          <w:rtl/>
        </w:rPr>
      </w:pPr>
      <w:bookmarkStart w:id="10" w:name="_Toc429242064"/>
      <w:r w:rsidRPr="00FF1ABC">
        <w:rPr>
          <w:rFonts w:ascii="IRBadr" w:hAnsi="IRBadr" w:cs="IRBadr"/>
          <w:rtl/>
        </w:rPr>
        <w:t>روایت سوم:</w:t>
      </w:r>
      <w:bookmarkEnd w:id="10"/>
    </w:p>
    <w:p w:rsidR="00410D93" w:rsidRPr="00FF1ABC" w:rsidRDefault="00410D93" w:rsidP="00F42D7D">
      <w:pPr>
        <w:bidi/>
        <w:jc w:val="both"/>
        <w:rPr>
          <w:rFonts w:ascii="IRBadr" w:hAnsi="IRBadr" w:cs="IRBadr"/>
          <w:sz w:val="28"/>
          <w:szCs w:val="28"/>
          <w:rtl/>
          <w:lang w:bidi="fa-IR"/>
        </w:rPr>
      </w:pPr>
      <w:r w:rsidRPr="00FF1ABC">
        <w:rPr>
          <w:rFonts w:ascii="IRBadr" w:hAnsi="IRBadr" w:cs="IRBadr"/>
          <w:sz w:val="28"/>
          <w:szCs w:val="28"/>
          <w:rtl/>
          <w:lang w:bidi="fa-IR"/>
        </w:rPr>
        <w:t>روایت پنجم باب 45 است.</w:t>
      </w:r>
    </w:p>
    <w:p w:rsidR="00410D93" w:rsidRPr="00FF1ABC" w:rsidRDefault="00124296" w:rsidP="00F42D7D">
      <w:pPr>
        <w:bidi/>
        <w:jc w:val="both"/>
        <w:rPr>
          <w:rFonts w:ascii="IRBadr" w:hAnsi="IRBadr" w:cs="IRBadr"/>
          <w:b/>
          <w:bCs/>
          <w:sz w:val="28"/>
          <w:szCs w:val="28"/>
          <w:rtl/>
          <w:lang w:bidi="fa-IR"/>
        </w:rPr>
      </w:pPr>
      <w:r w:rsidRPr="00FF1ABC">
        <w:rPr>
          <w:rFonts w:ascii="IRBadr" w:hAnsi="IRBadr" w:cs="IRBadr"/>
          <w:b/>
          <w:bCs/>
          <w:sz w:val="28"/>
          <w:szCs w:val="28"/>
          <w:rtl/>
          <w:lang w:bidi="fa-IR"/>
        </w:rPr>
        <w:t>«</w:t>
      </w:r>
      <w:r w:rsidR="00410D93" w:rsidRPr="00FF1ABC">
        <w:rPr>
          <w:rFonts w:ascii="IRBadr" w:hAnsi="IRBadr" w:cs="IRBadr"/>
          <w:b/>
          <w:bCs/>
          <w:sz w:val="28"/>
          <w:szCs w:val="28"/>
          <w:rtl/>
          <w:lang w:bidi="fa-IR"/>
        </w:rPr>
        <w:t>وَ فِي ثَوَابِ الْأَعْمَالِ عَنْ أَبِيهِ عَنْ سَعْدِ بْنِ عَبْدِ اللَّهِ عَنْ أَحْمَدَ بْنِ مُحَمَّدِ بْنِ عِيسَى عَنِ الْحُسَيْنِ بْنِ سَعِيدٍ عَنْ مُحَمَّدِ بْن‏</w:t>
      </w:r>
      <w:r w:rsidR="00410D93" w:rsidRPr="00FF1ABC">
        <w:rPr>
          <w:rFonts w:ascii="IRBadr" w:hAnsi="IRBadr" w:cs="IRBadr"/>
          <w:rtl/>
        </w:rPr>
        <w:t xml:space="preserve"> </w:t>
      </w:r>
      <w:r w:rsidR="00410D93" w:rsidRPr="00FF1ABC">
        <w:rPr>
          <w:rFonts w:ascii="IRBadr" w:hAnsi="IRBadr" w:cs="IRBadr"/>
          <w:b/>
          <w:bCs/>
          <w:sz w:val="28"/>
          <w:szCs w:val="28"/>
          <w:rtl/>
          <w:lang w:bidi="fa-IR"/>
        </w:rPr>
        <w:t xml:space="preserve">الْفُضَيْلِ عَنْ أَبِي الْحَسَنِ ع فِي قَوْلِ اللَّهِ عَزَّ وَ جَلَّ إِنْ تَجْتَنِبُوا كَبائِرَ ما تُنْهَوْنَ عَنْهُ نُكَفِّرْ عَنْكُمْ سَيِّئاتِكُمْ </w:t>
      </w:r>
      <w:r w:rsidR="00246A7A" w:rsidRPr="00FF1ABC">
        <w:rPr>
          <w:rFonts w:ascii="IRBadr" w:hAnsi="IRBadr" w:cs="IRBadr"/>
          <w:b/>
          <w:bCs/>
          <w:sz w:val="28"/>
          <w:szCs w:val="28"/>
          <w:rtl/>
          <w:lang w:bidi="fa-IR"/>
        </w:rPr>
        <w:t xml:space="preserve">- </w:t>
      </w:r>
      <w:r w:rsidR="00410D93" w:rsidRPr="00FF1ABC">
        <w:rPr>
          <w:rFonts w:ascii="IRBadr" w:hAnsi="IRBadr" w:cs="IRBadr"/>
          <w:b/>
          <w:bCs/>
          <w:sz w:val="28"/>
          <w:szCs w:val="28"/>
          <w:rtl/>
          <w:lang w:bidi="fa-IR"/>
        </w:rPr>
        <w:t>قَالَ مَنِ اجْتَنَبَ الْكَبَائِرَ مَا أَوْعَدَ اللَّهُ عَلَيْهِ النَّارَ إِذَا كَانَ مُؤْمِناً كَفَّرَ اللَّهُ عَنْهُ سَيِّئَاتِهِ.»</w:t>
      </w:r>
      <w:r w:rsidR="00410D93" w:rsidRPr="00FF1ABC">
        <w:rPr>
          <w:rStyle w:val="FootnoteReference"/>
          <w:rFonts w:ascii="IRBadr" w:hAnsi="IRBadr" w:cs="IRBadr"/>
          <w:b/>
          <w:bCs/>
          <w:sz w:val="28"/>
          <w:szCs w:val="28"/>
          <w:rtl/>
          <w:lang w:bidi="fa-IR"/>
        </w:rPr>
        <w:footnoteReference w:id="7"/>
      </w:r>
    </w:p>
    <w:p w:rsidR="00246A7A" w:rsidRPr="00FF1ABC" w:rsidRDefault="00246A7A" w:rsidP="00F42D7D">
      <w:pPr>
        <w:bidi/>
        <w:jc w:val="both"/>
        <w:rPr>
          <w:rFonts w:ascii="IRBadr" w:hAnsi="IRBadr" w:cs="IRBadr"/>
          <w:sz w:val="28"/>
          <w:szCs w:val="28"/>
          <w:rtl/>
          <w:lang w:bidi="fa-IR"/>
        </w:rPr>
      </w:pPr>
      <w:r w:rsidRPr="00FF1ABC">
        <w:rPr>
          <w:rFonts w:ascii="IRBadr" w:hAnsi="IRBadr" w:cs="IRBadr"/>
          <w:sz w:val="28"/>
          <w:szCs w:val="28"/>
          <w:rtl/>
          <w:lang w:bidi="fa-IR"/>
        </w:rPr>
        <w:t>این روایت از کتاب ثواب الاعمال</w:t>
      </w:r>
      <w:r w:rsidR="00124296" w:rsidRPr="00FF1ABC">
        <w:rPr>
          <w:rFonts w:ascii="IRBadr" w:hAnsi="IRBadr" w:cs="IRBadr"/>
          <w:sz w:val="28"/>
          <w:szCs w:val="28"/>
          <w:rtl/>
          <w:lang w:bidi="fa-IR"/>
        </w:rPr>
        <w:t xml:space="preserve"> </w:t>
      </w:r>
      <w:r w:rsidRPr="00FF1ABC">
        <w:rPr>
          <w:rFonts w:ascii="IRBadr" w:hAnsi="IRBadr" w:cs="IRBadr"/>
          <w:sz w:val="28"/>
          <w:szCs w:val="28"/>
          <w:rtl/>
          <w:lang w:bidi="fa-IR"/>
        </w:rPr>
        <w:t xml:space="preserve">مرحوم صدوق (ره) است. ایشان </w:t>
      </w:r>
      <w:r w:rsidR="00F811ED">
        <w:rPr>
          <w:rFonts w:ascii="IRBadr" w:hAnsi="IRBadr" w:cs="IRBadr"/>
          <w:sz w:val="28"/>
          <w:szCs w:val="28"/>
          <w:rtl/>
          <w:lang w:bidi="fa-IR"/>
        </w:rPr>
        <w:t>نگاه‌های</w:t>
      </w:r>
      <w:r w:rsidRPr="00FF1ABC">
        <w:rPr>
          <w:rFonts w:ascii="IRBadr" w:hAnsi="IRBadr" w:cs="IRBadr"/>
          <w:sz w:val="28"/>
          <w:szCs w:val="28"/>
          <w:rtl/>
          <w:lang w:bidi="fa-IR"/>
        </w:rPr>
        <w:t xml:space="preserve"> بسیار جالبی در تنظیم دارند.</w:t>
      </w:r>
    </w:p>
    <w:p w:rsidR="00246A7A" w:rsidRPr="00FF1ABC" w:rsidRDefault="00246A7A" w:rsidP="00F42D7D">
      <w:pPr>
        <w:bidi/>
        <w:jc w:val="both"/>
        <w:rPr>
          <w:rFonts w:ascii="IRBadr" w:hAnsi="IRBadr" w:cs="IRBadr"/>
          <w:sz w:val="28"/>
          <w:szCs w:val="28"/>
          <w:rtl/>
          <w:lang w:bidi="fa-IR"/>
        </w:rPr>
      </w:pPr>
      <w:r w:rsidRPr="00FF1ABC">
        <w:rPr>
          <w:rFonts w:ascii="IRBadr" w:hAnsi="IRBadr" w:cs="IRBadr"/>
          <w:sz w:val="28"/>
          <w:szCs w:val="28"/>
          <w:rtl/>
          <w:lang w:bidi="fa-IR"/>
        </w:rPr>
        <w:t>این روایت نیز معتبر است.</w:t>
      </w:r>
    </w:p>
    <w:p w:rsidR="00246A7A" w:rsidRPr="00FF1ABC" w:rsidRDefault="00F279BE" w:rsidP="00F42D7D">
      <w:pPr>
        <w:bidi/>
        <w:jc w:val="both"/>
        <w:rPr>
          <w:rFonts w:ascii="IRBadr" w:hAnsi="IRBadr" w:cs="IRBadr"/>
          <w:sz w:val="28"/>
          <w:szCs w:val="28"/>
          <w:rtl/>
          <w:lang w:bidi="fa-IR"/>
        </w:rPr>
      </w:pPr>
      <w:r w:rsidRPr="00FF1ABC">
        <w:rPr>
          <w:rFonts w:ascii="IRBadr" w:hAnsi="IRBadr" w:cs="IRBadr"/>
          <w:sz w:val="28"/>
          <w:szCs w:val="28"/>
          <w:rtl/>
          <w:lang w:bidi="fa-IR"/>
        </w:rPr>
        <w:t xml:space="preserve">در این روایت باز در ذیل آیه 31 سوره نساء، معنای کبائر را </w:t>
      </w:r>
      <w:r w:rsidR="00124296" w:rsidRPr="00FF1ABC">
        <w:rPr>
          <w:rFonts w:ascii="IRBadr" w:hAnsi="IRBadr" w:cs="IRBadr"/>
          <w:sz w:val="28"/>
          <w:szCs w:val="28"/>
          <w:rtl/>
          <w:lang w:bidi="fa-IR"/>
        </w:rPr>
        <w:t>«</w:t>
      </w:r>
      <w:r w:rsidRPr="00FF1ABC">
        <w:rPr>
          <w:rFonts w:ascii="IRBadr" w:hAnsi="IRBadr" w:cs="IRBadr"/>
          <w:b/>
          <w:bCs/>
          <w:sz w:val="28"/>
          <w:szCs w:val="28"/>
          <w:rtl/>
          <w:lang w:bidi="fa-IR"/>
        </w:rPr>
        <w:t xml:space="preserve">مَا أَوْعَدَ اللَّهُ عَلَيْهِ النَّارَ» </w:t>
      </w:r>
      <w:r w:rsidRPr="00FF1ABC">
        <w:rPr>
          <w:rFonts w:ascii="IRBadr" w:hAnsi="IRBadr" w:cs="IRBadr"/>
          <w:sz w:val="28"/>
          <w:szCs w:val="28"/>
          <w:rtl/>
          <w:lang w:bidi="fa-IR"/>
        </w:rPr>
        <w:t>قرار داده‌اند.</w:t>
      </w:r>
    </w:p>
    <w:p w:rsidR="00F279BE" w:rsidRPr="00FF1ABC" w:rsidRDefault="00F279BE" w:rsidP="00856C33">
      <w:pPr>
        <w:pStyle w:val="Heading3"/>
        <w:bidi/>
        <w:rPr>
          <w:rFonts w:ascii="IRBadr" w:hAnsi="IRBadr" w:cs="IRBadr"/>
          <w:rtl/>
        </w:rPr>
      </w:pPr>
      <w:bookmarkStart w:id="11" w:name="_Toc429242065"/>
      <w:r w:rsidRPr="00FF1ABC">
        <w:rPr>
          <w:rFonts w:ascii="IRBadr" w:hAnsi="IRBadr" w:cs="IRBadr"/>
          <w:rtl/>
        </w:rPr>
        <w:t>روایت چهارم:</w:t>
      </w:r>
      <w:bookmarkEnd w:id="11"/>
    </w:p>
    <w:p w:rsidR="00F279BE" w:rsidRPr="00FF1ABC" w:rsidRDefault="00F279BE" w:rsidP="00F42D7D">
      <w:pPr>
        <w:bidi/>
        <w:jc w:val="both"/>
        <w:rPr>
          <w:rFonts w:ascii="IRBadr" w:hAnsi="IRBadr" w:cs="IRBadr"/>
          <w:sz w:val="28"/>
          <w:szCs w:val="28"/>
          <w:rtl/>
          <w:lang w:bidi="fa-IR"/>
        </w:rPr>
      </w:pPr>
      <w:r w:rsidRPr="00FF1ABC">
        <w:rPr>
          <w:rFonts w:ascii="IRBadr" w:hAnsi="IRBadr" w:cs="IRBadr"/>
          <w:sz w:val="28"/>
          <w:szCs w:val="28"/>
          <w:rtl/>
          <w:lang w:bidi="fa-IR"/>
        </w:rPr>
        <w:t>روایت ششم باب 45 است.</w:t>
      </w:r>
    </w:p>
    <w:p w:rsidR="00F279BE" w:rsidRPr="00FF1ABC" w:rsidRDefault="00124296" w:rsidP="00F42D7D">
      <w:pPr>
        <w:bidi/>
        <w:jc w:val="both"/>
        <w:rPr>
          <w:rFonts w:ascii="IRBadr" w:hAnsi="IRBadr" w:cs="IRBadr"/>
          <w:b/>
          <w:bCs/>
          <w:sz w:val="28"/>
          <w:szCs w:val="28"/>
          <w:rtl/>
          <w:lang w:bidi="fa-IR"/>
        </w:rPr>
      </w:pPr>
      <w:r w:rsidRPr="00FF1ABC">
        <w:rPr>
          <w:rFonts w:ascii="IRBadr" w:hAnsi="IRBadr" w:cs="IRBadr"/>
          <w:b/>
          <w:bCs/>
          <w:sz w:val="28"/>
          <w:szCs w:val="28"/>
          <w:rtl/>
          <w:lang w:bidi="fa-IR"/>
        </w:rPr>
        <w:t>«</w:t>
      </w:r>
      <w:r w:rsidR="00F279BE" w:rsidRPr="00FF1ABC">
        <w:rPr>
          <w:rFonts w:ascii="IRBadr" w:hAnsi="IRBadr" w:cs="IRBadr"/>
          <w:b/>
          <w:bCs/>
          <w:sz w:val="28"/>
          <w:szCs w:val="28"/>
          <w:rtl/>
          <w:lang w:bidi="fa-IR"/>
        </w:rPr>
        <w:t>وَ فِي عِقَابِ الْأَعْمَالِ عَنْ أَبِيهِ عَنْ مُحَمَّدِ بْنِ يَحْيَى عَنْ مُحَمَّدِ بْنِ أَحْمَدَ عَنْ عَلِيِّ بْنِ إِسْمَاعِيلَ عَنْ أَحْمَدَ بْنِ النَّضْرِ عَنْ عَبَّادِ بْنِ كَثِيرٍ النَّوَّاءِ قَالَ: سَأَلْتُ أَبَا جَعْفَرٍ ع عَنِ الْكَبَائِرِ فَقَالَ كُلُّ مَا أَوْعَدَ اللَّهُ عَلَيْهِ النَّارَ.»</w:t>
      </w:r>
      <w:r w:rsidR="0051166C" w:rsidRPr="00FF1ABC">
        <w:rPr>
          <w:rStyle w:val="FootnoteReference"/>
          <w:rFonts w:ascii="IRBadr" w:hAnsi="IRBadr" w:cs="IRBadr"/>
          <w:b/>
          <w:bCs/>
          <w:sz w:val="28"/>
          <w:szCs w:val="28"/>
          <w:rtl/>
          <w:lang w:bidi="fa-IR"/>
        </w:rPr>
        <w:footnoteReference w:id="8"/>
      </w:r>
    </w:p>
    <w:p w:rsidR="00F279BE" w:rsidRPr="00FF1ABC" w:rsidRDefault="00F279BE" w:rsidP="00F42D7D">
      <w:pPr>
        <w:bidi/>
        <w:jc w:val="both"/>
        <w:rPr>
          <w:rFonts w:ascii="IRBadr" w:hAnsi="IRBadr" w:cs="IRBadr"/>
          <w:sz w:val="28"/>
          <w:szCs w:val="28"/>
          <w:rtl/>
          <w:lang w:bidi="fa-IR"/>
        </w:rPr>
      </w:pPr>
      <w:r w:rsidRPr="00FF1ABC">
        <w:rPr>
          <w:rFonts w:ascii="IRBadr" w:hAnsi="IRBadr" w:cs="IRBadr"/>
          <w:sz w:val="28"/>
          <w:szCs w:val="28"/>
          <w:rtl/>
          <w:lang w:bidi="fa-IR"/>
        </w:rPr>
        <w:t xml:space="preserve">این روایت از امام باقر (ع) است. </w:t>
      </w:r>
      <w:r w:rsidR="0051166C" w:rsidRPr="00FF1ABC">
        <w:rPr>
          <w:rFonts w:ascii="IRBadr" w:hAnsi="IRBadr" w:cs="IRBadr"/>
          <w:sz w:val="28"/>
          <w:szCs w:val="28"/>
          <w:rtl/>
          <w:lang w:bidi="fa-IR"/>
        </w:rPr>
        <w:t xml:space="preserve">در اینجا نیز ملاک کبائر را همان قرار </w:t>
      </w:r>
      <w:r w:rsidR="00F811ED">
        <w:rPr>
          <w:rFonts w:ascii="IRBadr" w:hAnsi="IRBadr" w:cs="IRBadr"/>
          <w:sz w:val="28"/>
          <w:szCs w:val="28"/>
          <w:rtl/>
          <w:lang w:bidi="fa-IR"/>
        </w:rPr>
        <w:t>می‌دهد</w:t>
      </w:r>
      <w:r w:rsidR="0051166C" w:rsidRPr="00FF1ABC">
        <w:rPr>
          <w:rFonts w:ascii="IRBadr" w:hAnsi="IRBadr" w:cs="IRBadr"/>
          <w:sz w:val="28"/>
          <w:szCs w:val="28"/>
          <w:rtl/>
          <w:lang w:bidi="fa-IR"/>
        </w:rPr>
        <w:t>. این تعریف و پاسخ، کاملاً مسئله را واضح می‌کند.</w:t>
      </w:r>
    </w:p>
    <w:p w:rsidR="0051166C" w:rsidRPr="00FF1ABC" w:rsidRDefault="0051166C" w:rsidP="00856C33">
      <w:pPr>
        <w:pStyle w:val="Heading3"/>
        <w:bidi/>
        <w:rPr>
          <w:rFonts w:ascii="IRBadr" w:hAnsi="IRBadr" w:cs="IRBadr"/>
          <w:rtl/>
        </w:rPr>
      </w:pPr>
      <w:bookmarkStart w:id="12" w:name="_Toc429242066"/>
      <w:r w:rsidRPr="00FF1ABC">
        <w:rPr>
          <w:rFonts w:ascii="IRBadr" w:hAnsi="IRBadr" w:cs="IRBadr"/>
          <w:rtl/>
        </w:rPr>
        <w:t>روایت پنجم:</w:t>
      </w:r>
      <w:bookmarkEnd w:id="12"/>
    </w:p>
    <w:p w:rsidR="0051166C" w:rsidRPr="00FF1ABC" w:rsidRDefault="0051166C" w:rsidP="00F42D7D">
      <w:pPr>
        <w:bidi/>
        <w:jc w:val="both"/>
        <w:rPr>
          <w:rFonts w:ascii="IRBadr" w:hAnsi="IRBadr" w:cs="IRBadr"/>
          <w:sz w:val="28"/>
          <w:szCs w:val="28"/>
          <w:rtl/>
          <w:lang w:bidi="fa-IR"/>
        </w:rPr>
      </w:pPr>
      <w:r w:rsidRPr="00FF1ABC">
        <w:rPr>
          <w:rFonts w:ascii="IRBadr" w:hAnsi="IRBadr" w:cs="IRBadr"/>
          <w:sz w:val="28"/>
          <w:szCs w:val="28"/>
          <w:rtl/>
          <w:lang w:bidi="fa-IR"/>
        </w:rPr>
        <w:t>روایت هفتم باب 45 است.</w:t>
      </w:r>
    </w:p>
    <w:p w:rsidR="0051166C" w:rsidRPr="00FF1ABC" w:rsidRDefault="0051166C" w:rsidP="00F42D7D">
      <w:pPr>
        <w:bidi/>
        <w:jc w:val="both"/>
        <w:rPr>
          <w:rFonts w:ascii="IRBadr" w:hAnsi="IRBadr" w:cs="IRBadr"/>
          <w:sz w:val="28"/>
          <w:szCs w:val="28"/>
          <w:rtl/>
          <w:lang w:bidi="fa-IR"/>
        </w:rPr>
      </w:pPr>
      <w:r w:rsidRPr="00FF1ABC">
        <w:rPr>
          <w:rFonts w:ascii="IRBadr" w:hAnsi="IRBadr" w:cs="IRBadr"/>
          <w:sz w:val="28"/>
          <w:szCs w:val="28"/>
          <w:rtl/>
          <w:lang w:bidi="fa-IR"/>
        </w:rPr>
        <w:t>این روایت از لحاظ سند معتبر است.</w:t>
      </w:r>
    </w:p>
    <w:p w:rsidR="0051166C" w:rsidRPr="00FF1ABC" w:rsidRDefault="00124296" w:rsidP="00F42D7D">
      <w:pPr>
        <w:bidi/>
        <w:jc w:val="both"/>
        <w:rPr>
          <w:rFonts w:ascii="IRBadr" w:hAnsi="IRBadr" w:cs="IRBadr"/>
          <w:b/>
          <w:bCs/>
          <w:sz w:val="28"/>
          <w:szCs w:val="28"/>
          <w:rtl/>
          <w:lang w:bidi="fa-IR"/>
        </w:rPr>
      </w:pPr>
      <w:r w:rsidRPr="00FF1ABC">
        <w:rPr>
          <w:rFonts w:ascii="IRBadr" w:hAnsi="IRBadr" w:cs="IRBadr"/>
          <w:b/>
          <w:bCs/>
          <w:sz w:val="28"/>
          <w:szCs w:val="28"/>
          <w:rtl/>
          <w:lang w:bidi="fa-IR"/>
        </w:rPr>
        <w:lastRenderedPageBreak/>
        <w:t>«</w:t>
      </w:r>
      <w:r w:rsidR="0051166C" w:rsidRPr="00FF1ABC">
        <w:rPr>
          <w:rFonts w:ascii="IRBadr" w:hAnsi="IRBadr" w:cs="IRBadr"/>
          <w:b/>
          <w:bCs/>
          <w:sz w:val="28"/>
          <w:szCs w:val="28"/>
          <w:rtl/>
          <w:lang w:bidi="fa-IR"/>
        </w:rPr>
        <w:t>وَ فِي مَعَانِي الْأَخْبَارِ عَنْ أَبِيهِ عَنْ مُحَمَّدِ بْنِ يَحْيَى عَنْ أَبِي سَعِيدٍ الْأَدَمِيِّ عَنِ الْحَسَنِ بْنِ مَحْبُوبٍ عَنْ عَلِيِّ بْنِ رِئَابٍ عَنِ الْحَسَنِ بْنِ زِيَادٍ الْعَطَّارِ عَنْ أَبِي عَبْدِ اللَّهِ ع فِي حَدِيثٍ قَالَ: قَدْ سَمَّى اللَّهُ الْمُؤْمِنِينَ بِالْعَمَلِ الصَّالِحِ مُؤْمِنِينَ وَ لَمْ يُسَمِّ مَنْ رَكِبَ الْكَبَائِرَ وَ مَا وَعَدَ اللَّهُ عَزَّ وَ جَلَّ عَلَيْهِ النَّارَ مُؤْمِنِينَ فِي قُرْآنٍ وَ لَا أَثَرٍ وَ لَا نُسَمِّهِمْ بِالْإِيمَانِ بَعْدَ ذَلِكَ الْفِعْلِ.»</w:t>
      </w:r>
      <w:r w:rsidR="0051166C" w:rsidRPr="00FF1ABC">
        <w:rPr>
          <w:rStyle w:val="FootnoteReference"/>
          <w:rFonts w:ascii="IRBadr" w:hAnsi="IRBadr" w:cs="IRBadr"/>
          <w:b/>
          <w:bCs/>
          <w:sz w:val="28"/>
          <w:szCs w:val="28"/>
          <w:rtl/>
          <w:lang w:bidi="fa-IR"/>
        </w:rPr>
        <w:footnoteReference w:id="9"/>
      </w:r>
    </w:p>
    <w:p w:rsidR="0051166C" w:rsidRPr="00FF1ABC" w:rsidRDefault="0051166C" w:rsidP="00856C33">
      <w:pPr>
        <w:pStyle w:val="Heading3"/>
        <w:bidi/>
        <w:rPr>
          <w:rFonts w:ascii="IRBadr" w:hAnsi="IRBadr" w:cs="IRBadr"/>
          <w:rtl/>
        </w:rPr>
      </w:pPr>
      <w:bookmarkStart w:id="13" w:name="_Toc429242067"/>
      <w:r w:rsidRPr="00FF1ABC">
        <w:rPr>
          <w:rFonts w:ascii="IRBadr" w:hAnsi="IRBadr" w:cs="IRBadr"/>
          <w:rtl/>
        </w:rPr>
        <w:t>روایت ششم:</w:t>
      </w:r>
      <w:bookmarkEnd w:id="13"/>
    </w:p>
    <w:p w:rsidR="0051166C" w:rsidRPr="00FF1ABC" w:rsidRDefault="0051166C" w:rsidP="00F42D7D">
      <w:pPr>
        <w:bidi/>
        <w:jc w:val="both"/>
        <w:rPr>
          <w:rFonts w:ascii="IRBadr" w:hAnsi="IRBadr" w:cs="IRBadr"/>
          <w:sz w:val="28"/>
          <w:szCs w:val="28"/>
          <w:rtl/>
          <w:lang w:bidi="fa-IR"/>
        </w:rPr>
      </w:pPr>
      <w:r w:rsidRPr="00FF1ABC">
        <w:rPr>
          <w:rFonts w:ascii="IRBadr" w:hAnsi="IRBadr" w:cs="IRBadr"/>
          <w:sz w:val="28"/>
          <w:szCs w:val="28"/>
          <w:rtl/>
          <w:lang w:bidi="fa-IR"/>
        </w:rPr>
        <w:t>روایت</w:t>
      </w:r>
      <w:r w:rsidR="00132735" w:rsidRPr="00FF1ABC">
        <w:rPr>
          <w:rFonts w:ascii="IRBadr" w:hAnsi="IRBadr" w:cs="IRBadr"/>
          <w:sz w:val="28"/>
          <w:szCs w:val="28"/>
          <w:rtl/>
          <w:lang w:bidi="fa-IR"/>
        </w:rPr>
        <w:t xml:space="preserve"> اول باب 46 است.</w:t>
      </w:r>
    </w:p>
    <w:p w:rsidR="00132735" w:rsidRPr="00FF1ABC" w:rsidRDefault="00124296" w:rsidP="00F42D7D">
      <w:pPr>
        <w:bidi/>
        <w:jc w:val="both"/>
        <w:rPr>
          <w:rFonts w:ascii="IRBadr" w:hAnsi="IRBadr" w:cs="IRBadr"/>
          <w:b/>
          <w:bCs/>
          <w:sz w:val="28"/>
          <w:szCs w:val="28"/>
          <w:rtl/>
          <w:lang w:bidi="fa-IR"/>
        </w:rPr>
      </w:pPr>
      <w:r w:rsidRPr="00FF1ABC">
        <w:rPr>
          <w:rFonts w:ascii="IRBadr" w:hAnsi="IRBadr" w:cs="IRBadr"/>
          <w:b/>
          <w:bCs/>
          <w:sz w:val="28"/>
          <w:szCs w:val="28"/>
          <w:rtl/>
          <w:lang w:bidi="fa-IR"/>
        </w:rPr>
        <w:t>«</w:t>
      </w:r>
      <w:r w:rsidR="00132735" w:rsidRPr="00FF1ABC">
        <w:rPr>
          <w:rFonts w:ascii="IRBadr" w:hAnsi="IRBadr" w:cs="IRBadr"/>
          <w:b/>
          <w:bCs/>
          <w:sz w:val="28"/>
          <w:szCs w:val="28"/>
          <w:rtl/>
          <w:lang w:bidi="fa-IR"/>
        </w:rPr>
        <w:t>مُحَمَّدُ بْنُ يَعْقُوبَ عَنْ عِدَّةٍ مِنْ أَصْحَابِنَا عَنْ أَحْمَدَ بْنِ مُحَمَّدٍ عَنِ ابْنِ مَحْبُوبٍ قَالَ: كَتَبَ مَعِي بَعْضُ أَصْحَابِنَا إِلَى أَبِي الْحَسَنِ ع- يَسْأَلُهُ عَنِ الْكَبَائِرِ كَمْ هِيَ وَ مَا هِيَ فَكَتَبَ الْكَبَائِرُ مَنِ اجْتَنَبَ مَا وَعَدَ اللَّهُ عَلَيْهِ النَّارَ كَفَّرَ عَنْهُ سَيِّئَاتِهِ إِذَا كَانَ مُؤْمِناً وَ السَّبْعُ الْمُوجِبَاتُ قَتْلُ النَّفْسِ الْحَرَامِ وَ عُقُوقُ الْوَالِدَيْنِ وَ أَكْلُ الرِّبَا وَ التَّعَرُّبُ بَعْدَ الْهِجْرَةِ وَ قَذْفُ الْمُحْصَنَةِ وَ أَكْلُ مَالِ الْيَتِيمِ وَ الْفِرَارُ مِنَ الزَّحْفِ.»</w:t>
      </w:r>
      <w:r w:rsidR="00132735" w:rsidRPr="00FF1ABC">
        <w:rPr>
          <w:rStyle w:val="FootnoteReference"/>
          <w:rFonts w:ascii="IRBadr" w:hAnsi="IRBadr" w:cs="IRBadr"/>
          <w:b/>
          <w:bCs/>
          <w:sz w:val="28"/>
          <w:szCs w:val="28"/>
          <w:rtl/>
          <w:lang w:bidi="fa-IR"/>
        </w:rPr>
        <w:footnoteReference w:id="10"/>
      </w:r>
    </w:p>
    <w:p w:rsidR="00132735" w:rsidRPr="00FF1ABC" w:rsidRDefault="00132735" w:rsidP="00F42D7D">
      <w:pPr>
        <w:bidi/>
        <w:jc w:val="both"/>
        <w:rPr>
          <w:rFonts w:ascii="IRBadr" w:hAnsi="IRBadr" w:cs="IRBadr"/>
          <w:sz w:val="28"/>
          <w:szCs w:val="28"/>
          <w:rtl/>
          <w:lang w:bidi="fa-IR"/>
        </w:rPr>
      </w:pPr>
      <w:r w:rsidRPr="00FF1ABC">
        <w:rPr>
          <w:rFonts w:ascii="IRBadr" w:hAnsi="IRBadr" w:cs="IRBadr"/>
          <w:sz w:val="28"/>
          <w:szCs w:val="28"/>
          <w:rtl/>
          <w:lang w:bidi="fa-IR"/>
        </w:rPr>
        <w:t>این روایت از لحاظ سند معتبر است.</w:t>
      </w:r>
    </w:p>
    <w:p w:rsidR="00132735" w:rsidRPr="00FF1ABC" w:rsidRDefault="00C537AC" w:rsidP="00F42D7D">
      <w:pPr>
        <w:bidi/>
        <w:jc w:val="both"/>
        <w:rPr>
          <w:rFonts w:ascii="IRBadr" w:hAnsi="IRBadr" w:cs="IRBadr"/>
          <w:sz w:val="28"/>
          <w:szCs w:val="28"/>
          <w:rtl/>
          <w:lang w:bidi="fa-IR"/>
        </w:rPr>
      </w:pPr>
      <w:r w:rsidRPr="00FF1ABC">
        <w:rPr>
          <w:rFonts w:ascii="IRBadr" w:hAnsi="IRBadr" w:cs="IRBadr"/>
          <w:sz w:val="28"/>
          <w:szCs w:val="28"/>
          <w:rtl/>
          <w:lang w:bidi="fa-IR"/>
        </w:rPr>
        <w:t>در اینجا کسی با امام (ع) مکاتبه می‌کند. در اینجا کبائری را می‌شمارد.</w:t>
      </w:r>
    </w:p>
    <w:p w:rsidR="00EC1A03" w:rsidRPr="00FF1ABC" w:rsidRDefault="00EC1A03" w:rsidP="00856C33">
      <w:pPr>
        <w:pStyle w:val="Heading3"/>
        <w:bidi/>
        <w:rPr>
          <w:rFonts w:ascii="IRBadr" w:hAnsi="IRBadr" w:cs="IRBadr"/>
          <w:rtl/>
        </w:rPr>
      </w:pPr>
      <w:bookmarkStart w:id="14" w:name="_Toc429242068"/>
      <w:r w:rsidRPr="00FF1ABC">
        <w:rPr>
          <w:rFonts w:ascii="IRBadr" w:hAnsi="IRBadr" w:cs="IRBadr"/>
          <w:rtl/>
        </w:rPr>
        <w:t>روایت هفتم</w:t>
      </w:r>
      <w:r w:rsidR="00856C33" w:rsidRPr="00FF1ABC">
        <w:rPr>
          <w:rFonts w:ascii="IRBadr" w:hAnsi="IRBadr" w:cs="IRBadr"/>
          <w:rtl/>
        </w:rPr>
        <w:t>:</w:t>
      </w:r>
      <w:bookmarkEnd w:id="14"/>
    </w:p>
    <w:p w:rsidR="00EC1A03" w:rsidRPr="00FF1ABC" w:rsidRDefault="00EC1A03" w:rsidP="00F42D7D">
      <w:pPr>
        <w:bidi/>
        <w:jc w:val="both"/>
        <w:rPr>
          <w:rFonts w:ascii="IRBadr" w:hAnsi="IRBadr" w:cs="IRBadr"/>
          <w:sz w:val="28"/>
          <w:szCs w:val="28"/>
          <w:rtl/>
          <w:lang w:bidi="fa-IR"/>
        </w:rPr>
      </w:pPr>
      <w:r w:rsidRPr="00FF1ABC">
        <w:rPr>
          <w:rFonts w:ascii="IRBadr" w:hAnsi="IRBadr" w:cs="IRBadr"/>
          <w:sz w:val="28"/>
          <w:szCs w:val="28"/>
          <w:rtl/>
          <w:lang w:bidi="fa-IR"/>
        </w:rPr>
        <w:t>روایت دوم باب 46 است.</w:t>
      </w:r>
    </w:p>
    <w:p w:rsidR="00EC1A03" w:rsidRPr="00FF1ABC" w:rsidRDefault="00124296" w:rsidP="0020658A">
      <w:pPr>
        <w:bidi/>
        <w:jc w:val="both"/>
        <w:rPr>
          <w:rFonts w:ascii="IRBadr" w:hAnsi="IRBadr" w:cs="IRBadr"/>
          <w:b/>
          <w:bCs/>
          <w:sz w:val="28"/>
          <w:szCs w:val="28"/>
          <w:rtl/>
          <w:lang w:bidi="fa-IR"/>
        </w:rPr>
      </w:pPr>
      <w:r w:rsidRPr="00FF1ABC">
        <w:rPr>
          <w:rFonts w:ascii="IRBadr" w:hAnsi="IRBadr" w:cs="IRBadr"/>
          <w:b/>
          <w:bCs/>
          <w:sz w:val="28"/>
          <w:szCs w:val="28"/>
          <w:rtl/>
          <w:lang w:bidi="fa-IR"/>
        </w:rPr>
        <w:t>«</w:t>
      </w:r>
      <w:r w:rsidR="00EC1A03" w:rsidRPr="00FF1ABC">
        <w:rPr>
          <w:rFonts w:ascii="IRBadr" w:hAnsi="IRBadr" w:cs="IRBadr"/>
          <w:b/>
          <w:bCs/>
          <w:sz w:val="28"/>
          <w:szCs w:val="28"/>
          <w:rtl/>
          <w:lang w:bidi="fa-IR"/>
        </w:rPr>
        <w:t xml:space="preserve">وَ عَنْهُمْ عَنْ أَحْمَدَ بْنِ مُحَمَّدِ بْنِ خَالِدٍ عَنْ عَبْدِ الْعَظِيمِ بْنِ عَبْدِ اللَّهِ الْحَسَنِيِّ قَالَ حَدَّثَنِي أَبُو جَعْفَرٍ الثَّانِي ع قَالَ سَمِعْتُ أَبِي يَقُولُ سَمِعْتُ أَبِي مُوسَى بْنَ جَعْفَرٍ ع يَقُولُ دَخَلَ عَمْرُو بْنُ عُبَيْدٍ عَلَى أَبِي عَبْدِ اللَّهِ ع فَلَمَّا سَلَّمَ وَ جَلَسَ تَلَا هَذِهِ الْآيَةَ وَ الَّذِينَ يَجْتَنِبُونَ كَبائِرَ الْإِثْمِ وَ الْفَواحِشَ - ثُمَّ أَمْسَكَ فَقَالَ لَه‏ </w:t>
      </w:r>
      <w:r w:rsidR="00B56BE6" w:rsidRPr="00FF1ABC">
        <w:rPr>
          <w:rFonts w:ascii="IRBadr" w:hAnsi="IRBadr" w:cs="IRBadr"/>
          <w:b/>
          <w:bCs/>
          <w:sz w:val="28"/>
          <w:szCs w:val="28"/>
          <w:rtl/>
          <w:lang w:bidi="fa-IR"/>
        </w:rPr>
        <w:t xml:space="preserve">أَبُو عَبْدِ اللَّهِ ع مَا أَسْكَتَكَ قَالَ أُحِبُّ أَنْ أَعْرِفَ الْكَبَائِرَ مِنْ كِتَابِ اللَّهِ عَزَّ وَ جَلَّ فَقَالَ نَعَمْ يَا عَمْرُو أَكْبَرُ الْكَبَائِرِ الْإِشْرَاكُ بِاللَّهِ يَقُولُ اللَّهُ مَنْ يُشْرِكْ بِاللَّهِ فَقَدْ حَرَّمَ اللَّهُ عَلَيْهِ الْجَنَّةَ - وَ بَعْدَهُ الْإِيَاسُ مِنْ رَوْحِ اللَّهِ لِأَنَّ اللَّهَ عَزَّ وَ جَلَّ يَقُولُ لا يَيْأَسُ مِنْ رَوْحِ اللَّهِ إِلَّا الْقَوْمُ الْكافِرُونَ - ثُمَّ الْأَمْنُ مِنْ مَكْرِ اللَّهِ لِأَنَّ اللَّهَ </w:t>
      </w:r>
      <w:r w:rsidR="00B56BE6" w:rsidRPr="00FF1ABC">
        <w:rPr>
          <w:rFonts w:ascii="IRBadr" w:hAnsi="IRBadr" w:cs="IRBadr"/>
          <w:b/>
          <w:bCs/>
          <w:sz w:val="28"/>
          <w:szCs w:val="28"/>
          <w:rtl/>
          <w:lang w:bidi="fa-IR"/>
        </w:rPr>
        <w:lastRenderedPageBreak/>
        <w:t>عَزَّ وَ جَلَّ يَقُولُ فَلا يَأْمَنُ مَكْرَ اللَّهِ إِلَّا الْقَوْمُ الْخاسِرُونَ - وَ مِنْهَا عُقُوقُ الْوَالِدَيْنِ لِأَنَّ اللَّهَ سُبْحَانَهُ جَعَلَ الْعَاقَّ جَبَّاراً شَقِيّاً وَ قَتْلُ النَّفْسِ الَّتِي حَرَّمَ اللَّهُ إِلَّا بِالْحَقِّ لِأَنَّ اللَّهَ عَزَّ وَ جَلَّ يَقُولُ فَجَزاؤُهُ جَهَنَّمُ خالِداً فِيها</w:t>
      </w:r>
      <w:r w:rsidRPr="00FF1ABC">
        <w:rPr>
          <w:rFonts w:ascii="IRBadr" w:hAnsi="IRBadr" w:cs="IRBadr"/>
          <w:b/>
          <w:bCs/>
          <w:sz w:val="28"/>
          <w:szCs w:val="28"/>
          <w:rtl/>
          <w:lang w:bidi="fa-IR"/>
        </w:rPr>
        <w:t xml:space="preserve"> </w:t>
      </w:r>
      <w:r w:rsidR="00B56BE6" w:rsidRPr="00FF1ABC">
        <w:rPr>
          <w:rFonts w:ascii="IRBadr" w:hAnsi="IRBadr" w:cs="IRBadr"/>
          <w:b/>
          <w:bCs/>
          <w:sz w:val="28"/>
          <w:szCs w:val="28"/>
          <w:rtl/>
          <w:lang w:bidi="fa-IR"/>
        </w:rPr>
        <w:t>إِلَى آخِرِ الْآيَةِ وَ قَذْفُ الْمُحْصَنَةِ لِأَنَّ اللَّهَ عَزَّ وَ جَلَّ يَقُولُ لُعِنُوا فِي الدُّنْيا وَ الْآخِرَةِ وَ لَهُمْ عَذابٌ عَظِيمٌ - وَ أَكْلُ مَالِ الْيَتِيمِ لِأَنَّ اللَّهَ عَزَّ وَ جَلَّ يَقُولُ إِنَّما يَأْكُلُونَ فِي بُطُونِهِمْ ناراً وَ سَيَصْلَوْنَ سَعِيراً- وَ الْفِرَارُ مِنَ الزَّحْفِ لِأَنَّ اللَّهَ عَزَّ وَ جَلَّ يَقُولُ وَ مَنْ يُوَلِّهِمْ يَوْمَئِذٍ دُبُرَهُ إِلَّا مُتَحَرِّفاً لِقِتالٍ أَوْ مُتَحَيِّزاً إِلى‏ فِئَةٍ فَقَدْ باءَ بِغَضَبٍ مِنَ اللَّهِ وَ مَأْواهُ جَهَنَّمُ وَ بِئْسَ الْمَصِيرُ - وَ أَكْلُ الرِّبَا لِأَنَّ اللَّهَ عَزَّ وَ جَلَّ يَقُولُ الَّذِينَ يَأْكُلُونَ الرِّبا لا يَقُومُونَ إِلَّا كَما يَقُومُ الَّذِي يَتَخَبَّطُهُ الشَّيْطانُ مِنَ الْمَسِّ - وَ السِّحْرُ لِأَنَّ اللَّهَ عَزَّ وَ جَلَّ يَقُولُ وَ لَقَدْ عَلِمُوا لَمَنِ اشْتَراهُ ما لَهُ فِي الْآخِرَةِ مِنْ خَلاقٍ - وَ الزِّنَا لِأَنَّ اللَّهَ عَزَّ وَ جَلَّ يَقُولُ وَ مَنْ يَفْعَلْ ذلِكَ يَلْقَ أَثاماً يُضاعَفْ لَه‏ الْعَذابُ يَوْمَ الْقِيامَةِ وَ يَخْلُدْ فِيهِ مُهاناً - وَ الْيَمِينُ الْغَمُوسُ الْفَاجِرَةُ لِأَنَّ اللَّهَ عَزَّ وَ جَلَّ يَقُولُ إِنَّ الَّذِينَ يَشْتَرُونَ بِعَهْدِ اللَّهِ وَ أَيْمانِهِمْ ثَمَناً قَلِيلًا أُولئِكَ لا خَلاقَ لَهُمْ فِي الْآخِرَةِ - وَ الْغُلُولُ لِأَنَّ اللَّهَ عَزَّ وَ جَلَّ يَقُولُ وَ مَنْ يَغْلُلْ يَأْتِ بِما غَلَّ يَوْمَ الْقِيامَةِ - وَ مَنْعُ الزَّكَاةِ الْمَفْرُوضَةِ لِأَنَّ اللَّهَ عَزَّ وَ جَلَّ يَقُولُ فَتُكْوى‏ بِها جِباهُهُمْ وَ جُنُوبُهُمْ وَ ظُهُورُهُمْ - وَ شَهَادَةُ الزُّورِ وَ كِتْمَانُ الشَّهَادَةِ لِأَنَّ اللَّهَ عَزَّ وَ جَلَّ يَقُولُ وَ مَنْ يَكْتُمْها فَإِنَّهُ آثِمٌ قَلْبُهُ - وَ شُرْبُ الْخَمْرِ لِأَنَّ اللَّهَ عَزَّ وَ جَلَّ نَهَى عَنْهَا كَمَا نَهَى عَنْ عِبَادَةِ الْأَوْثَانِ وَ تَرْكُ الصَّلَاةِ مُتَعَمِّداً أَوْ شَيْئاً مِمَّا فَرَضَ اللَّهُ عَزَّ وَ جَلَّ لِأَنَّ رَسُولَ اللَّهِ ص قَالَ مَنْ تَرَكَ الصَّلَاةَ مُتَعَمِّداً - فَقَدْ بَرِئَ مِنْ ذِمَّةِ اللَّهِ وَ ذِمَّةِ رَسُولِهِ وَ نَقْضُ الْعَهْدِ وَ قَطِيعَةُ الرَّحِمِ لِأَنَّ اللَّهَ عَزَّ وَ جَلَّ يَقُولُ لَهُمُ اللَّعْنَةُ وَ لَهُمْ سُوءُ الدَّارِ - قَالَ فَخَرَجَ عَمْرٌو وَ لَهُ صُرَاخٌ مِنْ بُكَائِهِ وَ هُوَ يَقُولُ هَلَكَ مَنْ قَالَ بِرَأْيِهِ وَ نَازَعَكُمْ فِي الْفَضْلِ وَ الْعِلْمِ.»</w:t>
      </w:r>
      <w:r w:rsidR="00B56BE6" w:rsidRPr="00FF1ABC">
        <w:rPr>
          <w:rStyle w:val="FootnoteReference"/>
          <w:rFonts w:ascii="IRBadr" w:hAnsi="IRBadr" w:cs="IRBadr"/>
          <w:b/>
          <w:bCs/>
          <w:sz w:val="28"/>
          <w:szCs w:val="28"/>
          <w:rtl/>
          <w:lang w:bidi="fa-IR"/>
        </w:rPr>
        <w:footnoteReference w:id="11"/>
      </w:r>
    </w:p>
    <w:p w:rsidR="00795A87" w:rsidRPr="00FF1ABC" w:rsidRDefault="00795A87" w:rsidP="005F4F02">
      <w:pPr>
        <w:bidi/>
        <w:jc w:val="both"/>
        <w:rPr>
          <w:rFonts w:ascii="IRBadr" w:hAnsi="IRBadr" w:cs="IRBadr"/>
          <w:sz w:val="28"/>
          <w:szCs w:val="28"/>
          <w:rtl/>
          <w:lang w:bidi="fa-IR"/>
        </w:rPr>
      </w:pPr>
      <w:r w:rsidRPr="00FF1ABC">
        <w:rPr>
          <w:rFonts w:ascii="IRBadr" w:hAnsi="IRBadr" w:cs="IRBadr"/>
          <w:sz w:val="28"/>
          <w:szCs w:val="28"/>
          <w:rtl/>
          <w:lang w:bidi="fa-IR"/>
        </w:rPr>
        <w:t>این روایت از</w:t>
      </w:r>
      <w:r w:rsidR="00124296" w:rsidRPr="00FF1ABC">
        <w:rPr>
          <w:rFonts w:ascii="IRBadr" w:hAnsi="IRBadr" w:cs="IRBadr"/>
          <w:sz w:val="28"/>
          <w:szCs w:val="28"/>
          <w:rtl/>
          <w:lang w:bidi="fa-IR"/>
        </w:rPr>
        <w:t xml:space="preserve"> </w:t>
      </w:r>
      <w:r w:rsidRPr="00FF1ABC">
        <w:rPr>
          <w:rFonts w:ascii="IRBadr" w:hAnsi="IRBadr" w:cs="IRBadr"/>
          <w:sz w:val="28"/>
          <w:szCs w:val="28"/>
          <w:rtl/>
          <w:lang w:bidi="fa-IR"/>
        </w:rPr>
        <w:t>عبدالعظیم است. این روایت سند معتبری دارد.</w:t>
      </w:r>
      <w:r w:rsidR="00124296" w:rsidRPr="00FF1ABC">
        <w:rPr>
          <w:rFonts w:ascii="IRBadr" w:hAnsi="IRBadr" w:cs="IRBadr"/>
          <w:sz w:val="28"/>
          <w:szCs w:val="28"/>
          <w:rtl/>
          <w:lang w:bidi="fa-IR"/>
        </w:rPr>
        <w:t xml:space="preserve"> </w:t>
      </w:r>
      <w:r w:rsidR="005F4F02" w:rsidRPr="00FF1ABC">
        <w:rPr>
          <w:rFonts w:ascii="IRBadr" w:hAnsi="IRBadr" w:cs="IRBadr"/>
          <w:sz w:val="28"/>
          <w:szCs w:val="28"/>
          <w:rtl/>
          <w:lang w:bidi="fa-IR"/>
        </w:rPr>
        <w:t xml:space="preserve">امام جواد (ع) می‌فرمایند که من از پدرم و او نیز از پدرش شنید که عمر بن عبید بر امام </w:t>
      </w:r>
      <w:r w:rsidR="00124296" w:rsidRPr="00FF1ABC">
        <w:rPr>
          <w:rFonts w:ascii="IRBadr" w:hAnsi="IRBadr" w:cs="IRBadr"/>
          <w:sz w:val="28"/>
          <w:szCs w:val="28"/>
          <w:rtl/>
          <w:lang w:bidi="fa-IR"/>
        </w:rPr>
        <w:t>صادق (</w:t>
      </w:r>
      <w:r w:rsidR="005F4F02" w:rsidRPr="00FF1ABC">
        <w:rPr>
          <w:rFonts w:ascii="IRBadr" w:hAnsi="IRBadr" w:cs="IRBadr"/>
          <w:sz w:val="28"/>
          <w:szCs w:val="28"/>
          <w:rtl/>
          <w:lang w:bidi="fa-IR"/>
        </w:rPr>
        <w:t>ع) وارد شد و حضرت آیه مزبور را خواندند و در آن توقف کردند.</w:t>
      </w:r>
    </w:p>
    <w:p w:rsidR="00410C57" w:rsidRPr="00FF1ABC" w:rsidRDefault="00410C57" w:rsidP="00410C57">
      <w:pPr>
        <w:bidi/>
        <w:jc w:val="both"/>
        <w:rPr>
          <w:rFonts w:ascii="IRBadr" w:hAnsi="IRBadr" w:cs="IRBadr"/>
          <w:sz w:val="28"/>
          <w:szCs w:val="28"/>
          <w:rtl/>
          <w:lang w:bidi="fa-IR"/>
        </w:rPr>
      </w:pPr>
      <w:r w:rsidRPr="00FF1ABC">
        <w:rPr>
          <w:rFonts w:ascii="IRBadr" w:hAnsi="IRBadr" w:cs="IRBadr"/>
          <w:sz w:val="28"/>
          <w:szCs w:val="28"/>
          <w:rtl/>
          <w:lang w:bidi="fa-IR"/>
        </w:rPr>
        <w:t xml:space="preserve">گاهی از ایشان سؤال می‌شود و گاهی خودشان بحثی را باز می‌کنند. در اینجا نیز خودشان منتظر طرح بحث از طرف دیگران است. حضرت می‌فرمایند: چرا سؤال نمی‌کنید؟ عمر بن عبید می‌فرماید: </w:t>
      </w:r>
      <w:r w:rsidR="00B771F8" w:rsidRPr="00FF1ABC">
        <w:rPr>
          <w:rFonts w:ascii="IRBadr" w:hAnsi="IRBadr" w:cs="IRBadr"/>
          <w:sz w:val="28"/>
          <w:szCs w:val="28"/>
          <w:rtl/>
          <w:lang w:bidi="fa-IR"/>
        </w:rPr>
        <w:t>کبائری را که از شما شنیده‌ایم از کتاب خداوند بیان کنید. در ذهن ایشان این بود که باید کبائر از قرآن آمده باشد. حضرت (ع) از این سؤال خوششان آمد. حضرت نمونه‌های زیادی را آوردند و آیات زیادی را در این باره آوردند.</w:t>
      </w:r>
    </w:p>
    <w:p w:rsidR="00F41273" w:rsidRPr="00FF1ABC" w:rsidRDefault="00F41273" w:rsidP="00F41273">
      <w:pPr>
        <w:bidi/>
        <w:jc w:val="both"/>
        <w:rPr>
          <w:rFonts w:ascii="IRBadr" w:hAnsi="IRBadr" w:cs="IRBadr"/>
          <w:sz w:val="28"/>
          <w:szCs w:val="28"/>
          <w:rtl/>
          <w:lang w:bidi="fa-IR"/>
        </w:rPr>
      </w:pPr>
      <w:r w:rsidRPr="00FF1ABC">
        <w:rPr>
          <w:rFonts w:ascii="IRBadr" w:hAnsi="IRBadr" w:cs="IRBadr"/>
          <w:sz w:val="28"/>
          <w:szCs w:val="28"/>
          <w:rtl/>
          <w:lang w:bidi="fa-IR"/>
        </w:rPr>
        <w:t>این روایت نشان می‌دهد کبائر باید به نحوی در قرآن ذکر شده باشد. و باید به نحوی جایگاه قرآنی داشته باشد.</w:t>
      </w:r>
    </w:p>
    <w:p w:rsidR="00D32519" w:rsidRPr="00FF1ABC" w:rsidRDefault="00D32519" w:rsidP="00D32519">
      <w:pPr>
        <w:bidi/>
        <w:jc w:val="both"/>
        <w:rPr>
          <w:rFonts w:ascii="IRBadr" w:hAnsi="IRBadr" w:cs="IRBadr"/>
          <w:sz w:val="28"/>
          <w:szCs w:val="28"/>
          <w:rtl/>
          <w:lang w:bidi="fa-IR"/>
        </w:rPr>
      </w:pPr>
      <w:r w:rsidRPr="00FF1ABC">
        <w:rPr>
          <w:rFonts w:ascii="IRBadr" w:hAnsi="IRBadr" w:cs="IRBadr"/>
          <w:sz w:val="28"/>
          <w:szCs w:val="28"/>
          <w:rtl/>
          <w:lang w:bidi="fa-IR"/>
        </w:rPr>
        <w:lastRenderedPageBreak/>
        <w:t>این روایت، سندهای دیگری دارد که در کتب دیگر نیز آمده است. این روایت، موثقه است.</w:t>
      </w:r>
    </w:p>
    <w:p w:rsidR="00D32519" w:rsidRPr="00FF1ABC" w:rsidRDefault="00D32519" w:rsidP="00856C33">
      <w:pPr>
        <w:pStyle w:val="Heading3"/>
        <w:bidi/>
        <w:rPr>
          <w:rFonts w:ascii="IRBadr" w:hAnsi="IRBadr" w:cs="IRBadr"/>
          <w:rtl/>
        </w:rPr>
      </w:pPr>
      <w:bookmarkStart w:id="15" w:name="_Toc429242069"/>
      <w:r w:rsidRPr="00FF1ABC">
        <w:rPr>
          <w:rFonts w:ascii="IRBadr" w:hAnsi="IRBadr" w:cs="IRBadr"/>
          <w:rtl/>
        </w:rPr>
        <w:t>روایت هشتم:</w:t>
      </w:r>
      <w:bookmarkEnd w:id="15"/>
    </w:p>
    <w:p w:rsidR="00D32519" w:rsidRPr="00FF1ABC" w:rsidRDefault="00D32519" w:rsidP="00D32519">
      <w:pPr>
        <w:bidi/>
        <w:jc w:val="both"/>
        <w:rPr>
          <w:rFonts w:ascii="IRBadr" w:hAnsi="IRBadr" w:cs="IRBadr"/>
          <w:sz w:val="28"/>
          <w:szCs w:val="28"/>
          <w:rtl/>
          <w:lang w:bidi="fa-IR"/>
        </w:rPr>
      </w:pPr>
      <w:r w:rsidRPr="00FF1ABC">
        <w:rPr>
          <w:rFonts w:ascii="IRBadr" w:hAnsi="IRBadr" w:cs="IRBadr"/>
          <w:sz w:val="28"/>
          <w:szCs w:val="28"/>
          <w:rtl/>
          <w:lang w:bidi="fa-IR"/>
        </w:rPr>
        <w:t>روایت ششم باب 46 است.</w:t>
      </w:r>
    </w:p>
    <w:p w:rsidR="00D32519" w:rsidRPr="00FF1ABC" w:rsidRDefault="00124296" w:rsidP="00A25867">
      <w:pPr>
        <w:bidi/>
        <w:rPr>
          <w:rFonts w:ascii="IRBadr" w:hAnsi="IRBadr" w:cs="IRBadr"/>
          <w:b/>
          <w:bCs/>
          <w:sz w:val="28"/>
          <w:szCs w:val="28"/>
          <w:rtl/>
          <w:lang w:bidi="fa-IR"/>
        </w:rPr>
      </w:pPr>
      <w:r w:rsidRPr="00FF1ABC">
        <w:rPr>
          <w:rFonts w:ascii="IRBadr" w:hAnsi="IRBadr" w:cs="IRBadr"/>
          <w:b/>
          <w:bCs/>
          <w:sz w:val="28"/>
          <w:szCs w:val="28"/>
          <w:rtl/>
          <w:lang w:bidi="fa-IR"/>
        </w:rPr>
        <w:t>«</w:t>
      </w:r>
      <w:r w:rsidR="00A25867" w:rsidRPr="00FF1ABC">
        <w:rPr>
          <w:rFonts w:ascii="IRBadr" w:hAnsi="IRBadr" w:cs="IRBadr"/>
          <w:b/>
          <w:bCs/>
          <w:sz w:val="28"/>
          <w:szCs w:val="28"/>
          <w:rtl/>
          <w:lang w:bidi="fa-IR"/>
        </w:rPr>
        <w:t>وَ عَنْهُ عَنْ مُحَمَّدِ بْنِ عِيسَى عَنْ يُونُسَ عَنْ عَبْدِ اللَّهِ بْنِ مُسْكَانَ عَنْ مُحَمَّدِ بْنِ مُسْلِمٍ عَنْ أَبِي عَبْدِ اللَّهِ ع قَالَ: الْكَبَائِرُ سَبْعٌ قَتْلُ الْمُؤْمِنِ مُتَعَمِّداً وَ قَذْفُ الْمُحْصَنَةِ وَ الْفِرَارُ مِنَ الزَّحْفِ وَ التَّعَرُّبُ بَعْدَ الْهِجْرَةِ وَ أَكْلُ مَالِ الْيَتِيمِ ظُلْماً وَ أَكْلُ الرِّبَا بَعْدَ الْبَيِّنَةِ وَ كُلُّ مَا أَوْجَبَ اللَّهُ عَلَيْهِ النَّارَ.»</w:t>
      </w:r>
      <w:r w:rsidR="00A25867" w:rsidRPr="00FF1ABC">
        <w:rPr>
          <w:rStyle w:val="FootnoteReference"/>
          <w:rFonts w:ascii="IRBadr" w:hAnsi="IRBadr" w:cs="IRBadr"/>
          <w:b/>
          <w:bCs/>
          <w:sz w:val="28"/>
          <w:szCs w:val="28"/>
          <w:rtl/>
          <w:lang w:bidi="fa-IR"/>
        </w:rPr>
        <w:footnoteReference w:id="12"/>
      </w:r>
    </w:p>
    <w:p w:rsidR="00A25867" w:rsidRPr="00FF1ABC" w:rsidRDefault="00A25867" w:rsidP="00A25867">
      <w:pPr>
        <w:bidi/>
        <w:rPr>
          <w:rFonts w:ascii="IRBadr" w:hAnsi="IRBadr" w:cs="IRBadr"/>
          <w:sz w:val="28"/>
          <w:szCs w:val="28"/>
          <w:rtl/>
          <w:lang w:bidi="fa-IR"/>
        </w:rPr>
      </w:pPr>
      <w:r w:rsidRPr="00FF1ABC">
        <w:rPr>
          <w:rFonts w:ascii="IRBadr" w:hAnsi="IRBadr" w:cs="IRBadr"/>
          <w:sz w:val="28"/>
          <w:szCs w:val="28"/>
          <w:rtl/>
          <w:lang w:bidi="fa-IR"/>
        </w:rPr>
        <w:t xml:space="preserve">در این روایت هفت گناه کبیره را برمی‌شمارد. در انتها </w:t>
      </w:r>
      <w:r w:rsidR="00124296" w:rsidRPr="00FF1ABC">
        <w:rPr>
          <w:rFonts w:ascii="IRBadr" w:hAnsi="IRBadr" w:cs="IRBadr"/>
          <w:sz w:val="28"/>
          <w:szCs w:val="28"/>
          <w:rtl/>
          <w:lang w:bidi="fa-IR"/>
        </w:rPr>
        <w:t>«</w:t>
      </w:r>
      <w:r w:rsidRPr="00FF1ABC">
        <w:rPr>
          <w:rFonts w:ascii="IRBadr" w:hAnsi="IRBadr" w:cs="IRBadr"/>
          <w:b/>
          <w:bCs/>
          <w:sz w:val="28"/>
          <w:szCs w:val="28"/>
          <w:rtl/>
          <w:lang w:bidi="fa-IR"/>
        </w:rPr>
        <w:t>كُلُّ مَا أَوْجَبَ اللَّهُ عَلَيْهِ النَّارَ</w:t>
      </w:r>
      <w:r w:rsidRPr="00FF1ABC">
        <w:rPr>
          <w:rFonts w:ascii="IRBadr" w:hAnsi="IRBadr" w:cs="IRBadr"/>
          <w:sz w:val="28"/>
          <w:szCs w:val="28"/>
          <w:rtl/>
          <w:lang w:bidi="fa-IR"/>
        </w:rPr>
        <w:t>» را بیان می‌کند.</w:t>
      </w:r>
      <w:r w:rsidR="00124296" w:rsidRPr="00FF1ABC">
        <w:rPr>
          <w:rFonts w:ascii="IRBadr" w:hAnsi="IRBadr" w:cs="IRBadr"/>
          <w:sz w:val="28"/>
          <w:szCs w:val="28"/>
          <w:rtl/>
          <w:lang w:bidi="fa-IR"/>
        </w:rPr>
        <w:t xml:space="preserve"> </w:t>
      </w:r>
      <w:r w:rsidRPr="00FF1ABC">
        <w:rPr>
          <w:rFonts w:ascii="IRBadr" w:hAnsi="IRBadr" w:cs="IRBadr"/>
          <w:sz w:val="28"/>
          <w:szCs w:val="28"/>
          <w:rtl/>
          <w:lang w:bidi="fa-IR"/>
        </w:rPr>
        <w:t>این جمله،</w:t>
      </w:r>
      <w:r w:rsidR="00A30B12" w:rsidRPr="00FF1ABC">
        <w:rPr>
          <w:rFonts w:ascii="IRBadr" w:hAnsi="IRBadr" w:cs="IRBadr"/>
          <w:sz w:val="28"/>
          <w:szCs w:val="28"/>
          <w:rtl/>
          <w:lang w:bidi="fa-IR"/>
        </w:rPr>
        <w:t xml:space="preserve"> نشان می‌دهد که این‌ها در مقام حصر نیستند.</w:t>
      </w:r>
    </w:p>
    <w:p w:rsidR="00A30B12" w:rsidRPr="00FF1ABC" w:rsidRDefault="00A30B12" w:rsidP="00856C33">
      <w:pPr>
        <w:pStyle w:val="Heading3"/>
        <w:bidi/>
        <w:rPr>
          <w:rFonts w:ascii="IRBadr" w:hAnsi="IRBadr" w:cs="IRBadr"/>
          <w:rtl/>
        </w:rPr>
      </w:pPr>
      <w:bookmarkStart w:id="16" w:name="_Toc429242070"/>
      <w:r w:rsidRPr="00FF1ABC">
        <w:rPr>
          <w:rFonts w:ascii="IRBadr" w:hAnsi="IRBadr" w:cs="IRBadr"/>
          <w:rtl/>
        </w:rPr>
        <w:t>روایت نهم:</w:t>
      </w:r>
      <w:bookmarkEnd w:id="16"/>
    </w:p>
    <w:p w:rsidR="00A30B12" w:rsidRPr="00FF1ABC" w:rsidRDefault="00A30B12" w:rsidP="00A30B12">
      <w:pPr>
        <w:bidi/>
        <w:rPr>
          <w:rFonts w:ascii="IRBadr" w:hAnsi="IRBadr" w:cs="IRBadr"/>
          <w:sz w:val="28"/>
          <w:szCs w:val="28"/>
          <w:rtl/>
          <w:lang w:bidi="fa-IR"/>
        </w:rPr>
      </w:pPr>
      <w:r w:rsidRPr="00FF1ABC">
        <w:rPr>
          <w:rFonts w:ascii="IRBadr" w:hAnsi="IRBadr" w:cs="IRBadr"/>
          <w:sz w:val="28"/>
          <w:szCs w:val="28"/>
          <w:rtl/>
          <w:lang w:bidi="fa-IR"/>
        </w:rPr>
        <w:t>روایت بیست و یکم باب 46 است.</w:t>
      </w:r>
    </w:p>
    <w:p w:rsidR="00A30B12" w:rsidRPr="00FF1ABC" w:rsidRDefault="00124296" w:rsidP="00C6788A">
      <w:pPr>
        <w:bidi/>
        <w:rPr>
          <w:rFonts w:ascii="IRBadr" w:hAnsi="IRBadr" w:cs="IRBadr"/>
          <w:b/>
          <w:bCs/>
          <w:sz w:val="28"/>
          <w:szCs w:val="28"/>
          <w:rtl/>
          <w:lang w:bidi="fa-IR"/>
        </w:rPr>
      </w:pPr>
      <w:r w:rsidRPr="00FF1ABC">
        <w:rPr>
          <w:rFonts w:ascii="IRBadr" w:hAnsi="IRBadr" w:cs="IRBadr"/>
          <w:b/>
          <w:bCs/>
          <w:sz w:val="28"/>
          <w:szCs w:val="28"/>
          <w:rtl/>
          <w:lang w:bidi="fa-IR"/>
        </w:rPr>
        <w:t>«</w:t>
      </w:r>
      <w:r w:rsidR="00A30B12" w:rsidRPr="00FF1ABC">
        <w:rPr>
          <w:rFonts w:ascii="IRBadr" w:hAnsi="IRBadr" w:cs="IRBadr"/>
          <w:b/>
          <w:bCs/>
          <w:sz w:val="28"/>
          <w:szCs w:val="28"/>
          <w:rtl/>
          <w:lang w:bidi="fa-IR"/>
        </w:rPr>
        <w:t>عَلِيُّ بْنُ جَعْفَرٍ فِي كِتَابِهِ عَنْ أَخِيهِ مُوسَى بْنِ جَعْفَرٍ ع قَالَ: سَأَلْتُهُ عَنِ الْكَبَائِرِ الَّتِي قَالَ اللَّهُ عَزَّ وَ جَلَّ إِنْ تَجْتَنِبُوا كَبائِرَ ما تُنْهَوْنَ عَنْهُ قَالَ الَّتِي أَوْجَبَ اللَّهُ عَلَيْهَا النَّارَ.</w:t>
      </w:r>
      <w:r w:rsidR="00C6788A" w:rsidRPr="00FF1ABC">
        <w:rPr>
          <w:rFonts w:ascii="IRBadr" w:hAnsi="IRBadr" w:cs="IRBadr"/>
          <w:b/>
          <w:bCs/>
          <w:sz w:val="28"/>
          <w:szCs w:val="28"/>
          <w:rtl/>
          <w:lang w:bidi="fa-IR"/>
        </w:rPr>
        <w:t>»</w:t>
      </w:r>
      <w:r w:rsidR="00C6788A" w:rsidRPr="00FF1ABC">
        <w:rPr>
          <w:rStyle w:val="FootnoteReference"/>
          <w:rFonts w:ascii="IRBadr" w:hAnsi="IRBadr" w:cs="IRBadr"/>
          <w:b/>
          <w:bCs/>
          <w:sz w:val="28"/>
          <w:szCs w:val="28"/>
          <w:rtl/>
          <w:lang w:bidi="fa-IR"/>
        </w:rPr>
        <w:footnoteReference w:id="13"/>
      </w:r>
    </w:p>
    <w:p w:rsidR="00C6788A" w:rsidRPr="00FF1ABC" w:rsidRDefault="00C6788A" w:rsidP="00856C33">
      <w:pPr>
        <w:pStyle w:val="Heading3"/>
        <w:bidi/>
        <w:rPr>
          <w:rFonts w:ascii="IRBadr" w:hAnsi="IRBadr" w:cs="IRBadr"/>
          <w:rtl/>
        </w:rPr>
      </w:pPr>
      <w:bookmarkStart w:id="17" w:name="_Toc429242071"/>
      <w:r w:rsidRPr="00FF1ABC">
        <w:rPr>
          <w:rFonts w:ascii="IRBadr" w:hAnsi="IRBadr" w:cs="IRBadr"/>
          <w:rtl/>
        </w:rPr>
        <w:t>روایت دهم:</w:t>
      </w:r>
      <w:bookmarkEnd w:id="17"/>
    </w:p>
    <w:p w:rsidR="00C6788A" w:rsidRPr="00FF1ABC" w:rsidRDefault="00C6788A" w:rsidP="00C6788A">
      <w:pPr>
        <w:bidi/>
        <w:rPr>
          <w:rFonts w:ascii="IRBadr" w:hAnsi="IRBadr" w:cs="IRBadr"/>
          <w:sz w:val="28"/>
          <w:szCs w:val="28"/>
          <w:rtl/>
          <w:lang w:bidi="fa-IR"/>
        </w:rPr>
      </w:pPr>
      <w:r w:rsidRPr="00FF1ABC">
        <w:rPr>
          <w:rFonts w:ascii="IRBadr" w:hAnsi="IRBadr" w:cs="IRBadr"/>
          <w:sz w:val="28"/>
          <w:szCs w:val="28"/>
          <w:rtl/>
          <w:lang w:bidi="fa-IR"/>
        </w:rPr>
        <w:t>روایت بیست وچهارم باب 46 است.</w:t>
      </w:r>
    </w:p>
    <w:p w:rsidR="00C6788A" w:rsidRPr="00FF1ABC" w:rsidRDefault="00124296" w:rsidP="00C6788A">
      <w:pPr>
        <w:bidi/>
        <w:rPr>
          <w:rFonts w:ascii="IRBadr" w:hAnsi="IRBadr" w:cs="IRBadr"/>
          <w:b/>
          <w:bCs/>
          <w:sz w:val="28"/>
          <w:szCs w:val="28"/>
          <w:rtl/>
          <w:lang w:bidi="fa-IR"/>
        </w:rPr>
      </w:pPr>
      <w:r w:rsidRPr="00FF1ABC">
        <w:rPr>
          <w:rFonts w:ascii="IRBadr" w:hAnsi="IRBadr" w:cs="IRBadr"/>
          <w:b/>
          <w:bCs/>
          <w:sz w:val="28"/>
          <w:szCs w:val="28"/>
          <w:rtl/>
          <w:lang w:bidi="fa-IR"/>
        </w:rPr>
        <w:t>«</w:t>
      </w:r>
      <w:r w:rsidR="00C6788A" w:rsidRPr="00FF1ABC">
        <w:rPr>
          <w:rFonts w:ascii="IRBadr" w:hAnsi="IRBadr" w:cs="IRBadr"/>
          <w:b/>
          <w:bCs/>
          <w:sz w:val="28"/>
          <w:szCs w:val="28"/>
          <w:rtl/>
          <w:lang w:bidi="fa-IR"/>
        </w:rPr>
        <w:t>وَ بِإِسْنَادِهِ عَنْ أَحْمَدَ بْنِ النَّضْرِ عَنْ عَبَّادِ بْنِ كَثِيرٍ النَّوَّاءِ «3» قَالَ: سَأَلْتُ أَبَا جَعْفَرٍ ع عَنِ الْكَبَائِرِ فَقَالَ كُلُّ مَا أَوْعَدَ اللَّهُ عَلَيْهِ النَّارَ.»</w:t>
      </w:r>
      <w:r w:rsidR="00C6788A" w:rsidRPr="00FF1ABC">
        <w:rPr>
          <w:rStyle w:val="FootnoteReference"/>
          <w:rFonts w:ascii="IRBadr" w:hAnsi="IRBadr" w:cs="IRBadr"/>
          <w:b/>
          <w:bCs/>
          <w:sz w:val="28"/>
          <w:szCs w:val="28"/>
          <w:rtl/>
          <w:lang w:bidi="fa-IR"/>
        </w:rPr>
        <w:footnoteReference w:id="14"/>
      </w:r>
    </w:p>
    <w:p w:rsidR="001729CE" w:rsidRPr="00FF1ABC" w:rsidRDefault="001729CE" w:rsidP="00F811ED">
      <w:pPr>
        <w:pStyle w:val="Heading4"/>
        <w:rPr>
          <w:rtl/>
        </w:rPr>
      </w:pPr>
      <w:bookmarkStart w:id="18" w:name="_Toc429242072"/>
      <w:r w:rsidRPr="00FF1ABC">
        <w:rPr>
          <w:rtl/>
        </w:rPr>
        <w:lastRenderedPageBreak/>
        <w:t>جمع بندی</w:t>
      </w:r>
      <w:bookmarkEnd w:id="18"/>
    </w:p>
    <w:p w:rsidR="00C6788A" w:rsidRPr="00FF1ABC" w:rsidRDefault="00C6788A" w:rsidP="001729CE">
      <w:pPr>
        <w:bidi/>
        <w:rPr>
          <w:rFonts w:ascii="IRBadr" w:hAnsi="IRBadr" w:cs="IRBadr"/>
          <w:sz w:val="28"/>
          <w:szCs w:val="28"/>
          <w:rtl/>
          <w:lang w:bidi="fa-IR"/>
        </w:rPr>
      </w:pPr>
      <w:r w:rsidRPr="00FF1ABC">
        <w:rPr>
          <w:rFonts w:ascii="IRBadr" w:hAnsi="IRBadr" w:cs="IRBadr"/>
          <w:sz w:val="28"/>
          <w:szCs w:val="28"/>
          <w:rtl/>
          <w:lang w:bidi="fa-IR"/>
        </w:rPr>
        <w:t xml:space="preserve">روایات دیگری نیز دلالت بر همین امر </w:t>
      </w:r>
      <w:r w:rsidR="00F811ED">
        <w:rPr>
          <w:rFonts w:ascii="IRBadr" w:hAnsi="IRBadr" w:cs="IRBadr"/>
          <w:sz w:val="28"/>
          <w:szCs w:val="28"/>
          <w:rtl/>
          <w:lang w:bidi="fa-IR"/>
        </w:rPr>
        <w:t>می‌کند</w:t>
      </w:r>
      <w:r w:rsidRPr="00FF1ABC">
        <w:rPr>
          <w:rFonts w:ascii="IRBadr" w:hAnsi="IRBadr" w:cs="IRBadr"/>
          <w:sz w:val="28"/>
          <w:szCs w:val="28"/>
          <w:rtl/>
          <w:lang w:bidi="fa-IR"/>
        </w:rPr>
        <w:t>، روایت</w:t>
      </w:r>
      <w:r w:rsidR="001729CE" w:rsidRPr="00FF1ABC">
        <w:rPr>
          <w:rFonts w:ascii="IRBadr" w:hAnsi="IRBadr" w:cs="IRBadr"/>
          <w:sz w:val="28"/>
          <w:szCs w:val="28"/>
          <w:rtl/>
          <w:lang w:bidi="fa-IR"/>
        </w:rPr>
        <w:t xml:space="preserve"> بیست و نهم، سی و دوم و چند روایت دیگر نیز دلالت بر همین امر می‌کند.</w:t>
      </w:r>
    </w:p>
    <w:p w:rsidR="001729CE" w:rsidRPr="00FF1ABC" w:rsidRDefault="001729CE" w:rsidP="001729CE">
      <w:pPr>
        <w:bidi/>
        <w:rPr>
          <w:rFonts w:ascii="IRBadr" w:hAnsi="IRBadr" w:cs="IRBadr"/>
          <w:sz w:val="28"/>
          <w:szCs w:val="28"/>
          <w:rtl/>
          <w:lang w:bidi="fa-IR"/>
        </w:rPr>
      </w:pPr>
      <w:r w:rsidRPr="00FF1ABC">
        <w:rPr>
          <w:rFonts w:ascii="IRBadr" w:hAnsi="IRBadr" w:cs="IRBadr"/>
          <w:sz w:val="28"/>
          <w:szCs w:val="28"/>
          <w:rtl/>
          <w:lang w:bidi="fa-IR"/>
        </w:rPr>
        <w:t>در مستدرک الوسائل نیز روایاتی وجود دارد.</w:t>
      </w:r>
    </w:p>
    <w:p w:rsidR="003C746E" w:rsidRPr="00FF1ABC" w:rsidRDefault="001729CE" w:rsidP="001729CE">
      <w:pPr>
        <w:bidi/>
        <w:rPr>
          <w:rFonts w:ascii="IRBadr" w:hAnsi="IRBadr" w:cs="IRBadr"/>
          <w:sz w:val="28"/>
          <w:szCs w:val="28"/>
          <w:rtl/>
          <w:lang w:bidi="fa-IR"/>
        </w:rPr>
      </w:pPr>
      <w:r w:rsidRPr="00FF1ABC">
        <w:rPr>
          <w:rFonts w:ascii="IRBadr" w:hAnsi="IRBadr" w:cs="IRBadr"/>
          <w:sz w:val="28"/>
          <w:szCs w:val="28"/>
          <w:rtl/>
          <w:lang w:bidi="fa-IR"/>
        </w:rPr>
        <w:t>بیش از 15 روایت در این باب آمده</w:t>
      </w:r>
      <w:r w:rsidR="00A050F7" w:rsidRPr="00FF1ABC">
        <w:rPr>
          <w:rFonts w:ascii="IRBadr" w:hAnsi="IRBadr" w:cs="IRBadr"/>
          <w:sz w:val="28"/>
          <w:szCs w:val="28"/>
          <w:rtl/>
          <w:lang w:bidi="fa-IR"/>
        </w:rPr>
        <w:t xml:space="preserve"> است که بعضی از آن‌ها معتبر است. از این مجموعه روایات به سادگی نمی‌توانیم عبور کنیم.</w:t>
      </w:r>
    </w:p>
    <w:p w:rsidR="003C746E" w:rsidRPr="00FF1ABC" w:rsidRDefault="003C746E" w:rsidP="00856C33">
      <w:pPr>
        <w:pStyle w:val="Heading3"/>
        <w:bidi/>
        <w:rPr>
          <w:rFonts w:ascii="IRBadr" w:hAnsi="IRBadr" w:cs="IRBadr"/>
          <w:rtl/>
        </w:rPr>
      </w:pPr>
      <w:bookmarkStart w:id="19" w:name="_Toc429242073"/>
      <w:r w:rsidRPr="00FF1ABC">
        <w:rPr>
          <w:rFonts w:ascii="IRBadr" w:hAnsi="IRBadr" w:cs="IRBadr"/>
          <w:rtl/>
        </w:rPr>
        <w:t>ملاک گناهان کبیره در آیات</w:t>
      </w:r>
      <w:bookmarkEnd w:id="19"/>
    </w:p>
    <w:p w:rsidR="001729CE" w:rsidRPr="00FF1ABC" w:rsidRDefault="00A050F7" w:rsidP="003C746E">
      <w:pPr>
        <w:bidi/>
        <w:rPr>
          <w:rFonts w:ascii="IRBadr" w:hAnsi="IRBadr" w:cs="IRBadr"/>
          <w:sz w:val="28"/>
          <w:szCs w:val="28"/>
          <w:rtl/>
          <w:lang w:bidi="fa-IR"/>
        </w:rPr>
      </w:pPr>
      <w:r w:rsidRPr="00FF1ABC">
        <w:rPr>
          <w:rFonts w:ascii="IRBadr" w:hAnsi="IRBadr" w:cs="IRBadr"/>
          <w:sz w:val="28"/>
          <w:szCs w:val="28"/>
          <w:rtl/>
          <w:lang w:bidi="fa-IR"/>
        </w:rPr>
        <w:t xml:space="preserve"> ذیل این مبحث، نکاتی وجود دارد:</w:t>
      </w:r>
    </w:p>
    <w:p w:rsidR="00EE625C" w:rsidRPr="00FF1ABC" w:rsidRDefault="00A050F7" w:rsidP="00EE625C">
      <w:pPr>
        <w:bidi/>
        <w:rPr>
          <w:rFonts w:ascii="IRBadr" w:hAnsi="IRBadr" w:cs="IRBadr"/>
          <w:sz w:val="28"/>
          <w:szCs w:val="28"/>
          <w:rtl/>
          <w:lang w:bidi="fa-IR"/>
        </w:rPr>
      </w:pPr>
      <w:r w:rsidRPr="00FF1ABC">
        <w:rPr>
          <w:rFonts w:ascii="IRBadr" w:hAnsi="IRBadr" w:cs="IRBadr"/>
          <w:sz w:val="28"/>
          <w:szCs w:val="28"/>
          <w:rtl/>
          <w:lang w:bidi="fa-IR"/>
        </w:rPr>
        <w:t xml:space="preserve">1. </w:t>
      </w:r>
      <w:r w:rsidR="00124296" w:rsidRPr="00FF1ABC">
        <w:rPr>
          <w:rFonts w:ascii="IRBadr" w:hAnsi="IRBadr" w:cs="IRBadr"/>
          <w:sz w:val="28"/>
          <w:szCs w:val="28"/>
          <w:rtl/>
          <w:lang w:bidi="fa-IR"/>
        </w:rPr>
        <w:t>«</w:t>
      </w:r>
      <w:r w:rsidRPr="00FF1ABC">
        <w:rPr>
          <w:rFonts w:ascii="IRBadr" w:hAnsi="IRBadr" w:cs="IRBadr"/>
          <w:b/>
          <w:bCs/>
          <w:sz w:val="28"/>
          <w:szCs w:val="28"/>
          <w:rtl/>
          <w:lang w:bidi="fa-IR"/>
        </w:rPr>
        <w:t>مَا أَوْعَدَ</w:t>
      </w:r>
      <w:r w:rsidR="00EE625C" w:rsidRPr="00FF1ABC">
        <w:rPr>
          <w:rFonts w:ascii="IRBadr" w:hAnsi="IRBadr" w:cs="IRBadr"/>
          <w:b/>
          <w:bCs/>
          <w:sz w:val="28"/>
          <w:szCs w:val="28"/>
          <w:rtl/>
          <w:lang w:bidi="fa-IR"/>
        </w:rPr>
        <w:t xml:space="preserve"> (أوجب)</w:t>
      </w:r>
      <w:r w:rsidRPr="00FF1ABC">
        <w:rPr>
          <w:rFonts w:ascii="IRBadr" w:hAnsi="IRBadr" w:cs="IRBadr"/>
          <w:b/>
          <w:bCs/>
          <w:sz w:val="28"/>
          <w:szCs w:val="28"/>
          <w:rtl/>
          <w:lang w:bidi="fa-IR"/>
        </w:rPr>
        <w:t xml:space="preserve"> اللَّهُ عَلَيْهِ النَّارَ»</w:t>
      </w:r>
      <w:r w:rsidR="00EE625C" w:rsidRPr="00FF1ABC">
        <w:rPr>
          <w:rFonts w:ascii="IRBadr" w:hAnsi="IRBadr" w:cs="IRBadr"/>
          <w:b/>
          <w:bCs/>
          <w:sz w:val="28"/>
          <w:szCs w:val="28"/>
          <w:rtl/>
          <w:lang w:bidi="fa-IR"/>
        </w:rPr>
        <w:t xml:space="preserve"> </w:t>
      </w:r>
      <w:r w:rsidR="00EE625C" w:rsidRPr="00FF1ABC">
        <w:rPr>
          <w:rFonts w:ascii="IRBadr" w:hAnsi="IRBadr" w:cs="IRBadr"/>
          <w:sz w:val="28"/>
          <w:szCs w:val="28"/>
          <w:rtl/>
          <w:lang w:bidi="fa-IR"/>
        </w:rPr>
        <w:t xml:space="preserve">ممکن است به صراحت باشد، و گاهی با واسطه به قرآن برمی‌گردد. </w:t>
      </w:r>
      <w:r w:rsidR="00F811ED">
        <w:rPr>
          <w:rFonts w:ascii="IRBadr" w:hAnsi="IRBadr" w:cs="IRBadr"/>
          <w:sz w:val="28"/>
          <w:szCs w:val="28"/>
          <w:rtl/>
          <w:lang w:bidi="fa-IR"/>
        </w:rPr>
        <w:t>مثلاً در</w:t>
      </w:r>
      <w:r w:rsidR="00EE625C" w:rsidRPr="00FF1ABC">
        <w:rPr>
          <w:rFonts w:ascii="IRBadr" w:hAnsi="IRBadr" w:cs="IRBadr"/>
          <w:sz w:val="28"/>
          <w:szCs w:val="28"/>
          <w:rtl/>
          <w:lang w:bidi="fa-IR"/>
        </w:rPr>
        <w:t xml:space="preserve"> جایی می‌گوید که این‌ها کافرند و از آیه‌ی دیگر قرآن، عذاب برای </w:t>
      </w:r>
      <w:r w:rsidR="00F811ED">
        <w:rPr>
          <w:rFonts w:ascii="IRBadr" w:hAnsi="IRBadr" w:cs="IRBadr"/>
          <w:sz w:val="28"/>
          <w:szCs w:val="28"/>
          <w:rtl/>
          <w:lang w:bidi="fa-IR"/>
        </w:rPr>
        <w:t>آن‌ها</w:t>
      </w:r>
      <w:r w:rsidR="00EE625C" w:rsidRPr="00FF1ABC">
        <w:rPr>
          <w:rFonts w:ascii="IRBadr" w:hAnsi="IRBadr" w:cs="IRBadr"/>
          <w:sz w:val="28"/>
          <w:szCs w:val="28"/>
          <w:rtl/>
          <w:lang w:bidi="fa-IR"/>
        </w:rPr>
        <w:t xml:space="preserve"> آمده است. ملاک کبیره این است که </w:t>
      </w:r>
      <w:r w:rsidR="00124296" w:rsidRPr="00FF1ABC">
        <w:rPr>
          <w:rFonts w:ascii="IRBadr" w:hAnsi="IRBadr" w:cs="IRBadr"/>
          <w:sz w:val="28"/>
          <w:szCs w:val="28"/>
          <w:rtl/>
          <w:lang w:bidi="fa-IR"/>
        </w:rPr>
        <w:t>«</w:t>
      </w:r>
      <w:r w:rsidR="00EE625C" w:rsidRPr="00FF1ABC">
        <w:rPr>
          <w:rFonts w:ascii="IRBadr" w:hAnsi="IRBadr" w:cs="IRBadr"/>
          <w:b/>
          <w:bCs/>
          <w:sz w:val="28"/>
          <w:szCs w:val="28"/>
          <w:rtl/>
          <w:lang w:bidi="fa-IR"/>
        </w:rPr>
        <w:t>مَا أَوْعَدَ اللَّهُ عَلَيْهِ النَّارَ»</w:t>
      </w:r>
      <w:r w:rsidR="00EE625C" w:rsidRPr="00FF1ABC">
        <w:rPr>
          <w:rFonts w:ascii="IRBadr" w:hAnsi="IRBadr" w:cs="IRBadr"/>
          <w:sz w:val="28"/>
          <w:szCs w:val="28"/>
          <w:rtl/>
          <w:lang w:bidi="fa-IR"/>
        </w:rPr>
        <w:t xml:space="preserve"> در قرآن باشد. این وعده بر چند نوع است:</w:t>
      </w:r>
    </w:p>
    <w:p w:rsidR="00EE625C" w:rsidRPr="00FF1ABC" w:rsidRDefault="00EE625C" w:rsidP="00EE625C">
      <w:pPr>
        <w:bidi/>
        <w:rPr>
          <w:rFonts w:ascii="IRBadr" w:hAnsi="IRBadr" w:cs="IRBadr"/>
          <w:sz w:val="28"/>
          <w:szCs w:val="28"/>
          <w:rtl/>
          <w:lang w:bidi="fa-IR"/>
        </w:rPr>
      </w:pPr>
      <w:r w:rsidRPr="00FF1ABC">
        <w:rPr>
          <w:rFonts w:ascii="IRBadr" w:hAnsi="IRBadr" w:cs="IRBadr"/>
          <w:sz w:val="28"/>
          <w:szCs w:val="28"/>
          <w:rtl/>
          <w:lang w:bidi="fa-IR"/>
        </w:rPr>
        <w:t>الف)</w:t>
      </w:r>
      <w:r w:rsidR="0028034F" w:rsidRPr="00FF1ABC">
        <w:rPr>
          <w:rFonts w:ascii="IRBadr" w:hAnsi="IRBadr" w:cs="IRBadr"/>
          <w:sz w:val="28"/>
          <w:szCs w:val="28"/>
          <w:rtl/>
          <w:lang w:bidi="fa-IR"/>
        </w:rPr>
        <w:t xml:space="preserve"> وعده مستقیم به دلالت مطابقی</w:t>
      </w:r>
    </w:p>
    <w:p w:rsidR="0028034F" w:rsidRPr="00FF1ABC" w:rsidRDefault="0028034F" w:rsidP="0028034F">
      <w:pPr>
        <w:bidi/>
        <w:rPr>
          <w:rFonts w:ascii="IRBadr" w:hAnsi="IRBadr" w:cs="IRBadr"/>
          <w:sz w:val="28"/>
          <w:szCs w:val="28"/>
          <w:rtl/>
          <w:lang w:bidi="fa-IR"/>
        </w:rPr>
      </w:pPr>
      <w:r w:rsidRPr="00FF1ABC">
        <w:rPr>
          <w:rFonts w:ascii="IRBadr" w:hAnsi="IRBadr" w:cs="IRBadr"/>
          <w:sz w:val="28"/>
          <w:szCs w:val="28"/>
          <w:rtl/>
          <w:lang w:bidi="fa-IR"/>
        </w:rPr>
        <w:t>ب) وعده به دلالت التزامی</w:t>
      </w:r>
    </w:p>
    <w:p w:rsidR="0028034F" w:rsidRPr="00FF1ABC" w:rsidRDefault="0028034F" w:rsidP="0028034F">
      <w:pPr>
        <w:bidi/>
        <w:rPr>
          <w:rFonts w:ascii="IRBadr" w:hAnsi="IRBadr" w:cs="IRBadr"/>
          <w:sz w:val="28"/>
          <w:szCs w:val="28"/>
          <w:rtl/>
          <w:lang w:bidi="fa-IR"/>
        </w:rPr>
      </w:pPr>
      <w:r w:rsidRPr="00FF1ABC">
        <w:rPr>
          <w:rFonts w:ascii="IRBadr" w:hAnsi="IRBadr" w:cs="IRBadr"/>
          <w:sz w:val="28"/>
          <w:szCs w:val="28"/>
          <w:rtl/>
          <w:lang w:bidi="fa-IR"/>
        </w:rPr>
        <w:t>ج) امام (ع) امری را از کبائر برشمارند، ما نیز این را در قرآن پیدا نکنیم. این را از بطون قرآن به دست آورده‌اند و ما نمی‌توانیم به دست بیاوریم.</w:t>
      </w:r>
    </w:p>
    <w:p w:rsidR="0028034F" w:rsidRPr="00FF1ABC" w:rsidRDefault="00A41BE0" w:rsidP="0028034F">
      <w:pPr>
        <w:bidi/>
        <w:rPr>
          <w:rFonts w:ascii="IRBadr" w:hAnsi="IRBadr" w:cs="IRBadr"/>
          <w:sz w:val="28"/>
          <w:szCs w:val="28"/>
          <w:rtl/>
          <w:lang w:bidi="fa-IR"/>
        </w:rPr>
      </w:pPr>
      <w:r w:rsidRPr="00FF1ABC">
        <w:rPr>
          <w:rFonts w:ascii="IRBadr" w:hAnsi="IRBadr" w:cs="IRBadr"/>
          <w:b/>
          <w:bCs/>
          <w:sz w:val="28"/>
          <w:szCs w:val="28"/>
          <w:rtl/>
          <w:lang w:bidi="fa-IR"/>
        </w:rPr>
        <w:t>2.</w:t>
      </w:r>
      <w:r w:rsidR="00124296" w:rsidRPr="00FF1ABC">
        <w:rPr>
          <w:rFonts w:ascii="IRBadr" w:hAnsi="IRBadr" w:cs="IRBadr"/>
          <w:sz w:val="28"/>
          <w:szCs w:val="28"/>
          <w:rtl/>
          <w:lang w:bidi="fa-IR"/>
        </w:rPr>
        <w:t xml:space="preserve"> ما</w:t>
      </w:r>
      <w:r w:rsidRPr="00FF1ABC">
        <w:rPr>
          <w:rFonts w:ascii="IRBadr" w:hAnsi="IRBadr" w:cs="IRBadr"/>
          <w:sz w:val="28"/>
          <w:szCs w:val="28"/>
          <w:rtl/>
          <w:lang w:bidi="fa-IR"/>
        </w:rPr>
        <w:t xml:space="preserve"> بیان کردیم که گناهان به دو دسته تقسیم </w:t>
      </w:r>
      <w:r w:rsidR="00F811ED">
        <w:rPr>
          <w:rFonts w:ascii="IRBadr" w:hAnsi="IRBadr" w:cs="IRBadr"/>
          <w:sz w:val="28"/>
          <w:szCs w:val="28"/>
          <w:rtl/>
          <w:lang w:bidi="fa-IR"/>
        </w:rPr>
        <w:t>می‌شوند</w:t>
      </w:r>
      <w:r w:rsidRPr="00FF1ABC">
        <w:rPr>
          <w:rFonts w:ascii="IRBadr" w:hAnsi="IRBadr" w:cs="IRBadr"/>
          <w:sz w:val="28"/>
          <w:szCs w:val="28"/>
          <w:rtl/>
          <w:lang w:bidi="fa-IR"/>
        </w:rPr>
        <w:t>: کبائر و صغائر. با توجه به این مطلب، با آیات کلی که وعده و عذاب را نشان می‌دهند، ملاکی برای کبیره بودن نیست.</w:t>
      </w:r>
      <w:r w:rsidR="003C746E" w:rsidRPr="00FF1ABC">
        <w:rPr>
          <w:rFonts w:ascii="IRBadr" w:hAnsi="IRBadr" w:cs="IRBadr"/>
          <w:sz w:val="28"/>
          <w:szCs w:val="28"/>
          <w:rtl/>
          <w:lang w:bidi="fa-IR"/>
        </w:rPr>
        <w:t xml:space="preserve"> یعنی اگر در آیه‌ای بیاید و بگوید که کل مخالفت خدا، دارای عذابی است. این مشمول تمام گناهان می‌شود ولی ما گفتیم بعضی از گناهان صغیره هستند. در نتیجه این نمی‌تواند ملاک ما باشد. در جایی که </w:t>
      </w:r>
      <w:r w:rsidR="00F811ED">
        <w:rPr>
          <w:rFonts w:ascii="IRBadr" w:hAnsi="IRBadr" w:cs="IRBadr"/>
          <w:sz w:val="28"/>
          <w:szCs w:val="28"/>
          <w:rtl/>
          <w:lang w:bidi="fa-IR"/>
        </w:rPr>
        <w:t>به‌طور</w:t>
      </w:r>
      <w:r w:rsidR="003C746E" w:rsidRPr="00FF1ABC">
        <w:rPr>
          <w:rFonts w:ascii="IRBadr" w:hAnsi="IRBadr" w:cs="IRBadr"/>
          <w:sz w:val="28"/>
          <w:szCs w:val="28"/>
          <w:rtl/>
          <w:lang w:bidi="fa-IR"/>
        </w:rPr>
        <w:t xml:space="preserve"> خاص، عنوانی پیدا کرده است، از کبائر است. </w:t>
      </w:r>
      <w:r w:rsidR="003A2980" w:rsidRPr="00FF1ABC">
        <w:rPr>
          <w:rFonts w:ascii="IRBadr" w:hAnsi="IRBadr" w:cs="IRBadr"/>
          <w:sz w:val="28"/>
          <w:szCs w:val="28"/>
          <w:rtl/>
          <w:lang w:bidi="fa-IR"/>
        </w:rPr>
        <w:t xml:space="preserve">به زبان ساده‌تر می‌توان گفت که جمله </w:t>
      </w:r>
      <w:r w:rsidR="00124296" w:rsidRPr="00FF1ABC">
        <w:rPr>
          <w:rFonts w:ascii="IRBadr" w:hAnsi="IRBadr" w:cs="IRBadr"/>
          <w:sz w:val="28"/>
          <w:szCs w:val="28"/>
          <w:rtl/>
          <w:lang w:bidi="fa-IR"/>
        </w:rPr>
        <w:t>«</w:t>
      </w:r>
      <w:r w:rsidR="003A2980" w:rsidRPr="00FF1ABC">
        <w:rPr>
          <w:rFonts w:ascii="IRBadr" w:hAnsi="IRBadr" w:cs="IRBadr"/>
          <w:b/>
          <w:bCs/>
          <w:sz w:val="28"/>
          <w:szCs w:val="28"/>
          <w:rtl/>
          <w:lang w:bidi="fa-IR"/>
        </w:rPr>
        <w:t>مَا أَوْعَدَ (أوجب) اللَّهُ عَلَيْهِ النَّارَ</w:t>
      </w:r>
      <w:r w:rsidR="003A2980" w:rsidRPr="00FF1ABC">
        <w:rPr>
          <w:rFonts w:ascii="IRBadr" w:hAnsi="IRBadr" w:cs="IRBadr"/>
          <w:sz w:val="28"/>
          <w:szCs w:val="28"/>
          <w:rtl/>
          <w:lang w:bidi="fa-IR"/>
        </w:rPr>
        <w:t>» به شکلی بیان بشود که تمام گناهان را نگیرد.</w:t>
      </w:r>
    </w:p>
    <w:p w:rsidR="00381029" w:rsidRPr="00FF1ABC" w:rsidRDefault="00396A19" w:rsidP="00F811ED">
      <w:pPr>
        <w:pStyle w:val="Heading4"/>
        <w:rPr>
          <w:rtl/>
        </w:rPr>
      </w:pPr>
      <w:bookmarkStart w:id="20" w:name="_Toc429242074"/>
      <w:r w:rsidRPr="00FF1ABC">
        <w:rPr>
          <w:rtl/>
        </w:rPr>
        <w:t>نتیجه‌گیری</w:t>
      </w:r>
      <w:bookmarkEnd w:id="20"/>
    </w:p>
    <w:p w:rsidR="00396A19" w:rsidRPr="00FF1ABC" w:rsidRDefault="00396A19" w:rsidP="00396A19">
      <w:pPr>
        <w:bidi/>
        <w:rPr>
          <w:rFonts w:ascii="IRBadr" w:hAnsi="IRBadr" w:cs="IRBadr"/>
          <w:sz w:val="28"/>
          <w:szCs w:val="28"/>
          <w:rtl/>
          <w:lang w:bidi="fa-IR"/>
        </w:rPr>
      </w:pPr>
      <w:r w:rsidRPr="00FF1ABC">
        <w:rPr>
          <w:rFonts w:ascii="IRBadr" w:hAnsi="IRBadr" w:cs="IRBadr"/>
          <w:sz w:val="28"/>
          <w:szCs w:val="28"/>
          <w:rtl/>
          <w:lang w:bidi="fa-IR"/>
        </w:rPr>
        <w:t xml:space="preserve">ظاهر روایاتی که </w:t>
      </w:r>
      <w:r w:rsidR="00F811ED">
        <w:rPr>
          <w:rFonts w:ascii="IRBadr" w:hAnsi="IRBadr" w:cs="IRBadr"/>
          <w:sz w:val="28"/>
          <w:szCs w:val="28"/>
          <w:rtl/>
          <w:lang w:bidi="fa-IR"/>
        </w:rPr>
        <w:t>تاکنون</w:t>
      </w:r>
      <w:r w:rsidRPr="00FF1ABC">
        <w:rPr>
          <w:rFonts w:ascii="IRBadr" w:hAnsi="IRBadr" w:cs="IRBadr"/>
          <w:sz w:val="28"/>
          <w:szCs w:val="28"/>
          <w:rtl/>
          <w:lang w:bidi="fa-IR"/>
        </w:rPr>
        <w:t xml:space="preserve"> آوردیم، ملاک گناهان کبیره جمله </w:t>
      </w:r>
      <w:r w:rsidR="00124296" w:rsidRPr="00FF1ABC">
        <w:rPr>
          <w:rFonts w:ascii="IRBadr" w:hAnsi="IRBadr" w:cs="IRBadr"/>
          <w:sz w:val="28"/>
          <w:szCs w:val="28"/>
          <w:rtl/>
          <w:lang w:bidi="fa-IR"/>
        </w:rPr>
        <w:t>«</w:t>
      </w:r>
      <w:r w:rsidRPr="00FF1ABC">
        <w:rPr>
          <w:rFonts w:ascii="IRBadr" w:hAnsi="IRBadr" w:cs="IRBadr"/>
          <w:b/>
          <w:bCs/>
          <w:sz w:val="28"/>
          <w:szCs w:val="28"/>
          <w:rtl/>
          <w:lang w:bidi="fa-IR"/>
        </w:rPr>
        <w:t xml:space="preserve">مَا أَوْعَدَ (أوجب) اللَّهُ عَلَيْهِ النَّارَ» </w:t>
      </w:r>
      <w:r w:rsidRPr="00FF1ABC">
        <w:rPr>
          <w:rFonts w:ascii="IRBadr" w:hAnsi="IRBadr" w:cs="IRBadr"/>
          <w:sz w:val="28"/>
          <w:szCs w:val="28"/>
          <w:rtl/>
          <w:lang w:bidi="fa-IR"/>
        </w:rPr>
        <w:t xml:space="preserve">است. حتی اگر شک نیز کردیم، قدر متیقن مفهوم را می‌گیرم که باز جمله </w:t>
      </w:r>
      <w:r w:rsidR="00124296" w:rsidRPr="00FF1ABC">
        <w:rPr>
          <w:rFonts w:ascii="IRBadr" w:hAnsi="IRBadr" w:cs="IRBadr"/>
          <w:sz w:val="28"/>
          <w:szCs w:val="28"/>
          <w:rtl/>
          <w:lang w:bidi="fa-IR"/>
        </w:rPr>
        <w:t>«</w:t>
      </w:r>
      <w:r w:rsidRPr="00FF1ABC">
        <w:rPr>
          <w:rFonts w:ascii="IRBadr" w:hAnsi="IRBadr" w:cs="IRBadr"/>
          <w:b/>
          <w:bCs/>
          <w:sz w:val="28"/>
          <w:szCs w:val="28"/>
          <w:rtl/>
          <w:lang w:bidi="fa-IR"/>
        </w:rPr>
        <w:t xml:space="preserve">مَا أَوْعَدَ (أوجب) اللَّهُ عَلَيْهِ النَّارَ» </w:t>
      </w:r>
      <w:r w:rsidRPr="00FF1ABC">
        <w:rPr>
          <w:rFonts w:ascii="IRBadr" w:hAnsi="IRBadr" w:cs="IRBadr"/>
          <w:sz w:val="28"/>
          <w:szCs w:val="28"/>
          <w:rtl/>
          <w:lang w:bidi="fa-IR"/>
        </w:rPr>
        <w:t>است البته قید خاصی دارد.</w:t>
      </w:r>
    </w:p>
    <w:p w:rsidR="001A5DE0" w:rsidRPr="00FF1ABC" w:rsidRDefault="002761BB" w:rsidP="00856C33">
      <w:pPr>
        <w:pStyle w:val="Heading2"/>
        <w:rPr>
          <w:rFonts w:ascii="IRBadr" w:hAnsi="IRBadr" w:cs="IRBadr"/>
          <w:rtl/>
        </w:rPr>
      </w:pPr>
      <w:bookmarkStart w:id="21" w:name="_Toc429242075"/>
      <w:r w:rsidRPr="00FF1ABC">
        <w:rPr>
          <w:rFonts w:ascii="IRBadr" w:hAnsi="IRBadr" w:cs="IRBadr"/>
          <w:rtl/>
        </w:rPr>
        <w:lastRenderedPageBreak/>
        <w:t>مبحث سوم: کبیره بودن غیبت</w:t>
      </w:r>
      <w:bookmarkEnd w:id="21"/>
    </w:p>
    <w:p w:rsidR="002761BB" w:rsidRPr="00FF1ABC" w:rsidRDefault="00EF263C" w:rsidP="009838FB">
      <w:pPr>
        <w:bidi/>
        <w:jc w:val="both"/>
        <w:rPr>
          <w:rFonts w:ascii="IRBadr" w:hAnsi="IRBadr" w:cs="IRBadr"/>
          <w:sz w:val="28"/>
          <w:szCs w:val="28"/>
          <w:rtl/>
          <w:lang w:bidi="fa-IR"/>
        </w:rPr>
      </w:pPr>
      <w:r w:rsidRPr="00FF1ABC">
        <w:rPr>
          <w:rFonts w:ascii="IRBadr" w:hAnsi="IRBadr" w:cs="IRBadr"/>
          <w:sz w:val="28"/>
          <w:szCs w:val="28"/>
          <w:rtl/>
          <w:lang w:bidi="fa-IR"/>
        </w:rPr>
        <w:t xml:space="preserve">به نظر می‌آید که غیبت از کبائر است. بهترین دلیل آن، روایاتی است که در باب غیبت آمده است. در روایات غیبت را مصداق آیه‌ی شریفه‌ی </w:t>
      </w:r>
      <w:r w:rsidR="00124296" w:rsidRPr="00FF1ABC">
        <w:rPr>
          <w:rFonts w:ascii="IRBadr" w:hAnsi="IRBadr" w:cs="IRBadr"/>
          <w:b/>
          <w:bCs/>
          <w:sz w:val="28"/>
          <w:szCs w:val="28"/>
          <w:rtl/>
          <w:lang w:bidi="fa-IR"/>
        </w:rPr>
        <w:t>«</w:t>
      </w:r>
      <w:r w:rsidRPr="00FF1ABC">
        <w:rPr>
          <w:rFonts w:ascii="IRBadr" w:hAnsi="IRBadr" w:cs="IRBadr"/>
          <w:b/>
          <w:bCs/>
          <w:sz w:val="28"/>
          <w:szCs w:val="28"/>
          <w:rtl/>
          <w:lang w:bidi="fa-IR"/>
        </w:rPr>
        <w:t>إِنَّ الَّذينَ يُحِبُّونَ أَنْ تَشيعَ الْفاحِشَةُ فِي الَّذينَ آمَنُوا لَهُمْ عَذابٌ أَليمٌ فِي الدُّنْيا وَ الْآخِرَةِ وَ اللَّهُ يَعْلَمُ وَ أَنْتُمْ لا تَعْلَمُونَ»</w:t>
      </w:r>
      <w:r w:rsidRPr="00FF1ABC">
        <w:rPr>
          <w:rStyle w:val="FootnoteReference"/>
          <w:rFonts w:ascii="IRBadr" w:hAnsi="IRBadr" w:cs="IRBadr"/>
          <w:b/>
          <w:bCs/>
          <w:sz w:val="28"/>
          <w:szCs w:val="28"/>
          <w:rtl/>
          <w:lang w:bidi="fa-IR"/>
        </w:rPr>
        <w:footnoteReference w:id="15"/>
      </w:r>
      <w:r w:rsidRPr="00FF1ABC">
        <w:rPr>
          <w:rFonts w:ascii="IRBadr" w:hAnsi="IRBadr" w:cs="IRBadr"/>
          <w:sz w:val="28"/>
          <w:szCs w:val="28"/>
          <w:rtl/>
          <w:lang w:bidi="fa-IR"/>
        </w:rPr>
        <w:t xml:space="preserve"> </w:t>
      </w:r>
      <w:r w:rsidR="009838FB" w:rsidRPr="00FF1ABC">
        <w:rPr>
          <w:rFonts w:ascii="IRBadr" w:hAnsi="IRBadr" w:cs="IRBadr"/>
          <w:sz w:val="28"/>
          <w:szCs w:val="28"/>
          <w:rtl/>
          <w:lang w:bidi="fa-IR"/>
        </w:rPr>
        <w:t>قرار داده‌اند.</w:t>
      </w:r>
    </w:p>
    <w:p w:rsidR="009838FB" w:rsidRPr="00FF1ABC" w:rsidRDefault="009838FB" w:rsidP="009838FB">
      <w:pPr>
        <w:bidi/>
        <w:jc w:val="both"/>
        <w:rPr>
          <w:rFonts w:ascii="IRBadr" w:hAnsi="IRBadr" w:cs="IRBadr"/>
          <w:sz w:val="28"/>
          <w:szCs w:val="28"/>
          <w:rtl/>
          <w:lang w:bidi="fa-IR"/>
        </w:rPr>
      </w:pPr>
      <w:r w:rsidRPr="00FF1ABC">
        <w:rPr>
          <w:rFonts w:ascii="IRBadr" w:hAnsi="IRBadr" w:cs="IRBadr"/>
          <w:sz w:val="28"/>
          <w:szCs w:val="28"/>
          <w:rtl/>
          <w:lang w:bidi="fa-IR"/>
        </w:rPr>
        <w:t>این آیه مستقیماً ارتباطی به غیبت ندارد. اما تعبداً امام (ع) در ذیل این آیه شریفه، در چند روایت، اشاعه‌ی فحشا را بر غیبت منطبق کرده‌اند. بعضی از روایات، معتبر بود.</w:t>
      </w:r>
    </w:p>
    <w:p w:rsidR="009838FB" w:rsidRPr="00FF1ABC" w:rsidRDefault="00A32AC4" w:rsidP="009838FB">
      <w:pPr>
        <w:bidi/>
        <w:jc w:val="both"/>
        <w:rPr>
          <w:rFonts w:ascii="IRBadr" w:hAnsi="IRBadr" w:cs="IRBadr"/>
          <w:sz w:val="28"/>
          <w:szCs w:val="28"/>
          <w:rtl/>
          <w:lang w:bidi="fa-IR"/>
        </w:rPr>
      </w:pPr>
      <w:r w:rsidRPr="00FF1ABC">
        <w:rPr>
          <w:rFonts w:ascii="IRBadr" w:hAnsi="IRBadr" w:cs="IRBadr"/>
          <w:sz w:val="28"/>
          <w:szCs w:val="28"/>
          <w:rtl/>
          <w:lang w:bidi="fa-IR"/>
        </w:rPr>
        <w:t>با این تعبد، اشاعه‌ی فحشا منطبق بر غیبت می‌شود.</w:t>
      </w:r>
    </w:p>
    <w:p w:rsidR="00805D2C" w:rsidRPr="00FF1ABC" w:rsidRDefault="002B3358" w:rsidP="00F42D7D">
      <w:pPr>
        <w:bidi/>
        <w:jc w:val="both"/>
        <w:rPr>
          <w:rFonts w:ascii="IRBadr" w:hAnsi="IRBadr" w:cs="IRBadr"/>
          <w:sz w:val="28"/>
          <w:szCs w:val="28"/>
          <w:rtl/>
          <w:lang w:bidi="fa-IR"/>
        </w:rPr>
      </w:pPr>
      <w:r w:rsidRPr="00FF1ABC">
        <w:rPr>
          <w:rFonts w:ascii="IRBadr" w:hAnsi="IRBadr" w:cs="IRBadr"/>
          <w:sz w:val="28"/>
          <w:szCs w:val="28"/>
          <w:rtl/>
          <w:lang w:bidi="fa-IR"/>
        </w:rPr>
        <w:t>در روایات زیادی در مورد غیبت، وعده‌ی عذاب داده شده است. این نیز مؤید مطلب مذکور است. (البته مؤید است و دلیل نیست).</w:t>
      </w:r>
    </w:p>
    <w:p w:rsidR="0056504B" w:rsidRPr="00FF1ABC" w:rsidRDefault="0056504B" w:rsidP="0056504B">
      <w:pPr>
        <w:bidi/>
        <w:jc w:val="both"/>
        <w:rPr>
          <w:rFonts w:ascii="IRBadr" w:hAnsi="IRBadr" w:cs="IRBadr"/>
          <w:sz w:val="28"/>
          <w:szCs w:val="28"/>
          <w:rtl/>
          <w:lang w:bidi="fa-IR"/>
        </w:rPr>
      </w:pPr>
      <w:r w:rsidRPr="00FF1ABC">
        <w:rPr>
          <w:rFonts w:ascii="IRBadr" w:hAnsi="IRBadr" w:cs="IRBadr"/>
          <w:sz w:val="28"/>
          <w:szCs w:val="28"/>
          <w:rtl/>
          <w:lang w:bidi="fa-IR"/>
        </w:rPr>
        <w:t xml:space="preserve">خیانت یکی از کبائر است و غیبت نیز مصداقی از خیانت است. این در کلام آقایان خویی و دیگران است. این البته </w:t>
      </w:r>
      <w:r w:rsidR="00F811ED">
        <w:rPr>
          <w:rFonts w:ascii="IRBadr" w:hAnsi="IRBadr" w:cs="IRBadr"/>
          <w:sz w:val="28"/>
          <w:szCs w:val="28"/>
          <w:rtl/>
          <w:lang w:bidi="fa-IR"/>
        </w:rPr>
        <w:t>قابل‌تردید</w:t>
      </w:r>
      <w:r w:rsidRPr="00FF1ABC">
        <w:rPr>
          <w:rFonts w:ascii="IRBadr" w:hAnsi="IRBadr" w:cs="IRBadr"/>
          <w:sz w:val="28"/>
          <w:szCs w:val="28"/>
          <w:rtl/>
          <w:lang w:bidi="fa-IR"/>
        </w:rPr>
        <w:t xml:space="preserve"> است.</w:t>
      </w:r>
    </w:p>
    <w:p w:rsidR="0056504B" w:rsidRPr="00FF1ABC" w:rsidRDefault="00CC161C" w:rsidP="0056504B">
      <w:pPr>
        <w:bidi/>
        <w:jc w:val="both"/>
        <w:rPr>
          <w:rFonts w:ascii="IRBadr" w:hAnsi="IRBadr" w:cs="IRBadr"/>
          <w:sz w:val="28"/>
          <w:szCs w:val="28"/>
          <w:rtl/>
          <w:lang w:bidi="fa-IR"/>
        </w:rPr>
      </w:pPr>
      <w:r w:rsidRPr="00FF1ABC">
        <w:rPr>
          <w:rFonts w:ascii="IRBadr" w:hAnsi="IRBadr" w:cs="IRBadr"/>
          <w:sz w:val="28"/>
          <w:szCs w:val="28"/>
          <w:rtl/>
          <w:lang w:bidi="fa-IR"/>
        </w:rPr>
        <w:t>رتبه‌ی اول کبائر، چیزهایی است که در قرآن آمده است و غیبت در رده‌های پایین‌تر گناهان کبیره است.</w:t>
      </w:r>
    </w:p>
    <w:sectPr w:rsidR="0056504B" w:rsidRPr="00FF1AB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50" w:rsidRDefault="00236250" w:rsidP="000D5800">
      <w:r>
        <w:separator/>
      </w:r>
    </w:p>
  </w:endnote>
  <w:endnote w:type="continuationSeparator" w:id="0">
    <w:p w:rsidR="00236250" w:rsidRDefault="0023625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96" w:rsidRDefault="00124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F811ED">
          <w:rPr>
            <w:noProof/>
          </w:rPr>
          <w:t>10</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96" w:rsidRDefault="00124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50" w:rsidRDefault="00236250" w:rsidP="00417158">
      <w:pPr>
        <w:bidi/>
      </w:pPr>
      <w:r>
        <w:separator/>
      </w:r>
    </w:p>
  </w:footnote>
  <w:footnote w:type="continuationSeparator" w:id="0">
    <w:p w:rsidR="00236250" w:rsidRDefault="00236250" w:rsidP="000D5800">
      <w:r>
        <w:continuationSeparator/>
      </w:r>
    </w:p>
  </w:footnote>
  <w:footnote w:id="1">
    <w:p w:rsidR="00A704D2" w:rsidRPr="00856C33" w:rsidRDefault="00A704D2"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سوره نساء، آیه 31.</w:t>
      </w:r>
    </w:p>
  </w:footnote>
  <w:footnote w:id="2">
    <w:p w:rsidR="00580273" w:rsidRPr="00856C33" w:rsidRDefault="00580273"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وسائل الشیعه،‌ج 15، ص 317</w:t>
      </w:r>
    </w:p>
  </w:footnote>
  <w:footnote w:id="3">
    <w:p w:rsidR="001B01A2" w:rsidRPr="00856C33" w:rsidRDefault="001B01A2"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سوره بقره، آیه 269</w:t>
      </w:r>
    </w:p>
  </w:footnote>
  <w:footnote w:id="4">
    <w:p w:rsidR="001B01A2" w:rsidRPr="00856C33" w:rsidRDefault="001B01A2"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وسائل الشیعه،‌ج 15، ص 315</w:t>
      </w:r>
    </w:p>
  </w:footnote>
  <w:footnote w:id="5">
    <w:p w:rsidR="006451C4" w:rsidRPr="00856C33" w:rsidRDefault="006451C4"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سوره نساء، آیه 31.</w:t>
      </w:r>
    </w:p>
  </w:footnote>
  <w:footnote w:id="6">
    <w:p w:rsidR="006451C4" w:rsidRPr="00856C33" w:rsidRDefault="006451C4"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همان، ص 315 و 316</w:t>
      </w:r>
    </w:p>
  </w:footnote>
  <w:footnote w:id="7">
    <w:p w:rsidR="00410D93" w:rsidRPr="00856C33" w:rsidRDefault="00410D93"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همان، ص 316 و 317</w:t>
      </w:r>
    </w:p>
  </w:footnote>
  <w:footnote w:id="8">
    <w:p w:rsidR="0051166C" w:rsidRPr="00856C33" w:rsidRDefault="0051166C"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همان</w:t>
      </w:r>
    </w:p>
  </w:footnote>
  <w:footnote w:id="9">
    <w:p w:rsidR="0051166C" w:rsidRPr="00856C33" w:rsidRDefault="0051166C"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همان</w:t>
      </w:r>
    </w:p>
  </w:footnote>
  <w:footnote w:id="10">
    <w:p w:rsidR="00132735" w:rsidRPr="00856C33" w:rsidRDefault="00132735"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همان، ص 318</w:t>
      </w:r>
    </w:p>
  </w:footnote>
  <w:footnote w:id="11">
    <w:p w:rsidR="00B56BE6" w:rsidRPr="00856C33" w:rsidRDefault="00B56BE6" w:rsidP="00856C33">
      <w:pPr>
        <w:pStyle w:val="FootnoteText"/>
        <w:bidi/>
        <w:rPr>
          <w:b/>
          <w:bCs/>
          <w:rtl/>
        </w:rPr>
      </w:pPr>
      <w:r w:rsidRPr="00856C33">
        <w:rPr>
          <w:rStyle w:val="FootnoteReference"/>
          <w:b/>
          <w:bCs/>
          <w:vertAlign w:val="baseline"/>
        </w:rPr>
        <w:footnoteRef/>
      </w:r>
      <w:r w:rsidRPr="00856C33">
        <w:rPr>
          <w:b/>
          <w:bCs/>
        </w:rPr>
        <w:t xml:space="preserve"> </w:t>
      </w:r>
      <w:r w:rsidR="009554B2" w:rsidRPr="00856C33">
        <w:rPr>
          <w:rFonts w:hint="cs"/>
          <w:b/>
          <w:bCs/>
          <w:rtl/>
        </w:rPr>
        <w:t xml:space="preserve">همان، </w:t>
      </w:r>
      <w:r w:rsidR="00795A87" w:rsidRPr="00856C33">
        <w:rPr>
          <w:rFonts w:hint="cs"/>
          <w:b/>
          <w:bCs/>
          <w:rtl/>
        </w:rPr>
        <w:t>320</w:t>
      </w:r>
    </w:p>
  </w:footnote>
  <w:footnote w:id="12">
    <w:p w:rsidR="00A25867" w:rsidRPr="00856C33" w:rsidRDefault="00A25867"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 xml:space="preserve">وسائل الشیعه، </w:t>
      </w:r>
      <w:r w:rsidR="00124296">
        <w:rPr>
          <w:rFonts w:hint="eastAsia"/>
          <w:b/>
          <w:bCs/>
          <w:rtl/>
        </w:rPr>
        <w:t>ج</w:t>
      </w:r>
      <w:r w:rsidR="00124296">
        <w:rPr>
          <w:b/>
          <w:bCs/>
          <w:rtl/>
        </w:rPr>
        <w:t xml:space="preserve"> 15</w:t>
      </w:r>
      <w:r w:rsidRPr="00856C33">
        <w:rPr>
          <w:rFonts w:hint="cs"/>
          <w:b/>
          <w:bCs/>
          <w:rtl/>
        </w:rPr>
        <w:t>، ص 322</w:t>
      </w:r>
    </w:p>
  </w:footnote>
  <w:footnote w:id="13">
    <w:p w:rsidR="00C6788A" w:rsidRPr="00856C33" w:rsidRDefault="00C6788A" w:rsidP="00856C33">
      <w:pPr>
        <w:pStyle w:val="FootnoteText"/>
        <w:bidi/>
        <w:rPr>
          <w:b/>
          <w:bCs/>
          <w:rtl/>
        </w:rPr>
      </w:pPr>
      <w:r w:rsidRPr="00856C33">
        <w:rPr>
          <w:rStyle w:val="FootnoteReference"/>
          <w:b/>
          <w:bCs/>
          <w:vertAlign w:val="baseline"/>
        </w:rPr>
        <w:footnoteRef/>
      </w:r>
      <w:r w:rsidRPr="00856C33">
        <w:rPr>
          <w:b/>
          <w:bCs/>
        </w:rPr>
        <w:t xml:space="preserve"> </w:t>
      </w:r>
      <w:r w:rsidRPr="00856C33">
        <w:rPr>
          <w:rFonts w:hint="cs"/>
          <w:b/>
          <w:bCs/>
          <w:rtl/>
        </w:rPr>
        <w:t>وسائل الشیعه، ج 15، ص 326</w:t>
      </w:r>
    </w:p>
  </w:footnote>
  <w:footnote w:id="14">
    <w:p w:rsidR="00C6788A" w:rsidRPr="00856C33" w:rsidRDefault="00C6788A" w:rsidP="00856C33">
      <w:pPr>
        <w:pStyle w:val="FootnoteText"/>
        <w:bidi/>
        <w:rPr>
          <w:b/>
          <w:bCs/>
        </w:rPr>
      </w:pPr>
      <w:r w:rsidRPr="00856C33">
        <w:rPr>
          <w:rStyle w:val="FootnoteReference"/>
          <w:b/>
          <w:bCs/>
          <w:vertAlign w:val="baseline"/>
        </w:rPr>
        <w:footnoteRef/>
      </w:r>
      <w:r w:rsidRPr="00856C33">
        <w:rPr>
          <w:b/>
          <w:bCs/>
        </w:rPr>
        <w:t xml:space="preserve"> </w:t>
      </w:r>
      <w:r w:rsidRPr="00856C33">
        <w:rPr>
          <w:rFonts w:hint="cs"/>
          <w:b/>
          <w:bCs/>
          <w:rtl/>
        </w:rPr>
        <w:t>همان، ص 327</w:t>
      </w:r>
    </w:p>
  </w:footnote>
  <w:footnote w:id="15">
    <w:p w:rsidR="00EF263C" w:rsidRPr="00856C33" w:rsidRDefault="00EF263C" w:rsidP="00856C33">
      <w:pPr>
        <w:pStyle w:val="FootnoteText"/>
        <w:bidi/>
        <w:rPr>
          <w:b/>
          <w:bCs/>
          <w:rtl/>
        </w:rPr>
      </w:pPr>
      <w:r w:rsidRPr="00856C33">
        <w:rPr>
          <w:rStyle w:val="FootnoteReference"/>
          <w:b/>
          <w:bCs/>
          <w:vertAlign w:val="baseline"/>
        </w:rPr>
        <w:footnoteRef/>
      </w:r>
      <w:r w:rsidRPr="00856C33">
        <w:rPr>
          <w:b/>
          <w:bCs/>
        </w:rPr>
        <w:t xml:space="preserve"> </w:t>
      </w:r>
      <w:r w:rsidR="009838FB" w:rsidRPr="00856C33">
        <w:rPr>
          <w:rFonts w:hint="cs"/>
          <w:b/>
          <w:bCs/>
          <w:rtl/>
        </w:rPr>
        <w:t>سوره نور، آیه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96" w:rsidRDefault="00124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6E309E">
    <w:pPr>
      <w:tabs>
        <w:tab w:val="left" w:pos="1256"/>
        <w:tab w:val="left" w:pos="5696"/>
        <w:tab w:val="right" w:pos="9071"/>
      </w:tabs>
      <w:rPr>
        <w:b/>
        <w:bCs/>
        <w:sz w:val="32"/>
        <w:rtl/>
        <w:lang w:bidi="fa-IR"/>
      </w:rPr>
    </w:pPr>
    <w:bookmarkStart w:id="22" w:name="OLE_LINK1"/>
    <w:bookmarkStart w:id="23" w:name="OLE_LINK2"/>
    <w:r>
      <w:rPr>
        <w:noProof/>
        <w:lang w:bidi="fa-IR"/>
      </w:rPr>
      <w:drawing>
        <wp:anchor distT="0" distB="0" distL="114300" distR="114300" simplePos="0" relativeHeight="251660288" behindDoc="0" locked="0" layoutInCell="1" allowOverlap="1" wp14:anchorId="7AE8C5BA" wp14:editId="4EF67A83">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Pr>
        <w:noProof/>
        <w:lang w:bidi="fa-IR"/>
      </w:rPr>
      <mc:AlternateContent>
        <mc:Choice Requires="wps">
          <w:drawing>
            <wp:anchor distT="4294967292" distB="4294967292" distL="114300" distR="114300" simplePos="0" relativeHeight="251659264" behindDoc="0" locked="0" layoutInCell="1" allowOverlap="1" wp14:anchorId="60C6DCDD" wp14:editId="4813EBF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E309E">
      <w:rPr>
        <w:rFonts w:ascii="IranNastaliq" w:hAnsi="IranNastaliq" w:cs="IranNastaliq" w:hint="cs"/>
        <w:sz w:val="40"/>
        <w:szCs w:val="40"/>
        <w:rtl/>
      </w:rPr>
      <w:t>2423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96" w:rsidRDefault="00124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CC4"/>
    <w:rsid w:val="001A6E44"/>
    <w:rsid w:val="001A6E6A"/>
    <w:rsid w:val="001A7E44"/>
    <w:rsid w:val="001B01A2"/>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57A"/>
    <w:rsid w:val="00202711"/>
    <w:rsid w:val="002029E4"/>
    <w:rsid w:val="00202B62"/>
    <w:rsid w:val="0020329B"/>
    <w:rsid w:val="0020384B"/>
    <w:rsid w:val="002043CB"/>
    <w:rsid w:val="00204EB8"/>
    <w:rsid w:val="00205C94"/>
    <w:rsid w:val="002063A8"/>
    <w:rsid w:val="0020658A"/>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25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1BB"/>
    <w:rsid w:val="00276936"/>
    <w:rsid w:val="00276955"/>
    <w:rsid w:val="00276C65"/>
    <w:rsid w:val="002802A7"/>
    <w:rsid w:val="0028034F"/>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5909"/>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AD"/>
    <w:rsid w:val="0051796A"/>
    <w:rsid w:val="00517CF7"/>
    <w:rsid w:val="0052024F"/>
    <w:rsid w:val="0052026C"/>
    <w:rsid w:val="0052045A"/>
    <w:rsid w:val="0052046E"/>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4F39"/>
    <w:rsid w:val="00555AEE"/>
    <w:rsid w:val="00555F18"/>
    <w:rsid w:val="00556696"/>
    <w:rsid w:val="00557AAA"/>
    <w:rsid w:val="00557AD8"/>
    <w:rsid w:val="00560B20"/>
    <w:rsid w:val="00561BD9"/>
    <w:rsid w:val="0056285B"/>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80273"/>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363D"/>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3520"/>
    <w:rsid w:val="00734062"/>
    <w:rsid w:val="00734D59"/>
    <w:rsid w:val="0073570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BC5"/>
    <w:rsid w:val="00857E81"/>
    <w:rsid w:val="008607AA"/>
    <w:rsid w:val="008613E5"/>
    <w:rsid w:val="0086170C"/>
    <w:rsid w:val="008622F4"/>
    <w:rsid w:val="00862871"/>
    <w:rsid w:val="00862B13"/>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867"/>
    <w:rsid w:val="00A25EE3"/>
    <w:rsid w:val="00A266F5"/>
    <w:rsid w:val="00A270AB"/>
    <w:rsid w:val="00A2778D"/>
    <w:rsid w:val="00A30323"/>
    <w:rsid w:val="00A30B12"/>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BE0"/>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4D2"/>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57B"/>
    <w:rsid w:val="00B7674D"/>
    <w:rsid w:val="00B7678D"/>
    <w:rsid w:val="00B7697D"/>
    <w:rsid w:val="00B76ADB"/>
    <w:rsid w:val="00B76FA3"/>
    <w:rsid w:val="00B771F8"/>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F5"/>
    <w:rsid w:val="00C55752"/>
    <w:rsid w:val="00C55C75"/>
    <w:rsid w:val="00C55C85"/>
    <w:rsid w:val="00C55D0E"/>
    <w:rsid w:val="00C55F9F"/>
    <w:rsid w:val="00C56436"/>
    <w:rsid w:val="00C56D8C"/>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4DC9"/>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D43"/>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A03"/>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6D4"/>
    <w:rsid w:val="00F129E5"/>
    <w:rsid w:val="00F12F7E"/>
    <w:rsid w:val="00F12FDC"/>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229"/>
    <w:rsid w:val="00F22884"/>
    <w:rsid w:val="00F22E15"/>
    <w:rsid w:val="00F23097"/>
    <w:rsid w:val="00F2336F"/>
    <w:rsid w:val="00F237CA"/>
    <w:rsid w:val="00F2416B"/>
    <w:rsid w:val="00F2435A"/>
    <w:rsid w:val="00F2470D"/>
    <w:rsid w:val="00F2523E"/>
    <w:rsid w:val="00F26C5E"/>
    <w:rsid w:val="00F26CEB"/>
    <w:rsid w:val="00F26EB1"/>
    <w:rsid w:val="00F279BE"/>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1ED"/>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1ABC"/>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F811ED"/>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811ED"/>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F811ED"/>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811ED"/>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DAEF-07EC-4452-82AB-C7A5498F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194</TotalTime>
  <Pages>10</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9</cp:revision>
  <dcterms:created xsi:type="dcterms:W3CDTF">2015-09-05T08:15:00Z</dcterms:created>
  <dcterms:modified xsi:type="dcterms:W3CDTF">2015-09-07T03:53:00Z</dcterms:modified>
</cp:coreProperties>
</file>