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90027" w:rsidRDefault="00C037D8" w:rsidP="00856C33">
      <w:pPr>
        <w:bidi/>
        <w:spacing w:before="100" w:beforeAutospacing="1" w:after="100" w:afterAutospacing="1" w:line="240" w:lineRule="auto"/>
        <w:jc w:val="both"/>
        <w:rPr>
          <w:rFonts w:ascii="IRBadr" w:hAnsi="IRBadr" w:cs="IRBadr"/>
          <w:sz w:val="28"/>
          <w:szCs w:val="28"/>
          <w:rtl/>
          <w:lang w:bidi="fa-IR"/>
        </w:rPr>
      </w:pPr>
      <w:bookmarkStart w:id="0" w:name="_GoBack"/>
      <w:r w:rsidRPr="00090027">
        <w:rPr>
          <w:rFonts w:ascii="IRBadr" w:hAnsi="IRBadr" w:cs="IRBadr"/>
          <w:sz w:val="28"/>
          <w:szCs w:val="28"/>
          <w:rtl/>
        </w:rPr>
        <w:t xml:space="preserve">بسم </w:t>
      </w:r>
      <w:bookmarkEnd w:id="0"/>
      <w:r w:rsidRPr="00090027">
        <w:rPr>
          <w:rFonts w:ascii="IRBadr" w:hAnsi="IRBadr" w:cs="IRBadr"/>
          <w:sz w:val="28"/>
          <w:szCs w:val="28"/>
          <w:rtl/>
        </w:rPr>
        <w:t>الله الرحمن الرحی</w:t>
      </w:r>
      <w:r w:rsidR="002B18EB" w:rsidRPr="00090027">
        <w:rPr>
          <w:rFonts w:ascii="IRBadr" w:hAnsi="IRBadr" w:cs="IRBadr"/>
          <w:sz w:val="28"/>
          <w:szCs w:val="28"/>
          <w:rtl/>
          <w:lang w:bidi="fa-IR"/>
        </w:rPr>
        <w:t>م</w:t>
      </w:r>
    </w:p>
    <w:p w:rsidR="00842BC3" w:rsidRPr="00090027" w:rsidRDefault="004F642F" w:rsidP="00F42D7D">
      <w:pPr>
        <w:bidi/>
        <w:spacing w:before="100" w:beforeAutospacing="1" w:after="100" w:afterAutospacing="1" w:line="240" w:lineRule="auto"/>
        <w:jc w:val="both"/>
        <w:rPr>
          <w:rFonts w:ascii="IRBadr" w:hAnsi="IRBadr" w:cs="IRBadr"/>
          <w:sz w:val="28"/>
          <w:szCs w:val="28"/>
          <w:rtl/>
          <w:lang w:bidi="fa-IR"/>
        </w:rPr>
      </w:pPr>
      <w:r w:rsidRPr="00090027">
        <w:rPr>
          <w:rFonts w:ascii="IRBadr" w:hAnsi="IRBadr" w:cs="IRBadr"/>
          <w:sz w:val="28"/>
          <w:szCs w:val="28"/>
          <w:rtl/>
          <w:lang w:bidi="fa-IR"/>
        </w:rPr>
        <w:t>فهرست مطالب:</w:t>
      </w:r>
    </w:p>
    <w:p w:rsidR="0063011D" w:rsidRPr="00090027" w:rsidRDefault="00A14FA7" w:rsidP="0063011D">
      <w:pPr>
        <w:pStyle w:val="TOC1"/>
        <w:tabs>
          <w:tab w:val="right" w:leader="dot" w:pos="9350"/>
        </w:tabs>
        <w:bidi/>
        <w:rPr>
          <w:rFonts w:ascii="IRBadr" w:hAnsi="IRBadr" w:cs="IRBadr"/>
          <w:noProof/>
          <w:szCs w:val="22"/>
        </w:rPr>
      </w:pPr>
      <w:r w:rsidRPr="00090027">
        <w:rPr>
          <w:rFonts w:ascii="IRBadr" w:hAnsi="IRBadr" w:cs="IRBadr"/>
          <w:sz w:val="28"/>
          <w:rtl/>
        </w:rPr>
        <w:fldChar w:fldCharType="begin"/>
      </w:r>
      <w:r w:rsidRPr="00090027">
        <w:rPr>
          <w:rFonts w:ascii="IRBadr" w:hAnsi="IRBadr" w:cs="IRBadr"/>
          <w:sz w:val="28"/>
          <w:rtl/>
        </w:rPr>
        <w:instrText xml:space="preserve"> </w:instrText>
      </w:r>
      <w:r w:rsidRPr="00090027">
        <w:rPr>
          <w:rFonts w:ascii="IRBadr" w:hAnsi="IRBadr" w:cs="IRBadr"/>
          <w:sz w:val="28"/>
        </w:rPr>
        <w:instrText>TOC</w:instrText>
      </w:r>
      <w:r w:rsidRPr="00090027">
        <w:rPr>
          <w:rFonts w:ascii="IRBadr" w:hAnsi="IRBadr" w:cs="IRBadr"/>
          <w:sz w:val="28"/>
          <w:rtl/>
        </w:rPr>
        <w:instrText xml:space="preserve"> \</w:instrText>
      </w:r>
      <w:r w:rsidRPr="00090027">
        <w:rPr>
          <w:rFonts w:ascii="IRBadr" w:hAnsi="IRBadr" w:cs="IRBadr"/>
          <w:sz w:val="28"/>
        </w:rPr>
        <w:instrText>o "</w:instrText>
      </w:r>
      <w:r w:rsidRPr="00090027">
        <w:rPr>
          <w:rFonts w:ascii="IRBadr" w:hAnsi="IRBadr" w:cs="IRBadr"/>
          <w:sz w:val="28"/>
          <w:rtl/>
        </w:rPr>
        <w:instrText>1-4</w:instrText>
      </w:r>
      <w:r w:rsidRPr="00090027">
        <w:rPr>
          <w:rFonts w:ascii="IRBadr" w:hAnsi="IRBadr" w:cs="IRBadr"/>
          <w:sz w:val="28"/>
        </w:rPr>
        <w:instrText>" \h \z \u</w:instrText>
      </w:r>
      <w:r w:rsidRPr="00090027">
        <w:rPr>
          <w:rFonts w:ascii="IRBadr" w:hAnsi="IRBadr" w:cs="IRBadr"/>
          <w:sz w:val="28"/>
          <w:rtl/>
        </w:rPr>
        <w:instrText xml:space="preserve"> </w:instrText>
      </w:r>
      <w:r w:rsidRPr="00090027">
        <w:rPr>
          <w:rFonts w:ascii="IRBadr" w:hAnsi="IRBadr" w:cs="IRBadr"/>
          <w:sz w:val="28"/>
          <w:rtl/>
        </w:rPr>
        <w:fldChar w:fldCharType="separate"/>
      </w:r>
      <w:hyperlink w:anchor="_Toc429302513" w:history="1">
        <w:r w:rsidR="0063011D" w:rsidRPr="00090027">
          <w:rPr>
            <w:rStyle w:val="Hyperlink"/>
            <w:rFonts w:ascii="IRBadr" w:hAnsi="IRBadr" w:cs="IRBadr"/>
            <w:noProof/>
            <w:rtl/>
          </w:rPr>
          <w:t>حدیثی از امام صادق(ع)</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_Toc429302513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1</w:t>
        </w:r>
        <w:r w:rsidR="0063011D" w:rsidRPr="00090027">
          <w:rPr>
            <w:rStyle w:val="Hyperlink"/>
            <w:rFonts w:ascii="IRBadr" w:hAnsi="IRBadr" w:cs="IRBadr"/>
            <w:noProof/>
            <w:rtl/>
          </w:rPr>
          <w:fldChar w:fldCharType="end"/>
        </w:r>
      </w:hyperlink>
    </w:p>
    <w:p w:rsidR="0063011D" w:rsidRPr="00090027" w:rsidRDefault="00967A52" w:rsidP="0063011D">
      <w:pPr>
        <w:pStyle w:val="TOC1"/>
        <w:tabs>
          <w:tab w:val="right" w:leader="dot" w:pos="9350"/>
        </w:tabs>
        <w:bidi/>
        <w:rPr>
          <w:rFonts w:ascii="IRBadr" w:hAnsi="IRBadr" w:cs="IRBadr"/>
          <w:noProof/>
          <w:szCs w:val="22"/>
        </w:rPr>
      </w:pPr>
      <w:hyperlink w:anchor="_Toc429302514" w:history="1">
        <w:r w:rsidR="0063011D" w:rsidRPr="00090027">
          <w:rPr>
            <w:rStyle w:val="Hyperlink"/>
            <w:rFonts w:ascii="IRBadr" w:hAnsi="IRBadr" w:cs="IRBadr"/>
            <w:noProof/>
            <w:rtl/>
          </w:rPr>
          <w:t>غیبت</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_Toc429302514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2</w:t>
        </w:r>
        <w:r w:rsidR="0063011D" w:rsidRPr="00090027">
          <w:rPr>
            <w:rStyle w:val="Hyperlink"/>
            <w:rFonts w:ascii="IRBadr" w:hAnsi="IRBadr" w:cs="IRBadr"/>
            <w:noProof/>
            <w:rtl/>
          </w:rPr>
          <w:fldChar w:fldCharType="end"/>
        </w:r>
      </w:hyperlink>
    </w:p>
    <w:p w:rsidR="0063011D" w:rsidRPr="00090027" w:rsidRDefault="00967A52" w:rsidP="0063011D">
      <w:pPr>
        <w:pStyle w:val="TOC1"/>
        <w:tabs>
          <w:tab w:val="right" w:leader="dot" w:pos="9350"/>
        </w:tabs>
        <w:bidi/>
        <w:rPr>
          <w:rFonts w:ascii="IRBadr" w:hAnsi="IRBadr" w:cs="IRBadr"/>
          <w:noProof/>
          <w:szCs w:val="22"/>
        </w:rPr>
      </w:pPr>
      <w:hyperlink w:anchor="_Toc429302515" w:history="1">
        <w:r w:rsidR="0063011D" w:rsidRPr="00090027">
          <w:rPr>
            <w:rStyle w:val="Hyperlink"/>
            <w:rFonts w:ascii="IRBadr" w:hAnsi="IRBadr" w:cs="IRBadr"/>
            <w:noProof/>
            <w:rtl/>
          </w:rPr>
          <w:t>مفهوم غیبت</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_Toc429302515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2</w:t>
        </w:r>
        <w:r w:rsidR="0063011D" w:rsidRPr="00090027">
          <w:rPr>
            <w:rStyle w:val="Hyperlink"/>
            <w:rFonts w:ascii="IRBadr" w:hAnsi="IRBadr" w:cs="IRBadr"/>
            <w:noProof/>
            <w:rtl/>
          </w:rPr>
          <w:fldChar w:fldCharType="end"/>
        </w:r>
      </w:hyperlink>
    </w:p>
    <w:p w:rsidR="0063011D" w:rsidRPr="00090027" w:rsidRDefault="00967A52" w:rsidP="0063011D">
      <w:pPr>
        <w:pStyle w:val="TOC2"/>
        <w:tabs>
          <w:tab w:val="right" w:leader="dot" w:pos="9350"/>
        </w:tabs>
        <w:bidi/>
        <w:rPr>
          <w:rFonts w:ascii="IRBadr" w:hAnsi="IRBadr" w:cs="IRBadr"/>
          <w:noProof/>
          <w:szCs w:val="22"/>
        </w:rPr>
      </w:pPr>
      <w:hyperlink w:anchor="_Toc429302516" w:history="1">
        <w:r w:rsidR="0063011D" w:rsidRPr="00090027">
          <w:rPr>
            <w:rStyle w:val="Hyperlink"/>
            <w:rFonts w:ascii="IRBadr" w:hAnsi="IRBadr" w:cs="IRBadr"/>
            <w:noProof/>
            <w:rtl/>
          </w:rPr>
          <w:t>مقدمه اول</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_Toc429302516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2</w:t>
        </w:r>
        <w:r w:rsidR="0063011D" w:rsidRPr="00090027">
          <w:rPr>
            <w:rStyle w:val="Hyperlink"/>
            <w:rFonts w:ascii="IRBadr" w:hAnsi="IRBadr" w:cs="IRBadr"/>
            <w:noProof/>
            <w:rtl/>
          </w:rPr>
          <w:fldChar w:fldCharType="end"/>
        </w:r>
      </w:hyperlink>
    </w:p>
    <w:p w:rsidR="0063011D" w:rsidRPr="00090027" w:rsidRDefault="00967A52" w:rsidP="0063011D">
      <w:pPr>
        <w:pStyle w:val="TOC2"/>
        <w:tabs>
          <w:tab w:val="right" w:leader="dot" w:pos="9350"/>
        </w:tabs>
        <w:bidi/>
        <w:rPr>
          <w:rFonts w:ascii="IRBadr" w:hAnsi="IRBadr" w:cs="IRBadr"/>
          <w:noProof/>
          <w:szCs w:val="22"/>
        </w:rPr>
      </w:pPr>
      <w:hyperlink w:anchor="_Toc429302517" w:history="1">
        <w:r w:rsidR="0063011D" w:rsidRPr="00090027">
          <w:rPr>
            <w:rStyle w:val="Hyperlink"/>
            <w:rFonts w:ascii="IRBadr" w:hAnsi="IRBadr" w:cs="IRBadr"/>
            <w:noProof/>
            <w:rtl/>
          </w:rPr>
          <w:t>مقدمه دوم</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_Toc429302517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3</w:t>
        </w:r>
        <w:r w:rsidR="0063011D" w:rsidRPr="00090027">
          <w:rPr>
            <w:rStyle w:val="Hyperlink"/>
            <w:rFonts w:ascii="IRBadr" w:hAnsi="IRBadr" w:cs="IRBadr"/>
            <w:noProof/>
            <w:rtl/>
          </w:rPr>
          <w:fldChar w:fldCharType="end"/>
        </w:r>
      </w:hyperlink>
    </w:p>
    <w:p w:rsidR="0063011D" w:rsidRPr="00090027" w:rsidRDefault="00967A52" w:rsidP="0063011D">
      <w:pPr>
        <w:pStyle w:val="TOC2"/>
        <w:tabs>
          <w:tab w:val="right" w:leader="dot" w:pos="9350"/>
        </w:tabs>
        <w:bidi/>
        <w:rPr>
          <w:rFonts w:ascii="IRBadr" w:hAnsi="IRBadr" w:cs="IRBadr"/>
          <w:noProof/>
          <w:szCs w:val="22"/>
        </w:rPr>
      </w:pPr>
      <w:hyperlink w:anchor="_Toc429302518" w:history="1">
        <w:r w:rsidR="0063011D" w:rsidRPr="00090027">
          <w:rPr>
            <w:rStyle w:val="Hyperlink"/>
            <w:rFonts w:ascii="IRBadr" w:hAnsi="IRBadr" w:cs="IRBadr"/>
            <w:noProof/>
            <w:rtl/>
          </w:rPr>
          <w:t>لغت‌شناسی</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_Toc429302518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3</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19" w:history="1">
        <w:r w:rsidR="0063011D" w:rsidRPr="00090027">
          <w:rPr>
            <w:rStyle w:val="Hyperlink"/>
            <w:rFonts w:ascii="IRBadr" w:hAnsi="IRBadr" w:cs="IRBadr"/>
            <w:noProof/>
            <w:rtl/>
          </w:rPr>
          <w:t>حجیت قول لغوی:</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_Toc429302519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3</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0" w:history="1">
        <w:r w:rsidR="0063011D" w:rsidRPr="00090027">
          <w:rPr>
            <w:rStyle w:val="Hyperlink"/>
            <w:rFonts w:ascii="IRBadr" w:hAnsi="IRBadr" w:cs="IRBadr"/>
            <w:noProof/>
            <w:rtl/>
          </w:rPr>
          <w:t>اقسام اقوال</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_Toc429302520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3</w:t>
        </w:r>
        <w:r w:rsidR="0063011D" w:rsidRPr="00090027">
          <w:rPr>
            <w:rStyle w:val="Hyperlink"/>
            <w:rFonts w:ascii="IRBadr" w:hAnsi="IRBadr" w:cs="IRBadr"/>
            <w:noProof/>
            <w:rtl/>
          </w:rPr>
          <w:fldChar w:fldCharType="end"/>
        </w:r>
      </w:hyperlink>
    </w:p>
    <w:p w:rsidR="0063011D" w:rsidRPr="00090027" w:rsidRDefault="00967A52" w:rsidP="0063011D">
      <w:pPr>
        <w:pStyle w:val="TOC4"/>
        <w:tabs>
          <w:tab w:val="right" w:leader="dot" w:pos="9350"/>
        </w:tabs>
        <w:bidi/>
        <w:rPr>
          <w:rFonts w:ascii="IRBadr" w:eastAsiaTheme="minorEastAsia" w:hAnsi="IRBadr" w:cs="IRBadr"/>
          <w:noProof/>
          <w:szCs w:val="22"/>
          <w:lang w:bidi="fa-IR"/>
        </w:rPr>
      </w:pPr>
      <w:hyperlink w:anchor="_Toc429302521" w:history="1">
        <w:r w:rsidR="0063011D" w:rsidRPr="00090027">
          <w:rPr>
            <w:rStyle w:val="Hyperlink"/>
            <w:rFonts w:ascii="IRBadr" w:hAnsi="IRBadr" w:cs="IRBadr"/>
            <w:noProof/>
            <w:rtl/>
          </w:rPr>
          <w:t>تفاوت اقسام قول</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_Toc429302521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3</w:t>
        </w:r>
        <w:r w:rsidR="0063011D" w:rsidRPr="00090027">
          <w:rPr>
            <w:rStyle w:val="Hyperlink"/>
            <w:rFonts w:ascii="IRBadr" w:hAnsi="IRBadr" w:cs="IRBadr"/>
            <w:noProof/>
            <w:rtl/>
          </w:rPr>
          <w:fldChar w:fldCharType="end"/>
        </w:r>
      </w:hyperlink>
    </w:p>
    <w:p w:rsidR="0063011D" w:rsidRPr="00090027" w:rsidRDefault="00967A52" w:rsidP="0063011D">
      <w:pPr>
        <w:pStyle w:val="TOC2"/>
        <w:tabs>
          <w:tab w:val="right" w:leader="dot" w:pos="9350"/>
        </w:tabs>
        <w:bidi/>
        <w:rPr>
          <w:rFonts w:ascii="IRBadr" w:hAnsi="IRBadr" w:cs="IRBadr"/>
          <w:noProof/>
          <w:szCs w:val="22"/>
        </w:rPr>
      </w:pPr>
      <w:hyperlink w:anchor="_Toc429302522" w:history="1">
        <w:r w:rsidR="0063011D" w:rsidRPr="00090027">
          <w:rPr>
            <w:rStyle w:val="Hyperlink"/>
            <w:rFonts w:ascii="IRBadr" w:hAnsi="IRBadr" w:cs="IRBadr"/>
            <w:noProof/>
            <w:rtl/>
          </w:rPr>
          <w:t>مقدمه ورود به بحث</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_Toc429302522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4</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3" w:history="1">
        <w:r w:rsidR="0063011D" w:rsidRPr="00090027">
          <w:rPr>
            <w:rStyle w:val="Hyperlink"/>
            <w:rFonts w:ascii="IRBadr" w:hAnsi="IRBadr" w:cs="IRBadr"/>
            <w:noProof/>
            <w:rtl/>
          </w:rPr>
          <w:t>شرایط  اعتماد به قول حسی</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_Toc429302523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4</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4" w:history="1">
        <w:r w:rsidR="0063011D" w:rsidRPr="00090027">
          <w:rPr>
            <w:rStyle w:val="Hyperlink"/>
            <w:rFonts w:ascii="IRBadr" w:hAnsi="IRBadr" w:cs="IRBadr"/>
            <w:noProof/>
            <w:rtl/>
          </w:rPr>
          <w:t>نتیجه‌گیری</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_Toc429302524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5</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5" w:history="1">
        <w:r w:rsidR="0063011D" w:rsidRPr="00090027">
          <w:rPr>
            <w:rStyle w:val="Hyperlink"/>
            <w:rFonts w:ascii="IRBadr" w:hAnsi="IRBadr" w:cs="IRBadr"/>
            <w:noProof/>
            <w:rtl/>
          </w:rPr>
          <w:t>معنی حقیقی و استعمالی لغت</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_Toc429302525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5</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6" w:history="1">
        <w:r w:rsidR="0063011D" w:rsidRPr="00090027">
          <w:rPr>
            <w:rStyle w:val="Hyperlink"/>
            <w:rFonts w:ascii="IRBadr" w:hAnsi="IRBadr" w:cs="IRBadr"/>
            <w:noProof/>
            <w:rtl/>
          </w:rPr>
          <w:t>بیان نسبی لغویین از لغت</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_Toc429302526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5</w:t>
        </w:r>
        <w:r w:rsidR="0063011D" w:rsidRPr="00090027">
          <w:rPr>
            <w:rStyle w:val="Hyperlink"/>
            <w:rFonts w:ascii="IRBadr" w:hAnsi="IRBadr" w:cs="IRBadr"/>
            <w:noProof/>
            <w:rtl/>
          </w:rPr>
          <w:fldChar w:fldCharType="end"/>
        </w:r>
      </w:hyperlink>
    </w:p>
    <w:p w:rsidR="0063011D" w:rsidRPr="00090027" w:rsidRDefault="00967A52" w:rsidP="0063011D">
      <w:pPr>
        <w:pStyle w:val="TOC3"/>
        <w:tabs>
          <w:tab w:val="right" w:leader="dot" w:pos="9350"/>
        </w:tabs>
        <w:bidi/>
        <w:rPr>
          <w:rFonts w:ascii="IRBadr" w:eastAsiaTheme="minorEastAsia" w:hAnsi="IRBadr" w:cs="IRBadr"/>
          <w:noProof/>
          <w:szCs w:val="22"/>
        </w:rPr>
      </w:pPr>
      <w:hyperlink w:anchor="_Toc429302527" w:history="1">
        <w:r w:rsidR="0063011D" w:rsidRPr="00090027">
          <w:rPr>
            <w:rStyle w:val="Hyperlink"/>
            <w:rFonts w:ascii="IRBadr" w:hAnsi="IRBadr" w:cs="IRBadr"/>
            <w:noProof/>
            <w:rtl/>
          </w:rPr>
          <w:t>راه‌های شناخت لغت</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_Toc429302527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6</w:t>
        </w:r>
        <w:r w:rsidR="0063011D" w:rsidRPr="00090027">
          <w:rPr>
            <w:rStyle w:val="Hyperlink"/>
            <w:rFonts w:ascii="IRBadr" w:hAnsi="IRBadr" w:cs="IRBadr"/>
            <w:noProof/>
            <w:rtl/>
          </w:rPr>
          <w:fldChar w:fldCharType="end"/>
        </w:r>
      </w:hyperlink>
    </w:p>
    <w:p w:rsidR="0063011D" w:rsidRPr="00090027" w:rsidRDefault="00967A52" w:rsidP="0063011D">
      <w:pPr>
        <w:pStyle w:val="TOC4"/>
        <w:tabs>
          <w:tab w:val="right" w:leader="dot" w:pos="9350"/>
        </w:tabs>
        <w:bidi/>
        <w:rPr>
          <w:rFonts w:ascii="IRBadr" w:eastAsiaTheme="minorEastAsia" w:hAnsi="IRBadr" w:cs="IRBadr"/>
          <w:noProof/>
          <w:szCs w:val="22"/>
          <w:lang w:bidi="fa-IR"/>
        </w:rPr>
      </w:pPr>
      <w:hyperlink w:anchor="_Toc429302528" w:history="1">
        <w:r w:rsidR="0063011D" w:rsidRPr="00090027">
          <w:rPr>
            <w:rStyle w:val="Hyperlink"/>
            <w:rFonts w:ascii="IRBadr" w:hAnsi="IRBadr" w:cs="IRBadr"/>
            <w:noProof/>
            <w:rtl/>
          </w:rPr>
          <w:t>جمع‌بندی</w:t>
        </w:r>
        <w:r w:rsidR="0063011D" w:rsidRPr="00090027">
          <w:rPr>
            <w:rFonts w:ascii="IRBadr" w:hAnsi="IRBadr" w:cs="IRBadr"/>
            <w:noProof/>
            <w:webHidden/>
          </w:rPr>
          <w:tab/>
        </w:r>
        <w:r w:rsidR="0063011D" w:rsidRPr="00090027">
          <w:rPr>
            <w:rStyle w:val="Hyperlink"/>
            <w:rFonts w:ascii="IRBadr" w:hAnsi="IRBadr" w:cs="IRBadr"/>
            <w:noProof/>
            <w:rtl/>
          </w:rPr>
          <w:fldChar w:fldCharType="begin"/>
        </w:r>
        <w:r w:rsidR="0063011D" w:rsidRPr="00090027">
          <w:rPr>
            <w:rFonts w:ascii="IRBadr" w:hAnsi="IRBadr" w:cs="IRBadr"/>
            <w:noProof/>
            <w:webHidden/>
          </w:rPr>
          <w:instrText xml:space="preserve"> PAGEREF _Toc429302528 \h </w:instrText>
        </w:r>
        <w:r w:rsidR="0063011D" w:rsidRPr="00090027">
          <w:rPr>
            <w:rStyle w:val="Hyperlink"/>
            <w:rFonts w:ascii="IRBadr" w:hAnsi="IRBadr" w:cs="IRBadr"/>
            <w:noProof/>
            <w:rtl/>
          </w:rPr>
        </w:r>
        <w:r w:rsidR="0063011D" w:rsidRPr="00090027">
          <w:rPr>
            <w:rStyle w:val="Hyperlink"/>
            <w:rFonts w:ascii="IRBadr" w:hAnsi="IRBadr" w:cs="IRBadr"/>
            <w:noProof/>
            <w:rtl/>
          </w:rPr>
          <w:fldChar w:fldCharType="separate"/>
        </w:r>
        <w:r w:rsidR="0063011D" w:rsidRPr="00090027">
          <w:rPr>
            <w:rFonts w:ascii="IRBadr" w:hAnsi="IRBadr" w:cs="IRBadr"/>
            <w:noProof/>
            <w:webHidden/>
          </w:rPr>
          <w:t>6</w:t>
        </w:r>
        <w:r w:rsidR="0063011D" w:rsidRPr="00090027">
          <w:rPr>
            <w:rStyle w:val="Hyperlink"/>
            <w:rFonts w:ascii="IRBadr" w:hAnsi="IRBadr" w:cs="IRBadr"/>
            <w:noProof/>
            <w:rtl/>
          </w:rPr>
          <w:fldChar w:fldCharType="end"/>
        </w:r>
      </w:hyperlink>
    </w:p>
    <w:p w:rsidR="00B33397" w:rsidRPr="00090027" w:rsidRDefault="00A14FA7" w:rsidP="0063011D">
      <w:pPr>
        <w:pStyle w:val="Heading1"/>
        <w:rPr>
          <w:rtl/>
        </w:rPr>
      </w:pPr>
      <w:r w:rsidRPr="00090027">
        <w:rPr>
          <w:rtl/>
        </w:rPr>
        <w:fldChar w:fldCharType="end"/>
      </w:r>
    </w:p>
    <w:p w:rsidR="0063011D" w:rsidRPr="00090027" w:rsidRDefault="0063011D">
      <w:pPr>
        <w:spacing w:after="0" w:line="240" w:lineRule="auto"/>
        <w:rPr>
          <w:rFonts w:ascii="IRBadr" w:eastAsia="2  Lotus" w:hAnsi="IRBadr" w:cs="IRBadr"/>
          <w:b/>
          <w:bCs/>
          <w:sz w:val="44"/>
          <w:szCs w:val="44"/>
          <w:rtl/>
          <w:lang w:bidi="fa-IR"/>
        </w:rPr>
      </w:pPr>
      <w:bookmarkStart w:id="1" w:name="_Toc429302513"/>
      <w:r w:rsidRPr="00090027">
        <w:rPr>
          <w:rFonts w:ascii="IRBadr" w:hAnsi="IRBadr" w:cs="IRBadr"/>
          <w:rtl/>
        </w:rPr>
        <w:br w:type="page"/>
      </w:r>
    </w:p>
    <w:p w:rsidR="00DA5E29" w:rsidRPr="00090027" w:rsidRDefault="007F2197" w:rsidP="00E77940">
      <w:pPr>
        <w:pStyle w:val="Heading1"/>
        <w:rPr>
          <w:rtl/>
        </w:rPr>
      </w:pPr>
      <w:r w:rsidRPr="00090027">
        <w:rPr>
          <w:rtl/>
        </w:rPr>
        <w:lastRenderedPageBreak/>
        <w:t xml:space="preserve">حدیثی از امام </w:t>
      </w:r>
      <w:r w:rsidR="008E41B7" w:rsidRPr="00090027">
        <w:rPr>
          <w:rtl/>
        </w:rPr>
        <w:t>صادق (</w:t>
      </w:r>
      <w:r w:rsidRPr="00090027">
        <w:rPr>
          <w:rtl/>
        </w:rPr>
        <w:t>ع)</w:t>
      </w:r>
      <w:bookmarkEnd w:id="1"/>
    </w:p>
    <w:p w:rsidR="0056504B" w:rsidRPr="00090027" w:rsidRDefault="007F2197" w:rsidP="007F2197">
      <w:pPr>
        <w:bidi/>
        <w:jc w:val="both"/>
        <w:rPr>
          <w:rFonts w:ascii="IRBadr" w:hAnsi="IRBadr" w:cs="IRBadr"/>
          <w:sz w:val="28"/>
          <w:szCs w:val="28"/>
          <w:rtl/>
          <w:lang w:bidi="fa-IR"/>
        </w:rPr>
      </w:pPr>
      <w:r w:rsidRPr="00090027">
        <w:rPr>
          <w:rFonts w:ascii="IRBadr" w:hAnsi="IRBadr" w:cs="IRBadr"/>
          <w:sz w:val="28"/>
          <w:szCs w:val="28"/>
          <w:rtl/>
          <w:lang w:bidi="fa-IR"/>
        </w:rPr>
        <w:t xml:space="preserve">به مناسبت شهادت امام </w:t>
      </w:r>
      <w:r w:rsidR="008E41B7" w:rsidRPr="00090027">
        <w:rPr>
          <w:rFonts w:ascii="IRBadr" w:hAnsi="IRBadr" w:cs="IRBadr"/>
          <w:sz w:val="28"/>
          <w:szCs w:val="28"/>
          <w:rtl/>
          <w:lang w:bidi="fa-IR"/>
        </w:rPr>
        <w:t>صادق (</w:t>
      </w:r>
      <w:r w:rsidRPr="00090027">
        <w:rPr>
          <w:rFonts w:ascii="IRBadr" w:hAnsi="IRBadr" w:cs="IRBadr"/>
          <w:sz w:val="28"/>
          <w:szCs w:val="28"/>
          <w:rtl/>
          <w:lang w:bidi="fa-IR"/>
        </w:rPr>
        <w:t xml:space="preserve">ع)، حدیثی را بیان </w:t>
      </w:r>
      <w:r w:rsidR="0063011D" w:rsidRPr="00090027">
        <w:rPr>
          <w:rFonts w:ascii="IRBadr" w:hAnsi="IRBadr" w:cs="IRBadr"/>
          <w:sz w:val="28"/>
          <w:szCs w:val="28"/>
          <w:rtl/>
          <w:lang w:bidi="fa-IR"/>
        </w:rPr>
        <w:t>می‌کنم</w:t>
      </w:r>
      <w:r w:rsidRPr="00090027">
        <w:rPr>
          <w:rFonts w:ascii="IRBadr" w:hAnsi="IRBadr" w:cs="IRBadr"/>
          <w:sz w:val="28"/>
          <w:szCs w:val="28"/>
          <w:rtl/>
          <w:lang w:bidi="fa-IR"/>
        </w:rPr>
        <w:t>.</w:t>
      </w:r>
      <w:r w:rsidR="00E116D1" w:rsidRPr="00090027">
        <w:rPr>
          <w:rFonts w:ascii="IRBadr" w:hAnsi="IRBadr" w:cs="IRBadr"/>
          <w:sz w:val="28"/>
          <w:szCs w:val="28"/>
          <w:rtl/>
          <w:lang w:bidi="fa-IR"/>
        </w:rPr>
        <w:t xml:space="preserve"> در مجللی که مربوط به احوال ایشان است، حدیثی وجود دارد که امام صادق (ع) نقل می‌کنند. ایشان در این حدیث، لحظات پایانی عمر امام </w:t>
      </w:r>
      <w:r w:rsidR="0063011D" w:rsidRPr="00090027">
        <w:rPr>
          <w:rFonts w:ascii="IRBadr" w:hAnsi="IRBadr" w:cs="IRBadr"/>
          <w:sz w:val="28"/>
          <w:szCs w:val="28"/>
          <w:rtl/>
          <w:lang w:bidi="fa-IR"/>
        </w:rPr>
        <w:t>محمدباقر</w:t>
      </w:r>
      <w:r w:rsidR="00E116D1" w:rsidRPr="00090027">
        <w:rPr>
          <w:rFonts w:ascii="IRBadr" w:hAnsi="IRBadr" w:cs="IRBadr"/>
          <w:sz w:val="28"/>
          <w:szCs w:val="28"/>
          <w:rtl/>
          <w:lang w:bidi="fa-IR"/>
        </w:rPr>
        <w:t xml:space="preserve"> (ع) را نقل می‌کنند.</w:t>
      </w:r>
    </w:p>
    <w:p w:rsidR="0051742B" w:rsidRPr="00090027" w:rsidRDefault="008E41B7" w:rsidP="0051742B">
      <w:pPr>
        <w:bidi/>
        <w:rPr>
          <w:rFonts w:ascii="IRBadr" w:hAnsi="IRBadr" w:cs="IRBadr"/>
          <w:b/>
          <w:bCs/>
          <w:sz w:val="28"/>
          <w:szCs w:val="28"/>
          <w:rtl/>
          <w:lang w:bidi="fa-IR"/>
        </w:rPr>
      </w:pPr>
      <w:r w:rsidRPr="00090027">
        <w:rPr>
          <w:rFonts w:ascii="IRBadr" w:hAnsi="IRBadr" w:cs="IRBadr"/>
          <w:b/>
          <w:bCs/>
          <w:sz w:val="28"/>
          <w:szCs w:val="28"/>
          <w:rtl/>
          <w:lang w:bidi="fa-IR"/>
        </w:rPr>
        <w:t>«</w:t>
      </w:r>
      <w:r w:rsidR="0051742B" w:rsidRPr="00090027">
        <w:rPr>
          <w:rFonts w:ascii="IRBadr" w:hAnsi="IRBadr" w:cs="IRBadr"/>
          <w:b/>
          <w:bCs/>
          <w:sz w:val="28"/>
          <w:szCs w:val="28"/>
          <w:rtl/>
          <w:lang w:bidi="fa-IR"/>
        </w:rPr>
        <w:t>مُحَمَّدُ بْنُ يَحْيى‏، عَنْ أَحْمَدَ بْنِ مُحَمَّدٍ، عَنِ ابْنِ أَبِي عُمَيْرٍ، عَنْ هِشَامِ بْنِ سَالِمٍ</w:t>
      </w:r>
      <w:r w:rsidR="0051742B" w:rsidRPr="00090027">
        <w:rPr>
          <w:rFonts w:ascii="IRBadr" w:hAnsi="IRBadr" w:cs="IRBadr"/>
          <w:b/>
          <w:bCs/>
          <w:sz w:val="28"/>
          <w:szCs w:val="28"/>
          <w:lang w:bidi="fa-IR"/>
        </w:rPr>
        <w:t>:</w:t>
      </w:r>
      <w:r w:rsidRPr="00090027">
        <w:rPr>
          <w:rFonts w:ascii="IRBadr" w:hAnsi="IRBadr" w:cs="IRBadr"/>
          <w:b/>
          <w:bCs/>
          <w:sz w:val="28"/>
          <w:szCs w:val="28"/>
          <w:rtl/>
          <w:lang w:bidi="fa-IR"/>
        </w:rPr>
        <w:t xml:space="preserve"> عَنْ</w:t>
      </w:r>
      <w:r w:rsidR="0051742B" w:rsidRPr="00090027">
        <w:rPr>
          <w:rFonts w:ascii="IRBadr" w:hAnsi="IRBadr" w:cs="IRBadr"/>
          <w:b/>
          <w:bCs/>
          <w:sz w:val="28"/>
          <w:szCs w:val="28"/>
          <w:rtl/>
          <w:lang w:bidi="fa-IR"/>
        </w:rPr>
        <w:t xml:space="preserve"> أَبِي عَبْدِ اللَّهِ عَلَيْهِ السَّلَامُ، قَالَ: «لَمَّا حَضَرَتْ أَبِي عَلَيْهِ السَّلَامُ الْوَفَاةُ، قَالَ: يَا جَعْفَرُ، أُوصِيكَ بِأَصْحَابِي خَيْراً، قُلْتُ: جُعِلْتُ فِدَاكَ، و اللَّهِ لَأَدَعَنَّهُمْ</w:t>
      </w:r>
      <w:r w:rsidRPr="00090027">
        <w:rPr>
          <w:rFonts w:ascii="IRBadr" w:hAnsi="IRBadr" w:cs="IRBadr"/>
          <w:b/>
          <w:bCs/>
          <w:sz w:val="28"/>
          <w:szCs w:val="28"/>
          <w:rtl/>
          <w:lang w:bidi="fa-IR"/>
        </w:rPr>
        <w:t xml:space="preserve"> </w:t>
      </w:r>
      <w:r w:rsidR="0051742B" w:rsidRPr="00090027">
        <w:rPr>
          <w:rFonts w:ascii="IRBadr" w:hAnsi="IRBadr" w:cs="IRBadr"/>
          <w:b/>
          <w:bCs/>
          <w:sz w:val="28"/>
          <w:szCs w:val="28"/>
          <w:rtl/>
          <w:lang w:bidi="fa-IR"/>
        </w:rPr>
        <w:t>و الرَّجُلُ مِنْهُمْ يَكُونُ</w:t>
      </w:r>
      <w:r w:rsidRPr="00090027">
        <w:rPr>
          <w:rFonts w:ascii="IRBadr" w:hAnsi="IRBadr" w:cs="IRBadr"/>
          <w:b/>
          <w:bCs/>
          <w:sz w:val="28"/>
          <w:szCs w:val="28"/>
          <w:rtl/>
          <w:lang w:bidi="fa-IR"/>
        </w:rPr>
        <w:t xml:space="preserve"> </w:t>
      </w:r>
      <w:r w:rsidR="0051742B" w:rsidRPr="00090027">
        <w:rPr>
          <w:rFonts w:ascii="IRBadr" w:hAnsi="IRBadr" w:cs="IRBadr"/>
          <w:b/>
          <w:bCs/>
          <w:sz w:val="28"/>
          <w:szCs w:val="28"/>
          <w:rtl/>
          <w:lang w:bidi="fa-IR"/>
        </w:rPr>
        <w:t>فِي الْمِصْرِ، فَلَا يَسْأَلُ أَحَداً»</w:t>
      </w:r>
      <w:r w:rsidR="0051742B" w:rsidRPr="00090027">
        <w:rPr>
          <w:rStyle w:val="FootnoteReference"/>
          <w:rFonts w:ascii="IRBadr" w:hAnsi="IRBadr" w:cs="IRBadr"/>
          <w:b/>
          <w:bCs/>
          <w:sz w:val="28"/>
          <w:szCs w:val="28"/>
          <w:rtl/>
          <w:lang w:bidi="fa-IR"/>
        </w:rPr>
        <w:footnoteReference w:id="1"/>
      </w:r>
    </w:p>
    <w:p w:rsidR="00E116D1" w:rsidRPr="00090027" w:rsidRDefault="00E116D1" w:rsidP="0051742B">
      <w:pPr>
        <w:bidi/>
        <w:jc w:val="both"/>
        <w:rPr>
          <w:rFonts w:ascii="IRBadr" w:hAnsi="IRBadr" w:cs="IRBadr"/>
          <w:sz w:val="28"/>
          <w:szCs w:val="28"/>
          <w:rtl/>
          <w:lang w:bidi="fa-IR"/>
        </w:rPr>
      </w:pPr>
      <w:r w:rsidRPr="00090027">
        <w:rPr>
          <w:rFonts w:ascii="IRBadr" w:hAnsi="IRBadr" w:cs="IRBadr"/>
          <w:sz w:val="28"/>
          <w:szCs w:val="28"/>
          <w:rtl/>
          <w:lang w:bidi="fa-IR"/>
        </w:rPr>
        <w:t xml:space="preserve">وقتی لحظات پایانی عمر پدرم (امام </w:t>
      </w:r>
      <w:r w:rsidR="008E41B7" w:rsidRPr="00090027">
        <w:rPr>
          <w:rFonts w:ascii="IRBadr" w:hAnsi="IRBadr" w:cs="IRBadr"/>
          <w:sz w:val="28"/>
          <w:szCs w:val="28"/>
          <w:rtl/>
          <w:lang w:bidi="fa-IR"/>
        </w:rPr>
        <w:t>محمدباقر (</w:t>
      </w:r>
      <w:r w:rsidRPr="00090027">
        <w:rPr>
          <w:rFonts w:ascii="IRBadr" w:hAnsi="IRBadr" w:cs="IRBadr"/>
          <w:sz w:val="28"/>
          <w:szCs w:val="28"/>
          <w:rtl/>
          <w:lang w:bidi="fa-IR"/>
        </w:rPr>
        <w:t>ع)</w:t>
      </w:r>
      <w:r w:rsidR="008E41B7" w:rsidRPr="00090027">
        <w:rPr>
          <w:rFonts w:ascii="IRBadr" w:hAnsi="IRBadr" w:cs="IRBadr"/>
          <w:sz w:val="28"/>
          <w:szCs w:val="28"/>
          <w:rtl/>
          <w:lang w:bidi="fa-IR"/>
        </w:rPr>
        <w:t>)</w:t>
      </w:r>
      <w:r w:rsidRPr="00090027">
        <w:rPr>
          <w:rFonts w:ascii="IRBadr" w:hAnsi="IRBadr" w:cs="IRBadr"/>
          <w:sz w:val="28"/>
          <w:szCs w:val="28"/>
          <w:rtl/>
          <w:lang w:bidi="fa-IR"/>
        </w:rPr>
        <w:t xml:space="preserve"> بود، من را احضار کردند. ایشان فرمودند: </w:t>
      </w:r>
      <w:r w:rsidR="00D565DB" w:rsidRPr="00090027">
        <w:rPr>
          <w:rFonts w:ascii="IRBadr" w:hAnsi="IRBadr" w:cs="IRBadr"/>
          <w:sz w:val="28"/>
          <w:szCs w:val="28"/>
          <w:rtl/>
          <w:lang w:bidi="fa-IR"/>
        </w:rPr>
        <w:t>من نسبت به شیعیان و اصحابم، تو را توصیه به نیکی و توجه می‌کنم. امام صادق (ع) می‌فرماید: وقتی این توصی</w:t>
      </w:r>
      <w:r w:rsidR="00163DC6" w:rsidRPr="00090027">
        <w:rPr>
          <w:rFonts w:ascii="IRBadr" w:hAnsi="IRBadr" w:cs="IRBadr"/>
          <w:sz w:val="28"/>
          <w:szCs w:val="28"/>
          <w:rtl/>
          <w:lang w:bidi="fa-IR"/>
        </w:rPr>
        <w:t xml:space="preserve">ه را شنیدم با پدرم میثاقی بستم و می‌گوید من هنگامی با این مردم وداع خواهم کرد، </w:t>
      </w:r>
      <w:r w:rsidR="0063011D" w:rsidRPr="00090027">
        <w:rPr>
          <w:rFonts w:ascii="IRBadr" w:hAnsi="IRBadr" w:cs="IRBadr"/>
          <w:sz w:val="28"/>
          <w:szCs w:val="28"/>
          <w:rtl/>
          <w:lang w:bidi="fa-IR"/>
        </w:rPr>
        <w:t>درحالی‌که</w:t>
      </w:r>
      <w:r w:rsidR="00163DC6" w:rsidRPr="00090027">
        <w:rPr>
          <w:rFonts w:ascii="IRBadr" w:hAnsi="IRBadr" w:cs="IRBadr"/>
          <w:sz w:val="28"/>
          <w:szCs w:val="28"/>
          <w:rtl/>
          <w:lang w:bidi="fa-IR"/>
        </w:rPr>
        <w:t xml:space="preserve"> هر کدام از این اصحاب حتی اگر در مصر باشند، از نظر علمی نیازی به کسی ندارند.</w:t>
      </w:r>
    </w:p>
    <w:p w:rsidR="00163DC6" w:rsidRPr="00090027" w:rsidRDefault="00163DC6" w:rsidP="00163DC6">
      <w:pPr>
        <w:bidi/>
        <w:jc w:val="both"/>
        <w:rPr>
          <w:rFonts w:ascii="IRBadr" w:hAnsi="IRBadr" w:cs="IRBadr"/>
          <w:sz w:val="28"/>
          <w:szCs w:val="28"/>
          <w:rtl/>
          <w:lang w:bidi="fa-IR"/>
        </w:rPr>
      </w:pPr>
      <w:r w:rsidRPr="00090027">
        <w:rPr>
          <w:rFonts w:ascii="IRBadr" w:hAnsi="IRBadr" w:cs="IRBadr"/>
          <w:sz w:val="28"/>
          <w:szCs w:val="28"/>
          <w:rtl/>
          <w:lang w:bidi="fa-IR"/>
        </w:rPr>
        <w:t xml:space="preserve">این </w:t>
      </w:r>
      <w:r w:rsidR="0063011D" w:rsidRPr="00090027">
        <w:rPr>
          <w:rFonts w:ascii="IRBadr" w:hAnsi="IRBadr" w:cs="IRBadr"/>
          <w:sz w:val="28"/>
          <w:szCs w:val="28"/>
          <w:rtl/>
          <w:lang w:bidi="fa-IR"/>
        </w:rPr>
        <w:t>خط‌مشی</w:t>
      </w:r>
      <w:r w:rsidRPr="00090027">
        <w:rPr>
          <w:rFonts w:ascii="IRBadr" w:hAnsi="IRBadr" w:cs="IRBadr"/>
          <w:sz w:val="28"/>
          <w:szCs w:val="28"/>
          <w:rtl/>
          <w:lang w:bidi="fa-IR"/>
        </w:rPr>
        <w:t xml:space="preserve"> امام </w:t>
      </w:r>
      <w:r w:rsidR="008E41B7" w:rsidRPr="00090027">
        <w:rPr>
          <w:rFonts w:ascii="IRBadr" w:hAnsi="IRBadr" w:cs="IRBadr"/>
          <w:sz w:val="28"/>
          <w:szCs w:val="28"/>
          <w:rtl/>
          <w:lang w:bidi="fa-IR"/>
        </w:rPr>
        <w:t>صادق (</w:t>
      </w:r>
      <w:r w:rsidRPr="00090027">
        <w:rPr>
          <w:rFonts w:ascii="IRBadr" w:hAnsi="IRBadr" w:cs="IRBadr"/>
          <w:sz w:val="28"/>
          <w:szCs w:val="28"/>
          <w:rtl/>
          <w:lang w:bidi="fa-IR"/>
        </w:rPr>
        <w:t>ع) است. ایشان می‌گویند من زمانی از اصحاب جدا می‌شوم که آن‌ها را از نظر علمی بی‌نیاز کنم.</w:t>
      </w:r>
    </w:p>
    <w:p w:rsidR="002B4591" w:rsidRPr="00090027" w:rsidRDefault="002B4591" w:rsidP="002B4591">
      <w:pPr>
        <w:bidi/>
        <w:jc w:val="both"/>
        <w:rPr>
          <w:rFonts w:ascii="IRBadr" w:hAnsi="IRBadr" w:cs="IRBadr"/>
          <w:sz w:val="28"/>
          <w:szCs w:val="28"/>
          <w:rtl/>
          <w:lang w:bidi="fa-IR"/>
        </w:rPr>
      </w:pPr>
      <w:r w:rsidRPr="00090027">
        <w:rPr>
          <w:rFonts w:ascii="IRBadr" w:hAnsi="IRBadr" w:cs="IRBadr"/>
          <w:sz w:val="28"/>
          <w:szCs w:val="28"/>
          <w:rtl/>
          <w:lang w:bidi="fa-IR"/>
        </w:rPr>
        <w:t>واقعاً نیز چنین شد و اوج شکوفایی علمی در زمان امام صادق (ع) رخ داد.</w:t>
      </w:r>
    </w:p>
    <w:p w:rsidR="002B4591" w:rsidRPr="00090027" w:rsidRDefault="002B4591" w:rsidP="00E77940">
      <w:pPr>
        <w:pStyle w:val="Heading1"/>
        <w:rPr>
          <w:rtl/>
        </w:rPr>
      </w:pPr>
      <w:bookmarkStart w:id="2" w:name="_Toc429302514"/>
      <w:r w:rsidRPr="00090027">
        <w:rPr>
          <w:rtl/>
        </w:rPr>
        <w:t>غیبت</w:t>
      </w:r>
      <w:bookmarkEnd w:id="2"/>
    </w:p>
    <w:p w:rsidR="002B4591" w:rsidRPr="00090027" w:rsidRDefault="002B4591" w:rsidP="002B4591">
      <w:pPr>
        <w:bidi/>
        <w:jc w:val="both"/>
        <w:rPr>
          <w:rFonts w:ascii="IRBadr" w:hAnsi="IRBadr" w:cs="IRBadr"/>
          <w:sz w:val="28"/>
          <w:szCs w:val="28"/>
          <w:rtl/>
          <w:lang w:bidi="fa-IR"/>
        </w:rPr>
      </w:pPr>
      <w:r w:rsidRPr="00090027">
        <w:rPr>
          <w:rFonts w:ascii="IRBadr" w:hAnsi="IRBadr" w:cs="IRBadr"/>
          <w:sz w:val="28"/>
          <w:szCs w:val="28"/>
          <w:rtl/>
          <w:lang w:bidi="fa-IR"/>
        </w:rPr>
        <w:t>ادله حرمت غیبت را بیان کردیم. حدود هشت آیه و صد روایت در این موضوع وجود داشت. مباحث و فروعات ذیل آن را بررسی می‌کنیم. اولین فرع این بود که غیبت از گناهان صغیره است یا کبیره است.</w:t>
      </w:r>
    </w:p>
    <w:p w:rsidR="002B4591" w:rsidRPr="00090027" w:rsidRDefault="002B4591" w:rsidP="00E77940">
      <w:pPr>
        <w:pStyle w:val="Heading1"/>
        <w:rPr>
          <w:rtl/>
        </w:rPr>
      </w:pPr>
      <w:bookmarkStart w:id="3" w:name="_Toc429302515"/>
      <w:r w:rsidRPr="00090027">
        <w:rPr>
          <w:rtl/>
        </w:rPr>
        <w:t>مفهوم غیبت</w:t>
      </w:r>
      <w:bookmarkEnd w:id="3"/>
    </w:p>
    <w:p w:rsidR="00EE4603" w:rsidRPr="00090027" w:rsidRDefault="00EE4603" w:rsidP="00E77940">
      <w:pPr>
        <w:pStyle w:val="Heading2"/>
        <w:rPr>
          <w:rFonts w:ascii="IRBadr" w:hAnsi="IRBadr" w:cs="IRBadr"/>
          <w:rtl/>
        </w:rPr>
      </w:pPr>
      <w:bookmarkStart w:id="4" w:name="_Toc429302516"/>
      <w:r w:rsidRPr="00090027">
        <w:rPr>
          <w:rFonts w:ascii="IRBadr" w:hAnsi="IRBadr" w:cs="IRBadr"/>
          <w:rtl/>
        </w:rPr>
        <w:t>مقدمه</w:t>
      </w:r>
      <w:r w:rsidR="00380438" w:rsidRPr="00090027">
        <w:rPr>
          <w:rFonts w:ascii="IRBadr" w:hAnsi="IRBadr" w:cs="IRBadr"/>
          <w:rtl/>
        </w:rPr>
        <w:t xml:space="preserve"> اول</w:t>
      </w:r>
      <w:bookmarkEnd w:id="4"/>
    </w:p>
    <w:p w:rsidR="002B4591" w:rsidRPr="00090027" w:rsidRDefault="002B4591" w:rsidP="00EE4603">
      <w:pPr>
        <w:bidi/>
        <w:jc w:val="both"/>
        <w:rPr>
          <w:rFonts w:ascii="IRBadr" w:hAnsi="IRBadr" w:cs="IRBadr"/>
          <w:sz w:val="28"/>
          <w:szCs w:val="28"/>
          <w:rtl/>
          <w:lang w:bidi="fa-IR"/>
        </w:rPr>
      </w:pPr>
      <w:r w:rsidRPr="00090027">
        <w:rPr>
          <w:rFonts w:ascii="IRBadr" w:hAnsi="IRBadr" w:cs="IRBadr"/>
          <w:sz w:val="28"/>
          <w:szCs w:val="28"/>
          <w:rtl/>
          <w:lang w:bidi="fa-IR"/>
        </w:rPr>
        <w:t>بحث و فرع دوم،‌مفهوم غیبت است. گاهی قبل از ادله آیات و روایات، مفهوم را بیان می‌کنیم و گاهی بعد از آن مفهوم را بیان می‌کنیم. تفاوت این دو این است که در جاهایی که مفهوم وضوح خوبی دارد،‌ابتدا ادله را بیان می‌کنیم و بعد به مفهوم‌شناسی می‌پردازیم. ولی گاهی مفهوم‌شناسی ضرور</w:t>
      </w:r>
      <w:r w:rsidR="003D774F" w:rsidRPr="00090027">
        <w:rPr>
          <w:rFonts w:ascii="IRBadr" w:hAnsi="IRBadr" w:cs="IRBadr"/>
          <w:sz w:val="28"/>
          <w:szCs w:val="28"/>
          <w:rtl/>
          <w:lang w:bidi="fa-IR"/>
        </w:rPr>
        <w:t xml:space="preserve">ت اولیه دارد و وضوح روشنی ندارد </w:t>
      </w:r>
      <w:r w:rsidR="00914989">
        <w:rPr>
          <w:rFonts w:ascii="IRBadr" w:hAnsi="IRBadr" w:cs="IRBadr"/>
          <w:sz w:val="28"/>
          <w:szCs w:val="28"/>
          <w:rtl/>
          <w:lang w:bidi="fa-IR"/>
        </w:rPr>
        <w:t>درنتیجه</w:t>
      </w:r>
      <w:r w:rsidR="003D774F" w:rsidRPr="00090027">
        <w:rPr>
          <w:rFonts w:ascii="IRBadr" w:hAnsi="IRBadr" w:cs="IRBadr"/>
          <w:sz w:val="28"/>
          <w:szCs w:val="28"/>
          <w:rtl/>
          <w:lang w:bidi="fa-IR"/>
        </w:rPr>
        <w:t xml:space="preserve"> ابتدائاً به آن می‌پردازیم.</w:t>
      </w:r>
    </w:p>
    <w:p w:rsidR="00EE4603" w:rsidRPr="00090027" w:rsidRDefault="00EE4603" w:rsidP="00E77940">
      <w:pPr>
        <w:pStyle w:val="Heading2"/>
        <w:rPr>
          <w:rFonts w:ascii="IRBadr" w:hAnsi="IRBadr" w:cs="IRBadr"/>
          <w:rtl/>
        </w:rPr>
      </w:pPr>
      <w:bookmarkStart w:id="5" w:name="_Toc429302517"/>
      <w:r w:rsidRPr="00090027">
        <w:rPr>
          <w:rFonts w:ascii="IRBadr" w:hAnsi="IRBadr" w:cs="IRBadr"/>
          <w:rtl/>
        </w:rPr>
        <w:lastRenderedPageBreak/>
        <w:t>مقدمه دوم</w:t>
      </w:r>
      <w:bookmarkEnd w:id="5"/>
    </w:p>
    <w:p w:rsidR="00EE4603" w:rsidRPr="00090027" w:rsidRDefault="006A2C7F" w:rsidP="00EE4603">
      <w:pPr>
        <w:bidi/>
        <w:jc w:val="both"/>
        <w:rPr>
          <w:rFonts w:ascii="IRBadr" w:hAnsi="IRBadr" w:cs="IRBadr"/>
          <w:sz w:val="28"/>
          <w:szCs w:val="28"/>
          <w:rtl/>
          <w:lang w:bidi="fa-IR"/>
        </w:rPr>
      </w:pPr>
      <w:r w:rsidRPr="00090027">
        <w:rPr>
          <w:rFonts w:ascii="IRBadr" w:hAnsi="IRBadr" w:cs="IRBadr"/>
          <w:sz w:val="28"/>
          <w:szCs w:val="28"/>
          <w:rtl/>
          <w:lang w:bidi="fa-IR"/>
        </w:rPr>
        <w:t>اکنون‌که</w:t>
      </w:r>
      <w:r w:rsidR="00EE4603" w:rsidRPr="00090027">
        <w:rPr>
          <w:rFonts w:ascii="IRBadr" w:hAnsi="IRBadr" w:cs="IRBadr"/>
          <w:sz w:val="28"/>
          <w:szCs w:val="28"/>
          <w:rtl/>
          <w:lang w:bidi="fa-IR"/>
        </w:rPr>
        <w:t xml:space="preserve"> به بحث </w:t>
      </w:r>
      <w:r w:rsidR="00914989">
        <w:rPr>
          <w:rFonts w:ascii="IRBadr" w:hAnsi="IRBadr" w:cs="IRBadr"/>
          <w:sz w:val="28"/>
          <w:szCs w:val="28"/>
          <w:rtl/>
          <w:lang w:bidi="fa-IR"/>
        </w:rPr>
        <w:t>مفهوم‌شناسی</w:t>
      </w:r>
      <w:r w:rsidR="00EE4603" w:rsidRPr="00090027">
        <w:rPr>
          <w:rFonts w:ascii="IRBadr" w:hAnsi="IRBadr" w:cs="IRBadr"/>
          <w:sz w:val="28"/>
          <w:szCs w:val="28"/>
          <w:rtl/>
          <w:lang w:bidi="fa-IR"/>
        </w:rPr>
        <w:t xml:space="preserve"> غیبت می‌پردازیم در محدود</w:t>
      </w:r>
      <w:r w:rsidR="00914989">
        <w:rPr>
          <w:rFonts w:ascii="IRBadr" w:hAnsi="IRBadr" w:cs="IRBadr"/>
          <w:sz w:val="28"/>
          <w:szCs w:val="28"/>
          <w:rtl/>
          <w:lang w:bidi="fa-IR"/>
        </w:rPr>
        <w:t>ه</w:t>
      </w:r>
      <w:r w:rsidR="00EE4603" w:rsidRPr="00090027">
        <w:rPr>
          <w:rFonts w:ascii="IRBadr" w:hAnsi="IRBadr" w:cs="IRBadr"/>
          <w:sz w:val="28"/>
          <w:szCs w:val="28"/>
          <w:rtl/>
          <w:lang w:bidi="fa-IR"/>
        </w:rPr>
        <w:t xml:space="preserve"> اقوال لغوی و تبادرات عرفی لغت بحث می‌کنیم.</w:t>
      </w:r>
      <w:r w:rsidR="00380438" w:rsidRPr="00090027">
        <w:rPr>
          <w:rFonts w:ascii="IRBadr" w:hAnsi="IRBadr" w:cs="IRBadr"/>
          <w:sz w:val="28"/>
          <w:szCs w:val="28"/>
          <w:rtl/>
          <w:lang w:bidi="fa-IR"/>
        </w:rPr>
        <w:t xml:space="preserve"> تمام نکاتی را که بحث می‌کنیم در همین محدوده است. این مباحث از زاویه روایات، بار دیگر بحث می‌شود. این نکات از لحاظ حکمی و روایی مجدداً در فصول بعدی مورد توجه قرار می‌گیرد.</w:t>
      </w:r>
    </w:p>
    <w:p w:rsidR="00380438" w:rsidRPr="00090027" w:rsidRDefault="00380438" w:rsidP="00E77940">
      <w:pPr>
        <w:pStyle w:val="Heading2"/>
        <w:rPr>
          <w:rFonts w:ascii="IRBadr" w:hAnsi="IRBadr" w:cs="IRBadr"/>
          <w:rtl/>
        </w:rPr>
      </w:pPr>
      <w:bookmarkStart w:id="6" w:name="_Toc429302518"/>
      <w:r w:rsidRPr="00090027">
        <w:rPr>
          <w:rFonts w:ascii="IRBadr" w:hAnsi="IRBadr" w:cs="IRBadr"/>
          <w:rtl/>
        </w:rPr>
        <w:t>لغت‌شناسی</w:t>
      </w:r>
      <w:bookmarkEnd w:id="6"/>
    </w:p>
    <w:p w:rsidR="00380438" w:rsidRPr="00090027" w:rsidRDefault="00380438" w:rsidP="00DC6E27">
      <w:pPr>
        <w:bidi/>
        <w:jc w:val="both"/>
        <w:rPr>
          <w:rFonts w:ascii="IRBadr" w:hAnsi="IRBadr" w:cs="IRBadr"/>
          <w:sz w:val="28"/>
          <w:szCs w:val="28"/>
          <w:rtl/>
          <w:lang w:bidi="fa-IR"/>
        </w:rPr>
      </w:pPr>
      <w:r w:rsidRPr="00090027">
        <w:rPr>
          <w:rFonts w:ascii="IRBadr" w:hAnsi="IRBadr" w:cs="IRBadr"/>
          <w:sz w:val="28"/>
          <w:szCs w:val="28"/>
          <w:rtl/>
          <w:lang w:bidi="fa-IR"/>
        </w:rPr>
        <w:t>چند مطلب مهم برای لغت‌شناسی را در مقدمه بیان می‌کنیم.</w:t>
      </w:r>
      <w:r w:rsidR="00DC6E27" w:rsidRPr="00090027">
        <w:rPr>
          <w:rFonts w:ascii="IRBadr" w:hAnsi="IRBadr" w:cs="IRBadr"/>
          <w:sz w:val="28"/>
          <w:szCs w:val="28"/>
          <w:rtl/>
          <w:lang w:bidi="fa-IR"/>
        </w:rPr>
        <w:t xml:space="preserve"> این مباحث در کتب اصولی وجود دارد. چند مطلب را در این زمینه در مبانی بحث، بیان می‌کنم.</w:t>
      </w:r>
    </w:p>
    <w:p w:rsidR="00DC6E27" w:rsidRPr="00090027" w:rsidRDefault="00DC6E27" w:rsidP="00E77940">
      <w:pPr>
        <w:pStyle w:val="Heading3"/>
        <w:bidi/>
        <w:rPr>
          <w:rFonts w:ascii="IRBadr" w:hAnsi="IRBadr" w:cs="IRBadr"/>
          <w:rtl/>
        </w:rPr>
      </w:pPr>
      <w:bookmarkStart w:id="7" w:name="_Toc429302519"/>
      <w:r w:rsidRPr="00090027">
        <w:rPr>
          <w:rFonts w:ascii="IRBadr" w:hAnsi="IRBadr" w:cs="IRBadr"/>
          <w:rtl/>
        </w:rPr>
        <w:t>حجیت قول لغوی:</w:t>
      </w:r>
      <w:bookmarkEnd w:id="7"/>
    </w:p>
    <w:p w:rsidR="00074D01" w:rsidRPr="00090027" w:rsidRDefault="00DC6E27" w:rsidP="00DC6E27">
      <w:pPr>
        <w:bidi/>
        <w:jc w:val="both"/>
        <w:rPr>
          <w:rFonts w:ascii="IRBadr" w:hAnsi="IRBadr" w:cs="IRBadr"/>
          <w:sz w:val="28"/>
          <w:szCs w:val="28"/>
          <w:rtl/>
          <w:lang w:bidi="fa-IR"/>
        </w:rPr>
      </w:pPr>
      <w:r w:rsidRPr="00090027">
        <w:rPr>
          <w:rFonts w:ascii="IRBadr" w:hAnsi="IRBadr" w:cs="IRBadr"/>
          <w:sz w:val="28"/>
          <w:szCs w:val="28"/>
          <w:rtl/>
          <w:lang w:bidi="fa-IR"/>
        </w:rPr>
        <w:t>مطلب اول حجیت قول لغوی است. در این بحث باید به نکته‌ای توجه کنیم.</w:t>
      </w:r>
    </w:p>
    <w:p w:rsidR="00074D01" w:rsidRPr="00090027" w:rsidRDefault="00074D01" w:rsidP="00E77940">
      <w:pPr>
        <w:pStyle w:val="Heading3"/>
        <w:bidi/>
        <w:rPr>
          <w:rFonts w:ascii="IRBadr" w:hAnsi="IRBadr" w:cs="IRBadr"/>
          <w:rtl/>
        </w:rPr>
      </w:pPr>
      <w:bookmarkStart w:id="8" w:name="_Toc429302520"/>
      <w:r w:rsidRPr="00090027">
        <w:rPr>
          <w:rFonts w:ascii="IRBadr" w:hAnsi="IRBadr" w:cs="IRBadr"/>
          <w:rtl/>
        </w:rPr>
        <w:t>اقسام اقوال</w:t>
      </w:r>
      <w:bookmarkEnd w:id="8"/>
    </w:p>
    <w:p w:rsidR="00DC6E27" w:rsidRPr="00090027" w:rsidRDefault="00DC6E27" w:rsidP="00074D01">
      <w:pPr>
        <w:bidi/>
        <w:jc w:val="both"/>
        <w:rPr>
          <w:rFonts w:ascii="IRBadr" w:hAnsi="IRBadr" w:cs="IRBadr"/>
          <w:sz w:val="28"/>
          <w:szCs w:val="28"/>
          <w:rtl/>
          <w:lang w:bidi="fa-IR"/>
        </w:rPr>
      </w:pPr>
      <w:r w:rsidRPr="00090027">
        <w:rPr>
          <w:rFonts w:ascii="IRBadr" w:hAnsi="IRBadr" w:cs="IRBadr"/>
          <w:sz w:val="28"/>
          <w:szCs w:val="28"/>
          <w:rtl/>
          <w:lang w:bidi="fa-IR"/>
        </w:rPr>
        <w:t>مراجعه ما به دیگران و اعتماد به سخن و نظر دیگران به دو دسته تقسیم می‌شود:</w:t>
      </w:r>
    </w:p>
    <w:p w:rsidR="00DC6E27" w:rsidRPr="00090027" w:rsidRDefault="00DC6E27" w:rsidP="00DC6E27">
      <w:pPr>
        <w:bidi/>
        <w:jc w:val="both"/>
        <w:rPr>
          <w:rFonts w:ascii="IRBadr" w:hAnsi="IRBadr" w:cs="IRBadr"/>
          <w:sz w:val="28"/>
          <w:szCs w:val="28"/>
          <w:rtl/>
          <w:lang w:bidi="fa-IR"/>
        </w:rPr>
      </w:pPr>
      <w:r w:rsidRPr="00090027">
        <w:rPr>
          <w:rFonts w:ascii="IRBadr" w:hAnsi="IRBadr" w:cs="IRBadr"/>
          <w:sz w:val="28"/>
          <w:szCs w:val="28"/>
          <w:rtl/>
          <w:lang w:bidi="fa-IR"/>
        </w:rPr>
        <w:t>الف) یک دسته از اقوال دیگران در حوز</w:t>
      </w:r>
      <w:r w:rsidR="00914989">
        <w:rPr>
          <w:rFonts w:ascii="IRBadr" w:hAnsi="IRBadr" w:cs="IRBadr"/>
          <w:sz w:val="28"/>
          <w:szCs w:val="28"/>
          <w:rtl/>
          <w:lang w:bidi="fa-IR"/>
        </w:rPr>
        <w:t>ه</w:t>
      </w:r>
      <w:r w:rsidRPr="00090027">
        <w:rPr>
          <w:rFonts w:ascii="IRBadr" w:hAnsi="IRBadr" w:cs="IRBadr"/>
          <w:sz w:val="28"/>
          <w:szCs w:val="28"/>
          <w:rtl/>
          <w:lang w:bidi="fa-IR"/>
        </w:rPr>
        <w:t xml:space="preserve"> امور کارشناسی است. این مراجعه به خبره فن است. مثلاً بحثی مطرح شده است و نیاز به کارشناسی دارد و ما مراجعه به خبره می‌کنیم. در بحث اجتهاد و تقلید ما مراجعه به خبره می‌کنیم. استنباط احکام از منابع، امری است که نیاز به اعمال نظر و اجتهاد دارد.</w:t>
      </w:r>
    </w:p>
    <w:p w:rsidR="00074D01" w:rsidRPr="00090027" w:rsidRDefault="006F23BA" w:rsidP="00F124C2">
      <w:pPr>
        <w:bidi/>
        <w:jc w:val="both"/>
        <w:rPr>
          <w:rFonts w:ascii="IRBadr" w:hAnsi="IRBadr" w:cs="IRBadr"/>
          <w:sz w:val="28"/>
          <w:szCs w:val="28"/>
          <w:rtl/>
          <w:lang w:bidi="fa-IR"/>
        </w:rPr>
      </w:pPr>
      <w:r w:rsidRPr="00090027">
        <w:rPr>
          <w:rFonts w:ascii="IRBadr" w:hAnsi="IRBadr" w:cs="IRBadr"/>
          <w:sz w:val="28"/>
          <w:szCs w:val="28"/>
          <w:rtl/>
          <w:lang w:bidi="fa-IR"/>
        </w:rPr>
        <w:t>ب)</w:t>
      </w:r>
      <w:r w:rsidR="002E71BC" w:rsidRPr="00090027">
        <w:rPr>
          <w:rFonts w:ascii="IRBadr" w:hAnsi="IRBadr" w:cs="IRBadr"/>
          <w:sz w:val="28"/>
          <w:szCs w:val="28"/>
          <w:rtl/>
          <w:lang w:bidi="fa-IR"/>
        </w:rPr>
        <w:t xml:space="preserve"> مراجعه به اخبار و نقل‌های دیگران در امور </w:t>
      </w:r>
      <w:r w:rsidR="00074D01" w:rsidRPr="00090027">
        <w:rPr>
          <w:rFonts w:ascii="IRBadr" w:hAnsi="IRBadr" w:cs="IRBadr"/>
          <w:sz w:val="28"/>
          <w:szCs w:val="28"/>
          <w:rtl/>
          <w:lang w:bidi="fa-IR"/>
        </w:rPr>
        <w:t>حدسی</w:t>
      </w:r>
      <w:r w:rsidR="002E71BC" w:rsidRPr="00090027">
        <w:rPr>
          <w:rFonts w:ascii="IRBadr" w:hAnsi="IRBadr" w:cs="IRBadr"/>
          <w:sz w:val="28"/>
          <w:szCs w:val="28"/>
          <w:rtl/>
          <w:lang w:bidi="fa-IR"/>
        </w:rPr>
        <w:t xml:space="preserve"> است. در اینجا اجتهاد معنایی ندارد. شخص در اینجا نقل کننده است. شخص چیزی را دیده و یا شنیده و برای ما تعریف می‌کند. </w:t>
      </w:r>
      <w:r w:rsidR="00074D01" w:rsidRPr="00090027">
        <w:rPr>
          <w:rFonts w:ascii="IRBadr" w:hAnsi="IRBadr" w:cs="IRBadr"/>
          <w:sz w:val="28"/>
          <w:szCs w:val="28"/>
          <w:rtl/>
          <w:lang w:bidi="fa-IR"/>
        </w:rPr>
        <w:t xml:space="preserve">مثلاً می‌گوید فلانی </w:t>
      </w:r>
      <w:r w:rsidR="006A2C7F" w:rsidRPr="00090027">
        <w:rPr>
          <w:rFonts w:ascii="IRBadr" w:hAnsi="IRBadr" w:cs="IRBadr"/>
          <w:sz w:val="28"/>
          <w:szCs w:val="28"/>
          <w:rtl/>
          <w:lang w:bidi="fa-IR"/>
        </w:rPr>
        <w:t>سخاوتمند</w:t>
      </w:r>
      <w:r w:rsidR="00074D01" w:rsidRPr="00090027">
        <w:rPr>
          <w:rFonts w:ascii="IRBadr" w:hAnsi="IRBadr" w:cs="IRBadr"/>
          <w:sz w:val="28"/>
          <w:szCs w:val="28"/>
          <w:rtl/>
          <w:lang w:bidi="fa-IR"/>
        </w:rPr>
        <w:t xml:space="preserve"> است. این امر را حدسیات است. گاهی شخص می‌گوید فلان جا آتش گرفته است. </w:t>
      </w:r>
      <w:r w:rsidR="006A2C7F" w:rsidRPr="00090027">
        <w:rPr>
          <w:rFonts w:ascii="IRBadr" w:hAnsi="IRBadr" w:cs="IRBadr"/>
          <w:sz w:val="28"/>
          <w:szCs w:val="28"/>
          <w:rtl/>
          <w:lang w:bidi="fa-IR"/>
        </w:rPr>
        <w:t>درصورتی‌که</w:t>
      </w:r>
      <w:r w:rsidR="00074D01" w:rsidRPr="00090027">
        <w:rPr>
          <w:rFonts w:ascii="IRBadr" w:hAnsi="IRBadr" w:cs="IRBadr"/>
          <w:sz w:val="28"/>
          <w:szCs w:val="28"/>
          <w:rtl/>
          <w:lang w:bidi="fa-IR"/>
        </w:rPr>
        <w:t xml:space="preserve"> از دود متوجه آتش شده است. البته اگر آثار پیچیده بشود، حالت اجتهادی پیدا می‌کند؛‌ولی آثار و حالات ملموس و متعارف را ملحق به حس می‌دانند.</w:t>
      </w:r>
      <w:r w:rsidR="00F124C2" w:rsidRPr="00090027">
        <w:rPr>
          <w:rFonts w:ascii="IRBadr" w:hAnsi="IRBadr" w:cs="IRBadr"/>
          <w:sz w:val="28"/>
          <w:szCs w:val="28"/>
          <w:rtl/>
          <w:lang w:bidi="fa-IR"/>
        </w:rPr>
        <w:t xml:space="preserve"> این قسم،</w:t>
      </w:r>
      <w:r w:rsidR="00074D01" w:rsidRPr="00090027">
        <w:rPr>
          <w:rFonts w:ascii="IRBadr" w:hAnsi="IRBadr" w:cs="IRBadr"/>
          <w:sz w:val="28"/>
          <w:szCs w:val="28"/>
          <w:rtl/>
          <w:lang w:bidi="fa-IR"/>
        </w:rPr>
        <w:t xml:space="preserve"> مراجعه به امور حسی است. قول شخص در حد نقل است. مصداق بارز آن در بحث فقهی، اعتمادی است که ما به روات می‌کنیم.</w:t>
      </w:r>
      <w:r w:rsidR="00F124C2" w:rsidRPr="00090027">
        <w:rPr>
          <w:rFonts w:ascii="IRBadr" w:hAnsi="IRBadr" w:cs="IRBadr"/>
          <w:sz w:val="28"/>
          <w:szCs w:val="28"/>
          <w:rtl/>
          <w:lang w:bidi="fa-IR"/>
        </w:rPr>
        <w:t xml:space="preserve"> یا مثلاً شهادت در محکمه.</w:t>
      </w:r>
    </w:p>
    <w:p w:rsidR="000E5FA9" w:rsidRPr="00090027" w:rsidRDefault="000E5FA9" w:rsidP="00E77940">
      <w:pPr>
        <w:pStyle w:val="Heading4"/>
        <w:rPr>
          <w:rFonts w:ascii="IRBadr" w:hAnsi="IRBadr" w:cs="IRBadr"/>
          <w:rtl/>
        </w:rPr>
      </w:pPr>
      <w:bookmarkStart w:id="9" w:name="_Toc429302521"/>
      <w:r w:rsidRPr="00090027">
        <w:rPr>
          <w:rFonts w:ascii="IRBadr" w:hAnsi="IRBadr" w:cs="IRBadr"/>
          <w:rtl/>
        </w:rPr>
        <w:t>تفاوت اقسام قول</w:t>
      </w:r>
      <w:bookmarkEnd w:id="9"/>
    </w:p>
    <w:p w:rsidR="003D774F" w:rsidRPr="00090027" w:rsidRDefault="00F124C2" w:rsidP="000E5FA9">
      <w:pPr>
        <w:bidi/>
        <w:jc w:val="both"/>
        <w:rPr>
          <w:rFonts w:ascii="IRBadr" w:hAnsi="IRBadr" w:cs="IRBadr"/>
          <w:sz w:val="28"/>
          <w:szCs w:val="28"/>
          <w:rtl/>
          <w:lang w:bidi="fa-IR"/>
        </w:rPr>
      </w:pPr>
      <w:r w:rsidRPr="00090027">
        <w:rPr>
          <w:rFonts w:ascii="IRBadr" w:hAnsi="IRBadr" w:cs="IRBadr"/>
          <w:sz w:val="28"/>
          <w:szCs w:val="28"/>
          <w:rtl/>
          <w:lang w:bidi="fa-IR"/>
        </w:rPr>
        <w:lastRenderedPageBreak/>
        <w:t xml:space="preserve">این دو قسم،‌احکام و شرایط متفاوتی دارد. در قسم اول، اعتماد به نظر کارشناسی است. در نظر کارشناسی،‌شرایطی وجود دارد. </w:t>
      </w:r>
      <w:r w:rsidR="000E5FA9" w:rsidRPr="00090027">
        <w:rPr>
          <w:rFonts w:ascii="IRBadr" w:hAnsi="IRBadr" w:cs="IRBadr"/>
          <w:sz w:val="28"/>
          <w:szCs w:val="28"/>
          <w:rtl/>
          <w:lang w:bidi="fa-IR"/>
        </w:rPr>
        <w:t>قسم دوم نیز شرایط ویژه خود را دارد. گاهی نقل در احادیث و روایات است. گاهی نقل در موضوعات است. این نیز به چند قسمت بینه و غیر بینه تقسیم می‌ش</w:t>
      </w:r>
      <w:r w:rsidR="002971EA" w:rsidRPr="00090027">
        <w:rPr>
          <w:rFonts w:ascii="IRBadr" w:hAnsi="IRBadr" w:cs="IRBadr"/>
          <w:sz w:val="28"/>
          <w:szCs w:val="28"/>
          <w:rtl/>
          <w:lang w:bidi="fa-IR"/>
        </w:rPr>
        <w:t>ود.</w:t>
      </w:r>
    </w:p>
    <w:p w:rsidR="00F14060" w:rsidRPr="00090027" w:rsidRDefault="00F14060" w:rsidP="00E77940">
      <w:pPr>
        <w:pStyle w:val="Heading2"/>
        <w:rPr>
          <w:rFonts w:ascii="IRBadr" w:hAnsi="IRBadr" w:cs="IRBadr"/>
          <w:rtl/>
        </w:rPr>
      </w:pPr>
      <w:bookmarkStart w:id="10" w:name="_Toc429302522"/>
      <w:r w:rsidRPr="00090027">
        <w:rPr>
          <w:rFonts w:ascii="IRBadr" w:hAnsi="IRBadr" w:cs="IRBadr"/>
          <w:rtl/>
        </w:rPr>
        <w:t>مقدمه ورود به بحث</w:t>
      </w:r>
      <w:bookmarkEnd w:id="10"/>
    </w:p>
    <w:p w:rsidR="00F14060" w:rsidRPr="00090027" w:rsidRDefault="00F14060" w:rsidP="00F14060">
      <w:pPr>
        <w:bidi/>
        <w:jc w:val="both"/>
        <w:rPr>
          <w:rFonts w:ascii="IRBadr" w:hAnsi="IRBadr" w:cs="IRBadr"/>
          <w:sz w:val="28"/>
          <w:szCs w:val="28"/>
          <w:rtl/>
          <w:lang w:bidi="fa-IR"/>
        </w:rPr>
      </w:pPr>
      <w:r w:rsidRPr="00090027">
        <w:rPr>
          <w:rFonts w:ascii="IRBadr" w:hAnsi="IRBadr" w:cs="IRBadr"/>
          <w:sz w:val="28"/>
          <w:szCs w:val="28"/>
          <w:rtl/>
          <w:lang w:bidi="fa-IR"/>
        </w:rPr>
        <w:t>سؤالی در اینجا وجود دارد و آن این است که چیزهایی که در لغت آمده است و اهل لغت بیان کردند، از کدام اقسام قول است. قول آن‌ها از باب کارشناسی است یا از نوع دوم است.</w:t>
      </w:r>
    </w:p>
    <w:p w:rsidR="00F14060" w:rsidRPr="00090027" w:rsidRDefault="00FD45EE" w:rsidP="00F14060">
      <w:pPr>
        <w:bidi/>
        <w:jc w:val="both"/>
        <w:rPr>
          <w:rFonts w:ascii="IRBadr" w:hAnsi="IRBadr" w:cs="IRBadr"/>
          <w:sz w:val="28"/>
          <w:szCs w:val="28"/>
          <w:rtl/>
          <w:lang w:bidi="fa-IR"/>
        </w:rPr>
      </w:pPr>
      <w:r w:rsidRPr="00090027">
        <w:rPr>
          <w:rFonts w:ascii="IRBadr" w:hAnsi="IRBadr" w:cs="IRBadr"/>
          <w:sz w:val="28"/>
          <w:szCs w:val="28"/>
          <w:rtl/>
          <w:lang w:bidi="fa-IR"/>
        </w:rPr>
        <w:t>در این مطلب دو دیدگاه وجود دارد:</w:t>
      </w:r>
    </w:p>
    <w:p w:rsidR="00FD45EE" w:rsidRPr="00090027" w:rsidRDefault="00FD45EE" w:rsidP="00FD45EE">
      <w:pPr>
        <w:bidi/>
        <w:jc w:val="both"/>
        <w:rPr>
          <w:rFonts w:ascii="IRBadr" w:hAnsi="IRBadr" w:cs="IRBadr"/>
          <w:sz w:val="28"/>
          <w:szCs w:val="28"/>
          <w:rtl/>
          <w:lang w:bidi="fa-IR"/>
        </w:rPr>
      </w:pPr>
      <w:r w:rsidRPr="00090027">
        <w:rPr>
          <w:rFonts w:ascii="IRBadr" w:hAnsi="IRBadr" w:cs="IRBadr"/>
          <w:sz w:val="28"/>
          <w:szCs w:val="28"/>
          <w:rtl/>
          <w:lang w:bidi="fa-IR"/>
        </w:rPr>
        <w:t>الف) قول اهل لغت، کارشناسی است.</w:t>
      </w:r>
    </w:p>
    <w:p w:rsidR="00FD45EE" w:rsidRPr="00090027" w:rsidRDefault="00FD45EE" w:rsidP="00FD45EE">
      <w:pPr>
        <w:bidi/>
        <w:jc w:val="both"/>
        <w:rPr>
          <w:rFonts w:ascii="IRBadr" w:hAnsi="IRBadr" w:cs="IRBadr"/>
          <w:sz w:val="28"/>
          <w:szCs w:val="28"/>
          <w:rtl/>
          <w:lang w:bidi="fa-IR"/>
        </w:rPr>
      </w:pPr>
      <w:r w:rsidRPr="00090027">
        <w:rPr>
          <w:rFonts w:ascii="IRBadr" w:hAnsi="IRBadr" w:cs="IRBadr"/>
          <w:sz w:val="28"/>
          <w:szCs w:val="28"/>
          <w:rtl/>
          <w:lang w:bidi="fa-IR"/>
        </w:rPr>
        <w:t>ب) قول اهل لغت، از امو</w:t>
      </w:r>
      <w:r w:rsidR="00553A31" w:rsidRPr="00090027">
        <w:rPr>
          <w:rFonts w:ascii="IRBadr" w:hAnsi="IRBadr" w:cs="IRBadr"/>
          <w:sz w:val="28"/>
          <w:szCs w:val="28"/>
          <w:rtl/>
          <w:lang w:bidi="fa-IR"/>
        </w:rPr>
        <w:t>ر حسیه است. این نظر مشهور است.</w:t>
      </w:r>
    </w:p>
    <w:p w:rsidR="00943340" w:rsidRPr="00090027" w:rsidRDefault="00943340" w:rsidP="00E77940">
      <w:pPr>
        <w:pStyle w:val="Heading3"/>
        <w:bidi/>
        <w:rPr>
          <w:rFonts w:ascii="IRBadr" w:hAnsi="IRBadr" w:cs="IRBadr"/>
          <w:rtl/>
        </w:rPr>
      </w:pPr>
      <w:bookmarkStart w:id="11" w:name="_Toc429302523"/>
      <w:r w:rsidRPr="00090027">
        <w:rPr>
          <w:rFonts w:ascii="IRBadr" w:hAnsi="IRBadr" w:cs="IRBadr"/>
          <w:rtl/>
        </w:rPr>
        <w:t>شرایط</w:t>
      </w:r>
      <w:r w:rsidR="008E41B7" w:rsidRPr="00090027">
        <w:rPr>
          <w:rFonts w:ascii="IRBadr" w:hAnsi="IRBadr" w:cs="IRBadr"/>
          <w:rtl/>
        </w:rPr>
        <w:t xml:space="preserve"> </w:t>
      </w:r>
      <w:r w:rsidRPr="00090027">
        <w:rPr>
          <w:rFonts w:ascii="IRBadr" w:hAnsi="IRBadr" w:cs="IRBadr"/>
          <w:rtl/>
        </w:rPr>
        <w:t>اعتماد به قول حسی</w:t>
      </w:r>
      <w:bookmarkEnd w:id="11"/>
    </w:p>
    <w:p w:rsidR="00553A31" w:rsidRPr="00090027" w:rsidRDefault="00553A31" w:rsidP="00943340">
      <w:pPr>
        <w:bidi/>
        <w:jc w:val="both"/>
        <w:rPr>
          <w:rFonts w:ascii="IRBadr" w:hAnsi="IRBadr" w:cs="IRBadr"/>
          <w:sz w:val="28"/>
          <w:szCs w:val="28"/>
          <w:rtl/>
          <w:lang w:bidi="fa-IR"/>
        </w:rPr>
      </w:pPr>
      <w:r w:rsidRPr="00090027">
        <w:rPr>
          <w:rFonts w:ascii="IRBadr" w:hAnsi="IRBadr" w:cs="IRBadr"/>
          <w:sz w:val="28"/>
          <w:szCs w:val="28"/>
          <w:rtl/>
          <w:lang w:bidi="fa-IR"/>
        </w:rPr>
        <w:t xml:space="preserve">وقتی اهل لغت، لغتی را معنا می‌کنند از باب کارشناسی نیست بلکه می‌گوید در فلان جا، لغت به این معنا استعمال می‌شود. </w:t>
      </w:r>
      <w:r w:rsidR="00835376" w:rsidRPr="00090027">
        <w:rPr>
          <w:rFonts w:ascii="IRBadr" w:hAnsi="IRBadr" w:cs="IRBadr"/>
          <w:sz w:val="28"/>
          <w:szCs w:val="28"/>
          <w:rtl/>
          <w:lang w:bidi="fa-IR"/>
        </w:rPr>
        <w:t xml:space="preserve">تقریباً همین نظر دوم </w:t>
      </w:r>
      <w:r w:rsidR="006A2C7F" w:rsidRPr="00090027">
        <w:rPr>
          <w:rFonts w:ascii="IRBadr" w:hAnsi="IRBadr" w:cs="IRBadr"/>
          <w:sz w:val="28"/>
          <w:szCs w:val="28"/>
          <w:rtl/>
          <w:lang w:bidi="fa-IR"/>
        </w:rPr>
        <w:t>قابل‌قبول</w:t>
      </w:r>
      <w:r w:rsidR="00835376" w:rsidRPr="00090027">
        <w:rPr>
          <w:rFonts w:ascii="IRBadr" w:hAnsi="IRBadr" w:cs="IRBadr"/>
          <w:sz w:val="28"/>
          <w:szCs w:val="28"/>
          <w:rtl/>
          <w:lang w:bidi="fa-IR"/>
        </w:rPr>
        <w:t xml:space="preserve"> است.</w:t>
      </w:r>
      <w:r w:rsidR="008E41B7" w:rsidRPr="00090027">
        <w:rPr>
          <w:rFonts w:ascii="IRBadr" w:hAnsi="IRBadr" w:cs="IRBadr"/>
          <w:sz w:val="28"/>
          <w:szCs w:val="28"/>
          <w:rtl/>
          <w:lang w:bidi="fa-IR"/>
        </w:rPr>
        <w:t xml:space="preserve"> </w:t>
      </w:r>
      <w:r w:rsidR="00835376" w:rsidRPr="00090027">
        <w:rPr>
          <w:rFonts w:ascii="IRBadr" w:hAnsi="IRBadr" w:cs="IRBadr"/>
          <w:sz w:val="28"/>
          <w:szCs w:val="28"/>
          <w:rtl/>
          <w:lang w:bidi="fa-IR"/>
        </w:rPr>
        <w:t>این نقل از باب خبر حسی است. اکنون باید ببینیم با چه شرایطی می‌توانیم به آن اعتماد کنیم.</w:t>
      </w:r>
      <w:r w:rsidR="00943340" w:rsidRPr="00090027">
        <w:rPr>
          <w:rFonts w:ascii="IRBadr" w:hAnsi="IRBadr" w:cs="IRBadr"/>
          <w:sz w:val="28"/>
          <w:szCs w:val="28"/>
          <w:rtl/>
          <w:lang w:bidi="fa-IR"/>
        </w:rPr>
        <w:t xml:space="preserve"> در این چند نظر وجود دارد.</w:t>
      </w:r>
    </w:p>
    <w:p w:rsidR="00943340" w:rsidRPr="00090027" w:rsidRDefault="00943340" w:rsidP="00943340">
      <w:pPr>
        <w:bidi/>
        <w:jc w:val="both"/>
        <w:rPr>
          <w:rFonts w:ascii="IRBadr" w:hAnsi="IRBadr" w:cs="IRBadr"/>
          <w:sz w:val="28"/>
          <w:szCs w:val="28"/>
          <w:rtl/>
          <w:lang w:bidi="fa-IR"/>
        </w:rPr>
      </w:pPr>
      <w:r w:rsidRPr="00090027">
        <w:rPr>
          <w:rFonts w:ascii="IRBadr" w:hAnsi="IRBadr" w:cs="IRBadr"/>
          <w:sz w:val="28"/>
          <w:szCs w:val="28"/>
          <w:rtl/>
          <w:lang w:bidi="fa-IR"/>
        </w:rPr>
        <w:t>1.</w:t>
      </w:r>
      <w:r w:rsidR="008E41B7" w:rsidRPr="00090027">
        <w:rPr>
          <w:rFonts w:ascii="IRBadr" w:hAnsi="IRBadr" w:cs="IRBadr"/>
          <w:sz w:val="28"/>
          <w:szCs w:val="28"/>
          <w:rtl/>
          <w:lang w:bidi="fa-IR"/>
        </w:rPr>
        <w:t xml:space="preserve"> باید</w:t>
      </w:r>
      <w:r w:rsidRPr="00090027">
        <w:rPr>
          <w:rFonts w:ascii="IRBadr" w:hAnsi="IRBadr" w:cs="IRBadr"/>
          <w:sz w:val="28"/>
          <w:szCs w:val="28"/>
          <w:rtl/>
          <w:lang w:bidi="fa-IR"/>
        </w:rPr>
        <w:t xml:space="preserve"> بینه باشد. یعنی دو عادل خبر بدهند.</w:t>
      </w:r>
    </w:p>
    <w:p w:rsidR="00943340" w:rsidRPr="00090027" w:rsidRDefault="00943340" w:rsidP="00943340">
      <w:pPr>
        <w:bidi/>
        <w:jc w:val="both"/>
        <w:rPr>
          <w:rFonts w:ascii="IRBadr" w:hAnsi="IRBadr" w:cs="IRBadr"/>
          <w:sz w:val="28"/>
          <w:szCs w:val="28"/>
          <w:rtl/>
          <w:lang w:bidi="fa-IR"/>
        </w:rPr>
      </w:pPr>
      <w:r w:rsidRPr="00090027">
        <w:rPr>
          <w:rFonts w:ascii="IRBadr" w:hAnsi="IRBadr" w:cs="IRBadr"/>
          <w:sz w:val="28"/>
          <w:szCs w:val="28"/>
          <w:rtl/>
          <w:lang w:bidi="fa-IR"/>
        </w:rPr>
        <w:t>2.</w:t>
      </w:r>
      <w:r w:rsidR="008E41B7" w:rsidRPr="00090027">
        <w:rPr>
          <w:rFonts w:ascii="IRBadr" w:hAnsi="IRBadr" w:cs="IRBadr"/>
          <w:sz w:val="28"/>
          <w:szCs w:val="28"/>
          <w:rtl/>
          <w:lang w:bidi="fa-IR"/>
        </w:rPr>
        <w:t xml:space="preserve"> یک</w:t>
      </w:r>
      <w:r w:rsidRPr="00090027">
        <w:rPr>
          <w:rFonts w:ascii="IRBadr" w:hAnsi="IRBadr" w:cs="IRBadr"/>
          <w:sz w:val="28"/>
          <w:szCs w:val="28"/>
          <w:rtl/>
          <w:lang w:bidi="fa-IR"/>
        </w:rPr>
        <w:t xml:space="preserve"> عادل باید خبر بدهد.</w:t>
      </w:r>
    </w:p>
    <w:p w:rsidR="00943340" w:rsidRPr="00090027" w:rsidRDefault="00943340" w:rsidP="00943340">
      <w:pPr>
        <w:bidi/>
        <w:jc w:val="both"/>
        <w:rPr>
          <w:rFonts w:ascii="IRBadr" w:hAnsi="IRBadr" w:cs="IRBadr"/>
          <w:sz w:val="28"/>
          <w:szCs w:val="28"/>
          <w:rtl/>
          <w:lang w:bidi="fa-IR"/>
        </w:rPr>
      </w:pPr>
      <w:r w:rsidRPr="00090027">
        <w:rPr>
          <w:rFonts w:ascii="IRBadr" w:hAnsi="IRBadr" w:cs="IRBadr"/>
          <w:sz w:val="28"/>
          <w:szCs w:val="28"/>
          <w:rtl/>
          <w:lang w:bidi="fa-IR"/>
        </w:rPr>
        <w:t>3.</w:t>
      </w:r>
      <w:r w:rsidR="008E41B7" w:rsidRPr="00090027">
        <w:rPr>
          <w:rFonts w:ascii="IRBadr" w:hAnsi="IRBadr" w:cs="IRBadr"/>
          <w:sz w:val="28"/>
          <w:szCs w:val="28"/>
          <w:rtl/>
          <w:lang w:bidi="fa-IR"/>
        </w:rPr>
        <w:t xml:space="preserve"> خبر</w:t>
      </w:r>
      <w:r w:rsidRPr="00090027">
        <w:rPr>
          <w:rFonts w:ascii="IRBadr" w:hAnsi="IRBadr" w:cs="IRBadr"/>
          <w:sz w:val="28"/>
          <w:szCs w:val="28"/>
          <w:rtl/>
          <w:lang w:bidi="fa-IR"/>
        </w:rPr>
        <w:t xml:space="preserve"> ثقه کافی است.</w:t>
      </w:r>
    </w:p>
    <w:p w:rsidR="00943340" w:rsidRPr="00090027" w:rsidRDefault="00943340" w:rsidP="00943340">
      <w:pPr>
        <w:bidi/>
        <w:jc w:val="both"/>
        <w:rPr>
          <w:rFonts w:ascii="IRBadr" w:hAnsi="IRBadr" w:cs="IRBadr"/>
          <w:sz w:val="28"/>
          <w:szCs w:val="28"/>
          <w:rtl/>
          <w:lang w:bidi="fa-IR"/>
        </w:rPr>
      </w:pPr>
      <w:r w:rsidRPr="00090027">
        <w:rPr>
          <w:rFonts w:ascii="IRBadr" w:hAnsi="IRBadr" w:cs="IRBadr"/>
          <w:sz w:val="28"/>
          <w:szCs w:val="28"/>
          <w:rtl/>
          <w:lang w:bidi="fa-IR"/>
        </w:rPr>
        <w:t>این سه نظر در اصول نیز مطرح است.</w:t>
      </w:r>
      <w:r w:rsidR="008E41B7" w:rsidRPr="00090027">
        <w:rPr>
          <w:rFonts w:ascii="IRBadr" w:hAnsi="IRBadr" w:cs="IRBadr"/>
          <w:sz w:val="28"/>
          <w:szCs w:val="28"/>
          <w:rtl/>
          <w:lang w:bidi="fa-IR"/>
        </w:rPr>
        <w:t xml:space="preserve"> </w:t>
      </w:r>
      <w:r w:rsidR="002D53EC" w:rsidRPr="00090027">
        <w:rPr>
          <w:rFonts w:ascii="IRBadr" w:hAnsi="IRBadr" w:cs="IRBadr"/>
          <w:sz w:val="28"/>
          <w:szCs w:val="28"/>
          <w:rtl/>
          <w:lang w:bidi="fa-IR"/>
        </w:rPr>
        <w:t>البته گاهی اهل لغت، حالت اجتهادی دارند.</w:t>
      </w:r>
      <w:r w:rsidR="008E41B7" w:rsidRPr="00090027">
        <w:rPr>
          <w:rFonts w:ascii="IRBadr" w:hAnsi="IRBadr" w:cs="IRBadr"/>
          <w:sz w:val="28"/>
          <w:szCs w:val="28"/>
          <w:rtl/>
          <w:lang w:bidi="fa-IR"/>
        </w:rPr>
        <w:t xml:space="preserve"> </w:t>
      </w:r>
      <w:r w:rsidR="002D53EC" w:rsidRPr="00090027">
        <w:rPr>
          <w:rFonts w:ascii="IRBadr" w:hAnsi="IRBadr" w:cs="IRBadr"/>
          <w:sz w:val="28"/>
          <w:szCs w:val="28"/>
          <w:rtl/>
          <w:lang w:bidi="fa-IR"/>
        </w:rPr>
        <w:t xml:space="preserve">گاهی کتب لغت، نقل کننده نیستند بلکه در کرسی اجتهادی هستند. </w:t>
      </w:r>
      <w:r w:rsidR="00D07780" w:rsidRPr="00090027">
        <w:rPr>
          <w:rFonts w:ascii="IRBadr" w:hAnsi="IRBadr" w:cs="IRBadr"/>
          <w:sz w:val="28"/>
          <w:szCs w:val="28"/>
          <w:rtl/>
          <w:lang w:bidi="fa-IR"/>
        </w:rPr>
        <w:t xml:space="preserve">در این صورت شاید نظر کارشناسی برای مجتهد دیگر </w:t>
      </w:r>
      <w:r w:rsidR="006A2C7F" w:rsidRPr="00090027">
        <w:rPr>
          <w:rFonts w:ascii="IRBadr" w:hAnsi="IRBadr" w:cs="IRBadr"/>
          <w:sz w:val="28"/>
          <w:szCs w:val="28"/>
          <w:rtl/>
          <w:lang w:bidi="fa-IR"/>
        </w:rPr>
        <w:t>قابل‌قبول</w:t>
      </w:r>
      <w:r w:rsidR="00D07780" w:rsidRPr="00090027">
        <w:rPr>
          <w:rFonts w:ascii="IRBadr" w:hAnsi="IRBadr" w:cs="IRBadr"/>
          <w:sz w:val="28"/>
          <w:szCs w:val="28"/>
          <w:rtl/>
          <w:lang w:bidi="fa-IR"/>
        </w:rPr>
        <w:t xml:space="preserve"> نباشد.</w:t>
      </w:r>
    </w:p>
    <w:p w:rsidR="000736F6" w:rsidRPr="00090027" w:rsidRDefault="000736F6" w:rsidP="000736F6">
      <w:pPr>
        <w:bidi/>
        <w:jc w:val="both"/>
        <w:rPr>
          <w:rFonts w:ascii="IRBadr" w:hAnsi="IRBadr" w:cs="IRBadr"/>
          <w:sz w:val="28"/>
          <w:szCs w:val="28"/>
          <w:rtl/>
          <w:lang w:bidi="fa-IR"/>
        </w:rPr>
      </w:pPr>
      <w:r w:rsidRPr="00090027">
        <w:rPr>
          <w:rFonts w:ascii="IRBadr" w:hAnsi="IRBadr" w:cs="IRBadr"/>
          <w:sz w:val="28"/>
          <w:szCs w:val="28"/>
          <w:rtl/>
          <w:lang w:bidi="fa-IR"/>
        </w:rPr>
        <w:t>چیزی که ما نیاز داریم این است که بدانیم در عرف به چه معنا بوده است.</w:t>
      </w:r>
    </w:p>
    <w:p w:rsidR="00443903" w:rsidRPr="00090027" w:rsidRDefault="002B7545" w:rsidP="00E77940">
      <w:pPr>
        <w:pStyle w:val="Heading3"/>
        <w:bidi/>
        <w:rPr>
          <w:rFonts w:ascii="IRBadr" w:hAnsi="IRBadr" w:cs="IRBadr"/>
          <w:rtl/>
        </w:rPr>
      </w:pPr>
      <w:bookmarkStart w:id="12" w:name="_Toc429302524"/>
      <w:r w:rsidRPr="00090027">
        <w:rPr>
          <w:rFonts w:ascii="IRBadr" w:hAnsi="IRBadr" w:cs="IRBadr"/>
          <w:rtl/>
        </w:rPr>
        <w:lastRenderedPageBreak/>
        <w:t>نتیجه‌گیری</w:t>
      </w:r>
      <w:bookmarkEnd w:id="12"/>
    </w:p>
    <w:p w:rsidR="002B7545" w:rsidRPr="00090027" w:rsidRDefault="002B7545" w:rsidP="002B7545">
      <w:pPr>
        <w:bidi/>
        <w:jc w:val="both"/>
        <w:rPr>
          <w:rFonts w:ascii="IRBadr" w:hAnsi="IRBadr" w:cs="IRBadr"/>
          <w:sz w:val="28"/>
          <w:szCs w:val="28"/>
          <w:rtl/>
          <w:lang w:bidi="fa-IR"/>
        </w:rPr>
      </w:pPr>
      <w:r w:rsidRPr="00090027">
        <w:rPr>
          <w:rFonts w:ascii="IRBadr" w:hAnsi="IRBadr" w:cs="IRBadr"/>
          <w:sz w:val="28"/>
          <w:szCs w:val="28"/>
          <w:rtl/>
          <w:lang w:bidi="fa-IR"/>
        </w:rPr>
        <w:t>تا اینجا معلوم شد قولی که به درد مباحث ما می‌خورد، از نوع دوم است. کسی که اجتهادی داشته باشد، به درد ما نمی‌خورد و ما باید خودمان از آن اجتهاد کنیم. به اجتهاد دیگران نمی‌توانیم اعتماد کنیم.</w:t>
      </w:r>
    </w:p>
    <w:p w:rsidR="0087508E" w:rsidRPr="00090027" w:rsidRDefault="0000106A" w:rsidP="00E77940">
      <w:pPr>
        <w:pStyle w:val="Heading3"/>
        <w:bidi/>
        <w:rPr>
          <w:rFonts w:ascii="IRBadr" w:hAnsi="IRBadr" w:cs="IRBadr"/>
          <w:rtl/>
        </w:rPr>
      </w:pPr>
      <w:bookmarkStart w:id="13" w:name="_Toc429302525"/>
      <w:r w:rsidRPr="00090027">
        <w:rPr>
          <w:rFonts w:ascii="IRBadr" w:hAnsi="IRBadr" w:cs="IRBadr"/>
          <w:rtl/>
        </w:rPr>
        <w:t>معنی حقیقی و استعمالی</w:t>
      </w:r>
      <w:r w:rsidR="00091A55" w:rsidRPr="00090027">
        <w:rPr>
          <w:rFonts w:ascii="IRBadr" w:hAnsi="IRBadr" w:cs="IRBadr"/>
          <w:rtl/>
        </w:rPr>
        <w:t xml:space="preserve"> لغت</w:t>
      </w:r>
      <w:bookmarkEnd w:id="13"/>
    </w:p>
    <w:p w:rsidR="0087508E" w:rsidRPr="00090027" w:rsidRDefault="0087508E" w:rsidP="0087508E">
      <w:pPr>
        <w:bidi/>
        <w:jc w:val="both"/>
        <w:rPr>
          <w:rFonts w:ascii="IRBadr" w:hAnsi="IRBadr" w:cs="IRBadr"/>
          <w:sz w:val="28"/>
          <w:szCs w:val="28"/>
          <w:rtl/>
          <w:lang w:bidi="fa-IR"/>
        </w:rPr>
      </w:pPr>
      <w:r w:rsidRPr="00090027">
        <w:rPr>
          <w:rFonts w:ascii="IRBadr" w:hAnsi="IRBadr" w:cs="IRBadr"/>
          <w:sz w:val="28"/>
          <w:szCs w:val="28"/>
          <w:rtl/>
          <w:lang w:bidi="fa-IR"/>
        </w:rPr>
        <w:t xml:space="preserve">مبحث دوم این است که اقوال لغویین بیان معانی حقیقی هستند و در سعی تمایز بین معانی حقیقی و </w:t>
      </w:r>
      <w:r w:rsidR="006A2C7F" w:rsidRPr="00090027">
        <w:rPr>
          <w:rFonts w:ascii="IRBadr" w:hAnsi="IRBadr" w:cs="IRBadr"/>
          <w:sz w:val="28"/>
          <w:szCs w:val="28"/>
          <w:rtl/>
          <w:lang w:bidi="fa-IR"/>
        </w:rPr>
        <w:t>غیرحقیقی</w:t>
      </w:r>
      <w:r w:rsidRPr="00090027">
        <w:rPr>
          <w:rFonts w:ascii="IRBadr" w:hAnsi="IRBadr" w:cs="IRBadr"/>
          <w:sz w:val="28"/>
          <w:szCs w:val="28"/>
          <w:rtl/>
          <w:lang w:bidi="fa-IR"/>
        </w:rPr>
        <w:t xml:space="preserve"> هستند یا اینکه </w:t>
      </w:r>
      <w:r w:rsidR="00914989">
        <w:rPr>
          <w:rFonts w:ascii="IRBadr" w:hAnsi="IRBadr" w:cs="IRBadr"/>
          <w:sz w:val="28"/>
          <w:szCs w:val="28"/>
          <w:rtl/>
          <w:lang w:bidi="fa-IR"/>
        </w:rPr>
        <w:t>درصدد</w:t>
      </w:r>
      <w:r w:rsidRPr="00090027">
        <w:rPr>
          <w:rFonts w:ascii="IRBadr" w:hAnsi="IRBadr" w:cs="IRBadr"/>
          <w:sz w:val="28"/>
          <w:szCs w:val="28"/>
          <w:rtl/>
          <w:lang w:bidi="fa-IR"/>
        </w:rPr>
        <w:t xml:space="preserve"> بیان استعمالات لغت هستند؟</w:t>
      </w:r>
    </w:p>
    <w:p w:rsidR="00091A55" w:rsidRPr="00090027" w:rsidRDefault="00091A55" w:rsidP="00091A55">
      <w:pPr>
        <w:bidi/>
        <w:jc w:val="both"/>
        <w:rPr>
          <w:rFonts w:ascii="IRBadr" w:hAnsi="IRBadr" w:cs="IRBadr"/>
          <w:sz w:val="28"/>
          <w:szCs w:val="28"/>
          <w:rtl/>
          <w:lang w:bidi="fa-IR"/>
        </w:rPr>
      </w:pPr>
      <w:r w:rsidRPr="00090027">
        <w:rPr>
          <w:rFonts w:ascii="IRBadr" w:hAnsi="IRBadr" w:cs="IRBadr"/>
          <w:sz w:val="28"/>
          <w:szCs w:val="28"/>
          <w:rtl/>
          <w:lang w:bidi="fa-IR"/>
        </w:rPr>
        <w:t xml:space="preserve">آیا شخص ابتدا معنای حقیقی لغت را بیان کرده است و بعد </w:t>
      </w:r>
      <w:r w:rsidR="00914989">
        <w:rPr>
          <w:rFonts w:ascii="IRBadr" w:hAnsi="IRBadr" w:cs="IRBadr"/>
          <w:sz w:val="28"/>
          <w:szCs w:val="28"/>
          <w:rtl/>
          <w:lang w:bidi="fa-IR"/>
        </w:rPr>
        <w:t>به‌واسطه</w:t>
      </w:r>
      <w:r w:rsidRPr="00090027">
        <w:rPr>
          <w:rFonts w:ascii="IRBadr" w:hAnsi="IRBadr" w:cs="IRBadr"/>
          <w:sz w:val="28"/>
          <w:szCs w:val="28"/>
          <w:rtl/>
          <w:lang w:bidi="fa-IR"/>
        </w:rPr>
        <w:t xml:space="preserve"> قرینه‌های موجود، معانی دیگر آن را بیان کرده است، یا اینکه در مقام بیان استعمالات است. مثلاً گاهی شخص می‌گوید در مکان‌ها و زمان‌ها، لغت به چه معنایی بوده است.</w:t>
      </w:r>
    </w:p>
    <w:p w:rsidR="00091A55" w:rsidRPr="00090027" w:rsidRDefault="004E08A9" w:rsidP="00091A55">
      <w:pPr>
        <w:bidi/>
        <w:jc w:val="both"/>
        <w:rPr>
          <w:rFonts w:ascii="IRBadr" w:hAnsi="IRBadr" w:cs="IRBadr"/>
          <w:sz w:val="28"/>
          <w:szCs w:val="28"/>
          <w:rtl/>
          <w:lang w:bidi="fa-IR"/>
        </w:rPr>
      </w:pPr>
      <w:r w:rsidRPr="00090027">
        <w:rPr>
          <w:rFonts w:ascii="IRBadr" w:hAnsi="IRBadr" w:cs="IRBadr"/>
          <w:sz w:val="28"/>
          <w:szCs w:val="28"/>
          <w:rtl/>
          <w:lang w:bidi="fa-IR"/>
        </w:rPr>
        <w:t xml:space="preserve">برای ما مهم معنای حقیقی لغت است. همیشه ریشه‌های اولیه لغت، به معنای حقیقی نیستند زیرا تطور لغات وجود دارد. ممکن است کلمه‌ای سه قرن قبل از بعثت، معنای حقیقی داشته است، زمان بعثت، معنای دیگری پیدا کرده است. زمان امام </w:t>
      </w:r>
      <w:r w:rsidR="008E41B7" w:rsidRPr="00090027">
        <w:rPr>
          <w:rFonts w:ascii="IRBadr" w:hAnsi="IRBadr" w:cs="IRBadr"/>
          <w:sz w:val="28"/>
          <w:szCs w:val="28"/>
          <w:rtl/>
          <w:lang w:bidi="fa-IR"/>
        </w:rPr>
        <w:t>صادق (</w:t>
      </w:r>
      <w:r w:rsidRPr="00090027">
        <w:rPr>
          <w:rFonts w:ascii="IRBadr" w:hAnsi="IRBadr" w:cs="IRBadr"/>
          <w:sz w:val="28"/>
          <w:szCs w:val="28"/>
          <w:rtl/>
          <w:lang w:bidi="fa-IR"/>
        </w:rPr>
        <w:t>ع) معنای دیگری پیدا کرده است. البته بیان کردیم که تحول لغات در زمان قدیم، بسیار کند بوده است ولی در اعصار جدید،‌این تطور خیلی تند شده است.</w:t>
      </w:r>
    </w:p>
    <w:p w:rsidR="0092744B" w:rsidRPr="00090027" w:rsidRDefault="0092744B" w:rsidP="0092744B">
      <w:pPr>
        <w:bidi/>
        <w:jc w:val="both"/>
        <w:rPr>
          <w:rFonts w:ascii="IRBadr" w:hAnsi="IRBadr" w:cs="IRBadr"/>
          <w:sz w:val="28"/>
          <w:szCs w:val="28"/>
          <w:rtl/>
          <w:lang w:bidi="fa-IR"/>
        </w:rPr>
      </w:pPr>
      <w:r w:rsidRPr="00090027">
        <w:rPr>
          <w:rFonts w:ascii="IRBadr" w:hAnsi="IRBadr" w:cs="IRBadr"/>
          <w:sz w:val="28"/>
          <w:szCs w:val="28"/>
          <w:rtl/>
          <w:lang w:bidi="fa-IR"/>
        </w:rPr>
        <w:t xml:space="preserve">این بحث دوم کار را مشکل‌تر می‌کند. در بحث اول می‌گفتیم که قول لغوی، از باب خبر است. </w:t>
      </w:r>
      <w:r w:rsidR="004E3F8D" w:rsidRPr="00090027">
        <w:rPr>
          <w:rFonts w:ascii="IRBadr" w:hAnsi="IRBadr" w:cs="IRBadr"/>
          <w:sz w:val="28"/>
          <w:szCs w:val="28"/>
          <w:rtl/>
          <w:lang w:bidi="fa-IR"/>
        </w:rPr>
        <w:t>ولی مطلب دوم کار را مشکل‌دارتر می‌کند. زیرا در زمان‌های مختلف،‌ معانی تفاوت می‌کند. گاهی حقیقت و مجاز با ظریف‌کاری‌هایی از هم جدا شدند. مثلاً غیبت به معنای حقیقی، عیب مسطور است ولی در غیر مسطور نیز به کار رفته است. ما در لغت نمی‌توانیم</w:t>
      </w:r>
      <w:r w:rsidR="008E41B7" w:rsidRPr="00090027">
        <w:rPr>
          <w:rFonts w:ascii="IRBadr" w:hAnsi="IRBadr" w:cs="IRBadr"/>
          <w:sz w:val="28"/>
          <w:szCs w:val="28"/>
          <w:rtl/>
          <w:lang w:bidi="fa-IR"/>
        </w:rPr>
        <w:t xml:space="preserve"> </w:t>
      </w:r>
      <w:r w:rsidR="004E3F8D" w:rsidRPr="00090027">
        <w:rPr>
          <w:rFonts w:ascii="IRBadr" w:hAnsi="IRBadr" w:cs="IRBadr"/>
          <w:sz w:val="28"/>
          <w:szCs w:val="28"/>
          <w:rtl/>
          <w:lang w:bidi="fa-IR"/>
        </w:rPr>
        <w:t>تمایز قرار بدهیم. زیرا در هر دو مورد به کار رفته است.</w:t>
      </w:r>
    </w:p>
    <w:p w:rsidR="00520FBA" w:rsidRPr="00090027" w:rsidRDefault="00520FBA" w:rsidP="00520FBA">
      <w:pPr>
        <w:bidi/>
        <w:jc w:val="both"/>
        <w:rPr>
          <w:rFonts w:ascii="IRBadr" w:hAnsi="IRBadr" w:cs="IRBadr"/>
          <w:sz w:val="28"/>
          <w:szCs w:val="28"/>
          <w:rtl/>
          <w:lang w:bidi="fa-IR"/>
        </w:rPr>
      </w:pPr>
      <w:r w:rsidRPr="00090027">
        <w:rPr>
          <w:rFonts w:ascii="IRBadr" w:hAnsi="IRBadr" w:cs="IRBadr"/>
          <w:sz w:val="28"/>
          <w:szCs w:val="28"/>
          <w:rtl/>
          <w:lang w:bidi="fa-IR"/>
        </w:rPr>
        <w:t>این دو مطلب باعث می‌شود که بگوییم قول لغوی حجت نیست. یک مطلب این است که معنای لغت، رأی اجتهادی نیست. مطلب دوم این است که این خبر حسی، در محدود</w:t>
      </w:r>
      <w:r w:rsidR="00914989">
        <w:rPr>
          <w:rFonts w:ascii="IRBadr" w:hAnsi="IRBadr" w:cs="IRBadr"/>
          <w:sz w:val="28"/>
          <w:szCs w:val="28"/>
          <w:rtl/>
          <w:lang w:bidi="fa-IR"/>
        </w:rPr>
        <w:t>ه</w:t>
      </w:r>
      <w:r w:rsidRPr="00090027">
        <w:rPr>
          <w:rFonts w:ascii="IRBadr" w:hAnsi="IRBadr" w:cs="IRBadr"/>
          <w:sz w:val="28"/>
          <w:szCs w:val="28"/>
          <w:rtl/>
          <w:lang w:bidi="fa-IR"/>
        </w:rPr>
        <w:t xml:space="preserve"> نقل استعمالات است.</w:t>
      </w:r>
    </w:p>
    <w:p w:rsidR="00C44103" w:rsidRPr="00090027" w:rsidRDefault="001F5822" w:rsidP="0063011D">
      <w:pPr>
        <w:pStyle w:val="Heading3"/>
        <w:bidi/>
        <w:rPr>
          <w:rFonts w:ascii="IRBadr" w:hAnsi="IRBadr" w:cs="IRBadr"/>
          <w:rtl/>
        </w:rPr>
      </w:pPr>
      <w:bookmarkStart w:id="14" w:name="_Toc429302526"/>
      <w:r w:rsidRPr="00090027">
        <w:rPr>
          <w:rFonts w:ascii="IRBadr" w:hAnsi="IRBadr" w:cs="IRBadr"/>
          <w:rtl/>
        </w:rPr>
        <w:t xml:space="preserve">بیان نسبی </w:t>
      </w:r>
      <w:r w:rsidR="0063011D" w:rsidRPr="00090027">
        <w:rPr>
          <w:rFonts w:ascii="IRBadr" w:hAnsi="IRBadr" w:cs="IRBadr"/>
          <w:rtl/>
        </w:rPr>
        <w:t>لغویین از لغت</w:t>
      </w:r>
      <w:bookmarkEnd w:id="14"/>
    </w:p>
    <w:p w:rsidR="00B1443A" w:rsidRPr="00090027" w:rsidRDefault="00B1443A" w:rsidP="001F5822">
      <w:pPr>
        <w:bidi/>
        <w:jc w:val="both"/>
        <w:rPr>
          <w:rFonts w:ascii="IRBadr" w:hAnsi="IRBadr" w:cs="IRBadr"/>
          <w:sz w:val="28"/>
          <w:szCs w:val="28"/>
          <w:rtl/>
          <w:lang w:bidi="fa-IR"/>
        </w:rPr>
      </w:pPr>
      <w:r w:rsidRPr="00090027">
        <w:rPr>
          <w:rFonts w:ascii="IRBadr" w:hAnsi="IRBadr" w:cs="IRBadr"/>
          <w:sz w:val="28"/>
          <w:szCs w:val="28"/>
          <w:rtl/>
          <w:lang w:bidi="fa-IR"/>
        </w:rPr>
        <w:t>معمولاً در جاهایی که معنای حقیقی نیز گفته می‌شود، لغوی در مقام تعریف جامعی نیست که شامل تمام قیود بشود.</w:t>
      </w:r>
      <w:r w:rsidR="001F5822" w:rsidRPr="00090027">
        <w:rPr>
          <w:rFonts w:ascii="IRBadr" w:hAnsi="IRBadr" w:cs="IRBadr"/>
          <w:sz w:val="28"/>
          <w:szCs w:val="28"/>
          <w:rtl/>
          <w:lang w:bidi="fa-IR"/>
        </w:rPr>
        <w:t xml:space="preserve"> </w:t>
      </w:r>
      <w:r w:rsidR="00914989">
        <w:rPr>
          <w:rFonts w:ascii="IRBadr" w:hAnsi="IRBadr" w:cs="IRBadr"/>
          <w:sz w:val="28"/>
          <w:szCs w:val="28"/>
          <w:rtl/>
          <w:lang w:bidi="fa-IR"/>
        </w:rPr>
        <w:t>درنتیجه</w:t>
      </w:r>
      <w:r w:rsidR="001F5822" w:rsidRPr="00090027">
        <w:rPr>
          <w:rFonts w:ascii="IRBadr" w:hAnsi="IRBadr" w:cs="IRBadr"/>
          <w:sz w:val="28"/>
          <w:szCs w:val="28"/>
          <w:rtl/>
          <w:lang w:bidi="fa-IR"/>
        </w:rPr>
        <w:t xml:space="preserve"> نقل اهل لغت نیز ناقص است و دقیق تمام زوایا را بیان نمی‌کند.</w:t>
      </w:r>
    </w:p>
    <w:p w:rsidR="0050209E" w:rsidRPr="00090027" w:rsidRDefault="007329BD" w:rsidP="0050209E">
      <w:pPr>
        <w:bidi/>
        <w:jc w:val="both"/>
        <w:rPr>
          <w:rFonts w:ascii="IRBadr" w:hAnsi="IRBadr" w:cs="IRBadr"/>
          <w:b/>
          <w:bCs/>
          <w:sz w:val="28"/>
          <w:szCs w:val="28"/>
          <w:rtl/>
          <w:lang w:bidi="fa-IR"/>
        </w:rPr>
      </w:pPr>
      <w:r w:rsidRPr="00090027">
        <w:rPr>
          <w:rFonts w:ascii="IRBadr" w:hAnsi="IRBadr" w:cs="IRBadr"/>
          <w:b/>
          <w:bCs/>
          <w:sz w:val="28"/>
          <w:szCs w:val="28"/>
          <w:rtl/>
          <w:lang w:bidi="fa-IR"/>
        </w:rPr>
        <w:t>فاصله زمانی کتب لغت با زمان ائمه</w:t>
      </w:r>
      <w:r w:rsidR="005472F1" w:rsidRPr="00090027">
        <w:rPr>
          <w:rFonts w:ascii="IRBadr" w:hAnsi="IRBadr" w:cs="IRBadr"/>
          <w:b/>
          <w:bCs/>
          <w:sz w:val="28"/>
          <w:szCs w:val="28"/>
          <w:rtl/>
          <w:lang w:bidi="fa-IR"/>
        </w:rPr>
        <w:t xml:space="preserve"> (علیهم‌السلام)</w:t>
      </w:r>
    </w:p>
    <w:p w:rsidR="007329BD" w:rsidRPr="00090027" w:rsidRDefault="007329BD" w:rsidP="007329BD">
      <w:pPr>
        <w:bidi/>
        <w:jc w:val="both"/>
        <w:rPr>
          <w:rFonts w:ascii="IRBadr" w:hAnsi="IRBadr" w:cs="IRBadr"/>
          <w:sz w:val="28"/>
          <w:szCs w:val="28"/>
          <w:rtl/>
          <w:lang w:bidi="fa-IR"/>
        </w:rPr>
      </w:pPr>
      <w:r w:rsidRPr="00090027">
        <w:rPr>
          <w:rFonts w:ascii="IRBadr" w:hAnsi="IRBadr" w:cs="IRBadr"/>
          <w:sz w:val="28"/>
          <w:szCs w:val="28"/>
          <w:rtl/>
          <w:lang w:bidi="fa-IR"/>
        </w:rPr>
        <w:lastRenderedPageBreak/>
        <w:t>مشکل مهم دیگر نیز این است که</w:t>
      </w:r>
      <w:r w:rsidR="005472F1" w:rsidRPr="00090027">
        <w:rPr>
          <w:rFonts w:ascii="IRBadr" w:hAnsi="IRBadr" w:cs="IRBadr"/>
          <w:sz w:val="28"/>
          <w:szCs w:val="28"/>
          <w:rtl/>
          <w:lang w:bidi="fa-IR"/>
        </w:rPr>
        <w:t xml:space="preserve"> کتبی لغتی که آمده است فاصله زمانی زیادی با ائمه اطهار (</w:t>
      </w:r>
      <w:r w:rsidR="006A2C7F" w:rsidRPr="00090027">
        <w:rPr>
          <w:rFonts w:ascii="IRBadr" w:hAnsi="IRBadr" w:cs="IRBadr"/>
          <w:sz w:val="28"/>
          <w:szCs w:val="28"/>
          <w:rtl/>
          <w:lang w:bidi="fa-IR"/>
        </w:rPr>
        <w:t>علیهم‌السلام</w:t>
      </w:r>
      <w:r w:rsidR="005472F1" w:rsidRPr="00090027">
        <w:rPr>
          <w:rFonts w:ascii="IRBadr" w:hAnsi="IRBadr" w:cs="IRBadr"/>
          <w:sz w:val="28"/>
          <w:szCs w:val="28"/>
          <w:rtl/>
          <w:lang w:bidi="fa-IR"/>
        </w:rPr>
        <w:t>) دارد. این کتب برای زمان متأخر است.</w:t>
      </w:r>
    </w:p>
    <w:p w:rsidR="00B27036" w:rsidRPr="00090027" w:rsidRDefault="00B27036" w:rsidP="0063011D">
      <w:pPr>
        <w:pStyle w:val="Heading3"/>
        <w:bidi/>
        <w:rPr>
          <w:rFonts w:ascii="IRBadr" w:hAnsi="IRBadr" w:cs="IRBadr"/>
          <w:rtl/>
        </w:rPr>
      </w:pPr>
      <w:bookmarkStart w:id="15" w:name="_Toc429302527"/>
      <w:r w:rsidRPr="00090027">
        <w:rPr>
          <w:rFonts w:ascii="IRBadr" w:hAnsi="IRBadr" w:cs="IRBadr"/>
          <w:rtl/>
        </w:rPr>
        <w:t>راه‌های شناخت لغت</w:t>
      </w:r>
      <w:bookmarkEnd w:id="15"/>
    </w:p>
    <w:p w:rsidR="001836DC" w:rsidRPr="00090027" w:rsidRDefault="001836DC" w:rsidP="001836DC">
      <w:pPr>
        <w:bidi/>
        <w:jc w:val="both"/>
        <w:rPr>
          <w:rFonts w:ascii="IRBadr" w:hAnsi="IRBadr" w:cs="IRBadr"/>
          <w:sz w:val="28"/>
          <w:szCs w:val="28"/>
          <w:rtl/>
          <w:lang w:bidi="fa-IR"/>
        </w:rPr>
      </w:pPr>
      <w:r w:rsidRPr="00090027">
        <w:rPr>
          <w:rFonts w:ascii="IRBadr" w:hAnsi="IRBadr" w:cs="IRBadr"/>
          <w:sz w:val="28"/>
          <w:szCs w:val="28"/>
          <w:rtl/>
          <w:lang w:bidi="fa-IR"/>
        </w:rPr>
        <w:t xml:space="preserve">هدف اصلی ما برای مراجعه به کتاب لغت این است که ببینیم لغت در زمان صدور نص، بدون قرینه چه معنایی داشته است. با توجه به چهار مشکلی که در بالا عرض شد، راه‌هایی برای شناخت لغت داریم که </w:t>
      </w:r>
      <w:r w:rsidR="006A2C7F" w:rsidRPr="00090027">
        <w:rPr>
          <w:rFonts w:ascii="IRBadr" w:hAnsi="IRBadr" w:cs="IRBadr"/>
          <w:sz w:val="28"/>
          <w:szCs w:val="28"/>
          <w:rtl/>
          <w:lang w:bidi="fa-IR"/>
        </w:rPr>
        <w:t>عبارت‌اند</w:t>
      </w:r>
      <w:r w:rsidRPr="00090027">
        <w:rPr>
          <w:rFonts w:ascii="IRBadr" w:hAnsi="IRBadr" w:cs="IRBadr"/>
          <w:sz w:val="28"/>
          <w:szCs w:val="28"/>
          <w:rtl/>
          <w:lang w:bidi="fa-IR"/>
        </w:rPr>
        <w:t xml:space="preserve"> از:</w:t>
      </w:r>
    </w:p>
    <w:p w:rsidR="00B27036" w:rsidRPr="00090027" w:rsidRDefault="00B27036" w:rsidP="00B27036">
      <w:pPr>
        <w:bidi/>
        <w:jc w:val="both"/>
        <w:rPr>
          <w:rFonts w:ascii="IRBadr" w:hAnsi="IRBadr" w:cs="IRBadr"/>
          <w:sz w:val="28"/>
          <w:szCs w:val="28"/>
          <w:rtl/>
          <w:lang w:bidi="fa-IR"/>
        </w:rPr>
      </w:pPr>
      <w:r w:rsidRPr="00090027">
        <w:rPr>
          <w:rFonts w:ascii="IRBadr" w:hAnsi="IRBadr" w:cs="IRBadr"/>
          <w:sz w:val="28"/>
          <w:szCs w:val="28"/>
          <w:rtl/>
          <w:lang w:bidi="fa-IR"/>
        </w:rPr>
        <w:t>1.</w:t>
      </w:r>
      <w:r w:rsidR="008E41B7" w:rsidRPr="00090027">
        <w:rPr>
          <w:rFonts w:ascii="IRBadr" w:hAnsi="IRBadr" w:cs="IRBadr"/>
          <w:sz w:val="28"/>
          <w:szCs w:val="28"/>
          <w:rtl/>
          <w:lang w:bidi="fa-IR"/>
        </w:rPr>
        <w:t xml:space="preserve"> یک</w:t>
      </w:r>
      <w:r w:rsidR="00C44103" w:rsidRPr="00090027">
        <w:rPr>
          <w:rFonts w:ascii="IRBadr" w:hAnsi="IRBadr" w:cs="IRBadr"/>
          <w:sz w:val="28"/>
          <w:szCs w:val="28"/>
          <w:rtl/>
          <w:lang w:bidi="fa-IR"/>
        </w:rPr>
        <w:t xml:space="preserve"> راه مراجعه به اهل لغت است. این راه کمک می‌کند و استعمال را مشخص می‌کند ولی راه تام نیست.</w:t>
      </w:r>
    </w:p>
    <w:p w:rsidR="001041F7" w:rsidRPr="00090027" w:rsidRDefault="001041F7" w:rsidP="001041F7">
      <w:pPr>
        <w:bidi/>
        <w:jc w:val="both"/>
        <w:rPr>
          <w:rFonts w:ascii="IRBadr" w:hAnsi="IRBadr" w:cs="IRBadr"/>
          <w:sz w:val="28"/>
          <w:szCs w:val="28"/>
          <w:rtl/>
          <w:lang w:bidi="fa-IR"/>
        </w:rPr>
      </w:pPr>
      <w:r w:rsidRPr="00090027">
        <w:rPr>
          <w:rFonts w:ascii="IRBadr" w:hAnsi="IRBadr" w:cs="IRBadr"/>
          <w:sz w:val="28"/>
          <w:szCs w:val="28"/>
          <w:rtl/>
          <w:lang w:bidi="fa-IR"/>
        </w:rPr>
        <w:t>2.</w:t>
      </w:r>
      <w:r w:rsidR="008E41B7" w:rsidRPr="00090027">
        <w:rPr>
          <w:rFonts w:ascii="IRBadr" w:hAnsi="IRBadr" w:cs="IRBadr"/>
          <w:sz w:val="28"/>
          <w:szCs w:val="28"/>
          <w:rtl/>
          <w:lang w:bidi="fa-IR"/>
        </w:rPr>
        <w:t xml:space="preserve"> راه</w:t>
      </w:r>
      <w:r w:rsidR="00D475A8" w:rsidRPr="00090027">
        <w:rPr>
          <w:rFonts w:ascii="IRBadr" w:hAnsi="IRBadr" w:cs="IRBadr"/>
          <w:sz w:val="28"/>
          <w:szCs w:val="28"/>
          <w:rtl/>
          <w:lang w:bidi="fa-IR"/>
        </w:rPr>
        <w:t xml:space="preserve"> دیگر </w:t>
      </w:r>
      <w:r w:rsidRPr="00090027">
        <w:rPr>
          <w:rFonts w:ascii="IRBadr" w:hAnsi="IRBadr" w:cs="IRBadr"/>
          <w:sz w:val="28"/>
          <w:szCs w:val="28"/>
          <w:rtl/>
          <w:lang w:bidi="fa-IR"/>
        </w:rPr>
        <w:t>تبادرات انسان</w:t>
      </w:r>
      <w:r w:rsidR="00D475A8" w:rsidRPr="00090027">
        <w:rPr>
          <w:rFonts w:ascii="IRBadr" w:hAnsi="IRBadr" w:cs="IRBadr"/>
          <w:sz w:val="28"/>
          <w:szCs w:val="28"/>
          <w:rtl/>
          <w:lang w:bidi="fa-IR"/>
        </w:rPr>
        <w:t xml:space="preserve"> است</w:t>
      </w:r>
      <w:r w:rsidRPr="00090027">
        <w:rPr>
          <w:rFonts w:ascii="IRBadr" w:hAnsi="IRBadr" w:cs="IRBadr"/>
          <w:sz w:val="28"/>
          <w:szCs w:val="28"/>
          <w:rtl/>
          <w:lang w:bidi="fa-IR"/>
        </w:rPr>
        <w:t>. این راه مناسب است اما فاصل</w:t>
      </w:r>
      <w:r w:rsidR="00914989">
        <w:rPr>
          <w:rFonts w:ascii="IRBadr" w:hAnsi="IRBadr" w:cs="IRBadr"/>
          <w:sz w:val="28"/>
          <w:szCs w:val="28"/>
          <w:rtl/>
          <w:lang w:bidi="fa-IR"/>
        </w:rPr>
        <w:t>ه</w:t>
      </w:r>
      <w:r w:rsidRPr="00090027">
        <w:rPr>
          <w:rFonts w:ascii="IRBadr" w:hAnsi="IRBadr" w:cs="IRBadr"/>
          <w:sz w:val="28"/>
          <w:szCs w:val="28"/>
          <w:rtl/>
          <w:lang w:bidi="fa-IR"/>
        </w:rPr>
        <w:t xml:space="preserve"> زمانی زیادی با ائمه اطهار (علیهم‌السلام) داریم.</w:t>
      </w:r>
      <w:r w:rsidR="008E41B7" w:rsidRPr="00090027">
        <w:rPr>
          <w:rFonts w:ascii="IRBadr" w:hAnsi="IRBadr" w:cs="IRBadr"/>
          <w:sz w:val="28"/>
          <w:szCs w:val="28"/>
          <w:rtl/>
          <w:lang w:bidi="fa-IR"/>
        </w:rPr>
        <w:t xml:space="preserve"> </w:t>
      </w:r>
      <w:r w:rsidRPr="00090027">
        <w:rPr>
          <w:rFonts w:ascii="IRBadr" w:hAnsi="IRBadr" w:cs="IRBadr"/>
          <w:sz w:val="28"/>
          <w:szCs w:val="28"/>
          <w:rtl/>
          <w:lang w:bidi="fa-IR"/>
        </w:rPr>
        <w:t xml:space="preserve">راه آن نیز این است که متون آن زمان را کاملاً بررسی کند. </w:t>
      </w:r>
      <w:r w:rsidR="00E73910" w:rsidRPr="00090027">
        <w:rPr>
          <w:rFonts w:ascii="IRBadr" w:hAnsi="IRBadr" w:cs="IRBadr"/>
          <w:sz w:val="28"/>
          <w:szCs w:val="28"/>
          <w:rtl/>
          <w:lang w:bidi="fa-IR"/>
        </w:rPr>
        <w:t>در فقاهت، خواندن کتاب‌هایی که در عصر مورد نظر بوده است، کمک شایانی به فهم لغت می‌کند.</w:t>
      </w:r>
    </w:p>
    <w:p w:rsidR="005472F1" w:rsidRPr="00090027" w:rsidRDefault="00D475A8" w:rsidP="0063011D">
      <w:pPr>
        <w:pStyle w:val="Heading4"/>
        <w:rPr>
          <w:rFonts w:ascii="IRBadr" w:hAnsi="IRBadr" w:cs="IRBadr"/>
          <w:rtl/>
        </w:rPr>
      </w:pPr>
      <w:bookmarkStart w:id="16" w:name="_Toc429302528"/>
      <w:r w:rsidRPr="00090027">
        <w:rPr>
          <w:rFonts w:ascii="IRBadr" w:hAnsi="IRBadr" w:cs="IRBadr"/>
          <w:rtl/>
        </w:rPr>
        <w:t>جمع‌بندی</w:t>
      </w:r>
      <w:bookmarkEnd w:id="16"/>
    </w:p>
    <w:p w:rsidR="00D475A8" w:rsidRPr="00090027" w:rsidRDefault="00D475A8" w:rsidP="00D475A8">
      <w:pPr>
        <w:bidi/>
        <w:jc w:val="both"/>
        <w:rPr>
          <w:rFonts w:ascii="IRBadr" w:hAnsi="IRBadr" w:cs="IRBadr"/>
          <w:sz w:val="28"/>
          <w:szCs w:val="28"/>
          <w:rtl/>
          <w:lang w:bidi="fa-IR"/>
        </w:rPr>
      </w:pPr>
      <w:r w:rsidRPr="00090027">
        <w:rPr>
          <w:rFonts w:ascii="IRBadr" w:hAnsi="IRBadr" w:cs="IRBadr"/>
          <w:sz w:val="28"/>
          <w:szCs w:val="28"/>
          <w:rtl/>
          <w:lang w:bidi="fa-IR"/>
        </w:rPr>
        <w:t xml:space="preserve">در مقام فهم کلماتی که در قرآن </w:t>
      </w:r>
      <w:r w:rsidR="006A2C7F" w:rsidRPr="00090027">
        <w:rPr>
          <w:rFonts w:ascii="IRBadr" w:hAnsi="IRBadr" w:cs="IRBadr"/>
          <w:sz w:val="28"/>
          <w:szCs w:val="28"/>
          <w:rtl/>
          <w:lang w:bidi="fa-IR"/>
        </w:rPr>
        <w:t>و حدیث</w:t>
      </w:r>
      <w:r w:rsidRPr="00090027">
        <w:rPr>
          <w:rFonts w:ascii="IRBadr" w:hAnsi="IRBadr" w:cs="IRBadr"/>
          <w:sz w:val="28"/>
          <w:szCs w:val="28"/>
          <w:rtl/>
          <w:lang w:bidi="fa-IR"/>
        </w:rPr>
        <w:t xml:space="preserve"> آمده است هدفی داریم. آن هدف این است که معنای واژه در آن زمان چه بوده است. برای اینکه این معنا را بیابیم ابتدا باید به عرف آن زمان رجوع کنیم. برای این هدف دو راه داریم:</w:t>
      </w:r>
    </w:p>
    <w:p w:rsidR="00CA5BCE" w:rsidRPr="00090027" w:rsidRDefault="00D475A8" w:rsidP="00D475A8">
      <w:pPr>
        <w:bidi/>
        <w:jc w:val="both"/>
        <w:rPr>
          <w:rFonts w:ascii="IRBadr" w:hAnsi="IRBadr" w:cs="IRBadr"/>
          <w:sz w:val="28"/>
          <w:szCs w:val="28"/>
          <w:rtl/>
          <w:lang w:bidi="fa-IR"/>
        </w:rPr>
      </w:pPr>
      <w:r w:rsidRPr="00090027">
        <w:rPr>
          <w:rFonts w:ascii="IRBadr" w:hAnsi="IRBadr" w:cs="IRBadr"/>
          <w:sz w:val="28"/>
          <w:szCs w:val="28"/>
          <w:rtl/>
          <w:lang w:bidi="fa-IR"/>
        </w:rPr>
        <w:t>1.</w:t>
      </w:r>
      <w:r w:rsidR="008E41B7" w:rsidRPr="00090027">
        <w:rPr>
          <w:rFonts w:ascii="IRBadr" w:hAnsi="IRBadr" w:cs="IRBadr"/>
          <w:sz w:val="28"/>
          <w:szCs w:val="28"/>
          <w:rtl/>
          <w:lang w:bidi="fa-IR"/>
        </w:rPr>
        <w:t xml:space="preserve"> از</w:t>
      </w:r>
      <w:r w:rsidRPr="00090027">
        <w:rPr>
          <w:rFonts w:ascii="IRBadr" w:hAnsi="IRBadr" w:cs="IRBadr"/>
          <w:sz w:val="28"/>
          <w:szCs w:val="28"/>
          <w:rtl/>
          <w:lang w:bidi="fa-IR"/>
        </w:rPr>
        <w:t xml:space="preserve"> مسیر </w:t>
      </w:r>
      <w:r w:rsidR="00B678EA" w:rsidRPr="00090027">
        <w:rPr>
          <w:rFonts w:ascii="IRBadr" w:hAnsi="IRBadr" w:cs="IRBadr"/>
          <w:sz w:val="28"/>
          <w:szCs w:val="28"/>
          <w:rtl/>
          <w:lang w:bidi="fa-IR"/>
        </w:rPr>
        <w:t>لغت پیش برویم. این راه آسانی نیست.</w:t>
      </w:r>
    </w:p>
    <w:p w:rsidR="00D475A8" w:rsidRPr="00090027" w:rsidRDefault="00CA5BCE" w:rsidP="00E77940">
      <w:pPr>
        <w:bidi/>
        <w:jc w:val="both"/>
        <w:rPr>
          <w:rFonts w:ascii="IRBadr" w:hAnsi="IRBadr" w:cs="IRBadr"/>
          <w:sz w:val="28"/>
          <w:szCs w:val="28"/>
          <w:rtl/>
          <w:lang w:bidi="fa-IR"/>
        </w:rPr>
      </w:pPr>
      <w:r w:rsidRPr="00090027">
        <w:rPr>
          <w:rFonts w:ascii="IRBadr" w:hAnsi="IRBadr" w:cs="IRBadr"/>
          <w:sz w:val="28"/>
          <w:szCs w:val="28"/>
          <w:rtl/>
          <w:lang w:bidi="fa-IR"/>
        </w:rPr>
        <w:t xml:space="preserve">2. راه دیگر، تبادرات انسان است. </w:t>
      </w:r>
      <w:r w:rsidR="00E77940" w:rsidRPr="00090027">
        <w:rPr>
          <w:rFonts w:ascii="IRBadr" w:hAnsi="IRBadr" w:cs="IRBadr"/>
          <w:sz w:val="28"/>
          <w:szCs w:val="28"/>
          <w:rtl/>
          <w:lang w:bidi="fa-IR"/>
        </w:rPr>
        <w:t xml:space="preserve">مسیر اول را </w:t>
      </w:r>
      <w:r w:rsidR="00B678EA" w:rsidRPr="00090027">
        <w:rPr>
          <w:rFonts w:ascii="IRBadr" w:hAnsi="IRBadr" w:cs="IRBadr"/>
          <w:sz w:val="28"/>
          <w:szCs w:val="28"/>
          <w:rtl/>
          <w:lang w:bidi="fa-IR"/>
        </w:rPr>
        <w:t>باید به تبادر خودمان اضافه کنیم. این نیز با مراجعه به احادیث و آیات و کتب آن زمان به دست می‌آید.</w:t>
      </w:r>
    </w:p>
    <w:p w:rsidR="00CA5BCE" w:rsidRPr="00090027" w:rsidRDefault="00CA5BCE" w:rsidP="00CA5BCE">
      <w:pPr>
        <w:bidi/>
        <w:jc w:val="both"/>
        <w:rPr>
          <w:rFonts w:ascii="IRBadr" w:hAnsi="IRBadr" w:cs="IRBadr"/>
          <w:sz w:val="28"/>
          <w:szCs w:val="28"/>
          <w:rtl/>
          <w:lang w:bidi="fa-IR"/>
        </w:rPr>
      </w:pPr>
      <w:r w:rsidRPr="00090027">
        <w:rPr>
          <w:rFonts w:ascii="IRBadr" w:hAnsi="IRBadr" w:cs="IRBadr"/>
          <w:sz w:val="28"/>
          <w:szCs w:val="28"/>
          <w:rtl/>
          <w:lang w:bidi="fa-IR"/>
        </w:rPr>
        <w:t>2.</w:t>
      </w:r>
      <w:r w:rsidR="008E41B7" w:rsidRPr="00090027">
        <w:rPr>
          <w:rFonts w:ascii="IRBadr" w:hAnsi="IRBadr" w:cs="IRBadr"/>
          <w:sz w:val="28"/>
          <w:szCs w:val="28"/>
          <w:rtl/>
          <w:lang w:bidi="fa-IR"/>
        </w:rPr>
        <w:t xml:space="preserve"> یک</w:t>
      </w:r>
      <w:r w:rsidRPr="00090027">
        <w:rPr>
          <w:rFonts w:ascii="IRBadr" w:hAnsi="IRBadr" w:cs="IRBadr"/>
          <w:sz w:val="28"/>
          <w:szCs w:val="28"/>
          <w:rtl/>
          <w:lang w:bidi="fa-IR"/>
        </w:rPr>
        <w:t xml:space="preserve"> راه دیگر نیز این است که به خود فضای حدیث و آیات نگاه کنیم تا شاید در آن فضا، نکاتی را به دست بیاوریم.</w:t>
      </w:r>
    </w:p>
    <w:p w:rsidR="00E77940" w:rsidRPr="00090027" w:rsidRDefault="00E77940" w:rsidP="00E77940">
      <w:pPr>
        <w:bidi/>
        <w:jc w:val="both"/>
        <w:rPr>
          <w:rFonts w:ascii="IRBadr" w:hAnsi="IRBadr" w:cs="IRBadr"/>
          <w:sz w:val="28"/>
          <w:szCs w:val="28"/>
          <w:rtl/>
          <w:lang w:bidi="fa-IR"/>
        </w:rPr>
      </w:pPr>
      <w:r w:rsidRPr="00090027">
        <w:rPr>
          <w:rFonts w:ascii="IRBadr" w:hAnsi="IRBadr" w:cs="IRBadr"/>
          <w:sz w:val="28"/>
          <w:szCs w:val="28"/>
          <w:rtl/>
          <w:lang w:bidi="fa-IR"/>
        </w:rPr>
        <w:t>با توجه به این سه راه در قسمت‌هایی به قطعیت می‌رسیم. در جایی که نرسیم نیز شبه</w:t>
      </w:r>
      <w:r w:rsidR="00914989">
        <w:rPr>
          <w:rFonts w:ascii="IRBadr" w:hAnsi="IRBadr" w:cs="IRBadr"/>
          <w:sz w:val="28"/>
          <w:szCs w:val="28"/>
          <w:rtl/>
          <w:lang w:bidi="fa-IR"/>
        </w:rPr>
        <w:t>ه</w:t>
      </w:r>
      <w:r w:rsidRPr="00090027">
        <w:rPr>
          <w:rFonts w:ascii="IRBadr" w:hAnsi="IRBadr" w:cs="IRBadr"/>
          <w:sz w:val="28"/>
          <w:szCs w:val="28"/>
          <w:rtl/>
          <w:lang w:bidi="fa-IR"/>
        </w:rPr>
        <w:t xml:space="preserve"> مفهومیه می‌شود. و این راه نیز راه مشخصی است و در اصول بیان شده است.</w:t>
      </w:r>
    </w:p>
    <w:p w:rsidR="00E77940" w:rsidRPr="00090027" w:rsidRDefault="00E77940" w:rsidP="00E77940">
      <w:pPr>
        <w:bidi/>
        <w:jc w:val="both"/>
        <w:rPr>
          <w:rFonts w:ascii="IRBadr" w:hAnsi="IRBadr" w:cs="IRBadr"/>
          <w:sz w:val="28"/>
          <w:szCs w:val="28"/>
          <w:rtl/>
          <w:lang w:bidi="fa-IR"/>
        </w:rPr>
      </w:pPr>
    </w:p>
    <w:p w:rsidR="00C44103" w:rsidRPr="00090027" w:rsidRDefault="00C44103" w:rsidP="00C44103">
      <w:pPr>
        <w:bidi/>
        <w:jc w:val="both"/>
        <w:rPr>
          <w:rFonts w:ascii="IRBadr" w:hAnsi="IRBadr" w:cs="IRBadr"/>
          <w:sz w:val="28"/>
          <w:szCs w:val="28"/>
          <w:rtl/>
          <w:lang w:bidi="fa-IR"/>
        </w:rPr>
      </w:pPr>
    </w:p>
    <w:p w:rsidR="000736F6" w:rsidRPr="00090027" w:rsidRDefault="000736F6" w:rsidP="000736F6">
      <w:pPr>
        <w:bidi/>
        <w:jc w:val="both"/>
        <w:rPr>
          <w:rFonts w:ascii="IRBadr" w:hAnsi="IRBadr" w:cs="IRBadr"/>
          <w:b/>
          <w:bCs/>
          <w:sz w:val="28"/>
          <w:szCs w:val="28"/>
          <w:rtl/>
          <w:lang w:bidi="fa-IR"/>
        </w:rPr>
      </w:pPr>
    </w:p>
    <w:sectPr w:rsidR="000736F6" w:rsidRPr="0009002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52" w:rsidRDefault="00967A52" w:rsidP="000D5800">
      <w:r>
        <w:separator/>
      </w:r>
    </w:p>
  </w:endnote>
  <w:endnote w:type="continuationSeparator" w:id="0">
    <w:p w:rsidR="00967A52" w:rsidRDefault="00967A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B7" w:rsidRDefault="008E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14989">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B7" w:rsidRDefault="008E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52" w:rsidRDefault="00967A52" w:rsidP="00417158">
      <w:pPr>
        <w:bidi/>
      </w:pPr>
      <w:r>
        <w:separator/>
      </w:r>
    </w:p>
  </w:footnote>
  <w:footnote w:type="continuationSeparator" w:id="0">
    <w:p w:rsidR="00967A52" w:rsidRDefault="00967A52" w:rsidP="000D5800">
      <w:r>
        <w:continuationSeparator/>
      </w:r>
    </w:p>
  </w:footnote>
  <w:footnote w:id="1">
    <w:p w:rsidR="0051742B" w:rsidRPr="006A2C7F" w:rsidRDefault="0051742B" w:rsidP="006A2C7F">
      <w:pPr>
        <w:pStyle w:val="FootnoteText"/>
        <w:bidi/>
        <w:rPr>
          <w:b/>
          <w:bCs/>
        </w:rPr>
      </w:pPr>
      <w:r w:rsidRPr="006A2C7F">
        <w:rPr>
          <w:rStyle w:val="FootnoteReference"/>
          <w:b/>
          <w:bCs/>
          <w:vertAlign w:val="baseline"/>
        </w:rPr>
        <w:footnoteRef/>
      </w:r>
      <w:r w:rsidRPr="006A2C7F">
        <w:rPr>
          <w:b/>
          <w:bCs/>
        </w:rPr>
        <w:t xml:space="preserve"> </w:t>
      </w:r>
      <w:r w:rsidRPr="006A2C7F">
        <w:rPr>
          <w:rFonts w:hint="cs"/>
          <w:b/>
          <w:bCs/>
          <w:rtl/>
        </w:rPr>
        <w:t>کافی (ط-دار الحدیث) ج 2، ص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B7" w:rsidRDefault="008E4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F2197">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334BF6C0" wp14:editId="04460443">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0D1E3005" wp14:editId="5A24F3B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F2197">
      <w:rPr>
        <w:rFonts w:ascii="IranNastaliq" w:hAnsi="IranNastaliq" w:cs="IranNastaliq" w:hint="cs"/>
        <w:sz w:val="40"/>
        <w:szCs w:val="40"/>
        <w:rtl/>
      </w:rPr>
      <w:t>2424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B7" w:rsidRDefault="008E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027"/>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27AFC"/>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CC4"/>
    <w:rsid w:val="001A6E44"/>
    <w:rsid w:val="001A6E6A"/>
    <w:rsid w:val="001A7E44"/>
    <w:rsid w:val="001B01A2"/>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802A7"/>
    <w:rsid w:val="0028034F"/>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1EA"/>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0A"/>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8A9"/>
    <w:rsid w:val="004E0DF7"/>
    <w:rsid w:val="004E0E41"/>
    <w:rsid w:val="004E19B1"/>
    <w:rsid w:val="004E2BE1"/>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2F1"/>
    <w:rsid w:val="00547CD2"/>
    <w:rsid w:val="00550145"/>
    <w:rsid w:val="005504ED"/>
    <w:rsid w:val="00551172"/>
    <w:rsid w:val="005511D0"/>
    <w:rsid w:val="005512D1"/>
    <w:rsid w:val="005515BD"/>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BC5"/>
    <w:rsid w:val="00857E81"/>
    <w:rsid w:val="008607AA"/>
    <w:rsid w:val="008613E5"/>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1B7"/>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989"/>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67A52"/>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1F8"/>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F5"/>
    <w:rsid w:val="00C55752"/>
    <w:rsid w:val="00C55A9C"/>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5A8"/>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A03"/>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229"/>
    <w:rsid w:val="00F22884"/>
    <w:rsid w:val="00F22E15"/>
    <w:rsid w:val="00F23097"/>
    <w:rsid w:val="00F2336F"/>
    <w:rsid w:val="00F237CA"/>
    <w:rsid w:val="00F2416B"/>
    <w:rsid w:val="00F2435A"/>
    <w:rsid w:val="00F2470D"/>
    <w:rsid w:val="00F2523E"/>
    <w:rsid w:val="00F26C5E"/>
    <w:rsid w:val="00F26CEB"/>
    <w:rsid w:val="00F26EB1"/>
    <w:rsid w:val="00F279BE"/>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AEC6-49CE-4CBF-9C27-5232C0FA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187</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2015-09-05T14:18:00Z</dcterms:created>
  <dcterms:modified xsi:type="dcterms:W3CDTF">2015-09-07T04:08:00Z</dcterms:modified>
</cp:coreProperties>
</file>