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977F30">
      <w:pPr>
        <w:bidi/>
        <w:spacing w:after="0" w:line="240" w:lineRule="auto"/>
        <w:jc w:val="center"/>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977F30">
      <w:pPr>
        <w:bidi/>
        <w:spacing w:after="0" w:line="240" w:lineRule="auto"/>
        <w:jc w:val="center"/>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3E281F" w:rsidRDefault="000A7E9F" w:rsidP="003E281F">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744037" w:history="1">
        <w:r w:rsidR="003E281F" w:rsidRPr="000566DA">
          <w:rPr>
            <w:rStyle w:val="Hyperlink"/>
            <w:rFonts w:hint="eastAsia"/>
            <w:noProof/>
            <w:rtl/>
          </w:rPr>
          <w:t>استثنائات</w:t>
        </w:r>
        <w:r w:rsidR="003E281F" w:rsidRPr="000566DA">
          <w:rPr>
            <w:rStyle w:val="Hyperlink"/>
            <w:noProof/>
            <w:rtl/>
          </w:rPr>
          <w:t xml:space="preserve"> </w:t>
        </w:r>
        <w:r w:rsidR="003E281F" w:rsidRPr="000566DA">
          <w:rPr>
            <w:rStyle w:val="Hyperlink"/>
            <w:rFonts w:hint="eastAsia"/>
            <w:noProof/>
            <w:rtl/>
          </w:rPr>
          <w:t>غ</w:t>
        </w:r>
        <w:r w:rsidR="003E281F" w:rsidRPr="000566DA">
          <w:rPr>
            <w:rStyle w:val="Hyperlink"/>
            <w:rFonts w:hint="cs"/>
            <w:noProof/>
            <w:rtl/>
          </w:rPr>
          <w:t>ی</w:t>
        </w:r>
        <w:r w:rsidR="003E281F" w:rsidRPr="000566DA">
          <w:rPr>
            <w:rStyle w:val="Hyperlink"/>
            <w:rFonts w:hint="eastAsia"/>
            <w:noProof/>
            <w:rtl/>
          </w:rPr>
          <w:t>بت</w:t>
        </w:r>
        <w:r w:rsidR="003E281F">
          <w:rPr>
            <w:noProof/>
            <w:webHidden/>
          </w:rPr>
          <w:tab/>
        </w:r>
        <w:r w:rsidR="003E281F">
          <w:rPr>
            <w:noProof/>
            <w:webHidden/>
          </w:rPr>
          <w:fldChar w:fldCharType="begin"/>
        </w:r>
        <w:r w:rsidR="003E281F">
          <w:rPr>
            <w:noProof/>
            <w:webHidden/>
          </w:rPr>
          <w:instrText xml:space="preserve"> PAGEREF _Toc429744037 \h </w:instrText>
        </w:r>
        <w:r w:rsidR="003E281F">
          <w:rPr>
            <w:noProof/>
            <w:webHidden/>
          </w:rPr>
        </w:r>
        <w:r w:rsidR="003E281F">
          <w:rPr>
            <w:noProof/>
            <w:webHidden/>
          </w:rPr>
          <w:fldChar w:fldCharType="separate"/>
        </w:r>
        <w:r w:rsidR="003E281F">
          <w:rPr>
            <w:noProof/>
            <w:webHidden/>
          </w:rPr>
          <w:t>2</w:t>
        </w:r>
        <w:r w:rsidR="003E281F">
          <w:rPr>
            <w:noProof/>
            <w:webHidden/>
          </w:rPr>
          <w:fldChar w:fldCharType="end"/>
        </w:r>
      </w:hyperlink>
    </w:p>
    <w:p w:rsidR="003E281F" w:rsidRDefault="003265AE" w:rsidP="003E281F">
      <w:pPr>
        <w:pStyle w:val="TOC1"/>
        <w:tabs>
          <w:tab w:val="right" w:leader="dot" w:pos="9350"/>
        </w:tabs>
        <w:bidi/>
        <w:rPr>
          <w:rFonts w:asciiTheme="minorHAnsi" w:hAnsiTheme="minorHAnsi" w:cstheme="minorBidi"/>
          <w:noProof/>
          <w:szCs w:val="22"/>
        </w:rPr>
      </w:pPr>
      <w:hyperlink w:anchor="_Toc429744038" w:history="1">
        <w:r w:rsidR="003E281F" w:rsidRPr="000566DA">
          <w:rPr>
            <w:rStyle w:val="Hyperlink"/>
            <w:rFonts w:hint="eastAsia"/>
            <w:noProof/>
            <w:rtl/>
          </w:rPr>
          <w:t>سوم</w:t>
        </w:r>
        <w:r w:rsidR="003E281F" w:rsidRPr="000566DA">
          <w:rPr>
            <w:rStyle w:val="Hyperlink"/>
            <w:rFonts w:hint="cs"/>
            <w:noProof/>
            <w:rtl/>
          </w:rPr>
          <w:t>ی</w:t>
        </w:r>
        <w:r w:rsidR="003E281F" w:rsidRPr="000566DA">
          <w:rPr>
            <w:rStyle w:val="Hyperlink"/>
            <w:rFonts w:hint="eastAsia"/>
            <w:noProof/>
            <w:rtl/>
          </w:rPr>
          <w:t>ن</w:t>
        </w:r>
        <w:r w:rsidR="003E281F" w:rsidRPr="000566DA">
          <w:rPr>
            <w:rStyle w:val="Hyperlink"/>
            <w:noProof/>
            <w:rtl/>
          </w:rPr>
          <w:t xml:space="preserve"> </w:t>
        </w:r>
        <w:r w:rsidR="003E281F" w:rsidRPr="000566DA">
          <w:rPr>
            <w:rStyle w:val="Hyperlink"/>
            <w:rFonts w:hint="eastAsia"/>
            <w:noProof/>
            <w:rtl/>
          </w:rPr>
          <w:t>استثنا</w:t>
        </w:r>
        <w:r w:rsidR="003E281F" w:rsidRPr="000566DA">
          <w:rPr>
            <w:rStyle w:val="Hyperlink"/>
            <w:noProof/>
            <w:rtl/>
          </w:rPr>
          <w:t xml:space="preserve">: </w:t>
        </w:r>
        <w:r w:rsidR="003E281F" w:rsidRPr="000566DA">
          <w:rPr>
            <w:rStyle w:val="Hyperlink"/>
            <w:rFonts w:hint="eastAsia"/>
            <w:noProof/>
            <w:rtl/>
          </w:rPr>
          <w:t>غ</w:t>
        </w:r>
        <w:r w:rsidR="003E281F" w:rsidRPr="000566DA">
          <w:rPr>
            <w:rStyle w:val="Hyperlink"/>
            <w:rFonts w:hint="cs"/>
            <w:noProof/>
            <w:rtl/>
          </w:rPr>
          <w:t>ی</w:t>
        </w:r>
        <w:r w:rsidR="003E281F" w:rsidRPr="000566DA">
          <w:rPr>
            <w:rStyle w:val="Hyperlink"/>
            <w:rFonts w:hint="eastAsia"/>
            <w:noProof/>
            <w:rtl/>
          </w:rPr>
          <w:t>بت</w:t>
        </w:r>
        <w:r w:rsidR="003E281F" w:rsidRPr="000566DA">
          <w:rPr>
            <w:rStyle w:val="Hyperlink"/>
            <w:noProof/>
            <w:rtl/>
          </w:rPr>
          <w:t xml:space="preserve"> </w:t>
        </w:r>
        <w:r w:rsidR="003E281F" w:rsidRPr="000566DA">
          <w:rPr>
            <w:rStyle w:val="Hyperlink"/>
            <w:rFonts w:hint="eastAsia"/>
            <w:noProof/>
            <w:rtl/>
          </w:rPr>
          <w:t>در</w:t>
        </w:r>
        <w:r w:rsidR="003E281F" w:rsidRPr="000566DA">
          <w:rPr>
            <w:rStyle w:val="Hyperlink"/>
            <w:noProof/>
            <w:rtl/>
          </w:rPr>
          <w:t xml:space="preserve"> </w:t>
        </w:r>
        <w:r w:rsidR="003E281F" w:rsidRPr="000566DA">
          <w:rPr>
            <w:rStyle w:val="Hyperlink"/>
            <w:rFonts w:hint="eastAsia"/>
            <w:noProof/>
            <w:rtl/>
          </w:rPr>
          <w:t>مقام</w:t>
        </w:r>
        <w:r w:rsidR="003E281F" w:rsidRPr="000566DA">
          <w:rPr>
            <w:rStyle w:val="Hyperlink"/>
            <w:noProof/>
            <w:rtl/>
          </w:rPr>
          <w:t xml:space="preserve"> </w:t>
        </w:r>
        <w:r w:rsidR="003E281F" w:rsidRPr="000566DA">
          <w:rPr>
            <w:rStyle w:val="Hyperlink"/>
            <w:rFonts w:hint="eastAsia"/>
            <w:noProof/>
            <w:rtl/>
          </w:rPr>
          <w:t>تظلم</w:t>
        </w:r>
        <w:r w:rsidR="003E281F" w:rsidRPr="000566DA">
          <w:rPr>
            <w:rStyle w:val="Hyperlink"/>
            <w:noProof/>
            <w:rtl/>
          </w:rPr>
          <w:t xml:space="preserve"> </w:t>
        </w:r>
        <w:r w:rsidR="003E281F" w:rsidRPr="000566DA">
          <w:rPr>
            <w:rStyle w:val="Hyperlink"/>
            <w:rFonts w:hint="eastAsia"/>
            <w:noProof/>
            <w:rtl/>
          </w:rPr>
          <w:t>برا</w:t>
        </w:r>
        <w:r w:rsidR="003E281F" w:rsidRPr="000566DA">
          <w:rPr>
            <w:rStyle w:val="Hyperlink"/>
            <w:rFonts w:hint="cs"/>
            <w:noProof/>
            <w:rtl/>
          </w:rPr>
          <w:t>ی</w:t>
        </w:r>
        <w:r w:rsidR="003E281F" w:rsidRPr="000566DA">
          <w:rPr>
            <w:rStyle w:val="Hyperlink"/>
            <w:noProof/>
            <w:rtl/>
          </w:rPr>
          <w:t xml:space="preserve"> </w:t>
        </w:r>
        <w:r w:rsidR="003E281F" w:rsidRPr="000566DA">
          <w:rPr>
            <w:rStyle w:val="Hyperlink"/>
            <w:rFonts w:hint="eastAsia"/>
            <w:noProof/>
            <w:rtl/>
          </w:rPr>
          <w:t>د</w:t>
        </w:r>
        <w:r w:rsidR="003E281F" w:rsidRPr="000566DA">
          <w:rPr>
            <w:rStyle w:val="Hyperlink"/>
            <w:rFonts w:hint="cs"/>
            <w:noProof/>
            <w:rtl/>
          </w:rPr>
          <w:t>ی</w:t>
        </w:r>
        <w:r w:rsidR="003E281F" w:rsidRPr="000566DA">
          <w:rPr>
            <w:rStyle w:val="Hyperlink"/>
            <w:rFonts w:hint="eastAsia"/>
            <w:noProof/>
            <w:rtl/>
          </w:rPr>
          <w:t>گران</w:t>
        </w:r>
        <w:r w:rsidR="003E281F">
          <w:rPr>
            <w:noProof/>
            <w:webHidden/>
          </w:rPr>
          <w:tab/>
        </w:r>
        <w:r w:rsidR="003E281F">
          <w:rPr>
            <w:noProof/>
            <w:webHidden/>
          </w:rPr>
          <w:fldChar w:fldCharType="begin"/>
        </w:r>
        <w:r w:rsidR="003E281F">
          <w:rPr>
            <w:noProof/>
            <w:webHidden/>
          </w:rPr>
          <w:instrText xml:space="preserve"> PAGEREF _Toc429744038 \h </w:instrText>
        </w:r>
        <w:r w:rsidR="003E281F">
          <w:rPr>
            <w:noProof/>
            <w:webHidden/>
          </w:rPr>
        </w:r>
        <w:r w:rsidR="003E281F">
          <w:rPr>
            <w:noProof/>
            <w:webHidden/>
          </w:rPr>
          <w:fldChar w:fldCharType="separate"/>
        </w:r>
        <w:r w:rsidR="003E281F">
          <w:rPr>
            <w:noProof/>
            <w:webHidden/>
          </w:rPr>
          <w:t>2</w:t>
        </w:r>
        <w:r w:rsidR="003E281F">
          <w:rPr>
            <w:noProof/>
            <w:webHidden/>
          </w:rPr>
          <w:fldChar w:fldCharType="end"/>
        </w:r>
      </w:hyperlink>
    </w:p>
    <w:p w:rsidR="003E281F" w:rsidRDefault="003265AE" w:rsidP="003E281F">
      <w:pPr>
        <w:pStyle w:val="TOC2"/>
        <w:tabs>
          <w:tab w:val="right" w:leader="dot" w:pos="9350"/>
        </w:tabs>
        <w:bidi/>
        <w:rPr>
          <w:rFonts w:asciiTheme="minorHAnsi" w:hAnsiTheme="minorHAnsi" w:cstheme="minorBidi"/>
          <w:noProof/>
          <w:szCs w:val="22"/>
        </w:rPr>
      </w:pPr>
      <w:hyperlink w:anchor="_Toc429744039" w:history="1">
        <w:r w:rsidR="003E281F" w:rsidRPr="000566DA">
          <w:rPr>
            <w:rStyle w:val="Hyperlink"/>
            <w:rFonts w:hint="eastAsia"/>
            <w:noProof/>
            <w:rtl/>
          </w:rPr>
          <w:t>تکمله</w:t>
        </w:r>
        <w:r w:rsidR="003E281F" w:rsidRPr="000566DA">
          <w:rPr>
            <w:rStyle w:val="Hyperlink"/>
            <w:noProof/>
            <w:rtl/>
          </w:rPr>
          <w:t xml:space="preserve"> </w:t>
        </w:r>
        <w:r w:rsidR="003E281F" w:rsidRPr="000566DA">
          <w:rPr>
            <w:rStyle w:val="Hyperlink"/>
            <w:rFonts w:hint="eastAsia"/>
            <w:noProof/>
            <w:rtl/>
          </w:rPr>
          <w:t>مباحث</w:t>
        </w:r>
        <w:r w:rsidR="003E281F">
          <w:rPr>
            <w:noProof/>
            <w:webHidden/>
          </w:rPr>
          <w:tab/>
        </w:r>
        <w:r w:rsidR="003E281F">
          <w:rPr>
            <w:noProof/>
            <w:webHidden/>
          </w:rPr>
          <w:fldChar w:fldCharType="begin"/>
        </w:r>
        <w:r w:rsidR="003E281F">
          <w:rPr>
            <w:noProof/>
            <w:webHidden/>
          </w:rPr>
          <w:instrText xml:space="preserve"> PAGEREF _Toc429744039 \h </w:instrText>
        </w:r>
        <w:r w:rsidR="003E281F">
          <w:rPr>
            <w:noProof/>
            <w:webHidden/>
          </w:rPr>
        </w:r>
        <w:r w:rsidR="003E281F">
          <w:rPr>
            <w:noProof/>
            <w:webHidden/>
          </w:rPr>
          <w:fldChar w:fldCharType="separate"/>
        </w:r>
        <w:r w:rsidR="003E281F">
          <w:rPr>
            <w:noProof/>
            <w:webHidden/>
          </w:rPr>
          <w:t>2</w:t>
        </w:r>
        <w:r w:rsidR="003E281F">
          <w:rPr>
            <w:noProof/>
            <w:webHidden/>
          </w:rPr>
          <w:fldChar w:fldCharType="end"/>
        </w:r>
      </w:hyperlink>
    </w:p>
    <w:p w:rsidR="003E281F" w:rsidRDefault="003265AE" w:rsidP="003E281F">
      <w:pPr>
        <w:pStyle w:val="TOC2"/>
        <w:tabs>
          <w:tab w:val="right" w:leader="dot" w:pos="9350"/>
        </w:tabs>
        <w:bidi/>
        <w:rPr>
          <w:rFonts w:asciiTheme="minorHAnsi" w:hAnsiTheme="minorHAnsi" w:cstheme="minorBidi"/>
          <w:noProof/>
          <w:szCs w:val="22"/>
        </w:rPr>
      </w:pPr>
      <w:hyperlink w:anchor="_Toc429744040" w:history="1">
        <w:r w:rsidR="003E281F" w:rsidRPr="000566DA">
          <w:rPr>
            <w:rStyle w:val="Hyperlink"/>
            <w:rFonts w:hint="eastAsia"/>
            <w:noProof/>
            <w:rtl/>
          </w:rPr>
          <w:t>جمع‌بند</w:t>
        </w:r>
        <w:r w:rsidR="003E281F" w:rsidRPr="000566DA">
          <w:rPr>
            <w:rStyle w:val="Hyperlink"/>
            <w:rFonts w:hint="cs"/>
            <w:noProof/>
            <w:rtl/>
          </w:rPr>
          <w:t>ی</w:t>
        </w:r>
        <w:r w:rsidR="003E281F">
          <w:rPr>
            <w:noProof/>
            <w:webHidden/>
          </w:rPr>
          <w:tab/>
        </w:r>
        <w:r w:rsidR="003E281F">
          <w:rPr>
            <w:noProof/>
            <w:webHidden/>
          </w:rPr>
          <w:fldChar w:fldCharType="begin"/>
        </w:r>
        <w:r w:rsidR="003E281F">
          <w:rPr>
            <w:noProof/>
            <w:webHidden/>
          </w:rPr>
          <w:instrText xml:space="preserve"> PAGEREF _Toc429744040 \h </w:instrText>
        </w:r>
        <w:r w:rsidR="003E281F">
          <w:rPr>
            <w:noProof/>
            <w:webHidden/>
          </w:rPr>
        </w:r>
        <w:r w:rsidR="003E281F">
          <w:rPr>
            <w:noProof/>
            <w:webHidden/>
          </w:rPr>
          <w:fldChar w:fldCharType="separate"/>
        </w:r>
        <w:r w:rsidR="003E281F">
          <w:rPr>
            <w:noProof/>
            <w:webHidden/>
          </w:rPr>
          <w:t>2</w:t>
        </w:r>
        <w:r w:rsidR="003E281F">
          <w:rPr>
            <w:noProof/>
            <w:webHidden/>
          </w:rPr>
          <w:fldChar w:fldCharType="end"/>
        </w:r>
      </w:hyperlink>
    </w:p>
    <w:p w:rsidR="003E281F" w:rsidRDefault="003265AE" w:rsidP="003E281F">
      <w:pPr>
        <w:pStyle w:val="TOC3"/>
        <w:tabs>
          <w:tab w:val="right" w:leader="dot" w:pos="9350"/>
        </w:tabs>
        <w:bidi/>
        <w:rPr>
          <w:rFonts w:asciiTheme="minorHAnsi" w:eastAsiaTheme="minorEastAsia" w:hAnsiTheme="minorHAnsi" w:cstheme="minorBidi"/>
          <w:noProof/>
          <w:szCs w:val="22"/>
        </w:rPr>
      </w:pPr>
      <w:hyperlink w:anchor="_Toc429744041" w:history="1">
        <w:r w:rsidR="003E281F" w:rsidRPr="000566DA">
          <w:rPr>
            <w:rStyle w:val="Hyperlink"/>
            <w:rFonts w:hint="eastAsia"/>
            <w:noProof/>
            <w:rtl/>
          </w:rPr>
          <w:t>نکته</w:t>
        </w:r>
        <w:r w:rsidR="003E281F" w:rsidRPr="000566DA">
          <w:rPr>
            <w:rStyle w:val="Hyperlink"/>
            <w:noProof/>
            <w:rtl/>
          </w:rPr>
          <w:t xml:space="preserve">: </w:t>
        </w:r>
        <w:r w:rsidR="003E281F" w:rsidRPr="000566DA">
          <w:rPr>
            <w:rStyle w:val="Hyperlink"/>
            <w:rFonts w:hint="eastAsia"/>
            <w:noProof/>
            <w:rtl/>
          </w:rPr>
          <w:t>اطلاقات</w:t>
        </w:r>
        <w:r w:rsidR="003E281F" w:rsidRPr="000566DA">
          <w:rPr>
            <w:rStyle w:val="Hyperlink"/>
            <w:noProof/>
            <w:rtl/>
          </w:rPr>
          <w:t xml:space="preserve"> </w:t>
        </w:r>
        <w:r w:rsidR="003E281F" w:rsidRPr="000566DA">
          <w:rPr>
            <w:rStyle w:val="Hyperlink"/>
            <w:rFonts w:hint="eastAsia"/>
            <w:noProof/>
            <w:rtl/>
          </w:rPr>
          <w:t>قول</w:t>
        </w:r>
        <w:r w:rsidR="003E281F" w:rsidRPr="000566DA">
          <w:rPr>
            <w:rStyle w:val="Hyperlink"/>
            <w:noProof/>
            <w:rtl/>
          </w:rPr>
          <w:t xml:space="preserve"> </w:t>
        </w:r>
        <w:r w:rsidR="003E281F" w:rsidRPr="000566DA">
          <w:rPr>
            <w:rStyle w:val="Hyperlink"/>
            <w:rFonts w:hint="eastAsia"/>
            <w:noProof/>
            <w:rtl/>
          </w:rPr>
          <w:t>سوء</w:t>
        </w:r>
        <w:r w:rsidR="003E281F">
          <w:rPr>
            <w:noProof/>
            <w:webHidden/>
          </w:rPr>
          <w:tab/>
        </w:r>
        <w:r w:rsidR="003E281F">
          <w:rPr>
            <w:noProof/>
            <w:webHidden/>
          </w:rPr>
          <w:fldChar w:fldCharType="begin"/>
        </w:r>
        <w:r w:rsidR="003E281F">
          <w:rPr>
            <w:noProof/>
            <w:webHidden/>
          </w:rPr>
          <w:instrText xml:space="preserve"> PAGEREF _Toc429744041 \h </w:instrText>
        </w:r>
        <w:r w:rsidR="003E281F">
          <w:rPr>
            <w:noProof/>
            <w:webHidden/>
          </w:rPr>
        </w:r>
        <w:r w:rsidR="003E281F">
          <w:rPr>
            <w:noProof/>
            <w:webHidden/>
          </w:rPr>
          <w:fldChar w:fldCharType="separate"/>
        </w:r>
        <w:r w:rsidR="003E281F">
          <w:rPr>
            <w:noProof/>
            <w:webHidden/>
          </w:rPr>
          <w:t>2</w:t>
        </w:r>
        <w:r w:rsidR="003E281F">
          <w:rPr>
            <w:noProof/>
            <w:webHidden/>
          </w:rPr>
          <w:fldChar w:fldCharType="end"/>
        </w:r>
      </w:hyperlink>
    </w:p>
    <w:p w:rsidR="003E281F" w:rsidRDefault="003265AE" w:rsidP="003E281F">
      <w:pPr>
        <w:pStyle w:val="TOC1"/>
        <w:tabs>
          <w:tab w:val="right" w:leader="dot" w:pos="9350"/>
        </w:tabs>
        <w:bidi/>
        <w:rPr>
          <w:rFonts w:asciiTheme="minorHAnsi" w:hAnsiTheme="minorHAnsi" w:cstheme="minorBidi"/>
          <w:noProof/>
          <w:szCs w:val="22"/>
        </w:rPr>
      </w:pPr>
      <w:hyperlink w:anchor="_Toc429744042" w:history="1">
        <w:r w:rsidR="003E281F" w:rsidRPr="000566DA">
          <w:rPr>
            <w:rStyle w:val="Hyperlink"/>
            <w:rFonts w:hint="eastAsia"/>
            <w:noProof/>
            <w:rtl/>
          </w:rPr>
          <w:t>استثنا</w:t>
        </w:r>
        <w:r w:rsidR="003E281F" w:rsidRPr="000566DA">
          <w:rPr>
            <w:rStyle w:val="Hyperlink"/>
            <w:rFonts w:hint="cs"/>
            <w:noProof/>
            <w:rtl/>
          </w:rPr>
          <w:t>ی</w:t>
        </w:r>
        <w:r w:rsidR="003E281F" w:rsidRPr="000566DA">
          <w:rPr>
            <w:rStyle w:val="Hyperlink"/>
            <w:noProof/>
            <w:rtl/>
          </w:rPr>
          <w:t xml:space="preserve"> </w:t>
        </w:r>
        <w:r w:rsidR="003E281F" w:rsidRPr="000566DA">
          <w:rPr>
            <w:rStyle w:val="Hyperlink"/>
            <w:rFonts w:hint="eastAsia"/>
            <w:noProof/>
            <w:rtl/>
          </w:rPr>
          <w:t>چهارم</w:t>
        </w:r>
        <w:r w:rsidR="003E281F" w:rsidRPr="000566DA">
          <w:rPr>
            <w:rStyle w:val="Hyperlink"/>
            <w:noProof/>
            <w:rtl/>
          </w:rPr>
          <w:t xml:space="preserve">: </w:t>
        </w:r>
        <w:r w:rsidR="003E281F" w:rsidRPr="000566DA">
          <w:rPr>
            <w:rStyle w:val="Hyperlink"/>
            <w:rFonts w:hint="eastAsia"/>
            <w:noProof/>
            <w:rtl/>
          </w:rPr>
          <w:t>غ</w:t>
        </w:r>
        <w:r w:rsidR="003E281F" w:rsidRPr="000566DA">
          <w:rPr>
            <w:rStyle w:val="Hyperlink"/>
            <w:rFonts w:hint="cs"/>
            <w:noProof/>
            <w:rtl/>
          </w:rPr>
          <w:t>ی</w:t>
        </w:r>
        <w:r w:rsidR="003E281F" w:rsidRPr="000566DA">
          <w:rPr>
            <w:rStyle w:val="Hyperlink"/>
            <w:rFonts w:hint="eastAsia"/>
            <w:noProof/>
            <w:rtl/>
          </w:rPr>
          <w:t>بت</w:t>
        </w:r>
        <w:r w:rsidR="003E281F" w:rsidRPr="000566DA">
          <w:rPr>
            <w:rStyle w:val="Hyperlink"/>
            <w:noProof/>
            <w:rtl/>
          </w:rPr>
          <w:t xml:space="preserve"> </w:t>
        </w:r>
        <w:r w:rsidR="003E281F" w:rsidRPr="000566DA">
          <w:rPr>
            <w:rStyle w:val="Hyperlink"/>
            <w:rFonts w:hint="eastAsia"/>
            <w:noProof/>
            <w:rtl/>
          </w:rPr>
          <w:t>در</w:t>
        </w:r>
        <w:r w:rsidR="003E281F" w:rsidRPr="000566DA">
          <w:rPr>
            <w:rStyle w:val="Hyperlink"/>
            <w:noProof/>
            <w:rtl/>
          </w:rPr>
          <w:t xml:space="preserve"> </w:t>
        </w:r>
        <w:r w:rsidR="003E281F" w:rsidRPr="000566DA">
          <w:rPr>
            <w:rStyle w:val="Hyperlink"/>
            <w:rFonts w:hint="eastAsia"/>
            <w:noProof/>
            <w:rtl/>
          </w:rPr>
          <w:t>مقام</w:t>
        </w:r>
        <w:r w:rsidR="003E281F" w:rsidRPr="000566DA">
          <w:rPr>
            <w:rStyle w:val="Hyperlink"/>
            <w:noProof/>
            <w:rtl/>
          </w:rPr>
          <w:t xml:space="preserve"> </w:t>
        </w:r>
        <w:r w:rsidR="003E281F" w:rsidRPr="000566DA">
          <w:rPr>
            <w:rStyle w:val="Hyperlink"/>
            <w:rFonts w:hint="eastAsia"/>
            <w:noProof/>
            <w:rtl/>
          </w:rPr>
          <w:t>استشاره</w:t>
        </w:r>
        <w:r w:rsidR="003E281F" w:rsidRPr="000566DA">
          <w:rPr>
            <w:rStyle w:val="Hyperlink"/>
            <w:noProof/>
            <w:rtl/>
          </w:rPr>
          <w:t xml:space="preserve"> </w:t>
        </w:r>
        <w:r w:rsidR="003E281F" w:rsidRPr="000566DA">
          <w:rPr>
            <w:rStyle w:val="Hyperlink"/>
            <w:rFonts w:hint="eastAsia"/>
            <w:noProof/>
            <w:rtl/>
          </w:rPr>
          <w:t>و</w:t>
        </w:r>
        <w:r w:rsidR="003E281F" w:rsidRPr="000566DA">
          <w:rPr>
            <w:rStyle w:val="Hyperlink"/>
            <w:noProof/>
            <w:rtl/>
          </w:rPr>
          <w:t xml:space="preserve"> </w:t>
        </w:r>
        <w:r w:rsidR="003E281F" w:rsidRPr="000566DA">
          <w:rPr>
            <w:rStyle w:val="Hyperlink"/>
            <w:rFonts w:hint="eastAsia"/>
            <w:noProof/>
            <w:rtl/>
          </w:rPr>
          <w:t>نص</w:t>
        </w:r>
        <w:r w:rsidR="003E281F" w:rsidRPr="000566DA">
          <w:rPr>
            <w:rStyle w:val="Hyperlink"/>
            <w:rFonts w:hint="cs"/>
            <w:noProof/>
            <w:rtl/>
          </w:rPr>
          <w:t>ی</w:t>
        </w:r>
        <w:r w:rsidR="003E281F" w:rsidRPr="000566DA">
          <w:rPr>
            <w:rStyle w:val="Hyperlink"/>
            <w:rFonts w:hint="eastAsia"/>
            <w:noProof/>
            <w:rtl/>
          </w:rPr>
          <w:t>حت</w:t>
        </w:r>
        <w:r w:rsidR="003E281F">
          <w:rPr>
            <w:noProof/>
            <w:webHidden/>
          </w:rPr>
          <w:tab/>
        </w:r>
        <w:r w:rsidR="003E281F">
          <w:rPr>
            <w:noProof/>
            <w:webHidden/>
          </w:rPr>
          <w:fldChar w:fldCharType="begin"/>
        </w:r>
        <w:r w:rsidR="003E281F">
          <w:rPr>
            <w:noProof/>
            <w:webHidden/>
          </w:rPr>
          <w:instrText xml:space="preserve"> PAGEREF _Toc429744042 \h </w:instrText>
        </w:r>
        <w:r w:rsidR="003E281F">
          <w:rPr>
            <w:noProof/>
            <w:webHidden/>
          </w:rPr>
        </w:r>
        <w:r w:rsidR="003E281F">
          <w:rPr>
            <w:noProof/>
            <w:webHidden/>
          </w:rPr>
          <w:fldChar w:fldCharType="separate"/>
        </w:r>
        <w:r w:rsidR="003E281F">
          <w:rPr>
            <w:noProof/>
            <w:webHidden/>
          </w:rPr>
          <w:t>3</w:t>
        </w:r>
        <w:r w:rsidR="003E281F">
          <w:rPr>
            <w:noProof/>
            <w:webHidden/>
          </w:rPr>
          <w:fldChar w:fldCharType="end"/>
        </w:r>
      </w:hyperlink>
    </w:p>
    <w:p w:rsidR="003E281F" w:rsidRDefault="003265AE" w:rsidP="003E281F">
      <w:pPr>
        <w:pStyle w:val="TOC2"/>
        <w:tabs>
          <w:tab w:val="right" w:leader="dot" w:pos="9350"/>
        </w:tabs>
        <w:bidi/>
        <w:rPr>
          <w:rFonts w:asciiTheme="minorHAnsi" w:hAnsiTheme="minorHAnsi" w:cstheme="minorBidi"/>
          <w:noProof/>
          <w:szCs w:val="22"/>
        </w:rPr>
      </w:pPr>
      <w:hyperlink w:anchor="_Toc429744043" w:history="1">
        <w:r w:rsidR="003E281F" w:rsidRPr="000566DA">
          <w:rPr>
            <w:rStyle w:val="Hyperlink"/>
            <w:rFonts w:hint="eastAsia"/>
            <w:noProof/>
            <w:rtl/>
          </w:rPr>
          <w:t>ب</w:t>
        </w:r>
        <w:r w:rsidR="003E281F" w:rsidRPr="000566DA">
          <w:rPr>
            <w:rStyle w:val="Hyperlink"/>
            <w:rFonts w:hint="cs"/>
            <w:noProof/>
            <w:rtl/>
          </w:rPr>
          <w:t>ی</w:t>
        </w:r>
        <w:r w:rsidR="003E281F" w:rsidRPr="000566DA">
          <w:rPr>
            <w:rStyle w:val="Hyperlink"/>
            <w:rFonts w:hint="eastAsia"/>
            <w:noProof/>
            <w:rtl/>
          </w:rPr>
          <w:t>ان</w:t>
        </w:r>
        <w:r w:rsidR="003E281F" w:rsidRPr="000566DA">
          <w:rPr>
            <w:rStyle w:val="Hyperlink"/>
            <w:noProof/>
            <w:rtl/>
          </w:rPr>
          <w:t xml:space="preserve"> </w:t>
        </w:r>
        <w:r w:rsidR="003E281F" w:rsidRPr="000566DA">
          <w:rPr>
            <w:rStyle w:val="Hyperlink"/>
            <w:rFonts w:hint="eastAsia"/>
            <w:noProof/>
            <w:rtl/>
          </w:rPr>
          <w:t>اقوال</w:t>
        </w:r>
        <w:r w:rsidR="003E281F">
          <w:rPr>
            <w:noProof/>
            <w:webHidden/>
          </w:rPr>
          <w:tab/>
        </w:r>
        <w:r w:rsidR="003E281F">
          <w:rPr>
            <w:noProof/>
            <w:webHidden/>
          </w:rPr>
          <w:fldChar w:fldCharType="begin"/>
        </w:r>
        <w:r w:rsidR="003E281F">
          <w:rPr>
            <w:noProof/>
            <w:webHidden/>
          </w:rPr>
          <w:instrText xml:space="preserve"> PAGEREF _Toc429744043 \h </w:instrText>
        </w:r>
        <w:r w:rsidR="003E281F">
          <w:rPr>
            <w:noProof/>
            <w:webHidden/>
          </w:rPr>
        </w:r>
        <w:r w:rsidR="003E281F">
          <w:rPr>
            <w:noProof/>
            <w:webHidden/>
          </w:rPr>
          <w:fldChar w:fldCharType="separate"/>
        </w:r>
        <w:r w:rsidR="003E281F">
          <w:rPr>
            <w:noProof/>
            <w:webHidden/>
          </w:rPr>
          <w:t>3</w:t>
        </w:r>
        <w:r w:rsidR="003E281F">
          <w:rPr>
            <w:noProof/>
            <w:webHidden/>
          </w:rPr>
          <w:fldChar w:fldCharType="end"/>
        </w:r>
      </w:hyperlink>
    </w:p>
    <w:p w:rsidR="003E281F" w:rsidRDefault="003265AE" w:rsidP="003E281F">
      <w:pPr>
        <w:pStyle w:val="TOC2"/>
        <w:tabs>
          <w:tab w:val="right" w:leader="dot" w:pos="9350"/>
        </w:tabs>
        <w:bidi/>
        <w:rPr>
          <w:rFonts w:asciiTheme="minorHAnsi" w:hAnsiTheme="minorHAnsi" w:cstheme="minorBidi"/>
          <w:noProof/>
          <w:szCs w:val="22"/>
        </w:rPr>
      </w:pPr>
      <w:hyperlink w:anchor="_Toc429744044" w:history="1">
        <w:r w:rsidR="003E281F" w:rsidRPr="000566DA">
          <w:rPr>
            <w:rStyle w:val="Hyperlink"/>
            <w:rFonts w:hint="eastAsia"/>
            <w:noProof/>
            <w:rtl/>
          </w:rPr>
          <w:t>ب</w:t>
        </w:r>
        <w:r w:rsidR="003E281F" w:rsidRPr="000566DA">
          <w:rPr>
            <w:rStyle w:val="Hyperlink"/>
            <w:rFonts w:hint="cs"/>
            <w:noProof/>
            <w:rtl/>
          </w:rPr>
          <w:t>ی</w:t>
        </w:r>
        <w:r w:rsidR="003E281F" w:rsidRPr="000566DA">
          <w:rPr>
            <w:rStyle w:val="Hyperlink"/>
            <w:rFonts w:hint="eastAsia"/>
            <w:noProof/>
            <w:rtl/>
          </w:rPr>
          <w:t>ان</w:t>
        </w:r>
        <w:r w:rsidR="003E281F" w:rsidRPr="000566DA">
          <w:rPr>
            <w:rStyle w:val="Hyperlink"/>
            <w:noProof/>
            <w:rtl/>
          </w:rPr>
          <w:t xml:space="preserve"> </w:t>
        </w:r>
        <w:r w:rsidR="003E281F" w:rsidRPr="000566DA">
          <w:rPr>
            <w:rStyle w:val="Hyperlink"/>
            <w:rFonts w:hint="eastAsia"/>
            <w:noProof/>
            <w:rtl/>
          </w:rPr>
          <w:t>مقامات</w:t>
        </w:r>
        <w:r w:rsidR="003E281F" w:rsidRPr="000566DA">
          <w:rPr>
            <w:rStyle w:val="Hyperlink"/>
            <w:noProof/>
            <w:rtl/>
          </w:rPr>
          <w:t xml:space="preserve"> </w:t>
        </w:r>
        <w:r w:rsidR="003E281F" w:rsidRPr="000566DA">
          <w:rPr>
            <w:rStyle w:val="Hyperlink"/>
            <w:rFonts w:hint="eastAsia"/>
            <w:noProof/>
            <w:rtl/>
          </w:rPr>
          <w:t>بحث</w:t>
        </w:r>
        <w:r w:rsidR="003E281F">
          <w:rPr>
            <w:noProof/>
            <w:webHidden/>
          </w:rPr>
          <w:tab/>
        </w:r>
        <w:r w:rsidR="003E281F">
          <w:rPr>
            <w:noProof/>
            <w:webHidden/>
          </w:rPr>
          <w:fldChar w:fldCharType="begin"/>
        </w:r>
        <w:r w:rsidR="003E281F">
          <w:rPr>
            <w:noProof/>
            <w:webHidden/>
          </w:rPr>
          <w:instrText xml:space="preserve"> PAGEREF _Toc429744044 \h </w:instrText>
        </w:r>
        <w:r w:rsidR="003E281F">
          <w:rPr>
            <w:noProof/>
            <w:webHidden/>
          </w:rPr>
        </w:r>
        <w:r w:rsidR="003E281F">
          <w:rPr>
            <w:noProof/>
            <w:webHidden/>
          </w:rPr>
          <w:fldChar w:fldCharType="separate"/>
        </w:r>
        <w:r w:rsidR="003E281F">
          <w:rPr>
            <w:noProof/>
            <w:webHidden/>
          </w:rPr>
          <w:t>3</w:t>
        </w:r>
        <w:r w:rsidR="003E281F">
          <w:rPr>
            <w:noProof/>
            <w:webHidden/>
          </w:rPr>
          <w:fldChar w:fldCharType="end"/>
        </w:r>
      </w:hyperlink>
    </w:p>
    <w:p w:rsidR="003E281F" w:rsidRDefault="003265AE" w:rsidP="003E281F">
      <w:pPr>
        <w:pStyle w:val="TOC3"/>
        <w:tabs>
          <w:tab w:val="right" w:leader="dot" w:pos="9350"/>
        </w:tabs>
        <w:bidi/>
        <w:rPr>
          <w:rFonts w:asciiTheme="minorHAnsi" w:eastAsiaTheme="minorEastAsia" w:hAnsiTheme="minorHAnsi" w:cstheme="minorBidi"/>
          <w:noProof/>
          <w:szCs w:val="22"/>
        </w:rPr>
      </w:pPr>
      <w:hyperlink w:anchor="_Toc429744045" w:history="1">
        <w:r w:rsidR="003E281F" w:rsidRPr="000566DA">
          <w:rPr>
            <w:rStyle w:val="Hyperlink"/>
            <w:rFonts w:hint="eastAsia"/>
            <w:noProof/>
            <w:rtl/>
          </w:rPr>
          <w:t>وجوب</w:t>
        </w:r>
        <w:r w:rsidR="003E281F" w:rsidRPr="000566DA">
          <w:rPr>
            <w:rStyle w:val="Hyperlink"/>
            <w:noProof/>
            <w:rtl/>
          </w:rPr>
          <w:t xml:space="preserve"> </w:t>
        </w:r>
        <w:r w:rsidR="003E281F" w:rsidRPr="000566DA">
          <w:rPr>
            <w:rStyle w:val="Hyperlink"/>
            <w:rFonts w:hint="eastAsia"/>
            <w:noProof/>
            <w:rtl/>
          </w:rPr>
          <w:t>نصح</w:t>
        </w:r>
        <w:r w:rsidR="003E281F" w:rsidRPr="000566DA">
          <w:rPr>
            <w:rStyle w:val="Hyperlink"/>
            <w:noProof/>
            <w:rtl/>
          </w:rPr>
          <w:t xml:space="preserve"> </w:t>
        </w:r>
        <w:r w:rsidR="003E281F" w:rsidRPr="000566DA">
          <w:rPr>
            <w:rStyle w:val="Hyperlink"/>
            <w:rFonts w:hint="eastAsia"/>
            <w:noProof/>
            <w:rtl/>
          </w:rPr>
          <w:t>به</w:t>
        </w:r>
        <w:r w:rsidR="003E281F" w:rsidRPr="000566DA">
          <w:rPr>
            <w:rStyle w:val="Hyperlink"/>
            <w:noProof/>
            <w:rtl/>
          </w:rPr>
          <w:t xml:space="preserve"> </w:t>
        </w:r>
        <w:r w:rsidR="003E281F" w:rsidRPr="000566DA">
          <w:rPr>
            <w:rStyle w:val="Hyperlink"/>
            <w:rFonts w:hint="eastAsia"/>
            <w:noProof/>
            <w:rtl/>
          </w:rPr>
          <w:t>معنا</w:t>
        </w:r>
        <w:r w:rsidR="003E281F" w:rsidRPr="000566DA">
          <w:rPr>
            <w:rStyle w:val="Hyperlink"/>
            <w:rFonts w:hint="cs"/>
            <w:noProof/>
            <w:rtl/>
          </w:rPr>
          <w:t>ی</w:t>
        </w:r>
        <w:r w:rsidR="003E281F" w:rsidRPr="000566DA">
          <w:rPr>
            <w:rStyle w:val="Hyperlink"/>
            <w:noProof/>
            <w:rtl/>
          </w:rPr>
          <w:t xml:space="preserve"> </w:t>
        </w:r>
        <w:r w:rsidR="003E281F" w:rsidRPr="000566DA">
          <w:rPr>
            <w:rStyle w:val="Hyperlink"/>
            <w:rFonts w:hint="eastAsia"/>
            <w:noProof/>
            <w:rtl/>
          </w:rPr>
          <w:t>عام</w:t>
        </w:r>
        <w:r w:rsidR="003E281F">
          <w:rPr>
            <w:noProof/>
            <w:webHidden/>
          </w:rPr>
          <w:tab/>
        </w:r>
        <w:r w:rsidR="003E281F">
          <w:rPr>
            <w:noProof/>
            <w:webHidden/>
          </w:rPr>
          <w:fldChar w:fldCharType="begin"/>
        </w:r>
        <w:r w:rsidR="003E281F">
          <w:rPr>
            <w:noProof/>
            <w:webHidden/>
          </w:rPr>
          <w:instrText xml:space="preserve"> PAGEREF _Toc429744045 \h </w:instrText>
        </w:r>
        <w:r w:rsidR="003E281F">
          <w:rPr>
            <w:noProof/>
            <w:webHidden/>
          </w:rPr>
        </w:r>
        <w:r w:rsidR="003E281F">
          <w:rPr>
            <w:noProof/>
            <w:webHidden/>
          </w:rPr>
          <w:fldChar w:fldCharType="separate"/>
        </w:r>
        <w:r w:rsidR="003E281F">
          <w:rPr>
            <w:noProof/>
            <w:webHidden/>
          </w:rPr>
          <w:t>3</w:t>
        </w:r>
        <w:r w:rsidR="003E281F">
          <w:rPr>
            <w:noProof/>
            <w:webHidden/>
          </w:rPr>
          <w:fldChar w:fldCharType="end"/>
        </w:r>
      </w:hyperlink>
    </w:p>
    <w:p w:rsidR="003E281F" w:rsidRDefault="003265AE" w:rsidP="003E281F">
      <w:pPr>
        <w:pStyle w:val="TOC3"/>
        <w:tabs>
          <w:tab w:val="right" w:leader="dot" w:pos="9350"/>
        </w:tabs>
        <w:bidi/>
        <w:rPr>
          <w:rFonts w:asciiTheme="minorHAnsi" w:eastAsiaTheme="minorEastAsia" w:hAnsiTheme="minorHAnsi" w:cstheme="minorBidi"/>
          <w:noProof/>
          <w:szCs w:val="22"/>
        </w:rPr>
      </w:pPr>
      <w:hyperlink w:anchor="_Toc429744046" w:history="1">
        <w:r w:rsidR="003E281F" w:rsidRPr="000566DA">
          <w:rPr>
            <w:rStyle w:val="Hyperlink"/>
            <w:rFonts w:hint="eastAsia"/>
            <w:noProof/>
            <w:rtl/>
          </w:rPr>
          <w:t>مقام</w:t>
        </w:r>
        <w:r w:rsidR="003E281F" w:rsidRPr="000566DA">
          <w:rPr>
            <w:rStyle w:val="Hyperlink"/>
            <w:noProof/>
            <w:rtl/>
          </w:rPr>
          <w:t xml:space="preserve"> </w:t>
        </w:r>
        <w:r w:rsidR="003E281F" w:rsidRPr="000566DA">
          <w:rPr>
            <w:rStyle w:val="Hyperlink"/>
            <w:rFonts w:hint="eastAsia"/>
            <w:noProof/>
            <w:rtl/>
          </w:rPr>
          <w:t>اول</w:t>
        </w:r>
        <w:r w:rsidR="003E281F" w:rsidRPr="000566DA">
          <w:rPr>
            <w:rStyle w:val="Hyperlink"/>
            <w:noProof/>
            <w:rtl/>
          </w:rPr>
          <w:t xml:space="preserve">: </w:t>
        </w:r>
        <w:r w:rsidR="003E281F" w:rsidRPr="000566DA">
          <w:rPr>
            <w:rStyle w:val="Hyperlink"/>
            <w:rFonts w:hint="eastAsia"/>
            <w:noProof/>
            <w:rtl/>
          </w:rPr>
          <w:t>بررس</w:t>
        </w:r>
        <w:r w:rsidR="003E281F" w:rsidRPr="000566DA">
          <w:rPr>
            <w:rStyle w:val="Hyperlink"/>
            <w:rFonts w:hint="cs"/>
            <w:noProof/>
            <w:rtl/>
          </w:rPr>
          <w:t>ی</w:t>
        </w:r>
        <w:r w:rsidR="003E281F" w:rsidRPr="000566DA">
          <w:rPr>
            <w:rStyle w:val="Hyperlink"/>
            <w:noProof/>
            <w:rtl/>
          </w:rPr>
          <w:t xml:space="preserve"> </w:t>
        </w:r>
        <w:r w:rsidR="003E281F" w:rsidRPr="000566DA">
          <w:rPr>
            <w:rStyle w:val="Hyperlink"/>
            <w:rFonts w:hint="eastAsia"/>
            <w:noProof/>
            <w:rtl/>
          </w:rPr>
          <w:t>حکم</w:t>
        </w:r>
        <w:r w:rsidR="003E281F" w:rsidRPr="000566DA">
          <w:rPr>
            <w:rStyle w:val="Hyperlink"/>
            <w:noProof/>
            <w:rtl/>
          </w:rPr>
          <w:t xml:space="preserve"> </w:t>
        </w:r>
        <w:r w:rsidR="003E281F" w:rsidRPr="000566DA">
          <w:rPr>
            <w:rStyle w:val="Hyperlink"/>
            <w:rFonts w:hint="eastAsia"/>
            <w:noProof/>
            <w:rtl/>
          </w:rPr>
          <w:t>نصح</w:t>
        </w:r>
        <w:r w:rsidR="003E281F">
          <w:rPr>
            <w:noProof/>
            <w:webHidden/>
          </w:rPr>
          <w:tab/>
        </w:r>
        <w:r w:rsidR="003E281F">
          <w:rPr>
            <w:noProof/>
            <w:webHidden/>
          </w:rPr>
          <w:fldChar w:fldCharType="begin"/>
        </w:r>
        <w:r w:rsidR="003E281F">
          <w:rPr>
            <w:noProof/>
            <w:webHidden/>
          </w:rPr>
          <w:instrText xml:space="preserve"> PAGEREF _Toc429744046 \h </w:instrText>
        </w:r>
        <w:r w:rsidR="003E281F">
          <w:rPr>
            <w:noProof/>
            <w:webHidden/>
          </w:rPr>
        </w:r>
        <w:r w:rsidR="003E281F">
          <w:rPr>
            <w:noProof/>
            <w:webHidden/>
          </w:rPr>
          <w:fldChar w:fldCharType="separate"/>
        </w:r>
        <w:r w:rsidR="003E281F">
          <w:rPr>
            <w:noProof/>
            <w:webHidden/>
          </w:rPr>
          <w:t>4</w:t>
        </w:r>
        <w:r w:rsidR="003E281F">
          <w:rPr>
            <w:noProof/>
            <w:webHidden/>
          </w:rPr>
          <w:fldChar w:fldCharType="end"/>
        </w:r>
      </w:hyperlink>
    </w:p>
    <w:p w:rsidR="003E281F" w:rsidRDefault="003265AE" w:rsidP="003E281F">
      <w:pPr>
        <w:pStyle w:val="TOC4"/>
        <w:tabs>
          <w:tab w:val="right" w:leader="dot" w:pos="9350"/>
        </w:tabs>
        <w:bidi/>
        <w:rPr>
          <w:rFonts w:asciiTheme="minorHAnsi" w:eastAsiaTheme="minorEastAsia" w:hAnsiTheme="minorHAnsi" w:cstheme="minorBidi"/>
          <w:noProof/>
          <w:szCs w:val="22"/>
          <w:lang w:bidi="fa-IR"/>
        </w:rPr>
      </w:pPr>
      <w:hyperlink w:anchor="_Toc429744047" w:history="1">
        <w:r w:rsidR="003E281F" w:rsidRPr="000566DA">
          <w:rPr>
            <w:rStyle w:val="Hyperlink"/>
            <w:rFonts w:hint="eastAsia"/>
            <w:noProof/>
            <w:rtl/>
          </w:rPr>
          <w:t>روا</w:t>
        </w:r>
        <w:r w:rsidR="003E281F" w:rsidRPr="000566DA">
          <w:rPr>
            <w:rStyle w:val="Hyperlink"/>
            <w:rFonts w:hint="cs"/>
            <w:noProof/>
            <w:rtl/>
          </w:rPr>
          <w:t>ی</w:t>
        </w:r>
        <w:r w:rsidR="003E281F" w:rsidRPr="000566DA">
          <w:rPr>
            <w:rStyle w:val="Hyperlink"/>
            <w:rFonts w:hint="eastAsia"/>
            <w:noProof/>
            <w:rtl/>
          </w:rPr>
          <w:t>ت</w:t>
        </w:r>
        <w:r w:rsidR="003E281F" w:rsidRPr="000566DA">
          <w:rPr>
            <w:rStyle w:val="Hyperlink"/>
            <w:noProof/>
            <w:rtl/>
          </w:rPr>
          <w:t xml:space="preserve"> </w:t>
        </w:r>
        <w:r w:rsidR="003E281F" w:rsidRPr="000566DA">
          <w:rPr>
            <w:rStyle w:val="Hyperlink"/>
            <w:rFonts w:hint="eastAsia"/>
            <w:noProof/>
            <w:rtl/>
          </w:rPr>
          <w:t>اول</w:t>
        </w:r>
        <w:r w:rsidR="003E281F">
          <w:rPr>
            <w:noProof/>
            <w:webHidden/>
          </w:rPr>
          <w:tab/>
        </w:r>
        <w:r w:rsidR="003E281F">
          <w:rPr>
            <w:noProof/>
            <w:webHidden/>
          </w:rPr>
          <w:fldChar w:fldCharType="begin"/>
        </w:r>
        <w:r w:rsidR="003E281F">
          <w:rPr>
            <w:noProof/>
            <w:webHidden/>
          </w:rPr>
          <w:instrText xml:space="preserve"> PAGEREF _Toc429744047 \h </w:instrText>
        </w:r>
        <w:r w:rsidR="003E281F">
          <w:rPr>
            <w:noProof/>
            <w:webHidden/>
          </w:rPr>
        </w:r>
        <w:r w:rsidR="003E281F">
          <w:rPr>
            <w:noProof/>
            <w:webHidden/>
          </w:rPr>
          <w:fldChar w:fldCharType="separate"/>
        </w:r>
        <w:r w:rsidR="003E281F">
          <w:rPr>
            <w:noProof/>
            <w:webHidden/>
          </w:rPr>
          <w:t>4</w:t>
        </w:r>
        <w:r w:rsidR="003E281F">
          <w:rPr>
            <w:noProof/>
            <w:webHidden/>
          </w:rPr>
          <w:fldChar w:fldCharType="end"/>
        </w:r>
      </w:hyperlink>
    </w:p>
    <w:p w:rsidR="003E281F" w:rsidRDefault="003265AE" w:rsidP="003E281F">
      <w:pPr>
        <w:pStyle w:val="TOC4"/>
        <w:tabs>
          <w:tab w:val="right" w:leader="dot" w:pos="9350"/>
        </w:tabs>
        <w:bidi/>
        <w:rPr>
          <w:rFonts w:asciiTheme="minorHAnsi" w:eastAsiaTheme="minorEastAsia" w:hAnsiTheme="minorHAnsi" w:cstheme="minorBidi"/>
          <w:noProof/>
          <w:szCs w:val="22"/>
          <w:lang w:bidi="fa-IR"/>
        </w:rPr>
      </w:pPr>
      <w:hyperlink w:anchor="_Toc429744048" w:history="1">
        <w:r w:rsidR="003E281F" w:rsidRPr="000566DA">
          <w:rPr>
            <w:rStyle w:val="Hyperlink"/>
            <w:rFonts w:hint="eastAsia"/>
            <w:noProof/>
            <w:rtl/>
          </w:rPr>
          <w:t>روا</w:t>
        </w:r>
        <w:r w:rsidR="003E281F" w:rsidRPr="000566DA">
          <w:rPr>
            <w:rStyle w:val="Hyperlink"/>
            <w:rFonts w:hint="cs"/>
            <w:noProof/>
            <w:rtl/>
          </w:rPr>
          <w:t>ی</w:t>
        </w:r>
        <w:r w:rsidR="003E281F" w:rsidRPr="000566DA">
          <w:rPr>
            <w:rStyle w:val="Hyperlink"/>
            <w:rFonts w:hint="eastAsia"/>
            <w:noProof/>
            <w:rtl/>
          </w:rPr>
          <w:t>ت</w:t>
        </w:r>
        <w:r w:rsidR="003E281F" w:rsidRPr="000566DA">
          <w:rPr>
            <w:rStyle w:val="Hyperlink"/>
            <w:noProof/>
            <w:rtl/>
          </w:rPr>
          <w:t xml:space="preserve"> </w:t>
        </w:r>
        <w:r w:rsidR="003E281F" w:rsidRPr="000566DA">
          <w:rPr>
            <w:rStyle w:val="Hyperlink"/>
            <w:rFonts w:hint="eastAsia"/>
            <w:noProof/>
            <w:rtl/>
          </w:rPr>
          <w:t>دوم</w:t>
        </w:r>
        <w:r w:rsidR="003E281F" w:rsidRPr="000566DA">
          <w:rPr>
            <w:rStyle w:val="Hyperlink"/>
            <w:noProof/>
            <w:rtl/>
          </w:rPr>
          <w:t>:</w:t>
        </w:r>
        <w:r w:rsidR="003E281F">
          <w:rPr>
            <w:noProof/>
            <w:webHidden/>
          </w:rPr>
          <w:tab/>
        </w:r>
        <w:r w:rsidR="003E281F">
          <w:rPr>
            <w:noProof/>
            <w:webHidden/>
          </w:rPr>
          <w:fldChar w:fldCharType="begin"/>
        </w:r>
        <w:r w:rsidR="003E281F">
          <w:rPr>
            <w:noProof/>
            <w:webHidden/>
          </w:rPr>
          <w:instrText xml:space="preserve"> PAGEREF _Toc429744048 \h </w:instrText>
        </w:r>
        <w:r w:rsidR="003E281F">
          <w:rPr>
            <w:noProof/>
            <w:webHidden/>
          </w:rPr>
        </w:r>
        <w:r w:rsidR="003E281F">
          <w:rPr>
            <w:noProof/>
            <w:webHidden/>
          </w:rPr>
          <w:fldChar w:fldCharType="separate"/>
        </w:r>
        <w:r w:rsidR="003E281F">
          <w:rPr>
            <w:noProof/>
            <w:webHidden/>
          </w:rPr>
          <w:t>4</w:t>
        </w:r>
        <w:r w:rsidR="003E281F">
          <w:rPr>
            <w:noProof/>
            <w:webHidden/>
          </w:rPr>
          <w:fldChar w:fldCharType="end"/>
        </w:r>
      </w:hyperlink>
    </w:p>
    <w:p w:rsidR="003E281F" w:rsidRDefault="003265AE" w:rsidP="003E281F">
      <w:pPr>
        <w:pStyle w:val="TOC4"/>
        <w:tabs>
          <w:tab w:val="right" w:leader="dot" w:pos="9350"/>
        </w:tabs>
        <w:bidi/>
        <w:rPr>
          <w:rFonts w:asciiTheme="minorHAnsi" w:eastAsiaTheme="minorEastAsia" w:hAnsiTheme="minorHAnsi" w:cstheme="minorBidi"/>
          <w:noProof/>
          <w:szCs w:val="22"/>
          <w:lang w:bidi="fa-IR"/>
        </w:rPr>
      </w:pPr>
      <w:hyperlink w:anchor="_Toc429744049" w:history="1">
        <w:r w:rsidR="003E281F" w:rsidRPr="000566DA">
          <w:rPr>
            <w:rStyle w:val="Hyperlink"/>
            <w:rFonts w:hint="eastAsia"/>
            <w:noProof/>
            <w:rtl/>
          </w:rPr>
          <w:t>روا</w:t>
        </w:r>
        <w:r w:rsidR="003E281F" w:rsidRPr="000566DA">
          <w:rPr>
            <w:rStyle w:val="Hyperlink"/>
            <w:rFonts w:hint="cs"/>
            <w:noProof/>
            <w:rtl/>
          </w:rPr>
          <w:t>ی</w:t>
        </w:r>
        <w:r w:rsidR="003E281F" w:rsidRPr="000566DA">
          <w:rPr>
            <w:rStyle w:val="Hyperlink"/>
            <w:rFonts w:hint="eastAsia"/>
            <w:noProof/>
            <w:rtl/>
          </w:rPr>
          <w:t>ت</w:t>
        </w:r>
        <w:r w:rsidR="003E281F" w:rsidRPr="000566DA">
          <w:rPr>
            <w:rStyle w:val="Hyperlink"/>
            <w:noProof/>
            <w:rtl/>
          </w:rPr>
          <w:t xml:space="preserve"> </w:t>
        </w:r>
        <w:r w:rsidR="003E281F" w:rsidRPr="000566DA">
          <w:rPr>
            <w:rStyle w:val="Hyperlink"/>
            <w:rFonts w:hint="eastAsia"/>
            <w:noProof/>
            <w:rtl/>
          </w:rPr>
          <w:t>سوم</w:t>
        </w:r>
        <w:r w:rsidR="003E281F" w:rsidRPr="000566DA">
          <w:rPr>
            <w:rStyle w:val="Hyperlink"/>
            <w:noProof/>
            <w:rtl/>
          </w:rPr>
          <w:t>:</w:t>
        </w:r>
        <w:r w:rsidR="003E281F">
          <w:rPr>
            <w:noProof/>
            <w:webHidden/>
          </w:rPr>
          <w:tab/>
        </w:r>
        <w:r w:rsidR="003E281F">
          <w:rPr>
            <w:noProof/>
            <w:webHidden/>
          </w:rPr>
          <w:fldChar w:fldCharType="begin"/>
        </w:r>
        <w:r w:rsidR="003E281F">
          <w:rPr>
            <w:noProof/>
            <w:webHidden/>
          </w:rPr>
          <w:instrText xml:space="preserve"> PAGEREF _Toc429744049 \h </w:instrText>
        </w:r>
        <w:r w:rsidR="003E281F">
          <w:rPr>
            <w:noProof/>
            <w:webHidden/>
          </w:rPr>
        </w:r>
        <w:r w:rsidR="003E281F">
          <w:rPr>
            <w:noProof/>
            <w:webHidden/>
          </w:rPr>
          <w:fldChar w:fldCharType="separate"/>
        </w:r>
        <w:r w:rsidR="003E281F">
          <w:rPr>
            <w:noProof/>
            <w:webHidden/>
          </w:rPr>
          <w:t>4</w:t>
        </w:r>
        <w:r w:rsidR="003E281F">
          <w:rPr>
            <w:noProof/>
            <w:webHidden/>
          </w:rPr>
          <w:fldChar w:fldCharType="end"/>
        </w:r>
      </w:hyperlink>
    </w:p>
    <w:p w:rsidR="003E281F" w:rsidRDefault="003265AE" w:rsidP="003E281F">
      <w:pPr>
        <w:pStyle w:val="TOC4"/>
        <w:tabs>
          <w:tab w:val="right" w:leader="dot" w:pos="9350"/>
        </w:tabs>
        <w:bidi/>
        <w:rPr>
          <w:rFonts w:asciiTheme="minorHAnsi" w:eastAsiaTheme="minorEastAsia" w:hAnsiTheme="minorHAnsi" w:cstheme="minorBidi"/>
          <w:noProof/>
          <w:szCs w:val="22"/>
          <w:lang w:bidi="fa-IR"/>
        </w:rPr>
      </w:pPr>
      <w:hyperlink w:anchor="_Toc429744050" w:history="1">
        <w:r w:rsidR="003E281F" w:rsidRPr="000566DA">
          <w:rPr>
            <w:rStyle w:val="Hyperlink"/>
            <w:rFonts w:hint="eastAsia"/>
            <w:noProof/>
            <w:rtl/>
          </w:rPr>
          <w:t>بررس</w:t>
        </w:r>
        <w:r w:rsidR="003E281F" w:rsidRPr="000566DA">
          <w:rPr>
            <w:rStyle w:val="Hyperlink"/>
            <w:rFonts w:hint="cs"/>
            <w:noProof/>
            <w:rtl/>
          </w:rPr>
          <w:t>ی</w:t>
        </w:r>
        <w:r w:rsidR="003E281F" w:rsidRPr="000566DA">
          <w:rPr>
            <w:rStyle w:val="Hyperlink"/>
            <w:noProof/>
            <w:rtl/>
          </w:rPr>
          <w:t xml:space="preserve"> </w:t>
        </w:r>
        <w:r w:rsidR="003E281F" w:rsidRPr="000566DA">
          <w:rPr>
            <w:rStyle w:val="Hyperlink"/>
            <w:rFonts w:hint="eastAsia"/>
            <w:noProof/>
            <w:rtl/>
          </w:rPr>
          <w:t>روا</w:t>
        </w:r>
        <w:r w:rsidR="003E281F" w:rsidRPr="000566DA">
          <w:rPr>
            <w:rStyle w:val="Hyperlink"/>
            <w:rFonts w:hint="cs"/>
            <w:noProof/>
            <w:rtl/>
          </w:rPr>
          <w:t>ی</w:t>
        </w:r>
        <w:r w:rsidR="003E281F" w:rsidRPr="000566DA">
          <w:rPr>
            <w:rStyle w:val="Hyperlink"/>
            <w:rFonts w:hint="eastAsia"/>
            <w:noProof/>
            <w:rtl/>
          </w:rPr>
          <w:t>ت</w:t>
        </w:r>
        <w:r w:rsidR="003E281F" w:rsidRPr="000566DA">
          <w:rPr>
            <w:rStyle w:val="Hyperlink"/>
            <w:noProof/>
            <w:rtl/>
          </w:rPr>
          <w:t xml:space="preserve"> </w:t>
        </w:r>
        <w:r w:rsidR="003E281F" w:rsidRPr="000566DA">
          <w:rPr>
            <w:rStyle w:val="Hyperlink"/>
            <w:rFonts w:hint="eastAsia"/>
            <w:noProof/>
            <w:rtl/>
          </w:rPr>
          <w:t>از</w:t>
        </w:r>
        <w:r w:rsidR="003E281F" w:rsidRPr="000566DA">
          <w:rPr>
            <w:rStyle w:val="Hyperlink"/>
            <w:noProof/>
            <w:rtl/>
          </w:rPr>
          <w:t xml:space="preserve"> </w:t>
        </w:r>
        <w:r w:rsidR="003E281F" w:rsidRPr="000566DA">
          <w:rPr>
            <w:rStyle w:val="Hyperlink"/>
            <w:rFonts w:hint="eastAsia"/>
            <w:noProof/>
            <w:rtl/>
          </w:rPr>
          <w:t>لحاظ</w:t>
        </w:r>
        <w:r w:rsidR="003E281F" w:rsidRPr="000566DA">
          <w:rPr>
            <w:rStyle w:val="Hyperlink"/>
            <w:noProof/>
            <w:rtl/>
          </w:rPr>
          <w:t xml:space="preserve"> </w:t>
        </w:r>
        <w:r w:rsidR="003E281F" w:rsidRPr="000566DA">
          <w:rPr>
            <w:rStyle w:val="Hyperlink"/>
            <w:rFonts w:hint="eastAsia"/>
            <w:noProof/>
            <w:rtl/>
          </w:rPr>
          <w:t>دلالت</w:t>
        </w:r>
        <w:r w:rsidR="003E281F">
          <w:rPr>
            <w:noProof/>
            <w:webHidden/>
          </w:rPr>
          <w:tab/>
        </w:r>
        <w:r w:rsidR="003E281F">
          <w:rPr>
            <w:noProof/>
            <w:webHidden/>
          </w:rPr>
          <w:fldChar w:fldCharType="begin"/>
        </w:r>
        <w:r w:rsidR="003E281F">
          <w:rPr>
            <w:noProof/>
            <w:webHidden/>
          </w:rPr>
          <w:instrText xml:space="preserve"> PAGEREF _Toc429744050 \h </w:instrText>
        </w:r>
        <w:r w:rsidR="003E281F">
          <w:rPr>
            <w:noProof/>
            <w:webHidden/>
          </w:rPr>
        </w:r>
        <w:r w:rsidR="003E281F">
          <w:rPr>
            <w:noProof/>
            <w:webHidden/>
          </w:rPr>
          <w:fldChar w:fldCharType="separate"/>
        </w:r>
        <w:r w:rsidR="003E281F">
          <w:rPr>
            <w:noProof/>
            <w:webHidden/>
          </w:rPr>
          <w:t>5</w:t>
        </w:r>
        <w:r w:rsidR="003E281F">
          <w:rPr>
            <w:noProof/>
            <w:webHidden/>
          </w:rPr>
          <w:fldChar w:fldCharType="end"/>
        </w:r>
      </w:hyperlink>
    </w:p>
    <w:p w:rsidR="00200449" w:rsidRPr="008626BC" w:rsidRDefault="000A7E9F" w:rsidP="003E281F">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3E281F">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744037"/>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744038"/>
      <w:bookmarkStart w:id="4" w:name="_Toc429663934"/>
      <w:r>
        <w:rPr>
          <w:rFonts w:hint="cs"/>
          <w:rtl/>
        </w:rPr>
        <w:t>سومین استثنا: غیبت در مقام تظلم برای دیگران</w:t>
      </w:r>
      <w:bookmarkEnd w:id="3"/>
    </w:p>
    <w:p w:rsidR="00FA4CDA" w:rsidRDefault="00683907" w:rsidP="00AC7B19">
      <w:pPr>
        <w:pStyle w:val="Heading2"/>
        <w:jc w:val="both"/>
        <w:rPr>
          <w:rtl/>
        </w:rPr>
      </w:pPr>
      <w:bookmarkStart w:id="5" w:name="_Toc429744039"/>
      <w:bookmarkEnd w:id="4"/>
      <w:r>
        <w:rPr>
          <w:rFonts w:hint="cs"/>
          <w:rtl/>
        </w:rPr>
        <w:t>تکمله مباحث</w:t>
      </w:r>
      <w:bookmarkEnd w:id="5"/>
    </w:p>
    <w:p w:rsidR="005927EA" w:rsidRDefault="00320FC6" w:rsidP="00683907">
      <w:pPr>
        <w:bidi/>
        <w:jc w:val="both"/>
        <w:rPr>
          <w:rFonts w:ascii="IRBadr" w:hAnsi="IRBadr" w:cs="IRBadr"/>
          <w:sz w:val="28"/>
          <w:szCs w:val="28"/>
          <w:rtl/>
          <w:lang w:bidi="fa-IR"/>
        </w:rPr>
      </w:pPr>
      <w:r>
        <w:rPr>
          <w:rFonts w:ascii="IRBadr" w:hAnsi="IRBadr" w:cs="IRBadr" w:hint="cs"/>
          <w:sz w:val="28"/>
          <w:szCs w:val="28"/>
          <w:rtl/>
          <w:lang w:bidi="fa-IR"/>
        </w:rPr>
        <w:t>در</w:t>
      </w:r>
      <w:r w:rsidR="00683907">
        <w:rPr>
          <w:rFonts w:ascii="IRBadr" w:hAnsi="IRBadr" w:cs="IRBadr" w:hint="cs"/>
          <w:sz w:val="28"/>
          <w:szCs w:val="28"/>
          <w:rtl/>
          <w:lang w:bidi="fa-IR"/>
        </w:rPr>
        <w:t xml:space="preserve"> تکمله مبحث نکاتی را بیان می‌کنم. یک نکته را در مورد</w:t>
      </w:r>
      <w:r w:rsidR="003E281F">
        <w:rPr>
          <w:rFonts w:ascii="IRBadr" w:hAnsi="IRBadr" w:cs="IRBadr"/>
          <w:sz w:val="28"/>
          <w:szCs w:val="28"/>
          <w:rtl/>
          <w:lang w:bidi="fa-IR"/>
        </w:rPr>
        <w:t xml:space="preserve"> </w:t>
      </w:r>
      <w:r w:rsidR="00683907">
        <w:rPr>
          <w:rFonts w:ascii="IRBadr" w:hAnsi="IRBadr" w:cs="IRBadr" w:hint="cs"/>
          <w:sz w:val="28"/>
          <w:szCs w:val="28"/>
          <w:rtl/>
          <w:lang w:bidi="fa-IR"/>
        </w:rPr>
        <w:t>قول سوء مظلوم بیان می‌کنم.</w:t>
      </w:r>
      <w:r w:rsidR="00410E75">
        <w:rPr>
          <w:rFonts w:ascii="IRBadr" w:hAnsi="IRBadr" w:cs="IRBadr" w:hint="cs"/>
          <w:sz w:val="28"/>
          <w:szCs w:val="28"/>
          <w:rtl/>
          <w:lang w:bidi="fa-IR"/>
        </w:rPr>
        <w:t xml:space="preserve"> ما در آیه ترجیح دادیم که سوء من القول شمول داشت. این قول شامل غیبت، نفرین، لعن، صب و ... می‌شود. گاهی این موارد مصداق‌های فردی دارد و گاهی مصداق‌های جمعی دارد. مثلاً مرگ بر آمریکا، مرگ بر منافق و ... . این‌ها از مصادیق</w:t>
      </w:r>
      <w:r w:rsidR="00F67F0B">
        <w:rPr>
          <w:rFonts w:ascii="IRBadr" w:hAnsi="IRBadr" w:cs="IRBadr" w:hint="cs"/>
          <w:sz w:val="28"/>
          <w:szCs w:val="28"/>
          <w:rtl/>
          <w:lang w:bidi="fa-IR"/>
        </w:rPr>
        <w:t xml:space="preserve"> جمعی</w:t>
      </w:r>
      <w:r w:rsidR="00410E75">
        <w:rPr>
          <w:rFonts w:ascii="IRBadr" w:hAnsi="IRBadr" w:cs="IRBadr" w:hint="cs"/>
          <w:sz w:val="28"/>
          <w:szCs w:val="28"/>
          <w:rtl/>
          <w:lang w:bidi="fa-IR"/>
        </w:rPr>
        <w:t xml:space="preserve"> آیه شریفه است. </w:t>
      </w:r>
      <w:r w:rsidR="00F67F0B">
        <w:rPr>
          <w:rFonts w:ascii="IRBadr" w:hAnsi="IRBadr" w:cs="IRBadr" w:hint="cs"/>
          <w:sz w:val="28"/>
          <w:szCs w:val="28"/>
          <w:rtl/>
          <w:lang w:bidi="fa-IR"/>
        </w:rPr>
        <w:t>کسی در مقام بیان مظلومیت و مقابله با ظالم این شعارها را می‌دهد‌، جایز است. حتی در مقابل ظالمی که مسلمان باشد، اشخاص می‌توانند این شعارها را بدهند.</w:t>
      </w:r>
    </w:p>
    <w:p w:rsidR="00F67F0B" w:rsidRDefault="009B4F9D" w:rsidP="003E281F">
      <w:pPr>
        <w:pStyle w:val="Heading2"/>
        <w:rPr>
          <w:rtl/>
        </w:rPr>
      </w:pPr>
      <w:bookmarkStart w:id="6" w:name="_Toc429744040"/>
      <w:r>
        <w:rPr>
          <w:rFonts w:hint="cs"/>
          <w:rtl/>
        </w:rPr>
        <w:t>جمع‌بندی</w:t>
      </w:r>
      <w:bookmarkEnd w:id="6"/>
    </w:p>
    <w:p w:rsidR="009B4F9D" w:rsidRDefault="009B4F9D" w:rsidP="00B66047">
      <w:pPr>
        <w:bidi/>
        <w:jc w:val="both"/>
        <w:rPr>
          <w:rFonts w:ascii="IRBadr" w:hAnsi="IRBadr" w:cs="IRBadr"/>
          <w:sz w:val="28"/>
          <w:szCs w:val="28"/>
          <w:rtl/>
          <w:lang w:bidi="fa-IR"/>
        </w:rPr>
      </w:pPr>
      <w:r>
        <w:rPr>
          <w:rFonts w:ascii="IRBadr" w:hAnsi="IRBadr" w:cs="IRBadr" w:hint="cs"/>
          <w:sz w:val="28"/>
          <w:szCs w:val="28"/>
          <w:rtl/>
          <w:lang w:bidi="fa-IR"/>
        </w:rPr>
        <w:t xml:space="preserve">در جمع‌بندی تمام مباحث قبل می‌توانیم عرض کنیم که در باب مظلوم </w:t>
      </w:r>
      <w:r w:rsidR="00B66047">
        <w:rPr>
          <w:rFonts w:ascii="IRBadr" w:hAnsi="IRBadr" w:cs="IRBadr" w:hint="cs"/>
          <w:sz w:val="28"/>
          <w:szCs w:val="28"/>
          <w:rtl/>
          <w:lang w:bidi="fa-IR"/>
        </w:rPr>
        <w:t>سه</w:t>
      </w:r>
      <w:r>
        <w:rPr>
          <w:rFonts w:ascii="IRBadr" w:hAnsi="IRBadr" w:cs="IRBadr" w:hint="cs"/>
          <w:sz w:val="28"/>
          <w:szCs w:val="28"/>
          <w:rtl/>
          <w:lang w:bidi="fa-IR"/>
        </w:rPr>
        <w:t xml:space="preserve"> قاعده فقهی وجود دارد:</w:t>
      </w:r>
    </w:p>
    <w:p w:rsidR="00E20D4B" w:rsidRDefault="00E20D4B" w:rsidP="009B4F9D">
      <w:pPr>
        <w:bidi/>
        <w:jc w:val="both"/>
        <w:rPr>
          <w:rFonts w:ascii="IRBadr" w:hAnsi="IRBadr" w:cs="IRBadr"/>
          <w:sz w:val="28"/>
          <w:szCs w:val="28"/>
          <w:rtl/>
          <w:lang w:bidi="fa-IR"/>
        </w:rPr>
      </w:pPr>
      <w:r>
        <w:rPr>
          <w:rFonts w:ascii="IRBadr" w:hAnsi="IRBadr" w:cs="IRBadr" w:hint="cs"/>
          <w:sz w:val="28"/>
          <w:szCs w:val="28"/>
          <w:rtl/>
          <w:lang w:bidi="fa-IR"/>
        </w:rPr>
        <w:t>الف) قاعده دفاع عن النفس</w:t>
      </w:r>
    </w:p>
    <w:p w:rsidR="009B4F9D" w:rsidRDefault="00E20D4B" w:rsidP="00E20D4B">
      <w:pPr>
        <w:bidi/>
        <w:jc w:val="both"/>
        <w:rPr>
          <w:rFonts w:ascii="IRBadr" w:hAnsi="IRBadr" w:cs="IRBadr"/>
          <w:sz w:val="28"/>
          <w:szCs w:val="28"/>
          <w:rtl/>
          <w:lang w:bidi="fa-IR"/>
        </w:rPr>
      </w:pPr>
      <w:r>
        <w:rPr>
          <w:rFonts w:ascii="IRBadr" w:hAnsi="IRBadr" w:cs="IRBadr" w:hint="cs"/>
          <w:sz w:val="28"/>
          <w:szCs w:val="28"/>
          <w:rtl/>
          <w:lang w:bidi="fa-IR"/>
        </w:rPr>
        <w:t>ب</w:t>
      </w:r>
      <w:r w:rsidR="009B4F9D">
        <w:rPr>
          <w:rFonts w:ascii="IRBadr" w:hAnsi="IRBadr" w:cs="IRBadr" w:hint="cs"/>
          <w:sz w:val="28"/>
          <w:szCs w:val="28"/>
          <w:rtl/>
          <w:lang w:bidi="fa-IR"/>
        </w:rPr>
        <w:t xml:space="preserve">) </w:t>
      </w:r>
      <w:r w:rsidR="003E281F">
        <w:rPr>
          <w:rFonts w:ascii="IRBadr" w:hAnsi="IRBadr" w:cs="IRBadr" w:hint="cs"/>
          <w:sz w:val="28"/>
          <w:szCs w:val="28"/>
          <w:rtl/>
          <w:lang w:bidi="fa-IR"/>
        </w:rPr>
        <w:t>مقابله‌به‌مثل</w:t>
      </w:r>
      <w:r w:rsidR="009B4F9D">
        <w:rPr>
          <w:rFonts w:ascii="IRBadr" w:hAnsi="IRBadr" w:cs="IRBadr" w:hint="cs"/>
          <w:sz w:val="28"/>
          <w:szCs w:val="28"/>
          <w:rtl/>
          <w:lang w:bidi="fa-IR"/>
        </w:rPr>
        <w:t>: این قاعده در آیات متعدد قرآن آمده است. در مورد این قاعده، مباحث زیادی کرده‌ایم.</w:t>
      </w:r>
    </w:p>
    <w:p w:rsidR="00C9532E" w:rsidRDefault="00E20D4B" w:rsidP="00C9532E">
      <w:pPr>
        <w:bidi/>
        <w:jc w:val="both"/>
        <w:rPr>
          <w:rFonts w:ascii="IRBadr" w:hAnsi="IRBadr" w:cs="IRBadr"/>
          <w:sz w:val="28"/>
          <w:szCs w:val="28"/>
          <w:rtl/>
          <w:lang w:bidi="fa-IR"/>
        </w:rPr>
      </w:pPr>
      <w:r>
        <w:rPr>
          <w:rFonts w:ascii="IRBadr" w:hAnsi="IRBadr" w:cs="IRBadr" w:hint="cs"/>
          <w:sz w:val="28"/>
          <w:szCs w:val="28"/>
          <w:rtl/>
          <w:lang w:bidi="fa-IR"/>
        </w:rPr>
        <w:t>ج</w:t>
      </w:r>
      <w:r w:rsidR="00C9532E">
        <w:rPr>
          <w:rFonts w:ascii="IRBadr" w:hAnsi="IRBadr" w:cs="IRBadr" w:hint="cs"/>
          <w:sz w:val="28"/>
          <w:szCs w:val="28"/>
          <w:rtl/>
          <w:lang w:bidi="fa-IR"/>
        </w:rPr>
        <w:t xml:space="preserve">) قاعده دوم این است که مظلوم می‌تواند فراتر از </w:t>
      </w:r>
      <w:r w:rsidR="003E281F">
        <w:rPr>
          <w:rFonts w:ascii="IRBadr" w:hAnsi="IRBadr" w:cs="IRBadr" w:hint="cs"/>
          <w:sz w:val="28"/>
          <w:szCs w:val="28"/>
          <w:rtl/>
          <w:lang w:bidi="fa-IR"/>
        </w:rPr>
        <w:t>مقابله‌به‌مثل</w:t>
      </w:r>
      <w:r w:rsidR="00C9532E">
        <w:rPr>
          <w:rFonts w:ascii="IRBadr" w:hAnsi="IRBadr" w:cs="IRBadr" w:hint="cs"/>
          <w:sz w:val="28"/>
          <w:szCs w:val="28"/>
          <w:rtl/>
          <w:lang w:bidi="fa-IR"/>
        </w:rPr>
        <w:t xml:space="preserve">، جهر بالسوء من القول داشته باشد. تکلم به قول سوء که </w:t>
      </w:r>
      <w:r w:rsidR="003E281F">
        <w:rPr>
          <w:rFonts w:ascii="IRBadr" w:hAnsi="IRBadr" w:cs="IRBadr" w:hint="cs"/>
          <w:sz w:val="28"/>
          <w:szCs w:val="28"/>
          <w:rtl/>
          <w:lang w:bidi="fa-IR"/>
        </w:rPr>
        <w:t>فی‌نفسه</w:t>
      </w:r>
      <w:r w:rsidR="00C9532E">
        <w:rPr>
          <w:rFonts w:ascii="IRBadr" w:hAnsi="IRBadr" w:cs="IRBadr" w:hint="cs"/>
          <w:sz w:val="28"/>
          <w:szCs w:val="28"/>
          <w:rtl/>
          <w:lang w:bidi="fa-IR"/>
        </w:rPr>
        <w:t xml:space="preserve"> گناه یا مکروه است را می‌تواند انجام بدهد.</w:t>
      </w:r>
    </w:p>
    <w:p w:rsidR="00C2439E" w:rsidRDefault="0054409C" w:rsidP="00C2439E">
      <w:pPr>
        <w:bidi/>
        <w:jc w:val="both"/>
        <w:rPr>
          <w:rFonts w:ascii="IRBadr" w:hAnsi="IRBadr" w:cs="IRBadr"/>
          <w:sz w:val="28"/>
          <w:szCs w:val="28"/>
          <w:rtl/>
          <w:lang w:bidi="fa-IR"/>
        </w:rPr>
      </w:pPr>
      <w:r>
        <w:rPr>
          <w:rFonts w:ascii="IRBadr" w:hAnsi="IRBadr" w:cs="IRBadr" w:hint="cs"/>
          <w:sz w:val="28"/>
          <w:szCs w:val="28"/>
          <w:rtl/>
          <w:lang w:bidi="fa-IR"/>
        </w:rPr>
        <w:t xml:space="preserve">روح تمام این قواعد، یک بازدارندگی از ظلم است. </w:t>
      </w:r>
      <w:r w:rsidR="00717316">
        <w:rPr>
          <w:rFonts w:ascii="IRBadr" w:hAnsi="IRBadr" w:cs="IRBadr" w:hint="cs"/>
          <w:sz w:val="28"/>
          <w:szCs w:val="28"/>
          <w:rtl/>
          <w:lang w:bidi="fa-IR"/>
        </w:rPr>
        <w:t>شارع در اینجا یک حق عمومی قرار داده است. قبل از اینکه به حاکم و قاضی برسند، یک حق عمومی برای مظلوم قرار داده است.</w:t>
      </w:r>
    </w:p>
    <w:p w:rsidR="00F2005D" w:rsidRDefault="00F2005D" w:rsidP="00F2005D">
      <w:pPr>
        <w:bidi/>
        <w:jc w:val="both"/>
        <w:rPr>
          <w:rFonts w:ascii="IRBadr" w:hAnsi="IRBadr" w:cs="IRBadr"/>
          <w:sz w:val="28"/>
          <w:szCs w:val="28"/>
          <w:rtl/>
          <w:lang w:bidi="fa-IR"/>
        </w:rPr>
      </w:pPr>
      <w:r>
        <w:rPr>
          <w:rFonts w:ascii="IRBadr" w:hAnsi="IRBadr" w:cs="IRBadr" w:hint="cs"/>
          <w:sz w:val="28"/>
          <w:szCs w:val="28"/>
          <w:rtl/>
          <w:lang w:bidi="fa-IR"/>
        </w:rPr>
        <w:t>در باب کذب شواهدی وجود دارد که شامل آن نمی‌شود.</w:t>
      </w:r>
    </w:p>
    <w:p w:rsidR="00F2005D" w:rsidRPr="00F2005D" w:rsidRDefault="00F2005D" w:rsidP="003E281F">
      <w:pPr>
        <w:pStyle w:val="Heading3"/>
        <w:bidi/>
        <w:rPr>
          <w:rtl/>
        </w:rPr>
      </w:pPr>
      <w:bookmarkStart w:id="7" w:name="_Toc429744041"/>
      <w:r>
        <w:rPr>
          <w:rFonts w:hint="cs"/>
          <w:rtl/>
        </w:rPr>
        <w:t>نکته: اطلاقات قول سوء</w:t>
      </w:r>
      <w:bookmarkEnd w:id="7"/>
    </w:p>
    <w:p w:rsidR="00F2005D" w:rsidRDefault="00F2005D" w:rsidP="00F2005D">
      <w:pPr>
        <w:bidi/>
        <w:jc w:val="both"/>
        <w:rPr>
          <w:rFonts w:ascii="IRBadr" w:hAnsi="IRBadr" w:cs="IRBadr"/>
          <w:sz w:val="28"/>
          <w:szCs w:val="28"/>
          <w:rtl/>
          <w:lang w:bidi="fa-IR"/>
        </w:rPr>
      </w:pPr>
      <w:r>
        <w:rPr>
          <w:rFonts w:ascii="IRBadr" w:hAnsi="IRBadr" w:cs="IRBadr" w:hint="cs"/>
          <w:sz w:val="28"/>
          <w:szCs w:val="28"/>
          <w:rtl/>
          <w:lang w:bidi="fa-IR"/>
        </w:rPr>
        <w:t xml:space="preserve">ظاهر قول سوء در محتوا و مضمون است. </w:t>
      </w:r>
      <w:r w:rsidR="002139AB">
        <w:rPr>
          <w:rFonts w:ascii="IRBadr" w:hAnsi="IRBadr" w:cs="IRBadr" w:hint="cs"/>
          <w:sz w:val="28"/>
          <w:szCs w:val="28"/>
          <w:rtl/>
          <w:lang w:bidi="fa-IR"/>
        </w:rPr>
        <w:t>درنتیجه</w:t>
      </w:r>
      <w:r>
        <w:rPr>
          <w:rFonts w:ascii="IRBadr" w:hAnsi="IRBadr" w:cs="IRBadr" w:hint="cs"/>
          <w:sz w:val="28"/>
          <w:szCs w:val="28"/>
          <w:rtl/>
          <w:lang w:bidi="fa-IR"/>
        </w:rPr>
        <w:t xml:space="preserve"> این قول شامل غنا نمی‌شود. غنا کیفیت صوت است و ارتباطی به محتوا و مضمون ندارد. </w:t>
      </w:r>
      <w:r w:rsidR="006206EF">
        <w:rPr>
          <w:rFonts w:ascii="IRBadr" w:hAnsi="IRBadr" w:cs="IRBadr" w:hint="cs"/>
          <w:sz w:val="28"/>
          <w:szCs w:val="28"/>
          <w:rtl/>
          <w:lang w:bidi="fa-IR"/>
        </w:rPr>
        <w:t>قول سوء شامل اصواتی که کیفیت صوت است،‌نمی‌شود. مثلاً داد زدن به حیث اینکه کسی بترسد، شامل این مفهوم نمی‌شود.</w:t>
      </w:r>
    </w:p>
    <w:p w:rsidR="00594FD6" w:rsidRDefault="00594FD6" w:rsidP="003E281F">
      <w:pPr>
        <w:pStyle w:val="Heading1"/>
        <w:rPr>
          <w:rtl/>
        </w:rPr>
      </w:pPr>
      <w:bookmarkStart w:id="8" w:name="_Toc429744042"/>
      <w:r>
        <w:rPr>
          <w:rFonts w:hint="cs"/>
          <w:rtl/>
        </w:rPr>
        <w:lastRenderedPageBreak/>
        <w:t>استثنای چهارم: غیبت در مقام استشاره و نصیحت</w:t>
      </w:r>
      <w:bookmarkEnd w:id="8"/>
    </w:p>
    <w:p w:rsidR="00594FD6" w:rsidRDefault="003E281F" w:rsidP="00594FD6">
      <w:pPr>
        <w:bidi/>
        <w:jc w:val="both"/>
        <w:rPr>
          <w:rFonts w:ascii="IRBadr" w:hAnsi="IRBadr" w:cs="IRBadr"/>
          <w:sz w:val="28"/>
          <w:szCs w:val="28"/>
          <w:rtl/>
          <w:lang w:bidi="fa-IR"/>
        </w:rPr>
      </w:pPr>
      <w:r>
        <w:rPr>
          <w:rFonts w:ascii="IRBadr" w:hAnsi="IRBadr" w:cs="IRBadr" w:hint="cs"/>
          <w:sz w:val="28"/>
          <w:szCs w:val="28"/>
          <w:rtl/>
          <w:lang w:bidi="fa-IR"/>
        </w:rPr>
        <w:t>ازاینجا</w:t>
      </w:r>
      <w:r w:rsidR="00594FD6">
        <w:rPr>
          <w:rFonts w:ascii="IRBadr" w:hAnsi="IRBadr" w:cs="IRBadr" w:hint="cs"/>
          <w:sz w:val="28"/>
          <w:szCs w:val="28"/>
          <w:rtl/>
          <w:lang w:bidi="fa-IR"/>
        </w:rPr>
        <w:t xml:space="preserve"> به بعد، ادله‌ی خاصی نداریم و فقط از باب قواعد بحث می‌کنیم. گفته‌اند که غیبت در مشورت و نصیحت، جایز است.</w:t>
      </w:r>
      <w:r>
        <w:rPr>
          <w:rFonts w:ascii="IRBadr" w:hAnsi="IRBadr" w:cs="IRBadr"/>
          <w:sz w:val="28"/>
          <w:szCs w:val="28"/>
          <w:rtl/>
          <w:lang w:bidi="fa-IR"/>
        </w:rPr>
        <w:t xml:space="preserve"> </w:t>
      </w:r>
      <w:r w:rsidR="00594FD6">
        <w:rPr>
          <w:rFonts w:ascii="IRBadr" w:hAnsi="IRBadr" w:cs="IRBadr" w:hint="cs"/>
          <w:sz w:val="28"/>
          <w:szCs w:val="28"/>
          <w:rtl/>
          <w:lang w:bidi="fa-IR"/>
        </w:rPr>
        <w:t xml:space="preserve">مثلاً شخصی می‌خواهد </w:t>
      </w:r>
      <w:r>
        <w:rPr>
          <w:rFonts w:ascii="IRBadr" w:hAnsi="IRBadr" w:cs="IRBadr" w:hint="cs"/>
          <w:sz w:val="28"/>
          <w:szCs w:val="28"/>
          <w:rtl/>
          <w:lang w:bidi="fa-IR"/>
        </w:rPr>
        <w:t>باکسی</w:t>
      </w:r>
      <w:r w:rsidR="00594FD6">
        <w:rPr>
          <w:rFonts w:ascii="IRBadr" w:hAnsi="IRBadr" w:cs="IRBadr" w:hint="cs"/>
          <w:sz w:val="28"/>
          <w:szCs w:val="28"/>
          <w:rtl/>
          <w:lang w:bidi="fa-IR"/>
        </w:rPr>
        <w:t xml:space="preserve"> ازدواج بکند،‌در مقام مشاوره پیش کسی می‌رود. </w:t>
      </w:r>
      <w:r w:rsidR="00B92B55">
        <w:rPr>
          <w:rFonts w:ascii="IRBadr" w:hAnsi="IRBadr" w:cs="IRBadr" w:hint="cs"/>
          <w:sz w:val="28"/>
          <w:szCs w:val="28"/>
          <w:rtl/>
          <w:lang w:bidi="fa-IR"/>
        </w:rPr>
        <w:t>در اقوال آمده است که مشاور امین است، و بر او واجب است که عیوب مستشیر را بر شخص برشمارد.</w:t>
      </w:r>
      <w:r w:rsidR="00B22E9A">
        <w:rPr>
          <w:rFonts w:ascii="IRBadr" w:hAnsi="IRBadr" w:cs="IRBadr" w:hint="cs"/>
          <w:sz w:val="28"/>
          <w:szCs w:val="28"/>
          <w:rtl/>
          <w:lang w:bidi="fa-IR"/>
        </w:rPr>
        <w:t xml:space="preserve"> انسان در مقام مشاوره جایز است عیوب دیگری را بگوید. دایره این مقام از این بحث اوسع‌تر است حتی در باب نصیحت مؤمنین نیز جایز است. این شخص از شما سؤال نمی‌کند که می‌خواهید ازدواج کنید یا خیر؟ ولی خودش متوجه می‌شود که شما می‌خواهید با خانواده‌ای یا شخصی ازدواج کنید. شخص از باب نصیحت عیوب شخص را برمی‌شمارد و می‌گوید شخص نادرستی است و ازدواج نکن.</w:t>
      </w:r>
    </w:p>
    <w:p w:rsidR="00B22E9A" w:rsidRDefault="00D76731" w:rsidP="003E281F">
      <w:pPr>
        <w:pStyle w:val="Heading2"/>
        <w:rPr>
          <w:rtl/>
        </w:rPr>
      </w:pPr>
      <w:bookmarkStart w:id="9" w:name="_Toc429744043"/>
      <w:r>
        <w:rPr>
          <w:rFonts w:hint="cs"/>
          <w:rtl/>
        </w:rPr>
        <w:t>بیان اقوال</w:t>
      </w:r>
      <w:bookmarkEnd w:id="9"/>
    </w:p>
    <w:p w:rsidR="00D76731" w:rsidRDefault="00D76731" w:rsidP="00D76731">
      <w:pPr>
        <w:bidi/>
        <w:jc w:val="both"/>
        <w:rPr>
          <w:rFonts w:ascii="IRBadr" w:hAnsi="IRBadr" w:cs="IRBadr"/>
          <w:sz w:val="28"/>
          <w:szCs w:val="28"/>
          <w:rtl/>
          <w:lang w:bidi="fa-IR"/>
        </w:rPr>
      </w:pPr>
      <w:r>
        <w:rPr>
          <w:rFonts w:ascii="IRBadr" w:hAnsi="IRBadr" w:cs="IRBadr" w:hint="cs"/>
          <w:sz w:val="28"/>
          <w:szCs w:val="28"/>
          <w:rtl/>
          <w:lang w:bidi="fa-IR"/>
        </w:rPr>
        <w:t>در اینجا اقوالی وجود دارد:</w:t>
      </w:r>
    </w:p>
    <w:p w:rsidR="00D76731" w:rsidRDefault="00D76731" w:rsidP="00D76731">
      <w:pPr>
        <w:bidi/>
        <w:jc w:val="both"/>
        <w:rPr>
          <w:rFonts w:ascii="IRBadr" w:hAnsi="IRBadr" w:cs="IRBadr"/>
          <w:sz w:val="28"/>
          <w:szCs w:val="28"/>
          <w:rtl/>
          <w:lang w:bidi="fa-IR"/>
        </w:rPr>
      </w:pPr>
      <w:r>
        <w:rPr>
          <w:rFonts w:ascii="IRBadr" w:hAnsi="IRBadr" w:cs="IRBadr" w:hint="cs"/>
          <w:sz w:val="28"/>
          <w:szCs w:val="28"/>
          <w:rtl/>
          <w:lang w:bidi="fa-IR"/>
        </w:rPr>
        <w:t>الف) بعضی گفته‌اند که</w:t>
      </w:r>
      <w:r w:rsidR="000E00D8">
        <w:rPr>
          <w:rFonts w:ascii="IRBadr" w:hAnsi="IRBadr" w:cs="IRBadr" w:hint="cs"/>
          <w:sz w:val="28"/>
          <w:szCs w:val="28"/>
          <w:rtl/>
          <w:lang w:bidi="fa-IR"/>
        </w:rPr>
        <w:t xml:space="preserve"> تنها در مقام مشاوره جواز غیبت وجود دارد.</w:t>
      </w:r>
    </w:p>
    <w:p w:rsidR="000E00D8" w:rsidRDefault="000E00D8" w:rsidP="000E00D8">
      <w:pPr>
        <w:bidi/>
        <w:jc w:val="both"/>
        <w:rPr>
          <w:rFonts w:ascii="IRBadr" w:hAnsi="IRBadr" w:cs="IRBadr"/>
          <w:sz w:val="28"/>
          <w:szCs w:val="28"/>
          <w:rtl/>
          <w:lang w:bidi="fa-IR"/>
        </w:rPr>
      </w:pPr>
      <w:r>
        <w:rPr>
          <w:rFonts w:ascii="IRBadr" w:hAnsi="IRBadr" w:cs="IRBadr" w:hint="cs"/>
          <w:sz w:val="28"/>
          <w:szCs w:val="28"/>
          <w:rtl/>
          <w:lang w:bidi="fa-IR"/>
        </w:rPr>
        <w:t>ب) بعضی گفته‌اند که در مقام نصیحت نیز غیبت جایز است.</w:t>
      </w:r>
    </w:p>
    <w:p w:rsidR="00E61FF5" w:rsidRDefault="0055785D" w:rsidP="003E281F">
      <w:pPr>
        <w:pStyle w:val="Heading2"/>
        <w:rPr>
          <w:rtl/>
        </w:rPr>
      </w:pPr>
      <w:bookmarkStart w:id="10" w:name="_Toc429744044"/>
      <w:r>
        <w:rPr>
          <w:rFonts w:hint="cs"/>
          <w:rtl/>
        </w:rPr>
        <w:t>بیان مقامات بحث</w:t>
      </w:r>
      <w:bookmarkEnd w:id="10"/>
    </w:p>
    <w:p w:rsidR="0055785D" w:rsidRDefault="0055785D" w:rsidP="0055785D">
      <w:pPr>
        <w:bidi/>
        <w:jc w:val="both"/>
        <w:rPr>
          <w:rFonts w:ascii="IRBadr" w:hAnsi="IRBadr" w:cs="IRBadr"/>
          <w:sz w:val="28"/>
          <w:szCs w:val="28"/>
          <w:rtl/>
          <w:lang w:bidi="fa-IR"/>
        </w:rPr>
      </w:pPr>
      <w:r>
        <w:rPr>
          <w:rFonts w:ascii="IRBadr" w:hAnsi="IRBadr" w:cs="IRBadr" w:hint="cs"/>
          <w:sz w:val="28"/>
          <w:szCs w:val="28"/>
          <w:rtl/>
          <w:lang w:bidi="fa-IR"/>
        </w:rPr>
        <w:t>الف) ترک نصح</w:t>
      </w:r>
    </w:p>
    <w:p w:rsidR="0055785D" w:rsidRDefault="0055785D" w:rsidP="0055785D">
      <w:pPr>
        <w:bidi/>
        <w:jc w:val="both"/>
        <w:rPr>
          <w:rFonts w:ascii="IRBadr" w:hAnsi="IRBadr" w:cs="IRBadr"/>
          <w:sz w:val="28"/>
          <w:szCs w:val="28"/>
          <w:rtl/>
          <w:lang w:bidi="fa-IR"/>
        </w:rPr>
      </w:pPr>
      <w:r>
        <w:rPr>
          <w:rFonts w:ascii="IRBadr" w:hAnsi="IRBadr" w:cs="IRBadr" w:hint="cs"/>
          <w:sz w:val="28"/>
          <w:szCs w:val="28"/>
          <w:rtl/>
          <w:lang w:bidi="fa-IR"/>
        </w:rPr>
        <w:t>ب) ترک نصیحت در مقام مشاوره</w:t>
      </w:r>
    </w:p>
    <w:p w:rsidR="0055785D" w:rsidRDefault="0055785D" w:rsidP="0055785D">
      <w:pPr>
        <w:bidi/>
        <w:jc w:val="both"/>
        <w:rPr>
          <w:rFonts w:ascii="IRBadr" w:hAnsi="IRBadr" w:cs="IRBadr"/>
          <w:sz w:val="28"/>
          <w:szCs w:val="28"/>
          <w:rtl/>
          <w:lang w:bidi="fa-IR"/>
        </w:rPr>
      </w:pPr>
      <w:r>
        <w:rPr>
          <w:rFonts w:ascii="IRBadr" w:hAnsi="IRBadr" w:cs="IRBadr" w:hint="cs"/>
          <w:sz w:val="28"/>
          <w:szCs w:val="28"/>
          <w:rtl/>
          <w:lang w:bidi="fa-IR"/>
        </w:rPr>
        <w:t>ج) خیانت.</w:t>
      </w:r>
      <w:r w:rsidR="003E281F">
        <w:rPr>
          <w:rFonts w:ascii="IRBadr" w:hAnsi="IRBadr" w:cs="IRBadr"/>
          <w:sz w:val="28"/>
          <w:szCs w:val="28"/>
          <w:rtl/>
          <w:lang w:bidi="fa-IR"/>
        </w:rPr>
        <w:t xml:space="preserve"> گاه</w:t>
      </w:r>
      <w:r w:rsidR="003E281F">
        <w:rPr>
          <w:rFonts w:ascii="IRBadr" w:hAnsi="IRBadr" w:cs="IRBadr" w:hint="cs"/>
          <w:sz w:val="28"/>
          <w:szCs w:val="28"/>
          <w:rtl/>
          <w:lang w:bidi="fa-IR"/>
        </w:rPr>
        <w:t>ی</w:t>
      </w:r>
      <w:r>
        <w:rPr>
          <w:rFonts w:ascii="IRBadr" w:hAnsi="IRBadr" w:cs="IRBadr" w:hint="cs"/>
          <w:sz w:val="28"/>
          <w:szCs w:val="28"/>
          <w:rtl/>
          <w:lang w:bidi="fa-IR"/>
        </w:rPr>
        <w:t xml:space="preserve"> نصح به شکلی است که خیانت به حساب می‌آید. این خیانت در باب مشاوره است. </w:t>
      </w:r>
      <w:r w:rsidR="005302FB">
        <w:rPr>
          <w:rFonts w:ascii="IRBadr" w:hAnsi="IRBadr" w:cs="IRBadr" w:hint="cs"/>
          <w:sz w:val="28"/>
          <w:szCs w:val="28"/>
          <w:rtl/>
          <w:lang w:bidi="fa-IR"/>
        </w:rPr>
        <w:t>و گاهی نیز در مقام استشاره نیست.</w:t>
      </w:r>
    </w:p>
    <w:p w:rsidR="005302FB" w:rsidRPr="0055785D" w:rsidRDefault="005302FB" w:rsidP="005302FB">
      <w:pPr>
        <w:bidi/>
        <w:jc w:val="both"/>
        <w:rPr>
          <w:rFonts w:ascii="IRBadr" w:hAnsi="IRBadr" w:cs="IRBadr"/>
          <w:sz w:val="28"/>
          <w:szCs w:val="28"/>
          <w:rtl/>
          <w:lang w:bidi="fa-IR"/>
        </w:rPr>
      </w:pPr>
      <w:r>
        <w:rPr>
          <w:rFonts w:ascii="IRBadr" w:hAnsi="IRBadr" w:cs="IRBadr" w:hint="cs"/>
          <w:sz w:val="28"/>
          <w:szCs w:val="28"/>
          <w:rtl/>
          <w:lang w:bidi="fa-IR"/>
        </w:rPr>
        <w:t xml:space="preserve">ابتدا باید ببینیم که در </w:t>
      </w:r>
      <w:r w:rsidR="002139AB">
        <w:rPr>
          <w:rFonts w:ascii="IRBadr" w:hAnsi="IRBadr" w:cs="IRBadr" w:hint="cs"/>
          <w:sz w:val="28"/>
          <w:szCs w:val="28"/>
          <w:rtl/>
          <w:lang w:bidi="fa-IR"/>
        </w:rPr>
        <w:t>هرکدام</w:t>
      </w:r>
      <w:r>
        <w:rPr>
          <w:rFonts w:ascii="IRBadr" w:hAnsi="IRBadr" w:cs="IRBadr" w:hint="cs"/>
          <w:sz w:val="28"/>
          <w:szCs w:val="28"/>
          <w:rtl/>
          <w:lang w:bidi="fa-IR"/>
        </w:rPr>
        <w:t xml:space="preserve"> از این‌ها حرمت وجود دارد یا خیر؟ بعد بر اساس آن باید ببینیم تزاحمی به وجود می‌آید یا خیر؟ </w:t>
      </w:r>
      <w:r w:rsidR="003E281F">
        <w:rPr>
          <w:rFonts w:ascii="IRBadr" w:hAnsi="IRBadr" w:cs="IRBadr" w:hint="cs"/>
          <w:sz w:val="28"/>
          <w:szCs w:val="28"/>
          <w:rtl/>
          <w:lang w:bidi="fa-IR"/>
        </w:rPr>
        <w:t>بعدازآن</w:t>
      </w:r>
      <w:r>
        <w:rPr>
          <w:rFonts w:ascii="IRBadr" w:hAnsi="IRBadr" w:cs="IRBadr" w:hint="cs"/>
          <w:sz w:val="28"/>
          <w:szCs w:val="28"/>
          <w:rtl/>
          <w:lang w:bidi="fa-IR"/>
        </w:rPr>
        <w:t xml:space="preserve"> باید ببینیم در مقام تزاحم چه باید بکنیم؟</w:t>
      </w:r>
      <w:r w:rsidR="002931EC">
        <w:rPr>
          <w:rFonts w:ascii="IRBadr" w:hAnsi="IRBadr" w:cs="IRBadr" w:hint="cs"/>
          <w:sz w:val="28"/>
          <w:szCs w:val="28"/>
          <w:rtl/>
          <w:lang w:bidi="fa-IR"/>
        </w:rPr>
        <w:t xml:space="preserve"> اگر ترک خیانت متوقف بر غیبت بشود، باید چه کنیم؟</w:t>
      </w:r>
    </w:p>
    <w:p w:rsidR="000813D7" w:rsidRDefault="002931EC" w:rsidP="003E281F">
      <w:pPr>
        <w:pStyle w:val="Heading3"/>
        <w:bidi/>
        <w:rPr>
          <w:rtl/>
        </w:rPr>
      </w:pPr>
      <w:bookmarkStart w:id="11" w:name="_Toc429744045"/>
      <w:r>
        <w:rPr>
          <w:rFonts w:hint="cs"/>
          <w:rtl/>
        </w:rPr>
        <w:t>وجوب نصح به معنای عام</w:t>
      </w:r>
      <w:bookmarkEnd w:id="11"/>
    </w:p>
    <w:p w:rsidR="00582A13" w:rsidRDefault="00582A13" w:rsidP="00582A13">
      <w:pPr>
        <w:bidi/>
        <w:jc w:val="both"/>
        <w:rPr>
          <w:rFonts w:ascii="IRBadr" w:hAnsi="IRBadr" w:cs="IRBadr"/>
          <w:sz w:val="28"/>
          <w:szCs w:val="28"/>
          <w:rtl/>
          <w:lang w:bidi="fa-IR"/>
        </w:rPr>
      </w:pPr>
      <w:r>
        <w:rPr>
          <w:rFonts w:ascii="IRBadr" w:hAnsi="IRBadr" w:cs="IRBadr" w:hint="cs"/>
          <w:sz w:val="28"/>
          <w:szCs w:val="28"/>
          <w:rtl/>
          <w:lang w:bidi="fa-IR"/>
        </w:rPr>
        <w:t>مفهوم نصح یعنی شخص امر و یا قولی را بگوید و انجام بدهد که کار دیگری را اصلاح کند.</w:t>
      </w:r>
      <w:r w:rsidR="001D784C">
        <w:rPr>
          <w:rFonts w:ascii="IRBadr" w:hAnsi="IRBadr" w:cs="IRBadr" w:hint="cs"/>
          <w:sz w:val="28"/>
          <w:szCs w:val="28"/>
          <w:rtl/>
          <w:lang w:bidi="fa-IR"/>
        </w:rPr>
        <w:t xml:space="preserve"> اصل نصح هم ایجاد ملایمت بین دو شی است.</w:t>
      </w:r>
      <w:r w:rsidR="003E281F">
        <w:rPr>
          <w:rFonts w:ascii="IRBadr" w:hAnsi="IRBadr" w:cs="IRBadr"/>
          <w:sz w:val="28"/>
          <w:szCs w:val="28"/>
          <w:rtl/>
          <w:lang w:bidi="fa-IR"/>
        </w:rPr>
        <w:t xml:space="preserve"> </w:t>
      </w:r>
      <w:r w:rsidR="001D784C">
        <w:rPr>
          <w:rFonts w:ascii="IRBadr" w:hAnsi="IRBadr" w:cs="IRBadr" w:hint="cs"/>
          <w:sz w:val="28"/>
          <w:szCs w:val="28"/>
          <w:rtl/>
          <w:lang w:bidi="fa-IR"/>
        </w:rPr>
        <w:t>به معنای کلی‌تر نصح،‌خیرخواهی دیگری است.</w:t>
      </w:r>
    </w:p>
    <w:p w:rsidR="001D784C" w:rsidRDefault="006A015C" w:rsidP="001D784C">
      <w:pPr>
        <w:bidi/>
        <w:jc w:val="both"/>
        <w:rPr>
          <w:rFonts w:ascii="IRBadr" w:hAnsi="IRBadr" w:cs="IRBadr"/>
          <w:sz w:val="28"/>
          <w:szCs w:val="28"/>
          <w:rtl/>
          <w:lang w:bidi="fa-IR"/>
        </w:rPr>
      </w:pPr>
      <w:r>
        <w:rPr>
          <w:rFonts w:ascii="IRBadr" w:hAnsi="IRBadr" w:cs="IRBadr" w:hint="cs"/>
          <w:sz w:val="28"/>
          <w:szCs w:val="28"/>
          <w:rtl/>
          <w:lang w:bidi="fa-IR"/>
        </w:rPr>
        <w:lastRenderedPageBreak/>
        <w:t>ما در این مبحث دو مقام داریم. اولین مقام بیان حکم نصیحت و مشاوره است. دومین مقام این است که در مقام تزاحم و تعارض، جواز غیبت را بیابیم.</w:t>
      </w:r>
    </w:p>
    <w:p w:rsidR="00B96644" w:rsidRDefault="00734089" w:rsidP="003E281F">
      <w:pPr>
        <w:pStyle w:val="Heading3"/>
        <w:bidi/>
        <w:rPr>
          <w:rtl/>
        </w:rPr>
      </w:pPr>
      <w:bookmarkStart w:id="12" w:name="_Toc429744046"/>
      <w:r>
        <w:rPr>
          <w:rFonts w:hint="cs"/>
          <w:rtl/>
        </w:rPr>
        <w:t>مقام اول: بررسی حکم نصح</w:t>
      </w:r>
      <w:bookmarkEnd w:id="12"/>
    </w:p>
    <w:p w:rsidR="00B34D46" w:rsidRDefault="00B34D46" w:rsidP="00B34D46">
      <w:pPr>
        <w:bidi/>
        <w:jc w:val="both"/>
        <w:rPr>
          <w:rFonts w:ascii="IRBadr" w:hAnsi="IRBadr" w:cs="IRBadr"/>
          <w:sz w:val="28"/>
          <w:szCs w:val="28"/>
          <w:rtl/>
          <w:lang w:bidi="fa-IR"/>
        </w:rPr>
      </w:pPr>
      <w:r>
        <w:rPr>
          <w:rFonts w:ascii="IRBadr" w:hAnsi="IRBadr" w:cs="IRBadr" w:hint="cs"/>
          <w:sz w:val="28"/>
          <w:szCs w:val="28"/>
          <w:rtl/>
          <w:lang w:bidi="fa-IR"/>
        </w:rPr>
        <w:t>ابتدا باید حکم نصیحت و خیرخواهی برای دیگران را بررسی کنیم. در اینجا ابتدا باید روایات را بررسی کنیم. در اینجا یک حکم عقلی مستقلی وجود دارد. ولی از این حکم عقلی بیش از رجحان ندارد.</w:t>
      </w:r>
    </w:p>
    <w:p w:rsidR="00B34D46" w:rsidRDefault="00B34D46" w:rsidP="008F25B7">
      <w:pPr>
        <w:bidi/>
        <w:jc w:val="both"/>
        <w:rPr>
          <w:rFonts w:ascii="IRBadr" w:hAnsi="IRBadr" w:cs="IRBadr"/>
          <w:sz w:val="28"/>
          <w:szCs w:val="28"/>
          <w:rtl/>
          <w:lang w:bidi="fa-IR"/>
        </w:rPr>
      </w:pPr>
      <w:r>
        <w:rPr>
          <w:rFonts w:ascii="IRBadr" w:hAnsi="IRBadr" w:cs="IRBadr" w:hint="cs"/>
          <w:sz w:val="28"/>
          <w:szCs w:val="28"/>
          <w:rtl/>
          <w:lang w:bidi="fa-IR"/>
        </w:rPr>
        <w:t xml:space="preserve">در کتاب </w:t>
      </w:r>
      <w:r w:rsidR="003E281F">
        <w:rPr>
          <w:rFonts w:ascii="IRBadr" w:hAnsi="IRBadr" w:cs="IRBadr" w:hint="cs"/>
          <w:sz w:val="28"/>
          <w:szCs w:val="28"/>
          <w:rtl/>
          <w:lang w:bidi="fa-IR"/>
        </w:rPr>
        <w:t>امربه‌معروف</w:t>
      </w:r>
      <w:r>
        <w:rPr>
          <w:rFonts w:ascii="IRBadr" w:hAnsi="IRBadr" w:cs="IRBadr" w:hint="cs"/>
          <w:sz w:val="28"/>
          <w:szCs w:val="28"/>
          <w:rtl/>
          <w:lang w:bidi="fa-IR"/>
        </w:rPr>
        <w:t xml:space="preserve"> و نهی از منکر، ابواب فعل </w:t>
      </w:r>
      <w:r w:rsidR="003E281F">
        <w:rPr>
          <w:rFonts w:ascii="IRBadr" w:hAnsi="IRBadr" w:cs="IRBadr"/>
          <w:sz w:val="28"/>
          <w:szCs w:val="28"/>
          <w:rtl/>
          <w:lang w:bidi="fa-IR"/>
        </w:rPr>
        <w:t>معروف (</w:t>
      </w:r>
      <w:r>
        <w:rPr>
          <w:rFonts w:ascii="IRBadr" w:hAnsi="IRBadr" w:cs="IRBadr" w:hint="cs"/>
          <w:sz w:val="28"/>
          <w:szCs w:val="28"/>
          <w:rtl/>
          <w:lang w:bidi="fa-IR"/>
        </w:rPr>
        <w:t>کارهای خوب)</w:t>
      </w:r>
      <w:r w:rsidR="008F25B7">
        <w:rPr>
          <w:rFonts w:ascii="IRBadr" w:hAnsi="IRBadr" w:cs="IRBadr" w:hint="cs"/>
          <w:sz w:val="28"/>
          <w:szCs w:val="28"/>
          <w:rtl/>
          <w:lang w:bidi="fa-IR"/>
        </w:rPr>
        <w:t xml:space="preserve"> وجود دارد.</w:t>
      </w:r>
      <w:r>
        <w:rPr>
          <w:rFonts w:ascii="IRBadr" w:hAnsi="IRBadr" w:cs="IRBadr" w:hint="cs"/>
          <w:sz w:val="28"/>
          <w:szCs w:val="28"/>
          <w:rtl/>
          <w:lang w:bidi="fa-IR"/>
        </w:rPr>
        <w:t xml:space="preserve"> </w:t>
      </w:r>
      <w:r w:rsidR="008F25B7">
        <w:rPr>
          <w:rFonts w:ascii="IRBadr" w:hAnsi="IRBadr" w:cs="IRBadr" w:hint="cs"/>
          <w:sz w:val="28"/>
          <w:szCs w:val="28"/>
          <w:rtl/>
          <w:lang w:bidi="fa-IR"/>
        </w:rPr>
        <w:t xml:space="preserve">که ارتباطی به مباحث </w:t>
      </w:r>
      <w:r w:rsidR="003E281F">
        <w:rPr>
          <w:rFonts w:ascii="IRBadr" w:hAnsi="IRBadr" w:cs="IRBadr" w:hint="cs"/>
          <w:sz w:val="28"/>
          <w:szCs w:val="28"/>
          <w:rtl/>
          <w:lang w:bidi="fa-IR"/>
        </w:rPr>
        <w:t>امربه‌معروف</w:t>
      </w:r>
      <w:r w:rsidR="008F25B7">
        <w:rPr>
          <w:rFonts w:ascii="IRBadr" w:hAnsi="IRBadr" w:cs="IRBadr" w:hint="cs"/>
          <w:sz w:val="28"/>
          <w:szCs w:val="28"/>
          <w:rtl/>
          <w:lang w:bidi="fa-IR"/>
        </w:rPr>
        <w:t xml:space="preserve"> و نهی از منکر ندارد. ابواب فعل معروف، باب 35، که به اسم وجوب نصیحة المؤمن است. باب 36 نیز </w:t>
      </w:r>
      <w:r w:rsidR="002139AB">
        <w:rPr>
          <w:rFonts w:ascii="IRBadr" w:hAnsi="IRBadr" w:cs="IRBadr" w:hint="cs"/>
          <w:sz w:val="28"/>
          <w:szCs w:val="28"/>
          <w:rtl/>
          <w:lang w:bidi="fa-IR"/>
        </w:rPr>
        <w:t>به‌عنوان</w:t>
      </w:r>
      <w:r w:rsidR="008F25B7">
        <w:rPr>
          <w:rFonts w:ascii="IRBadr" w:hAnsi="IRBadr" w:cs="IRBadr" w:hint="cs"/>
          <w:sz w:val="28"/>
          <w:szCs w:val="28"/>
          <w:rtl/>
          <w:lang w:bidi="fa-IR"/>
        </w:rPr>
        <w:t xml:space="preserve"> تحریم ترک النصیحة المؤمن و مناصحة است. روایات در این دو باب وجود دارد. ما این روایات</w:t>
      </w:r>
      <w:r w:rsidR="003E281F">
        <w:rPr>
          <w:rFonts w:ascii="IRBadr" w:hAnsi="IRBadr" w:cs="IRBadr"/>
          <w:sz w:val="28"/>
          <w:szCs w:val="28"/>
          <w:rtl/>
          <w:lang w:bidi="fa-IR"/>
        </w:rPr>
        <w:t xml:space="preserve"> </w:t>
      </w:r>
      <w:r w:rsidR="008F25B7">
        <w:rPr>
          <w:rFonts w:ascii="IRBadr" w:hAnsi="IRBadr" w:cs="IRBadr" w:hint="cs"/>
          <w:sz w:val="28"/>
          <w:szCs w:val="28"/>
          <w:rtl/>
          <w:lang w:bidi="fa-IR"/>
        </w:rPr>
        <w:t>را مرور می‌کنیم.</w:t>
      </w:r>
    </w:p>
    <w:p w:rsidR="000D36C7" w:rsidRDefault="000D36C7" w:rsidP="003E281F">
      <w:pPr>
        <w:pStyle w:val="Heading4"/>
        <w:rPr>
          <w:rtl/>
        </w:rPr>
      </w:pPr>
      <w:bookmarkStart w:id="13" w:name="_Toc429744047"/>
      <w:r>
        <w:rPr>
          <w:rFonts w:hint="cs"/>
          <w:rtl/>
        </w:rPr>
        <w:t>روایت اول</w:t>
      </w:r>
      <w:bookmarkEnd w:id="13"/>
    </w:p>
    <w:p w:rsidR="000D36C7" w:rsidRDefault="003E281F" w:rsidP="000D36C7">
      <w:pPr>
        <w:bidi/>
        <w:jc w:val="both"/>
        <w:rPr>
          <w:rFonts w:ascii="IRBadr" w:hAnsi="IRBadr" w:cs="IRBadr"/>
          <w:b/>
          <w:bCs/>
          <w:sz w:val="28"/>
          <w:szCs w:val="28"/>
          <w:rtl/>
          <w:lang w:bidi="fa-IR"/>
        </w:rPr>
      </w:pPr>
      <w:r>
        <w:rPr>
          <w:rFonts w:ascii="IRBadr" w:hAnsi="IRBadr" w:cs="IRBadr"/>
          <w:b/>
          <w:bCs/>
          <w:sz w:val="28"/>
          <w:szCs w:val="28"/>
          <w:rtl/>
          <w:lang w:bidi="fa-IR"/>
        </w:rPr>
        <w:t>«</w:t>
      </w:r>
      <w:r w:rsidR="003463B5" w:rsidRPr="003463B5">
        <w:rPr>
          <w:rFonts w:ascii="IRBadr" w:hAnsi="IRBadr" w:cs="IRBadr" w:hint="cs"/>
          <w:b/>
          <w:bCs/>
          <w:sz w:val="28"/>
          <w:szCs w:val="28"/>
          <w:rtl/>
          <w:lang w:bidi="fa-IR"/>
        </w:rPr>
        <w:t>مُحَمَّدُ</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بْنُ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يَعْقُوبَ</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عِدَّةٍ</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مِنْ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أَصْحَابِنَا</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أَحْمَدَ</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بْنِ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مُحَمَّدٍ</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عَلِيِّ</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بْنِ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الْحَكَمِ</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عُمَرَ</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بْنِ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أَبَانٍ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عِيسَى</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بْنِ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أَبِي</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مَنْصُورٍ</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أَبِي</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عَبْدِ</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اللَّهِ</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قَالَ</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يَجِبُ</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لِلْمُؤْمِنِ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عَلَى</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الْمُؤْمِنِ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أَنْ</w:t>
      </w:r>
      <w:r w:rsidR="003463B5" w:rsidRPr="003463B5">
        <w:rPr>
          <w:rFonts w:ascii="IRBadr" w:hAnsi="IRBadr" w:cs="IRBadr"/>
          <w:b/>
          <w:bCs/>
          <w:sz w:val="28"/>
          <w:szCs w:val="28"/>
          <w:rtl/>
          <w:lang w:bidi="fa-IR"/>
        </w:rPr>
        <w:t xml:space="preserve"> </w:t>
      </w:r>
      <w:r w:rsidR="003463B5" w:rsidRPr="003463B5">
        <w:rPr>
          <w:rFonts w:ascii="IRBadr" w:hAnsi="IRBadr" w:cs="IRBadr" w:hint="cs"/>
          <w:b/>
          <w:bCs/>
          <w:sz w:val="28"/>
          <w:szCs w:val="28"/>
          <w:rtl/>
          <w:lang w:bidi="fa-IR"/>
        </w:rPr>
        <w:t>يُنَاصِحَهُ</w:t>
      </w:r>
      <w:r w:rsidR="003463B5" w:rsidRPr="003463B5">
        <w:rPr>
          <w:rFonts w:ascii="IRBadr" w:hAnsi="IRBadr" w:cs="IRBadr"/>
          <w:b/>
          <w:bCs/>
          <w:sz w:val="28"/>
          <w:szCs w:val="28"/>
          <w:rtl/>
          <w:lang w:bidi="fa-IR"/>
        </w:rPr>
        <w:t>.</w:t>
      </w:r>
      <w:r w:rsidR="003463B5" w:rsidRPr="003463B5">
        <w:rPr>
          <w:rFonts w:ascii="IRBadr" w:hAnsi="IRBadr" w:cs="IRBadr" w:hint="cs"/>
          <w:b/>
          <w:bCs/>
          <w:sz w:val="28"/>
          <w:szCs w:val="28"/>
          <w:rtl/>
          <w:lang w:bidi="fa-IR"/>
        </w:rPr>
        <w:t>»</w:t>
      </w:r>
      <w:r w:rsidR="003463B5">
        <w:rPr>
          <w:rStyle w:val="FootnoteReference"/>
          <w:rFonts w:ascii="IRBadr" w:hAnsi="IRBadr" w:cs="IRBadr"/>
          <w:b/>
          <w:bCs/>
          <w:sz w:val="28"/>
          <w:szCs w:val="28"/>
          <w:rtl/>
          <w:lang w:bidi="fa-IR"/>
        </w:rPr>
        <w:footnoteReference w:id="1"/>
      </w:r>
    </w:p>
    <w:p w:rsidR="003463B5" w:rsidRDefault="00F7268D" w:rsidP="003463B5">
      <w:pPr>
        <w:bidi/>
        <w:jc w:val="both"/>
        <w:rPr>
          <w:rFonts w:ascii="IRBadr" w:hAnsi="IRBadr" w:cs="IRBadr"/>
          <w:sz w:val="28"/>
          <w:szCs w:val="28"/>
          <w:rtl/>
          <w:lang w:bidi="fa-IR"/>
        </w:rPr>
      </w:pPr>
      <w:r>
        <w:rPr>
          <w:rFonts w:ascii="IRBadr" w:hAnsi="IRBadr" w:cs="IRBadr" w:hint="cs"/>
          <w:sz w:val="28"/>
          <w:szCs w:val="28"/>
          <w:rtl/>
          <w:lang w:bidi="fa-IR"/>
        </w:rPr>
        <w:t>این مضمون در دو روایت دیگر نیز آمده است:</w:t>
      </w:r>
    </w:p>
    <w:p w:rsidR="00F7268D" w:rsidRDefault="00F7268D" w:rsidP="003E281F">
      <w:pPr>
        <w:pStyle w:val="Heading4"/>
        <w:rPr>
          <w:rtl/>
        </w:rPr>
      </w:pPr>
      <w:bookmarkStart w:id="14" w:name="_Toc429744048"/>
      <w:r>
        <w:rPr>
          <w:rFonts w:hint="cs"/>
          <w:rtl/>
        </w:rPr>
        <w:t>روایت دوم:</w:t>
      </w:r>
      <w:bookmarkEnd w:id="14"/>
    </w:p>
    <w:p w:rsidR="00F7268D" w:rsidRDefault="003E281F" w:rsidP="00F7268D">
      <w:pPr>
        <w:bidi/>
        <w:jc w:val="both"/>
        <w:rPr>
          <w:rFonts w:ascii="IRBadr" w:hAnsi="IRBadr" w:cs="IRBadr"/>
          <w:b/>
          <w:bCs/>
          <w:sz w:val="28"/>
          <w:szCs w:val="28"/>
          <w:rtl/>
          <w:lang w:bidi="fa-IR"/>
        </w:rPr>
      </w:pPr>
      <w:r>
        <w:rPr>
          <w:rFonts w:ascii="IRBadr" w:hAnsi="IRBadr" w:cs="IRBadr"/>
          <w:b/>
          <w:bCs/>
          <w:sz w:val="28"/>
          <w:szCs w:val="28"/>
          <w:rtl/>
          <w:lang w:bidi="fa-IR"/>
        </w:rPr>
        <w:t>«</w:t>
      </w:r>
      <w:r w:rsidR="00F7268D" w:rsidRPr="00F7268D">
        <w:rPr>
          <w:rFonts w:ascii="IRBadr" w:hAnsi="IRBadr" w:cs="IRBadr" w:hint="cs"/>
          <w:b/>
          <w:bCs/>
          <w:sz w:val="28"/>
          <w:szCs w:val="28"/>
          <w:rtl/>
          <w:lang w:bidi="fa-IR"/>
        </w:rPr>
        <w:t>وَ</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عَنْهُمْ</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أَحْمَدَ</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ابْنِ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مَحْبُوبٍ</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مُعَاوِيَةَ</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بْنِ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وَهْبٍ</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أَبِي</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عَبْدِ</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اللَّهِ</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قَالَ</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يَجِبُ</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لِلْمُؤْمِنِ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عَلَى</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الْمُؤْمِنِ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النَّصِيحَةُ</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لَهُ</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فِي</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الْمَشْهَدِ</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وَ</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الْمَغِيبِ</w:t>
      </w:r>
      <w:r w:rsidR="00F7268D" w:rsidRPr="00F7268D">
        <w:rPr>
          <w:rFonts w:ascii="IRBadr" w:hAnsi="IRBadr" w:cs="IRBadr"/>
          <w:b/>
          <w:bCs/>
          <w:sz w:val="28"/>
          <w:szCs w:val="28"/>
          <w:rtl/>
          <w:lang w:bidi="fa-IR"/>
        </w:rPr>
        <w:t>.</w:t>
      </w:r>
      <w:r w:rsidR="00F7268D">
        <w:rPr>
          <w:rFonts w:ascii="IRBadr" w:hAnsi="IRBadr" w:cs="IRBadr" w:hint="cs"/>
          <w:b/>
          <w:bCs/>
          <w:sz w:val="28"/>
          <w:szCs w:val="28"/>
          <w:rtl/>
          <w:lang w:bidi="fa-IR"/>
        </w:rPr>
        <w:t>»</w:t>
      </w:r>
      <w:r w:rsidR="00F7268D">
        <w:rPr>
          <w:rStyle w:val="FootnoteReference"/>
          <w:rFonts w:ascii="IRBadr" w:hAnsi="IRBadr" w:cs="IRBadr"/>
          <w:b/>
          <w:bCs/>
          <w:sz w:val="28"/>
          <w:szCs w:val="28"/>
          <w:rtl/>
          <w:lang w:bidi="fa-IR"/>
        </w:rPr>
        <w:footnoteReference w:id="2"/>
      </w:r>
    </w:p>
    <w:p w:rsidR="00F7268D" w:rsidRDefault="00F7268D" w:rsidP="003E281F">
      <w:pPr>
        <w:pStyle w:val="Heading4"/>
        <w:rPr>
          <w:rtl/>
        </w:rPr>
      </w:pPr>
      <w:bookmarkStart w:id="15" w:name="_Toc429744049"/>
      <w:r>
        <w:rPr>
          <w:rFonts w:hint="cs"/>
          <w:rtl/>
        </w:rPr>
        <w:t>روایت سوم:</w:t>
      </w:r>
      <w:bookmarkEnd w:id="15"/>
    </w:p>
    <w:p w:rsidR="00F7268D" w:rsidRDefault="003E281F" w:rsidP="00F7268D">
      <w:pPr>
        <w:bidi/>
        <w:jc w:val="both"/>
        <w:rPr>
          <w:rFonts w:ascii="IRBadr" w:hAnsi="IRBadr" w:cs="IRBadr"/>
          <w:b/>
          <w:bCs/>
          <w:sz w:val="28"/>
          <w:szCs w:val="28"/>
          <w:rtl/>
          <w:lang w:bidi="fa-IR"/>
        </w:rPr>
      </w:pPr>
      <w:r>
        <w:rPr>
          <w:rFonts w:ascii="IRBadr" w:hAnsi="IRBadr" w:cs="IRBadr"/>
          <w:b/>
          <w:bCs/>
          <w:sz w:val="28"/>
          <w:szCs w:val="28"/>
          <w:rtl/>
          <w:lang w:bidi="fa-IR"/>
        </w:rPr>
        <w:t>«</w:t>
      </w:r>
      <w:r w:rsidR="00F7268D" w:rsidRPr="00F7268D">
        <w:rPr>
          <w:rFonts w:ascii="IRBadr" w:hAnsi="IRBadr" w:cs="IRBadr" w:hint="cs"/>
          <w:b/>
          <w:bCs/>
          <w:sz w:val="28"/>
          <w:szCs w:val="28"/>
          <w:rtl/>
          <w:lang w:bidi="fa-IR"/>
        </w:rPr>
        <w:t>وَ</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بِالْإِسْنَادِ</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ابْنِ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مَحْبُوبٍ</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ابْنِ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رِئَابٍ</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أَبِي</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عُبَيْدَة</w:t>
      </w:r>
      <w:r w:rsidR="00F7268D">
        <w:rPr>
          <w:rFonts w:ascii="IRBadr" w:hAnsi="IRBadr" w:cs="IRBadr" w:hint="cs"/>
          <w:b/>
          <w:bCs/>
          <w:sz w:val="28"/>
          <w:szCs w:val="28"/>
          <w:rtl/>
          <w:lang w:bidi="fa-IR"/>
        </w:rPr>
        <w:t xml:space="preserve"> </w:t>
      </w:r>
      <w:r w:rsidR="00F7268D" w:rsidRPr="00F7268D">
        <w:rPr>
          <w:rFonts w:ascii="IRBadr" w:hAnsi="IRBadr" w:cs="IRBadr" w:hint="cs"/>
          <w:b/>
          <w:bCs/>
          <w:sz w:val="28"/>
          <w:szCs w:val="28"/>
          <w:rtl/>
          <w:lang w:bidi="fa-IR"/>
        </w:rPr>
        <w:t>الْحَذَّاءِ</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أَبِي</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جَعْفَرٍ</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قَالَ</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يَجِبُ</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لِلْمُؤْمِنِ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عَلَى</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الْمُؤْمِنِ</w:t>
      </w:r>
      <w:r w:rsidR="00F7268D" w:rsidRPr="00F7268D">
        <w:rPr>
          <w:rFonts w:ascii="IRBadr" w:hAnsi="IRBadr" w:cs="IRBadr"/>
          <w:b/>
          <w:bCs/>
          <w:sz w:val="28"/>
          <w:szCs w:val="28"/>
          <w:rtl/>
          <w:lang w:bidi="fa-IR"/>
        </w:rPr>
        <w:t xml:space="preserve"> </w:t>
      </w:r>
      <w:r w:rsidR="00F7268D" w:rsidRPr="00F7268D">
        <w:rPr>
          <w:rFonts w:ascii="IRBadr" w:hAnsi="IRBadr" w:cs="IRBadr" w:hint="cs"/>
          <w:b/>
          <w:bCs/>
          <w:sz w:val="28"/>
          <w:szCs w:val="28"/>
          <w:rtl/>
          <w:lang w:bidi="fa-IR"/>
        </w:rPr>
        <w:t>النَّصِيحَةُ</w:t>
      </w:r>
      <w:r w:rsidR="00F7268D" w:rsidRPr="00F7268D">
        <w:rPr>
          <w:rFonts w:ascii="IRBadr" w:hAnsi="IRBadr" w:cs="IRBadr"/>
          <w:b/>
          <w:bCs/>
          <w:sz w:val="28"/>
          <w:szCs w:val="28"/>
          <w:rtl/>
          <w:lang w:bidi="fa-IR"/>
        </w:rPr>
        <w:t>.</w:t>
      </w:r>
      <w:r w:rsidR="00F7268D">
        <w:rPr>
          <w:rFonts w:ascii="IRBadr" w:hAnsi="IRBadr" w:cs="IRBadr" w:hint="cs"/>
          <w:b/>
          <w:bCs/>
          <w:sz w:val="28"/>
          <w:szCs w:val="28"/>
          <w:rtl/>
          <w:lang w:bidi="fa-IR"/>
        </w:rPr>
        <w:t>»</w:t>
      </w:r>
      <w:r w:rsidR="00F7268D">
        <w:rPr>
          <w:rStyle w:val="FootnoteReference"/>
          <w:rFonts w:ascii="IRBadr" w:hAnsi="IRBadr" w:cs="IRBadr"/>
          <w:b/>
          <w:bCs/>
          <w:sz w:val="28"/>
          <w:szCs w:val="28"/>
          <w:rtl/>
          <w:lang w:bidi="fa-IR"/>
        </w:rPr>
        <w:footnoteReference w:id="3"/>
      </w:r>
    </w:p>
    <w:p w:rsidR="00843927" w:rsidRDefault="00843927" w:rsidP="00843927">
      <w:pPr>
        <w:bidi/>
        <w:jc w:val="both"/>
        <w:rPr>
          <w:rFonts w:ascii="IRBadr" w:hAnsi="IRBadr" w:cs="IRBadr"/>
          <w:sz w:val="28"/>
          <w:szCs w:val="28"/>
          <w:rtl/>
          <w:lang w:bidi="fa-IR"/>
        </w:rPr>
      </w:pPr>
      <w:r>
        <w:rPr>
          <w:rFonts w:ascii="IRBadr" w:hAnsi="IRBadr" w:cs="IRBadr" w:hint="cs"/>
          <w:sz w:val="28"/>
          <w:szCs w:val="28"/>
          <w:rtl/>
          <w:lang w:bidi="fa-IR"/>
        </w:rPr>
        <w:lastRenderedPageBreak/>
        <w:t>این روایات سند معتبری دارند.</w:t>
      </w:r>
    </w:p>
    <w:p w:rsidR="00843927" w:rsidRDefault="00843927" w:rsidP="003E281F">
      <w:pPr>
        <w:pStyle w:val="Heading4"/>
        <w:rPr>
          <w:rtl/>
        </w:rPr>
      </w:pPr>
      <w:bookmarkStart w:id="16" w:name="_Toc429744050"/>
      <w:r>
        <w:rPr>
          <w:rFonts w:hint="cs"/>
          <w:rtl/>
        </w:rPr>
        <w:t>بررسی روایت از لحاظ دلالت</w:t>
      </w:r>
      <w:bookmarkEnd w:id="16"/>
    </w:p>
    <w:p w:rsidR="00843927" w:rsidRPr="00843927" w:rsidRDefault="00843927" w:rsidP="00843927">
      <w:pPr>
        <w:bidi/>
        <w:jc w:val="both"/>
        <w:rPr>
          <w:rFonts w:ascii="IRBadr" w:hAnsi="IRBadr" w:cs="IRBadr"/>
          <w:sz w:val="28"/>
          <w:szCs w:val="28"/>
          <w:rtl/>
          <w:lang w:bidi="fa-IR"/>
        </w:rPr>
      </w:pPr>
      <w:r>
        <w:rPr>
          <w:rFonts w:ascii="IRBadr" w:hAnsi="IRBadr" w:cs="IRBadr" w:hint="cs"/>
          <w:sz w:val="28"/>
          <w:szCs w:val="28"/>
          <w:rtl/>
          <w:lang w:bidi="fa-IR"/>
        </w:rPr>
        <w:t xml:space="preserve">این روایات بنا بر احتمالی دلالت بر وجوب می‌کند. اما باید بگوییم که این یجب به معنای وجوب نیست. در اینجا یجب به معنای یحق له است. </w:t>
      </w:r>
      <w:r w:rsidR="005512B5">
        <w:rPr>
          <w:rFonts w:ascii="IRBadr" w:hAnsi="IRBadr" w:cs="IRBadr" w:hint="cs"/>
          <w:sz w:val="28"/>
          <w:szCs w:val="28"/>
          <w:rtl/>
          <w:lang w:bidi="fa-IR"/>
        </w:rPr>
        <w:t xml:space="preserve">حق اگر </w:t>
      </w:r>
      <w:r w:rsidR="003E281F">
        <w:rPr>
          <w:rFonts w:ascii="IRBadr" w:hAnsi="IRBadr" w:cs="IRBadr" w:hint="cs"/>
          <w:sz w:val="28"/>
          <w:szCs w:val="28"/>
          <w:rtl/>
          <w:lang w:bidi="fa-IR"/>
        </w:rPr>
        <w:t>به‌طور</w:t>
      </w:r>
      <w:r w:rsidR="005512B5">
        <w:rPr>
          <w:rFonts w:ascii="IRBadr" w:hAnsi="IRBadr" w:cs="IRBadr" w:hint="cs"/>
          <w:sz w:val="28"/>
          <w:szCs w:val="28"/>
          <w:rtl/>
          <w:lang w:bidi="fa-IR"/>
        </w:rPr>
        <w:t xml:space="preserve"> مطلق گفته بشود، </w:t>
      </w:r>
      <w:r w:rsidR="003E281F">
        <w:rPr>
          <w:rFonts w:ascii="IRBadr" w:hAnsi="IRBadr" w:cs="IRBadr"/>
          <w:sz w:val="28"/>
          <w:szCs w:val="28"/>
          <w:rtl/>
          <w:lang w:bidi="fa-IR"/>
        </w:rPr>
        <w:t>ظاهر</w:t>
      </w:r>
      <w:r w:rsidR="005512B5">
        <w:rPr>
          <w:rFonts w:ascii="IRBadr" w:hAnsi="IRBadr" w:cs="IRBadr" w:hint="cs"/>
          <w:sz w:val="28"/>
          <w:szCs w:val="28"/>
          <w:rtl/>
          <w:lang w:bidi="fa-IR"/>
        </w:rPr>
        <w:t xml:space="preserve"> اولیه حق این است که ثابت است. اگر قرینه‌ای بر خلاف نباشد، ثابت است و ثبوت مطلق نیز وجوب دارد. ولی حق ثابت مؤمن نسبت به مؤمن دیگر،</w:t>
      </w:r>
      <w:r w:rsidR="003E281F">
        <w:rPr>
          <w:rFonts w:ascii="IRBadr" w:hAnsi="IRBadr" w:cs="IRBadr"/>
          <w:sz w:val="28"/>
          <w:szCs w:val="28"/>
          <w:rtl/>
          <w:lang w:bidi="fa-IR"/>
        </w:rPr>
        <w:t xml:space="preserve"> </w:t>
      </w:r>
      <w:r w:rsidR="005512B5">
        <w:rPr>
          <w:rFonts w:ascii="IRBadr" w:hAnsi="IRBadr" w:cs="IRBadr" w:hint="cs"/>
          <w:sz w:val="28"/>
          <w:szCs w:val="28"/>
          <w:rtl/>
          <w:lang w:bidi="fa-IR"/>
        </w:rPr>
        <w:t>ظهور در وجوب دارد.</w:t>
      </w:r>
    </w:p>
    <w:p w:rsidR="00B34D46" w:rsidRDefault="00B34D46" w:rsidP="00B34D46">
      <w:pPr>
        <w:bidi/>
        <w:jc w:val="both"/>
        <w:rPr>
          <w:rFonts w:ascii="IRBadr" w:hAnsi="IRBadr" w:cs="IRBadr"/>
          <w:sz w:val="28"/>
          <w:szCs w:val="28"/>
          <w:rtl/>
          <w:lang w:bidi="fa-IR"/>
        </w:rPr>
      </w:pPr>
    </w:p>
    <w:p w:rsidR="00734089" w:rsidRPr="00734089" w:rsidRDefault="00734089" w:rsidP="00734089">
      <w:pPr>
        <w:bidi/>
        <w:jc w:val="both"/>
        <w:rPr>
          <w:rFonts w:ascii="IRBadr" w:hAnsi="IRBadr" w:cs="IRBadr"/>
          <w:sz w:val="28"/>
          <w:szCs w:val="28"/>
          <w:rtl/>
          <w:lang w:bidi="fa-IR"/>
        </w:rPr>
      </w:pPr>
    </w:p>
    <w:p w:rsidR="006A015C" w:rsidRPr="002931EC" w:rsidRDefault="006A015C" w:rsidP="006A015C">
      <w:pPr>
        <w:bidi/>
        <w:jc w:val="both"/>
        <w:rPr>
          <w:rFonts w:ascii="IRBadr" w:hAnsi="IRBadr" w:cs="IRBadr"/>
          <w:sz w:val="28"/>
          <w:szCs w:val="28"/>
          <w:rtl/>
          <w:lang w:bidi="fa-IR"/>
        </w:rPr>
      </w:pPr>
    </w:p>
    <w:sectPr w:rsidR="006A015C" w:rsidRPr="002931EC"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AE" w:rsidRDefault="003265AE" w:rsidP="000D5800">
      <w:r>
        <w:separator/>
      </w:r>
    </w:p>
  </w:endnote>
  <w:endnote w:type="continuationSeparator" w:id="0">
    <w:p w:rsidR="003265AE" w:rsidRDefault="003265A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2139AB">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AE" w:rsidRDefault="003265AE" w:rsidP="00417158">
      <w:pPr>
        <w:bidi/>
      </w:pPr>
      <w:r>
        <w:separator/>
      </w:r>
    </w:p>
  </w:footnote>
  <w:footnote w:type="continuationSeparator" w:id="0">
    <w:p w:rsidR="003265AE" w:rsidRDefault="003265AE" w:rsidP="000D5800">
      <w:r>
        <w:continuationSeparator/>
      </w:r>
    </w:p>
  </w:footnote>
  <w:footnote w:id="1">
    <w:p w:rsidR="003463B5" w:rsidRPr="003E281F" w:rsidRDefault="003463B5" w:rsidP="003E281F">
      <w:pPr>
        <w:pStyle w:val="FootnoteText"/>
        <w:bidi/>
        <w:rPr>
          <w:b/>
          <w:bCs/>
          <w:rtl/>
        </w:rPr>
      </w:pPr>
      <w:r w:rsidRPr="003E281F">
        <w:rPr>
          <w:rStyle w:val="FootnoteReference"/>
          <w:b/>
          <w:bCs/>
          <w:vertAlign w:val="baseline"/>
        </w:rPr>
        <w:footnoteRef/>
      </w:r>
      <w:r w:rsidRPr="003E281F">
        <w:rPr>
          <w:b/>
          <w:bCs/>
        </w:rPr>
        <w:t xml:space="preserve"> </w:t>
      </w:r>
      <w:r w:rsidRPr="003E281F">
        <w:rPr>
          <w:rFonts w:hint="cs"/>
          <w:b/>
          <w:bCs/>
          <w:rtl/>
        </w:rPr>
        <w:t>وسائل الشیعه، ج 16، ص 381</w:t>
      </w:r>
    </w:p>
  </w:footnote>
  <w:footnote w:id="2">
    <w:p w:rsidR="00F7268D" w:rsidRPr="003E281F" w:rsidRDefault="00F7268D" w:rsidP="003E281F">
      <w:pPr>
        <w:pStyle w:val="FootnoteText"/>
        <w:bidi/>
        <w:rPr>
          <w:b/>
          <w:bCs/>
          <w:rtl/>
        </w:rPr>
      </w:pPr>
      <w:r w:rsidRPr="003E281F">
        <w:rPr>
          <w:rStyle w:val="FootnoteReference"/>
          <w:b/>
          <w:bCs/>
          <w:vertAlign w:val="baseline"/>
        </w:rPr>
        <w:footnoteRef/>
      </w:r>
      <w:r w:rsidRPr="003E281F">
        <w:rPr>
          <w:b/>
          <w:bCs/>
        </w:rPr>
        <w:t xml:space="preserve"> </w:t>
      </w:r>
      <w:r w:rsidRPr="003E281F">
        <w:rPr>
          <w:rFonts w:hint="cs"/>
          <w:b/>
          <w:bCs/>
          <w:rtl/>
        </w:rPr>
        <w:t>همان</w:t>
      </w:r>
    </w:p>
  </w:footnote>
  <w:footnote w:id="3">
    <w:p w:rsidR="00F7268D" w:rsidRPr="003E281F" w:rsidRDefault="00F7268D" w:rsidP="003E281F">
      <w:pPr>
        <w:pStyle w:val="FootnoteText"/>
        <w:bidi/>
        <w:rPr>
          <w:b/>
          <w:bCs/>
          <w:rtl/>
        </w:rPr>
      </w:pPr>
      <w:r w:rsidRPr="003E281F">
        <w:rPr>
          <w:rStyle w:val="FootnoteReference"/>
          <w:b/>
          <w:bCs/>
          <w:vertAlign w:val="baseline"/>
        </w:rPr>
        <w:footnoteRef/>
      </w:r>
      <w:r w:rsidRPr="003E281F">
        <w:rPr>
          <w:b/>
          <w:bCs/>
        </w:rPr>
        <w:t xml:space="preserve"> </w:t>
      </w:r>
      <w:r w:rsidRPr="003E281F">
        <w:rPr>
          <w:rFonts w:hint="cs"/>
          <w:b/>
          <w:bCs/>
          <w:rtl/>
        </w:rPr>
        <w:t>همان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120EB6">
    <w:pPr>
      <w:tabs>
        <w:tab w:val="left" w:pos="1256"/>
        <w:tab w:val="left" w:pos="5696"/>
        <w:tab w:val="right" w:pos="9071"/>
      </w:tabs>
      <w:rPr>
        <w:b/>
        <w:bCs/>
        <w:sz w:val="32"/>
        <w:rtl/>
        <w:lang w:bidi="fa-IR"/>
      </w:rPr>
    </w:pPr>
    <w:bookmarkStart w:id="17" w:name="OLE_LINK1"/>
    <w:bookmarkStart w:id="18" w:name="OLE_LINK2"/>
    <w:r>
      <w:rPr>
        <w:noProof/>
        <w:lang w:bidi="fa-IR"/>
      </w:rPr>
      <w:drawing>
        <wp:anchor distT="0" distB="0" distL="114300" distR="114300" simplePos="0" relativeHeight="251660288" behindDoc="0" locked="0" layoutInCell="1" allowOverlap="1" wp14:anchorId="7DB28B2F" wp14:editId="45928209">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fa-IR"/>
      </w:rPr>
      <mc:AlternateContent>
        <mc:Choice Requires="wps">
          <w:drawing>
            <wp:anchor distT="4294967292" distB="4294967292" distL="114300" distR="114300" simplePos="0" relativeHeight="251659264" behindDoc="0" locked="0" layoutInCell="1" allowOverlap="1" wp14:anchorId="209365C5" wp14:editId="51B3E98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20EB6">
      <w:rPr>
        <w:rFonts w:ascii="IranNastaliq" w:hAnsi="IranNastaliq" w:cs="IranNastaliq" w:hint="cs"/>
        <w:sz w:val="40"/>
        <w:szCs w:val="40"/>
        <w:rtl/>
      </w:rPr>
      <w:t>2523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9" w:rsidRDefault="00F66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28"/>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295"/>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5AB"/>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106"/>
    <w:rsid w:val="00047C6A"/>
    <w:rsid w:val="0005023B"/>
    <w:rsid w:val="000514FF"/>
    <w:rsid w:val="00051934"/>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0B37"/>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8E7"/>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13D7"/>
    <w:rsid w:val="000822BB"/>
    <w:rsid w:val="00082500"/>
    <w:rsid w:val="000828CA"/>
    <w:rsid w:val="00082CB3"/>
    <w:rsid w:val="00082D86"/>
    <w:rsid w:val="000833F4"/>
    <w:rsid w:val="00083A06"/>
    <w:rsid w:val="0008440B"/>
    <w:rsid w:val="00084DF3"/>
    <w:rsid w:val="00085990"/>
    <w:rsid w:val="00085DEB"/>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958"/>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50A"/>
    <w:rsid w:val="000B29E3"/>
    <w:rsid w:val="000B3598"/>
    <w:rsid w:val="000B3669"/>
    <w:rsid w:val="000B3A52"/>
    <w:rsid w:val="000B3E07"/>
    <w:rsid w:val="000B3EA5"/>
    <w:rsid w:val="000B41AA"/>
    <w:rsid w:val="000B41EF"/>
    <w:rsid w:val="000B47F9"/>
    <w:rsid w:val="000B4898"/>
    <w:rsid w:val="000B5241"/>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6C7"/>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0D8"/>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0DB"/>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0EB6"/>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0DA"/>
    <w:rsid w:val="001422AC"/>
    <w:rsid w:val="00142955"/>
    <w:rsid w:val="00143001"/>
    <w:rsid w:val="0014386C"/>
    <w:rsid w:val="00144289"/>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5BF7"/>
    <w:rsid w:val="00156424"/>
    <w:rsid w:val="00156619"/>
    <w:rsid w:val="00157888"/>
    <w:rsid w:val="00157F3C"/>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851"/>
    <w:rsid w:val="00187AB7"/>
    <w:rsid w:val="00187ADB"/>
    <w:rsid w:val="00187D42"/>
    <w:rsid w:val="001903CC"/>
    <w:rsid w:val="00190407"/>
    <w:rsid w:val="001909BA"/>
    <w:rsid w:val="00190BB6"/>
    <w:rsid w:val="00190E8D"/>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2998"/>
    <w:rsid w:val="001A4796"/>
    <w:rsid w:val="001A4838"/>
    <w:rsid w:val="001A4859"/>
    <w:rsid w:val="001A4D79"/>
    <w:rsid w:val="001A54E5"/>
    <w:rsid w:val="001A5541"/>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AC7"/>
    <w:rsid w:val="001D4D1B"/>
    <w:rsid w:val="001D4F0C"/>
    <w:rsid w:val="001D5310"/>
    <w:rsid w:val="001D538D"/>
    <w:rsid w:val="001D542D"/>
    <w:rsid w:val="001D5811"/>
    <w:rsid w:val="001D6214"/>
    <w:rsid w:val="001D65C0"/>
    <w:rsid w:val="001D6644"/>
    <w:rsid w:val="001D6834"/>
    <w:rsid w:val="001D69CC"/>
    <w:rsid w:val="001D6E76"/>
    <w:rsid w:val="001D784C"/>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50A"/>
    <w:rsid w:val="001F0603"/>
    <w:rsid w:val="001F0823"/>
    <w:rsid w:val="001F0E12"/>
    <w:rsid w:val="001F12FF"/>
    <w:rsid w:val="001F1B39"/>
    <w:rsid w:val="001F1BAC"/>
    <w:rsid w:val="001F1E71"/>
    <w:rsid w:val="001F2121"/>
    <w:rsid w:val="001F227E"/>
    <w:rsid w:val="001F2D6C"/>
    <w:rsid w:val="001F2E3E"/>
    <w:rsid w:val="001F3E88"/>
    <w:rsid w:val="001F402A"/>
    <w:rsid w:val="001F4074"/>
    <w:rsid w:val="001F45B9"/>
    <w:rsid w:val="001F4622"/>
    <w:rsid w:val="001F4B90"/>
    <w:rsid w:val="001F4F00"/>
    <w:rsid w:val="001F5089"/>
    <w:rsid w:val="001F5738"/>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021"/>
    <w:rsid w:val="002111E6"/>
    <w:rsid w:val="002113A6"/>
    <w:rsid w:val="00211793"/>
    <w:rsid w:val="00211E2F"/>
    <w:rsid w:val="00212103"/>
    <w:rsid w:val="00212793"/>
    <w:rsid w:val="002129DF"/>
    <w:rsid w:val="00212CC4"/>
    <w:rsid w:val="002133D9"/>
    <w:rsid w:val="002139AB"/>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69F"/>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44"/>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56D"/>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6FBC"/>
    <w:rsid w:val="00247243"/>
    <w:rsid w:val="002476E1"/>
    <w:rsid w:val="00247CA3"/>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256"/>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2EE6"/>
    <w:rsid w:val="0028352B"/>
    <w:rsid w:val="002838B8"/>
    <w:rsid w:val="002839EA"/>
    <w:rsid w:val="00284D82"/>
    <w:rsid w:val="002856FD"/>
    <w:rsid w:val="00285976"/>
    <w:rsid w:val="00285FD3"/>
    <w:rsid w:val="002866D3"/>
    <w:rsid w:val="00286837"/>
    <w:rsid w:val="00287111"/>
    <w:rsid w:val="002872B0"/>
    <w:rsid w:val="002877E9"/>
    <w:rsid w:val="002879E8"/>
    <w:rsid w:val="002902F7"/>
    <w:rsid w:val="00291143"/>
    <w:rsid w:val="002914BD"/>
    <w:rsid w:val="002917B5"/>
    <w:rsid w:val="00291DBA"/>
    <w:rsid w:val="002927CD"/>
    <w:rsid w:val="00293028"/>
    <w:rsid w:val="002931EC"/>
    <w:rsid w:val="002936F0"/>
    <w:rsid w:val="00294A08"/>
    <w:rsid w:val="00295042"/>
    <w:rsid w:val="002951A0"/>
    <w:rsid w:val="002951FD"/>
    <w:rsid w:val="0029602F"/>
    <w:rsid w:val="00296712"/>
    <w:rsid w:val="0029683C"/>
    <w:rsid w:val="00296992"/>
    <w:rsid w:val="00296ACA"/>
    <w:rsid w:val="00296F7B"/>
    <w:rsid w:val="002971EA"/>
    <w:rsid w:val="00297263"/>
    <w:rsid w:val="0029748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AFF"/>
    <w:rsid w:val="002C6CE1"/>
    <w:rsid w:val="002C6FDE"/>
    <w:rsid w:val="002C7399"/>
    <w:rsid w:val="002C7420"/>
    <w:rsid w:val="002C77FE"/>
    <w:rsid w:val="002C7A60"/>
    <w:rsid w:val="002C7AE7"/>
    <w:rsid w:val="002C7F32"/>
    <w:rsid w:val="002D09D4"/>
    <w:rsid w:val="002D0C90"/>
    <w:rsid w:val="002D1566"/>
    <w:rsid w:val="002D19C5"/>
    <w:rsid w:val="002D20E2"/>
    <w:rsid w:val="002D2221"/>
    <w:rsid w:val="002D2696"/>
    <w:rsid w:val="002D2933"/>
    <w:rsid w:val="002D295C"/>
    <w:rsid w:val="002D2960"/>
    <w:rsid w:val="002D347F"/>
    <w:rsid w:val="002D3829"/>
    <w:rsid w:val="002D3A38"/>
    <w:rsid w:val="002D3A63"/>
    <w:rsid w:val="002D3D9A"/>
    <w:rsid w:val="002D3D9D"/>
    <w:rsid w:val="002D4218"/>
    <w:rsid w:val="002D440E"/>
    <w:rsid w:val="002D49E4"/>
    <w:rsid w:val="002D4D69"/>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2EFA"/>
    <w:rsid w:val="002F34AE"/>
    <w:rsid w:val="002F3DD4"/>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08E"/>
    <w:rsid w:val="00315762"/>
    <w:rsid w:val="00315DD9"/>
    <w:rsid w:val="00316661"/>
    <w:rsid w:val="00316756"/>
    <w:rsid w:val="00316E03"/>
    <w:rsid w:val="00317056"/>
    <w:rsid w:val="003170D5"/>
    <w:rsid w:val="003178AB"/>
    <w:rsid w:val="00317A33"/>
    <w:rsid w:val="00317DB3"/>
    <w:rsid w:val="00317EBC"/>
    <w:rsid w:val="00320B04"/>
    <w:rsid w:val="00320DBF"/>
    <w:rsid w:val="00320F6F"/>
    <w:rsid w:val="00320FC6"/>
    <w:rsid w:val="00321074"/>
    <w:rsid w:val="0032132E"/>
    <w:rsid w:val="00321854"/>
    <w:rsid w:val="00323301"/>
    <w:rsid w:val="00323925"/>
    <w:rsid w:val="00323B5C"/>
    <w:rsid w:val="00323E0A"/>
    <w:rsid w:val="00323E56"/>
    <w:rsid w:val="0032436E"/>
    <w:rsid w:val="00324D4F"/>
    <w:rsid w:val="00325282"/>
    <w:rsid w:val="00325C2B"/>
    <w:rsid w:val="003265AE"/>
    <w:rsid w:val="0032660A"/>
    <w:rsid w:val="0032698F"/>
    <w:rsid w:val="00326BDF"/>
    <w:rsid w:val="00327571"/>
    <w:rsid w:val="003276DD"/>
    <w:rsid w:val="00330572"/>
    <w:rsid w:val="00330640"/>
    <w:rsid w:val="003309D8"/>
    <w:rsid w:val="0033102D"/>
    <w:rsid w:val="00331330"/>
    <w:rsid w:val="00331594"/>
    <w:rsid w:val="00331618"/>
    <w:rsid w:val="00332838"/>
    <w:rsid w:val="003328CA"/>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3B5"/>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0ED"/>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3BD"/>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494F"/>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CD7"/>
    <w:rsid w:val="003A2DB5"/>
    <w:rsid w:val="003A3110"/>
    <w:rsid w:val="003A323E"/>
    <w:rsid w:val="003A3296"/>
    <w:rsid w:val="003A368A"/>
    <w:rsid w:val="003A39B9"/>
    <w:rsid w:val="003A3B4F"/>
    <w:rsid w:val="003A466F"/>
    <w:rsid w:val="003A46E9"/>
    <w:rsid w:val="003A483D"/>
    <w:rsid w:val="003A48A6"/>
    <w:rsid w:val="003A4E73"/>
    <w:rsid w:val="003A5B7A"/>
    <w:rsid w:val="003A5C57"/>
    <w:rsid w:val="003A5E3B"/>
    <w:rsid w:val="003A5FAE"/>
    <w:rsid w:val="003A67C4"/>
    <w:rsid w:val="003A6A76"/>
    <w:rsid w:val="003A71FB"/>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44F"/>
    <w:rsid w:val="003D28EA"/>
    <w:rsid w:val="003D28EC"/>
    <w:rsid w:val="003D29B6"/>
    <w:rsid w:val="003D2B11"/>
    <w:rsid w:val="003D2C08"/>
    <w:rsid w:val="003D2F0A"/>
    <w:rsid w:val="003D3208"/>
    <w:rsid w:val="003D394E"/>
    <w:rsid w:val="003D3A97"/>
    <w:rsid w:val="003D5005"/>
    <w:rsid w:val="003D501F"/>
    <w:rsid w:val="003D506B"/>
    <w:rsid w:val="003D52C1"/>
    <w:rsid w:val="003D55EE"/>
    <w:rsid w:val="003D563F"/>
    <w:rsid w:val="003D575C"/>
    <w:rsid w:val="003D654F"/>
    <w:rsid w:val="003D67BB"/>
    <w:rsid w:val="003D6A4B"/>
    <w:rsid w:val="003D774F"/>
    <w:rsid w:val="003D7ABD"/>
    <w:rsid w:val="003D7EAC"/>
    <w:rsid w:val="003E0F28"/>
    <w:rsid w:val="003E0F2D"/>
    <w:rsid w:val="003E1813"/>
    <w:rsid w:val="003E18E9"/>
    <w:rsid w:val="003E19C6"/>
    <w:rsid w:val="003E1A5B"/>
    <w:rsid w:val="003E1E58"/>
    <w:rsid w:val="003E214B"/>
    <w:rsid w:val="003E27C5"/>
    <w:rsid w:val="003E281F"/>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69B"/>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E75"/>
    <w:rsid w:val="00410F8B"/>
    <w:rsid w:val="004111A0"/>
    <w:rsid w:val="004111C9"/>
    <w:rsid w:val="00411A7B"/>
    <w:rsid w:val="00411C55"/>
    <w:rsid w:val="00412121"/>
    <w:rsid w:val="004121EF"/>
    <w:rsid w:val="00412B05"/>
    <w:rsid w:val="00412D65"/>
    <w:rsid w:val="00412E5F"/>
    <w:rsid w:val="004134A0"/>
    <w:rsid w:val="00413513"/>
    <w:rsid w:val="00413FA3"/>
    <w:rsid w:val="004140BD"/>
    <w:rsid w:val="0041413B"/>
    <w:rsid w:val="00414312"/>
    <w:rsid w:val="00414A07"/>
    <w:rsid w:val="00414A6C"/>
    <w:rsid w:val="00414CC9"/>
    <w:rsid w:val="00415360"/>
    <w:rsid w:val="00415F81"/>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69F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27A"/>
    <w:rsid w:val="00464780"/>
    <w:rsid w:val="00464B45"/>
    <w:rsid w:val="004651D2"/>
    <w:rsid w:val="004656A1"/>
    <w:rsid w:val="00465D26"/>
    <w:rsid w:val="00466097"/>
    <w:rsid w:val="00466CEA"/>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806"/>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81E"/>
    <w:rsid w:val="004B1A4B"/>
    <w:rsid w:val="004B1B7D"/>
    <w:rsid w:val="004B1D2E"/>
    <w:rsid w:val="004B2400"/>
    <w:rsid w:val="004B25A2"/>
    <w:rsid w:val="004B27A4"/>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596C"/>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6832"/>
    <w:rsid w:val="004F734B"/>
    <w:rsid w:val="004F74C6"/>
    <w:rsid w:val="004F76F4"/>
    <w:rsid w:val="004F773C"/>
    <w:rsid w:val="004F7B9F"/>
    <w:rsid w:val="004F7E68"/>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39C8"/>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124"/>
    <w:rsid w:val="005172E5"/>
    <w:rsid w:val="0051742B"/>
    <w:rsid w:val="005174AD"/>
    <w:rsid w:val="0051796A"/>
    <w:rsid w:val="00517CF7"/>
    <w:rsid w:val="0052024F"/>
    <w:rsid w:val="0052026C"/>
    <w:rsid w:val="0052045A"/>
    <w:rsid w:val="0052046E"/>
    <w:rsid w:val="00520CBF"/>
    <w:rsid w:val="00520FBA"/>
    <w:rsid w:val="005217C1"/>
    <w:rsid w:val="00521AC4"/>
    <w:rsid w:val="00521EB4"/>
    <w:rsid w:val="005222D6"/>
    <w:rsid w:val="005224BC"/>
    <w:rsid w:val="00522624"/>
    <w:rsid w:val="00522640"/>
    <w:rsid w:val="00522A03"/>
    <w:rsid w:val="00522E01"/>
    <w:rsid w:val="00524373"/>
    <w:rsid w:val="00524CAF"/>
    <w:rsid w:val="005262F9"/>
    <w:rsid w:val="00526A86"/>
    <w:rsid w:val="00527818"/>
    <w:rsid w:val="005302FB"/>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09C"/>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B5"/>
    <w:rsid w:val="005512D1"/>
    <w:rsid w:val="005515BD"/>
    <w:rsid w:val="00551970"/>
    <w:rsid w:val="00551F93"/>
    <w:rsid w:val="005521B8"/>
    <w:rsid w:val="00552894"/>
    <w:rsid w:val="00552EF4"/>
    <w:rsid w:val="00553A31"/>
    <w:rsid w:val="00553D6E"/>
    <w:rsid w:val="00554F39"/>
    <w:rsid w:val="00555AEE"/>
    <w:rsid w:val="00555F18"/>
    <w:rsid w:val="00556696"/>
    <w:rsid w:val="0055785D"/>
    <w:rsid w:val="00557AAA"/>
    <w:rsid w:val="00557AD8"/>
    <w:rsid w:val="00560B20"/>
    <w:rsid w:val="00561BD9"/>
    <w:rsid w:val="00561F25"/>
    <w:rsid w:val="00562444"/>
    <w:rsid w:val="0056285B"/>
    <w:rsid w:val="00562A97"/>
    <w:rsid w:val="00563479"/>
    <w:rsid w:val="005637F4"/>
    <w:rsid w:val="00563DAB"/>
    <w:rsid w:val="0056504B"/>
    <w:rsid w:val="00565BEB"/>
    <w:rsid w:val="00565C48"/>
    <w:rsid w:val="00565F43"/>
    <w:rsid w:val="005664CF"/>
    <w:rsid w:val="0056675D"/>
    <w:rsid w:val="00566F4C"/>
    <w:rsid w:val="005676F5"/>
    <w:rsid w:val="005677EE"/>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14D"/>
    <w:rsid w:val="005762A1"/>
    <w:rsid w:val="005764AC"/>
    <w:rsid w:val="00576C1F"/>
    <w:rsid w:val="00577E10"/>
    <w:rsid w:val="00580273"/>
    <w:rsid w:val="00580ED2"/>
    <w:rsid w:val="00580F45"/>
    <w:rsid w:val="00581226"/>
    <w:rsid w:val="005814EA"/>
    <w:rsid w:val="00582825"/>
    <w:rsid w:val="00582A13"/>
    <w:rsid w:val="00582A23"/>
    <w:rsid w:val="00582D82"/>
    <w:rsid w:val="00583D1D"/>
    <w:rsid w:val="00584066"/>
    <w:rsid w:val="00585057"/>
    <w:rsid w:val="005850AC"/>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7EA"/>
    <w:rsid w:val="00592B61"/>
    <w:rsid w:val="00592E8C"/>
    <w:rsid w:val="00592F72"/>
    <w:rsid w:val="00593938"/>
    <w:rsid w:val="00593C64"/>
    <w:rsid w:val="005941DD"/>
    <w:rsid w:val="005942C8"/>
    <w:rsid w:val="0059441A"/>
    <w:rsid w:val="0059467B"/>
    <w:rsid w:val="00594FD6"/>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19"/>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574"/>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4CE1"/>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1EE"/>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5B30"/>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9EF"/>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4D91"/>
    <w:rsid w:val="006150D6"/>
    <w:rsid w:val="006154A2"/>
    <w:rsid w:val="00615F96"/>
    <w:rsid w:val="006166F2"/>
    <w:rsid w:val="00616F98"/>
    <w:rsid w:val="00617779"/>
    <w:rsid w:val="0061777F"/>
    <w:rsid w:val="006177B7"/>
    <w:rsid w:val="006177E1"/>
    <w:rsid w:val="00617CE9"/>
    <w:rsid w:val="00617F86"/>
    <w:rsid w:val="0062063A"/>
    <w:rsid w:val="006206EF"/>
    <w:rsid w:val="00620782"/>
    <w:rsid w:val="00620876"/>
    <w:rsid w:val="00620F95"/>
    <w:rsid w:val="006210E4"/>
    <w:rsid w:val="0062144E"/>
    <w:rsid w:val="00621F9D"/>
    <w:rsid w:val="00622080"/>
    <w:rsid w:val="0062227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56B"/>
    <w:rsid w:val="00626AD1"/>
    <w:rsid w:val="00626DB1"/>
    <w:rsid w:val="00626F64"/>
    <w:rsid w:val="0063011D"/>
    <w:rsid w:val="006309F9"/>
    <w:rsid w:val="00631764"/>
    <w:rsid w:val="00631C59"/>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0E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26D"/>
    <w:rsid w:val="0068036B"/>
    <w:rsid w:val="006806F5"/>
    <w:rsid w:val="00680DD6"/>
    <w:rsid w:val="006812D6"/>
    <w:rsid w:val="00681C73"/>
    <w:rsid w:val="00681E38"/>
    <w:rsid w:val="00681EB0"/>
    <w:rsid w:val="006826F7"/>
    <w:rsid w:val="006827D0"/>
    <w:rsid w:val="00682CBF"/>
    <w:rsid w:val="00682E4D"/>
    <w:rsid w:val="00683409"/>
    <w:rsid w:val="00683907"/>
    <w:rsid w:val="00684103"/>
    <w:rsid w:val="00684734"/>
    <w:rsid w:val="00684C1D"/>
    <w:rsid w:val="006853D7"/>
    <w:rsid w:val="0068546B"/>
    <w:rsid w:val="00686618"/>
    <w:rsid w:val="00686695"/>
    <w:rsid w:val="0068670B"/>
    <w:rsid w:val="006873B5"/>
    <w:rsid w:val="006874E6"/>
    <w:rsid w:val="0068755B"/>
    <w:rsid w:val="0068756B"/>
    <w:rsid w:val="00687DC8"/>
    <w:rsid w:val="00690222"/>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15C"/>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33"/>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5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215"/>
    <w:rsid w:val="00716AC0"/>
    <w:rsid w:val="00716B99"/>
    <w:rsid w:val="00717014"/>
    <w:rsid w:val="00717316"/>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089"/>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66"/>
    <w:rsid w:val="00745CBA"/>
    <w:rsid w:val="00746284"/>
    <w:rsid w:val="007465E5"/>
    <w:rsid w:val="00746630"/>
    <w:rsid w:val="00746826"/>
    <w:rsid w:val="0074689F"/>
    <w:rsid w:val="007469A0"/>
    <w:rsid w:val="007469A4"/>
    <w:rsid w:val="00747866"/>
    <w:rsid w:val="007479E4"/>
    <w:rsid w:val="007501FC"/>
    <w:rsid w:val="0075033E"/>
    <w:rsid w:val="007506DB"/>
    <w:rsid w:val="0075086E"/>
    <w:rsid w:val="007508B0"/>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862"/>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1F86"/>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B10"/>
    <w:rsid w:val="007C657C"/>
    <w:rsid w:val="007C6ADA"/>
    <w:rsid w:val="007C6CBB"/>
    <w:rsid w:val="007C710E"/>
    <w:rsid w:val="007C710F"/>
    <w:rsid w:val="007C73C3"/>
    <w:rsid w:val="007D015C"/>
    <w:rsid w:val="007D02D4"/>
    <w:rsid w:val="007D0475"/>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6F6"/>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25D"/>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809"/>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78F"/>
    <w:rsid w:val="008318D0"/>
    <w:rsid w:val="0083258D"/>
    <w:rsid w:val="0083296F"/>
    <w:rsid w:val="00832AE0"/>
    <w:rsid w:val="008331F4"/>
    <w:rsid w:val="008332A0"/>
    <w:rsid w:val="00833847"/>
    <w:rsid w:val="00833982"/>
    <w:rsid w:val="00833E87"/>
    <w:rsid w:val="0083405E"/>
    <w:rsid w:val="008340F6"/>
    <w:rsid w:val="00834276"/>
    <w:rsid w:val="00834903"/>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927"/>
    <w:rsid w:val="00843A60"/>
    <w:rsid w:val="0084456B"/>
    <w:rsid w:val="00844860"/>
    <w:rsid w:val="00844894"/>
    <w:rsid w:val="00844915"/>
    <w:rsid w:val="008451AD"/>
    <w:rsid w:val="008454C5"/>
    <w:rsid w:val="00845847"/>
    <w:rsid w:val="00845AC1"/>
    <w:rsid w:val="00845C24"/>
    <w:rsid w:val="00845CC4"/>
    <w:rsid w:val="00846500"/>
    <w:rsid w:val="00847185"/>
    <w:rsid w:val="00847B3C"/>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2B"/>
    <w:rsid w:val="00876DCE"/>
    <w:rsid w:val="00880AF1"/>
    <w:rsid w:val="00880C5A"/>
    <w:rsid w:val="00881221"/>
    <w:rsid w:val="008815A0"/>
    <w:rsid w:val="00881607"/>
    <w:rsid w:val="00881854"/>
    <w:rsid w:val="00882121"/>
    <w:rsid w:val="00882254"/>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CA4"/>
    <w:rsid w:val="00896FF7"/>
    <w:rsid w:val="008970D5"/>
    <w:rsid w:val="008974BB"/>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581B"/>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25B7"/>
    <w:rsid w:val="008F31BD"/>
    <w:rsid w:val="008F321B"/>
    <w:rsid w:val="008F34DE"/>
    <w:rsid w:val="008F354E"/>
    <w:rsid w:val="008F379D"/>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B6C"/>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2F8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641D"/>
    <w:rsid w:val="00966BF4"/>
    <w:rsid w:val="00967188"/>
    <w:rsid w:val="009671D2"/>
    <w:rsid w:val="009674BF"/>
    <w:rsid w:val="009675E0"/>
    <w:rsid w:val="0096798B"/>
    <w:rsid w:val="00967E92"/>
    <w:rsid w:val="009702A0"/>
    <w:rsid w:val="009702CA"/>
    <w:rsid w:val="0097051F"/>
    <w:rsid w:val="00970D75"/>
    <w:rsid w:val="00971267"/>
    <w:rsid w:val="00971323"/>
    <w:rsid w:val="0097185E"/>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77F30"/>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47B2"/>
    <w:rsid w:val="00986019"/>
    <w:rsid w:val="009865E9"/>
    <w:rsid w:val="0098711B"/>
    <w:rsid w:val="009873A0"/>
    <w:rsid w:val="00987846"/>
    <w:rsid w:val="0098791B"/>
    <w:rsid w:val="00987C40"/>
    <w:rsid w:val="00990640"/>
    <w:rsid w:val="00990B7D"/>
    <w:rsid w:val="00990D0C"/>
    <w:rsid w:val="00990D88"/>
    <w:rsid w:val="00990D9F"/>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15C"/>
    <w:rsid w:val="009A06A9"/>
    <w:rsid w:val="009A07F9"/>
    <w:rsid w:val="009A0955"/>
    <w:rsid w:val="009A0E8E"/>
    <w:rsid w:val="009A1438"/>
    <w:rsid w:val="009A16C2"/>
    <w:rsid w:val="009A1850"/>
    <w:rsid w:val="009A1A1B"/>
    <w:rsid w:val="009A1A51"/>
    <w:rsid w:val="009A1DF8"/>
    <w:rsid w:val="009A28A0"/>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7BE"/>
    <w:rsid w:val="009B1B97"/>
    <w:rsid w:val="009B1C82"/>
    <w:rsid w:val="009B1F3E"/>
    <w:rsid w:val="009B2305"/>
    <w:rsid w:val="009B2BF7"/>
    <w:rsid w:val="009B347B"/>
    <w:rsid w:val="009B3638"/>
    <w:rsid w:val="009B38AF"/>
    <w:rsid w:val="009B3B1E"/>
    <w:rsid w:val="009B3ED4"/>
    <w:rsid w:val="009B46BC"/>
    <w:rsid w:val="009B4DAA"/>
    <w:rsid w:val="009B4F9D"/>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393"/>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2FE1"/>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5D9"/>
    <w:rsid w:val="00A12A18"/>
    <w:rsid w:val="00A12B6F"/>
    <w:rsid w:val="00A13B02"/>
    <w:rsid w:val="00A13DAB"/>
    <w:rsid w:val="00A1491C"/>
    <w:rsid w:val="00A14D6E"/>
    <w:rsid w:val="00A14FA7"/>
    <w:rsid w:val="00A15634"/>
    <w:rsid w:val="00A15BB9"/>
    <w:rsid w:val="00A16343"/>
    <w:rsid w:val="00A163BB"/>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D2F"/>
    <w:rsid w:val="00A37FF8"/>
    <w:rsid w:val="00A40508"/>
    <w:rsid w:val="00A40A08"/>
    <w:rsid w:val="00A417C8"/>
    <w:rsid w:val="00A41BE0"/>
    <w:rsid w:val="00A41FD3"/>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AAC"/>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BD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2E6"/>
    <w:rsid w:val="00AD2325"/>
    <w:rsid w:val="00AD240E"/>
    <w:rsid w:val="00AD244A"/>
    <w:rsid w:val="00AD27BE"/>
    <w:rsid w:val="00AD2809"/>
    <w:rsid w:val="00AD2C25"/>
    <w:rsid w:val="00AD2D00"/>
    <w:rsid w:val="00AD30A4"/>
    <w:rsid w:val="00AD31B9"/>
    <w:rsid w:val="00AD3A61"/>
    <w:rsid w:val="00AD48B3"/>
    <w:rsid w:val="00AD4B38"/>
    <w:rsid w:val="00AD4C4B"/>
    <w:rsid w:val="00AD4D14"/>
    <w:rsid w:val="00AD4F18"/>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397"/>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887"/>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3B2"/>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2E9A"/>
    <w:rsid w:val="00B23066"/>
    <w:rsid w:val="00B23211"/>
    <w:rsid w:val="00B232F9"/>
    <w:rsid w:val="00B23355"/>
    <w:rsid w:val="00B236EC"/>
    <w:rsid w:val="00B23757"/>
    <w:rsid w:val="00B23DDF"/>
    <w:rsid w:val="00B24220"/>
    <w:rsid w:val="00B24300"/>
    <w:rsid w:val="00B2445E"/>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13A3"/>
    <w:rsid w:val="00B32F7D"/>
    <w:rsid w:val="00B331B9"/>
    <w:rsid w:val="00B33397"/>
    <w:rsid w:val="00B3368A"/>
    <w:rsid w:val="00B3415E"/>
    <w:rsid w:val="00B344DD"/>
    <w:rsid w:val="00B349B1"/>
    <w:rsid w:val="00B34C2E"/>
    <w:rsid w:val="00B34C37"/>
    <w:rsid w:val="00B34D46"/>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8C9"/>
    <w:rsid w:val="00B47D6C"/>
    <w:rsid w:val="00B5002C"/>
    <w:rsid w:val="00B50594"/>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047"/>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5AAD"/>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B55"/>
    <w:rsid w:val="00B92C7B"/>
    <w:rsid w:val="00B93087"/>
    <w:rsid w:val="00B935D3"/>
    <w:rsid w:val="00B93C8F"/>
    <w:rsid w:val="00B93FDF"/>
    <w:rsid w:val="00B94542"/>
    <w:rsid w:val="00B94564"/>
    <w:rsid w:val="00B94EF6"/>
    <w:rsid w:val="00B950B6"/>
    <w:rsid w:val="00B95A4A"/>
    <w:rsid w:val="00B95C8D"/>
    <w:rsid w:val="00B9601F"/>
    <w:rsid w:val="00B960C3"/>
    <w:rsid w:val="00B96644"/>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2E0"/>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5A45"/>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4D"/>
    <w:rsid w:val="00BF5557"/>
    <w:rsid w:val="00BF569E"/>
    <w:rsid w:val="00BF60AD"/>
    <w:rsid w:val="00BF6147"/>
    <w:rsid w:val="00BF6335"/>
    <w:rsid w:val="00BF63EE"/>
    <w:rsid w:val="00BF65A6"/>
    <w:rsid w:val="00BF676C"/>
    <w:rsid w:val="00BF6E45"/>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3D1C"/>
    <w:rsid w:val="00C241A5"/>
    <w:rsid w:val="00C2439E"/>
    <w:rsid w:val="00C2465C"/>
    <w:rsid w:val="00C2490E"/>
    <w:rsid w:val="00C24A84"/>
    <w:rsid w:val="00C24DC5"/>
    <w:rsid w:val="00C24E6B"/>
    <w:rsid w:val="00C250F7"/>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B80"/>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B3E"/>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3FF7"/>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77"/>
    <w:rsid w:val="00C800D6"/>
    <w:rsid w:val="00C80218"/>
    <w:rsid w:val="00C809FF"/>
    <w:rsid w:val="00C80BC2"/>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DE3"/>
    <w:rsid w:val="00C92F91"/>
    <w:rsid w:val="00C93241"/>
    <w:rsid w:val="00C93886"/>
    <w:rsid w:val="00C93E83"/>
    <w:rsid w:val="00C93EFE"/>
    <w:rsid w:val="00C94DF8"/>
    <w:rsid w:val="00C94F96"/>
    <w:rsid w:val="00C9532E"/>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284"/>
    <w:rsid w:val="00CD35AA"/>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70"/>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0"/>
    <w:rsid w:val="00D027CF"/>
    <w:rsid w:val="00D02840"/>
    <w:rsid w:val="00D02DC4"/>
    <w:rsid w:val="00D0371D"/>
    <w:rsid w:val="00D03B56"/>
    <w:rsid w:val="00D03DA0"/>
    <w:rsid w:val="00D04117"/>
    <w:rsid w:val="00D04ADB"/>
    <w:rsid w:val="00D04F93"/>
    <w:rsid w:val="00D056C4"/>
    <w:rsid w:val="00D0595E"/>
    <w:rsid w:val="00D0628D"/>
    <w:rsid w:val="00D066DC"/>
    <w:rsid w:val="00D06851"/>
    <w:rsid w:val="00D0695D"/>
    <w:rsid w:val="00D06C64"/>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4115"/>
    <w:rsid w:val="00D25A95"/>
    <w:rsid w:val="00D25D4E"/>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16"/>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4280"/>
    <w:rsid w:val="00D750CE"/>
    <w:rsid w:val="00D75115"/>
    <w:rsid w:val="00D759AF"/>
    <w:rsid w:val="00D76353"/>
    <w:rsid w:val="00D764E9"/>
    <w:rsid w:val="00D76628"/>
    <w:rsid w:val="00D76731"/>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819"/>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4F93"/>
    <w:rsid w:val="00D95291"/>
    <w:rsid w:val="00D953A2"/>
    <w:rsid w:val="00D96318"/>
    <w:rsid w:val="00D966E4"/>
    <w:rsid w:val="00D96CBA"/>
    <w:rsid w:val="00D96FBF"/>
    <w:rsid w:val="00D972D5"/>
    <w:rsid w:val="00D97624"/>
    <w:rsid w:val="00D977F2"/>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53"/>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61"/>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2B0"/>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5D3A"/>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2B"/>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0D4B"/>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24D"/>
    <w:rsid w:val="00E32866"/>
    <w:rsid w:val="00E3336F"/>
    <w:rsid w:val="00E334B3"/>
    <w:rsid w:val="00E337B4"/>
    <w:rsid w:val="00E339EF"/>
    <w:rsid w:val="00E346E2"/>
    <w:rsid w:val="00E35024"/>
    <w:rsid w:val="00E35240"/>
    <w:rsid w:val="00E35279"/>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38B9"/>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1FF5"/>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6E59"/>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4D"/>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78"/>
    <w:rsid w:val="00E860C8"/>
    <w:rsid w:val="00E86671"/>
    <w:rsid w:val="00E86CF4"/>
    <w:rsid w:val="00E86EBB"/>
    <w:rsid w:val="00E87311"/>
    <w:rsid w:val="00E876E1"/>
    <w:rsid w:val="00E87839"/>
    <w:rsid w:val="00E87AE6"/>
    <w:rsid w:val="00E87B0B"/>
    <w:rsid w:val="00E87DCA"/>
    <w:rsid w:val="00E90D4A"/>
    <w:rsid w:val="00E90D86"/>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79B"/>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5CF"/>
    <w:rsid w:val="00EB2AF7"/>
    <w:rsid w:val="00EB2B0B"/>
    <w:rsid w:val="00EB2B12"/>
    <w:rsid w:val="00EB2B3E"/>
    <w:rsid w:val="00EB3FB2"/>
    <w:rsid w:val="00EB4145"/>
    <w:rsid w:val="00EB43FE"/>
    <w:rsid w:val="00EB4574"/>
    <w:rsid w:val="00EB4B6A"/>
    <w:rsid w:val="00EB4F2A"/>
    <w:rsid w:val="00EB5058"/>
    <w:rsid w:val="00EB511E"/>
    <w:rsid w:val="00EB5462"/>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45C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ACD"/>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85D"/>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05D"/>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3C7"/>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0EB7"/>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1DD"/>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96D"/>
    <w:rsid w:val="00F63AE0"/>
    <w:rsid w:val="00F63D00"/>
    <w:rsid w:val="00F63DB1"/>
    <w:rsid w:val="00F64745"/>
    <w:rsid w:val="00F6487A"/>
    <w:rsid w:val="00F64A34"/>
    <w:rsid w:val="00F64F6C"/>
    <w:rsid w:val="00F65158"/>
    <w:rsid w:val="00F65299"/>
    <w:rsid w:val="00F66849"/>
    <w:rsid w:val="00F669DD"/>
    <w:rsid w:val="00F66D49"/>
    <w:rsid w:val="00F67370"/>
    <w:rsid w:val="00F6740C"/>
    <w:rsid w:val="00F6756C"/>
    <w:rsid w:val="00F67631"/>
    <w:rsid w:val="00F67976"/>
    <w:rsid w:val="00F67B22"/>
    <w:rsid w:val="00F67BDC"/>
    <w:rsid w:val="00F67C53"/>
    <w:rsid w:val="00F67D6B"/>
    <w:rsid w:val="00F67F0B"/>
    <w:rsid w:val="00F70BE1"/>
    <w:rsid w:val="00F70F29"/>
    <w:rsid w:val="00F7266C"/>
    <w:rsid w:val="00F7268D"/>
    <w:rsid w:val="00F73B22"/>
    <w:rsid w:val="00F73F00"/>
    <w:rsid w:val="00F74146"/>
    <w:rsid w:val="00F750C8"/>
    <w:rsid w:val="00F751CE"/>
    <w:rsid w:val="00F751D2"/>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38E4"/>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54D"/>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05E"/>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336"/>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8A"/>
    <w:rsid w:val="00FC79DE"/>
    <w:rsid w:val="00FD03F7"/>
    <w:rsid w:val="00FD0AD9"/>
    <w:rsid w:val="00FD143D"/>
    <w:rsid w:val="00FD19C7"/>
    <w:rsid w:val="00FD1B86"/>
    <w:rsid w:val="00FD1C5F"/>
    <w:rsid w:val="00FD1D9F"/>
    <w:rsid w:val="00FD2169"/>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CEE"/>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6693400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6968355">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2204759">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46806814">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05791020">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39454865">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 w:id="21454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5264B-9557-4445-B3F7-363B35809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58</TotalTime>
  <Pages>5</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2015-09-11T08:45:00Z</dcterms:created>
  <dcterms:modified xsi:type="dcterms:W3CDTF">2015-09-12T09:42:00Z</dcterms:modified>
</cp:coreProperties>
</file>