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1F1FC3">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1F1FC3">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BC5C83" w:rsidRDefault="000A7E9F" w:rsidP="00BC5C83">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61209" w:history="1">
        <w:r w:rsidR="00BC5C83" w:rsidRPr="004F3256">
          <w:rPr>
            <w:rStyle w:val="Hyperlink"/>
            <w:rFonts w:hint="eastAsia"/>
            <w:noProof/>
            <w:rtl/>
          </w:rPr>
          <w:t>استثنائات</w:t>
        </w:r>
        <w:r w:rsidR="00BC5C83" w:rsidRPr="004F3256">
          <w:rPr>
            <w:rStyle w:val="Hyperlink"/>
            <w:noProof/>
            <w:rtl/>
          </w:rPr>
          <w:t xml:space="preserve"> </w:t>
        </w:r>
        <w:r w:rsidR="00BC5C83" w:rsidRPr="004F3256">
          <w:rPr>
            <w:rStyle w:val="Hyperlink"/>
            <w:rFonts w:hint="eastAsia"/>
            <w:noProof/>
            <w:rtl/>
          </w:rPr>
          <w:t>غ</w:t>
        </w:r>
        <w:r w:rsidR="00BC5C83" w:rsidRPr="004F3256">
          <w:rPr>
            <w:rStyle w:val="Hyperlink"/>
            <w:rFonts w:hint="cs"/>
            <w:noProof/>
            <w:rtl/>
          </w:rPr>
          <w:t>ی</w:t>
        </w:r>
        <w:r w:rsidR="00BC5C83" w:rsidRPr="004F3256">
          <w:rPr>
            <w:rStyle w:val="Hyperlink"/>
            <w:rFonts w:hint="eastAsia"/>
            <w:noProof/>
            <w:rtl/>
          </w:rPr>
          <w:t>بت</w:t>
        </w:r>
        <w:r w:rsidR="00BC5C83">
          <w:rPr>
            <w:noProof/>
            <w:webHidden/>
          </w:rPr>
          <w:tab/>
        </w:r>
        <w:r w:rsidR="00BC5C83">
          <w:rPr>
            <w:rStyle w:val="Hyperlink"/>
            <w:noProof/>
            <w:rtl/>
          </w:rPr>
          <w:fldChar w:fldCharType="begin"/>
        </w:r>
        <w:r w:rsidR="00BC5C83">
          <w:rPr>
            <w:noProof/>
            <w:webHidden/>
          </w:rPr>
          <w:instrText xml:space="preserve"> PAGEREF _Toc429761209 \h </w:instrText>
        </w:r>
        <w:r w:rsidR="00BC5C83">
          <w:rPr>
            <w:rStyle w:val="Hyperlink"/>
            <w:noProof/>
            <w:rtl/>
          </w:rPr>
        </w:r>
        <w:r w:rsidR="00BC5C83">
          <w:rPr>
            <w:rStyle w:val="Hyperlink"/>
            <w:noProof/>
            <w:rtl/>
          </w:rPr>
          <w:fldChar w:fldCharType="separate"/>
        </w:r>
        <w:r w:rsidR="00BC5C83">
          <w:rPr>
            <w:noProof/>
            <w:webHidden/>
          </w:rPr>
          <w:t>2</w:t>
        </w:r>
        <w:r w:rsidR="00BC5C83">
          <w:rPr>
            <w:rStyle w:val="Hyperlink"/>
            <w:noProof/>
            <w:rtl/>
          </w:rPr>
          <w:fldChar w:fldCharType="end"/>
        </w:r>
      </w:hyperlink>
    </w:p>
    <w:p w:rsidR="00BC5C83" w:rsidRDefault="008D1913" w:rsidP="00BC5C83">
      <w:pPr>
        <w:pStyle w:val="TOC1"/>
        <w:tabs>
          <w:tab w:val="right" w:leader="dot" w:pos="9350"/>
        </w:tabs>
        <w:bidi/>
        <w:rPr>
          <w:rFonts w:asciiTheme="minorHAnsi" w:hAnsiTheme="minorHAnsi" w:cstheme="minorBidi"/>
          <w:noProof/>
          <w:szCs w:val="22"/>
        </w:rPr>
      </w:pPr>
      <w:hyperlink w:anchor="_Toc429761210" w:history="1">
        <w:r w:rsidR="00BC5C83" w:rsidRPr="004F3256">
          <w:rPr>
            <w:rStyle w:val="Hyperlink"/>
            <w:rFonts w:hint="eastAsia"/>
            <w:noProof/>
            <w:rtl/>
          </w:rPr>
          <w:t>استثنا</w:t>
        </w:r>
        <w:r w:rsidR="00BC5C83" w:rsidRPr="004F3256">
          <w:rPr>
            <w:rStyle w:val="Hyperlink"/>
            <w:rFonts w:hint="cs"/>
            <w:noProof/>
            <w:rtl/>
          </w:rPr>
          <w:t>ی</w:t>
        </w:r>
        <w:r w:rsidR="00BC5C83" w:rsidRPr="004F3256">
          <w:rPr>
            <w:rStyle w:val="Hyperlink"/>
            <w:noProof/>
            <w:rtl/>
          </w:rPr>
          <w:t xml:space="preserve"> </w:t>
        </w:r>
        <w:r w:rsidR="00BC5C83" w:rsidRPr="004F3256">
          <w:rPr>
            <w:rStyle w:val="Hyperlink"/>
            <w:rFonts w:hint="eastAsia"/>
            <w:noProof/>
            <w:rtl/>
          </w:rPr>
          <w:t>چهارم</w:t>
        </w:r>
        <w:r w:rsidR="00BC5C83" w:rsidRPr="004F3256">
          <w:rPr>
            <w:rStyle w:val="Hyperlink"/>
            <w:noProof/>
            <w:rtl/>
          </w:rPr>
          <w:t xml:space="preserve">: </w:t>
        </w:r>
        <w:r w:rsidR="00BC5C83" w:rsidRPr="004F3256">
          <w:rPr>
            <w:rStyle w:val="Hyperlink"/>
            <w:rFonts w:hint="eastAsia"/>
            <w:noProof/>
            <w:rtl/>
          </w:rPr>
          <w:t>غ</w:t>
        </w:r>
        <w:r w:rsidR="00BC5C83" w:rsidRPr="004F3256">
          <w:rPr>
            <w:rStyle w:val="Hyperlink"/>
            <w:rFonts w:hint="cs"/>
            <w:noProof/>
            <w:rtl/>
          </w:rPr>
          <w:t>ی</w:t>
        </w:r>
        <w:r w:rsidR="00BC5C83" w:rsidRPr="004F3256">
          <w:rPr>
            <w:rStyle w:val="Hyperlink"/>
            <w:rFonts w:hint="eastAsia"/>
            <w:noProof/>
            <w:rtl/>
          </w:rPr>
          <w:t>بت</w:t>
        </w:r>
        <w:r w:rsidR="00BC5C83" w:rsidRPr="004F3256">
          <w:rPr>
            <w:rStyle w:val="Hyperlink"/>
            <w:noProof/>
            <w:rtl/>
          </w:rPr>
          <w:t xml:space="preserve"> </w:t>
        </w:r>
        <w:r w:rsidR="00BC5C83" w:rsidRPr="004F3256">
          <w:rPr>
            <w:rStyle w:val="Hyperlink"/>
            <w:rFonts w:hint="eastAsia"/>
            <w:noProof/>
            <w:rtl/>
          </w:rPr>
          <w:t>در</w:t>
        </w:r>
        <w:r w:rsidR="00BC5C83" w:rsidRPr="004F3256">
          <w:rPr>
            <w:rStyle w:val="Hyperlink"/>
            <w:noProof/>
            <w:rtl/>
          </w:rPr>
          <w:t xml:space="preserve"> </w:t>
        </w:r>
        <w:r w:rsidR="00BC5C83" w:rsidRPr="004F3256">
          <w:rPr>
            <w:rStyle w:val="Hyperlink"/>
            <w:rFonts w:hint="eastAsia"/>
            <w:noProof/>
            <w:rtl/>
          </w:rPr>
          <w:t>مقام</w:t>
        </w:r>
        <w:r w:rsidR="00BC5C83" w:rsidRPr="004F3256">
          <w:rPr>
            <w:rStyle w:val="Hyperlink"/>
            <w:noProof/>
            <w:rtl/>
          </w:rPr>
          <w:t xml:space="preserve"> </w:t>
        </w:r>
        <w:r w:rsidR="00BC5C83" w:rsidRPr="004F3256">
          <w:rPr>
            <w:rStyle w:val="Hyperlink"/>
            <w:rFonts w:hint="eastAsia"/>
            <w:noProof/>
            <w:rtl/>
          </w:rPr>
          <w:t>استشاره</w:t>
        </w:r>
        <w:r w:rsidR="00BC5C83" w:rsidRPr="004F3256">
          <w:rPr>
            <w:rStyle w:val="Hyperlink"/>
            <w:noProof/>
            <w:rtl/>
          </w:rPr>
          <w:t xml:space="preserve"> </w:t>
        </w:r>
        <w:r w:rsidR="00BC5C83" w:rsidRPr="004F3256">
          <w:rPr>
            <w:rStyle w:val="Hyperlink"/>
            <w:rFonts w:hint="eastAsia"/>
            <w:noProof/>
            <w:rtl/>
          </w:rPr>
          <w:t>و</w:t>
        </w:r>
        <w:r w:rsidR="00BC5C83" w:rsidRPr="004F3256">
          <w:rPr>
            <w:rStyle w:val="Hyperlink"/>
            <w:noProof/>
            <w:rtl/>
          </w:rPr>
          <w:t xml:space="preserve"> </w:t>
        </w:r>
        <w:r w:rsidR="00BC5C83" w:rsidRPr="004F3256">
          <w:rPr>
            <w:rStyle w:val="Hyperlink"/>
            <w:rFonts w:hint="eastAsia"/>
            <w:noProof/>
            <w:rtl/>
          </w:rPr>
          <w:t>نص</w:t>
        </w:r>
        <w:r w:rsidR="00BC5C83" w:rsidRPr="004F3256">
          <w:rPr>
            <w:rStyle w:val="Hyperlink"/>
            <w:rFonts w:hint="cs"/>
            <w:noProof/>
            <w:rtl/>
          </w:rPr>
          <w:t>ی</w:t>
        </w:r>
        <w:r w:rsidR="00BC5C83" w:rsidRPr="004F3256">
          <w:rPr>
            <w:rStyle w:val="Hyperlink"/>
            <w:rFonts w:hint="eastAsia"/>
            <w:noProof/>
            <w:rtl/>
          </w:rPr>
          <w:t>حت</w:t>
        </w:r>
        <w:r w:rsidR="00BC5C83">
          <w:rPr>
            <w:noProof/>
            <w:webHidden/>
          </w:rPr>
          <w:tab/>
        </w:r>
        <w:r w:rsidR="00BC5C83">
          <w:rPr>
            <w:rStyle w:val="Hyperlink"/>
            <w:noProof/>
            <w:rtl/>
          </w:rPr>
          <w:fldChar w:fldCharType="begin"/>
        </w:r>
        <w:r w:rsidR="00BC5C83">
          <w:rPr>
            <w:noProof/>
            <w:webHidden/>
          </w:rPr>
          <w:instrText xml:space="preserve"> PAGEREF _Toc429761210 \h </w:instrText>
        </w:r>
        <w:r w:rsidR="00BC5C83">
          <w:rPr>
            <w:rStyle w:val="Hyperlink"/>
            <w:noProof/>
            <w:rtl/>
          </w:rPr>
        </w:r>
        <w:r w:rsidR="00BC5C83">
          <w:rPr>
            <w:rStyle w:val="Hyperlink"/>
            <w:noProof/>
            <w:rtl/>
          </w:rPr>
          <w:fldChar w:fldCharType="separate"/>
        </w:r>
        <w:r w:rsidR="00BC5C83">
          <w:rPr>
            <w:noProof/>
            <w:webHidden/>
          </w:rPr>
          <w:t>2</w:t>
        </w:r>
        <w:r w:rsidR="00BC5C83">
          <w:rPr>
            <w:rStyle w:val="Hyperlink"/>
            <w:noProof/>
            <w:rtl/>
          </w:rPr>
          <w:fldChar w:fldCharType="end"/>
        </w:r>
      </w:hyperlink>
    </w:p>
    <w:p w:rsidR="00BC5C83" w:rsidRDefault="008D1913" w:rsidP="00BC5C83">
      <w:pPr>
        <w:pStyle w:val="TOC1"/>
        <w:tabs>
          <w:tab w:val="right" w:leader="dot" w:pos="9350"/>
        </w:tabs>
        <w:bidi/>
        <w:rPr>
          <w:rFonts w:asciiTheme="minorHAnsi" w:hAnsiTheme="minorHAnsi" w:cstheme="minorBidi"/>
          <w:noProof/>
          <w:szCs w:val="22"/>
        </w:rPr>
      </w:pPr>
      <w:hyperlink w:anchor="_Toc429761211" w:history="1">
        <w:r w:rsidR="00BC5C83" w:rsidRPr="004F3256">
          <w:rPr>
            <w:rStyle w:val="Hyperlink"/>
            <w:rFonts w:hint="eastAsia"/>
            <w:noProof/>
            <w:rtl/>
          </w:rPr>
          <w:t>مرور</w:t>
        </w:r>
        <w:r w:rsidR="00BC5C83" w:rsidRPr="004F3256">
          <w:rPr>
            <w:rStyle w:val="Hyperlink"/>
            <w:noProof/>
            <w:rtl/>
          </w:rPr>
          <w:t xml:space="preserve"> </w:t>
        </w:r>
        <w:r w:rsidR="00BC5C83" w:rsidRPr="004F3256">
          <w:rPr>
            <w:rStyle w:val="Hyperlink"/>
            <w:rFonts w:hint="eastAsia"/>
            <w:noProof/>
            <w:rtl/>
          </w:rPr>
          <w:t>گذشته</w:t>
        </w:r>
        <w:r w:rsidR="00BC5C83">
          <w:rPr>
            <w:noProof/>
            <w:webHidden/>
          </w:rPr>
          <w:tab/>
        </w:r>
        <w:r w:rsidR="00BC5C83">
          <w:rPr>
            <w:rStyle w:val="Hyperlink"/>
            <w:noProof/>
            <w:rtl/>
          </w:rPr>
          <w:fldChar w:fldCharType="begin"/>
        </w:r>
        <w:r w:rsidR="00BC5C83">
          <w:rPr>
            <w:noProof/>
            <w:webHidden/>
          </w:rPr>
          <w:instrText xml:space="preserve"> PAGEREF _Toc429761211 \h </w:instrText>
        </w:r>
        <w:r w:rsidR="00BC5C83">
          <w:rPr>
            <w:rStyle w:val="Hyperlink"/>
            <w:noProof/>
            <w:rtl/>
          </w:rPr>
        </w:r>
        <w:r w:rsidR="00BC5C83">
          <w:rPr>
            <w:rStyle w:val="Hyperlink"/>
            <w:noProof/>
            <w:rtl/>
          </w:rPr>
          <w:fldChar w:fldCharType="separate"/>
        </w:r>
        <w:r w:rsidR="00BC5C83">
          <w:rPr>
            <w:noProof/>
            <w:webHidden/>
          </w:rPr>
          <w:t>2</w:t>
        </w:r>
        <w:r w:rsidR="00BC5C83">
          <w:rPr>
            <w:rStyle w:val="Hyperlink"/>
            <w:noProof/>
            <w:rtl/>
          </w:rPr>
          <w:fldChar w:fldCharType="end"/>
        </w:r>
      </w:hyperlink>
    </w:p>
    <w:p w:rsidR="00BC5C83" w:rsidRDefault="008D1913" w:rsidP="00BC5C83">
      <w:pPr>
        <w:pStyle w:val="TOC1"/>
        <w:tabs>
          <w:tab w:val="right" w:leader="dot" w:pos="9350"/>
        </w:tabs>
        <w:bidi/>
        <w:rPr>
          <w:rFonts w:asciiTheme="minorHAnsi" w:hAnsiTheme="minorHAnsi" w:cstheme="minorBidi"/>
          <w:noProof/>
          <w:szCs w:val="22"/>
        </w:rPr>
      </w:pPr>
      <w:hyperlink w:anchor="_Toc429761212" w:history="1">
        <w:r w:rsidR="00BC5C83" w:rsidRPr="004F3256">
          <w:rPr>
            <w:rStyle w:val="Hyperlink"/>
            <w:rFonts w:hint="eastAsia"/>
            <w:noProof/>
            <w:rtl/>
          </w:rPr>
          <w:t>قاعده</w:t>
        </w:r>
        <w:r w:rsidR="00BC5C83" w:rsidRPr="004F3256">
          <w:rPr>
            <w:rStyle w:val="Hyperlink"/>
            <w:noProof/>
            <w:rtl/>
          </w:rPr>
          <w:t xml:space="preserve"> </w:t>
        </w:r>
        <w:r w:rsidR="00BC5C83" w:rsidRPr="004F3256">
          <w:rPr>
            <w:rStyle w:val="Hyperlink"/>
            <w:rFonts w:hint="eastAsia"/>
            <w:noProof/>
            <w:rtl/>
          </w:rPr>
          <w:t>مکر</w:t>
        </w:r>
        <w:r w:rsidR="00BC5C83" w:rsidRPr="004F3256">
          <w:rPr>
            <w:rStyle w:val="Hyperlink"/>
            <w:noProof/>
            <w:rtl/>
          </w:rPr>
          <w:t xml:space="preserve"> </w:t>
        </w:r>
        <w:r w:rsidR="00BC5C83" w:rsidRPr="004F3256">
          <w:rPr>
            <w:rStyle w:val="Hyperlink"/>
            <w:rFonts w:hint="eastAsia"/>
            <w:noProof/>
            <w:rtl/>
          </w:rPr>
          <w:t>و</w:t>
        </w:r>
        <w:r w:rsidR="00BC5C83" w:rsidRPr="004F3256">
          <w:rPr>
            <w:rStyle w:val="Hyperlink"/>
            <w:noProof/>
            <w:rtl/>
          </w:rPr>
          <w:t xml:space="preserve"> </w:t>
        </w:r>
        <w:r w:rsidR="00BC5C83" w:rsidRPr="004F3256">
          <w:rPr>
            <w:rStyle w:val="Hyperlink"/>
            <w:rFonts w:hint="eastAsia"/>
            <w:noProof/>
            <w:rtl/>
          </w:rPr>
          <w:t>خدعه</w:t>
        </w:r>
        <w:r w:rsidR="00BC5C83" w:rsidRPr="004F3256">
          <w:rPr>
            <w:rStyle w:val="Hyperlink"/>
            <w:noProof/>
            <w:rtl/>
          </w:rPr>
          <w:t xml:space="preserve"> </w:t>
        </w:r>
        <w:r w:rsidR="00BC5C83" w:rsidRPr="004F3256">
          <w:rPr>
            <w:rStyle w:val="Hyperlink"/>
            <w:rFonts w:hint="eastAsia"/>
            <w:noProof/>
            <w:rtl/>
          </w:rPr>
          <w:t>و</w:t>
        </w:r>
        <w:r w:rsidR="00BC5C83" w:rsidRPr="004F3256">
          <w:rPr>
            <w:rStyle w:val="Hyperlink"/>
            <w:noProof/>
            <w:rtl/>
          </w:rPr>
          <w:t xml:space="preserve"> </w:t>
        </w:r>
        <w:r w:rsidR="00BC5C83" w:rsidRPr="004F3256">
          <w:rPr>
            <w:rStyle w:val="Hyperlink"/>
            <w:rFonts w:hint="eastAsia"/>
            <w:noProof/>
            <w:rtl/>
          </w:rPr>
          <w:t>خ</w:t>
        </w:r>
        <w:r w:rsidR="00BC5C83" w:rsidRPr="004F3256">
          <w:rPr>
            <w:rStyle w:val="Hyperlink"/>
            <w:rFonts w:hint="cs"/>
            <w:noProof/>
            <w:rtl/>
          </w:rPr>
          <w:t>ی</w:t>
        </w:r>
        <w:r w:rsidR="00BC5C83" w:rsidRPr="004F3256">
          <w:rPr>
            <w:rStyle w:val="Hyperlink"/>
            <w:rFonts w:hint="eastAsia"/>
            <w:noProof/>
            <w:rtl/>
          </w:rPr>
          <w:t>انت</w:t>
        </w:r>
        <w:r w:rsidR="00BC5C83">
          <w:rPr>
            <w:noProof/>
            <w:webHidden/>
          </w:rPr>
          <w:tab/>
        </w:r>
        <w:r w:rsidR="00BC5C83">
          <w:rPr>
            <w:rStyle w:val="Hyperlink"/>
            <w:noProof/>
            <w:rtl/>
          </w:rPr>
          <w:fldChar w:fldCharType="begin"/>
        </w:r>
        <w:r w:rsidR="00BC5C83">
          <w:rPr>
            <w:noProof/>
            <w:webHidden/>
          </w:rPr>
          <w:instrText xml:space="preserve"> PAGEREF _Toc429761212 \h </w:instrText>
        </w:r>
        <w:r w:rsidR="00BC5C83">
          <w:rPr>
            <w:rStyle w:val="Hyperlink"/>
            <w:noProof/>
            <w:rtl/>
          </w:rPr>
        </w:r>
        <w:r w:rsidR="00BC5C83">
          <w:rPr>
            <w:rStyle w:val="Hyperlink"/>
            <w:noProof/>
            <w:rtl/>
          </w:rPr>
          <w:fldChar w:fldCharType="separate"/>
        </w:r>
        <w:r w:rsidR="00BC5C83">
          <w:rPr>
            <w:noProof/>
            <w:webHidden/>
          </w:rPr>
          <w:t>2</w:t>
        </w:r>
        <w:r w:rsidR="00BC5C83">
          <w:rPr>
            <w:rStyle w:val="Hyperlink"/>
            <w:noProof/>
            <w:rtl/>
          </w:rPr>
          <w:fldChar w:fldCharType="end"/>
        </w:r>
      </w:hyperlink>
    </w:p>
    <w:p w:rsidR="00BC5C83" w:rsidRDefault="008D1913" w:rsidP="00BC5C83">
      <w:pPr>
        <w:pStyle w:val="TOC2"/>
        <w:tabs>
          <w:tab w:val="right" w:leader="dot" w:pos="9350"/>
        </w:tabs>
        <w:bidi/>
        <w:rPr>
          <w:rFonts w:asciiTheme="minorHAnsi" w:hAnsiTheme="minorHAnsi" w:cstheme="minorBidi"/>
          <w:noProof/>
          <w:szCs w:val="22"/>
        </w:rPr>
      </w:pPr>
      <w:hyperlink w:anchor="_Toc429761213" w:history="1">
        <w:r w:rsidR="00BC5C83" w:rsidRPr="004F3256">
          <w:rPr>
            <w:rStyle w:val="Hyperlink"/>
            <w:rFonts w:hint="eastAsia"/>
            <w:noProof/>
            <w:rtl/>
          </w:rPr>
          <w:t>انواع</w:t>
        </w:r>
        <w:r w:rsidR="00BC5C83" w:rsidRPr="004F3256">
          <w:rPr>
            <w:rStyle w:val="Hyperlink"/>
            <w:noProof/>
            <w:rtl/>
          </w:rPr>
          <w:t xml:space="preserve"> </w:t>
        </w:r>
        <w:r w:rsidR="00BC5C83" w:rsidRPr="004F3256">
          <w:rPr>
            <w:rStyle w:val="Hyperlink"/>
            <w:rFonts w:hint="eastAsia"/>
            <w:noProof/>
            <w:rtl/>
          </w:rPr>
          <w:t>خ</w:t>
        </w:r>
        <w:r w:rsidR="00BC5C83" w:rsidRPr="004F3256">
          <w:rPr>
            <w:rStyle w:val="Hyperlink"/>
            <w:rFonts w:hint="cs"/>
            <w:noProof/>
            <w:rtl/>
          </w:rPr>
          <w:t>ی</w:t>
        </w:r>
        <w:r w:rsidR="00BC5C83" w:rsidRPr="004F3256">
          <w:rPr>
            <w:rStyle w:val="Hyperlink"/>
            <w:rFonts w:hint="eastAsia"/>
            <w:noProof/>
            <w:rtl/>
          </w:rPr>
          <w:t>انت</w:t>
        </w:r>
        <w:r w:rsidR="00BC5C83">
          <w:rPr>
            <w:noProof/>
            <w:webHidden/>
          </w:rPr>
          <w:tab/>
        </w:r>
        <w:r w:rsidR="00BC5C83">
          <w:rPr>
            <w:rStyle w:val="Hyperlink"/>
            <w:noProof/>
            <w:rtl/>
          </w:rPr>
          <w:fldChar w:fldCharType="begin"/>
        </w:r>
        <w:r w:rsidR="00BC5C83">
          <w:rPr>
            <w:noProof/>
            <w:webHidden/>
          </w:rPr>
          <w:instrText xml:space="preserve"> PAGEREF _Toc429761213 \h </w:instrText>
        </w:r>
        <w:r w:rsidR="00BC5C83">
          <w:rPr>
            <w:rStyle w:val="Hyperlink"/>
            <w:noProof/>
            <w:rtl/>
          </w:rPr>
        </w:r>
        <w:r w:rsidR="00BC5C83">
          <w:rPr>
            <w:rStyle w:val="Hyperlink"/>
            <w:noProof/>
            <w:rtl/>
          </w:rPr>
          <w:fldChar w:fldCharType="separate"/>
        </w:r>
        <w:r w:rsidR="00BC5C83">
          <w:rPr>
            <w:noProof/>
            <w:webHidden/>
          </w:rPr>
          <w:t>2</w:t>
        </w:r>
        <w:r w:rsidR="00BC5C83">
          <w:rPr>
            <w:rStyle w:val="Hyperlink"/>
            <w:noProof/>
            <w:rtl/>
          </w:rPr>
          <w:fldChar w:fldCharType="end"/>
        </w:r>
      </w:hyperlink>
    </w:p>
    <w:p w:rsidR="00BC5C83" w:rsidRDefault="008D1913" w:rsidP="00BC5C83">
      <w:pPr>
        <w:pStyle w:val="TOC3"/>
        <w:tabs>
          <w:tab w:val="right" w:leader="dot" w:pos="9350"/>
        </w:tabs>
        <w:bidi/>
        <w:rPr>
          <w:rFonts w:asciiTheme="minorHAnsi" w:eastAsiaTheme="minorEastAsia" w:hAnsiTheme="minorHAnsi" w:cstheme="minorBidi"/>
          <w:noProof/>
          <w:szCs w:val="22"/>
        </w:rPr>
      </w:pPr>
      <w:hyperlink w:anchor="_Toc429761214" w:history="1">
        <w:r w:rsidR="00BC5C83" w:rsidRPr="004F3256">
          <w:rPr>
            <w:rStyle w:val="Hyperlink"/>
            <w:rFonts w:hint="eastAsia"/>
            <w:noProof/>
            <w:rtl/>
          </w:rPr>
          <w:t>جمع‌بند</w:t>
        </w:r>
        <w:r w:rsidR="00BC5C83" w:rsidRPr="004F3256">
          <w:rPr>
            <w:rStyle w:val="Hyperlink"/>
            <w:rFonts w:hint="cs"/>
            <w:noProof/>
            <w:rtl/>
          </w:rPr>
          <w:t>ی</w:t>
        </w:r>
        <w:r w:rsidR="00BC5C83">
          <w:rPr>
            <w:noProof/>
            <w:webHidden/>
          </w:rPr>
          <w:tab/>
        </w:r>
        <w:r w:rsidR="00BC5C83">
          <w:rPr>
            <w:rStyle w:val="Hyperlink"/>
            <w:noProof/>
            <w:rtl/>
          </w:rPr>
          <w:fldChar w:fldCharType="begin"/>
        </w:r>
        <w:r w:rsidR="00BC5C83">
          <w:rPr>
            <w:noProof/>
            <w:webHidden/>
          </w:rPr>
          <w:instrText xml:space="preserve"> PAGEREF _Toc429761214 \h </w:instrText>
        </w:r>
        <w:r w:rsidR="00BC5C83">
          <w:rPr>
            <w:rStyle w:val="Hyperlink"/>
            <w:noProof/>
            <w:rtl/>
          </w:rPr>
        </w:r>
        <w:r w:rsidR="00BC5C83">
          <w:rPr>
            <w:rStyle w:val="Hyperlink"/>
            <w:noProof/>
            <w:rtl/>
          </w:rPr>
          <w:fldChar w:fldCharType="separate"/>
        </w:r>
        <w:r w:rsidR="00BC5C83">
          <w:rPr>
            <w:noProof/>
            <w:webHidden/>
          </w:rPr>
          <w:t>3</w:t>
        </w:r>
        <w:r w:rsidR="00BC5C83">
          <w:rPr>
            <w:rStyle w:val="Hyperlink"/>
            <w:noProof/>
            <w:rtl/>
          </w:rPr>
          <w:fldChar w:fldCharType="end"/>
        </w:r>
      </w:hyperlink>
    </w:p>
    <w:p w:rsidR="00BC5C83" w:rsidRDefault="008D1913" w:rsidP="00BC5C83">
      <w:pPr>
        <w:pStyle w:val="TOC3"/>
        <w:tabs>
          <w:tab w:val="right" w:leader="dot" w:pos="9350"/>
        </w:tabs>
        <w:bidi/>
        <w:rPr>
          <w:rFonts w:asciiTheme="minorHAnsi" w:eastAsiaTheme="minorEastAsia" w:hAnsiTheme="minorHAnsi" w:cstheme="minorBidi"/>
          <w:noProof/>
          <w:szCs w:val="22"/>
        </w:rPr>
      </w:pPr>
      <w:hyperlink w:anchor="_Toc429761215" w:history="1">
        <w:r w:rsidR="00BC5C83" w:rsidRPr="004F3256">
          <w:rPr>
            <w:rStyle w:val="Hyperlink"/>
            <w:rFonts w:hint="eastAsia"/>
            <w:noProof/>
            <w:rtl/>
          </w:rPr>
          <w:t>نت</w:t>
        </w:r>
        <w:r w:rsidR="00BC5C83" w:rsidRPr="004F3256">
          <w:rPr>
            <w:rStyle w:val="Hyperlink"/>
            <w:rFonts w:hint="cs"/>
            <w:noProof/>
            <w:rtl/>
          </w:rPr>
          <w:t>ی</w:t>
        </w:r>
        <w:r w:rsidR="00BC5C83" w:rsidRPr="004F3256">
          <w:rPr>
            <w:rStyle w:val="Hyperlink"/>
            <w:rFonts w:hint="eastAsia"/>
            <w:noProof/>
            <w:rtl/>
          </w:rPr>
          <w:t>جه‌گ</w:t>
        </w:r>
        <w:r w:rsidR="00BC5C83" w:rsidRPr="004F3256">
          <w:rPr>
            <w:rStyle w:val="Hyperlink"/>
            <w:rFonts w:hint="cs"/>
            <w:noProof/>
            <w:rtl/>
          </w:rPr>
          <w:t>ی</w:t>
        </w:r>
        <w:r w:rsidR="00BC5C83" w:rsidRPr="004F3256">
          <w:rPr>
            <w:rStyle w:val="Hyperlink"/>
            <w:rFonts w:hint="eastAsia"/>
            <w:noProof/>
            <w:rtl/>
          </w:rPr>
          <w:t>ر</w:t>
        </w:r>
        <w:r w:rsidR="00BC5C83" w:rsidRPr="004F3256">
          <w:rPr>
            <w:rStyle w:val="Hyperlink"/>
            <w:rFonts w:hint="cs"/>
            <w:noProof/>
            <w:rtl/>
          </w:rPr>
          <w:t>ی</w:t>
        </w:r>
        <w:r w:rsidR="00BC5C83">
          <w:rPr>
            <w:noProof/>
            <w:webHidden/>
          </w:rPr>
          <w:tab/>
        </w:r>
        <w:r w:rsidR="00BC5C83">
          <w:rPr>
            <w:rStyle w:val="Hyperlink"/>
            <w:noProof/>
            <w:rtl/>
          </w:rPr>
          <w:fldChar w:fldCharType="begin"/>
        </w:r>
        <w:r w:rsidR="00BC5C83">
          <w:rPr>
            <w:noProof/>
            <w:webHidden/>
          </w:rPr>
          <w:instrText xml:space="preserve"> PAGEREF _Toc429761215 \h </w:instrText>
        </w:r>
        <w:r w:rsidR="00BC5C83">
          <w:rPr>
            <w:rStyle w:val="Hyperlink"/>
            <w:noProof/>
            <w:rtl/>
          </w:rPr>
        </w:r>
        <w:r w:rsidR="00BC5C83">
          <w:rPr>
            <w:rStyle w:val="Hyperlink"/>
            <w:noProof/>
            <w:rtl/>
          </w:rPr>
          <w:fldChar w:fldCharType="separate"/>
        </w:r>
        <w:r w:rsidR="00BC5C83">
          <w:rPr>
            <w:noProof/>
            <w:webHidden/>
          </w:rPr>
          <w:t>3</w:t>
        </w:r>
        <w:r w:rsidR="00BC5C83">
          <w:rPr>
            <w:rStyle w:val="Hyperlink"/>
            <w:noProof/>
            <w:rtl/>
          </w:rPr>
          <w:fldChar w:fldCharType="end"/>
        </w:r>
      </w:hyperlink>
    </w:p>
    <w:p w:rsidR="00BC5C83" w:rsidRDefault="008D1913" w:rsidP="00BC5C83">
      <w:pPr>
        <w:pStyle w:val="TOC1"/>
        <w:tabs>
          <w:tab w:val="right" w:leader="dot" w:pos="9350"/>
        </w:tabs>
        <w:bidi/>
        <w:rPr>
          <w:rFonts w:asciiTheme="minorHAnsi" w:hAnsiTheme="minorHAnsi" w:cstheme="minorBidi"/>
          <w:noProof/>
          <w:szCs w:val="22"/>
        </w:rPr>
      </w:pPr>
      <w:hyperlink w:anchor="_Toc429761216" w:history="1">
        <w:r w:rsidR="00BC5C83" w:rsidRPr="004F3256">
          <w:rPr>
            <w:rStyle w:val="Hyperlink"/>
            <w:rFonts w:hint="eastAsia"/>
            <w:noProof/>
            <w:rtl/>
          </w:rPr>
          <w:t>مقام</w:t>
        </w:r>
        <w:r w:rsidR="00BC5C83" w:rsidRPr="004F3256">
          <w:rPr>
            <w:rStyle w:val="Hyperlink"/>
            <w:noProof/>
            <w:rtl/>
          </w:rPr>
          <w:t xml:space="preserve"> </w:t>
        </w:r>
        <w:r w:rsidR="00BC5C83" w:rsidRPr="004F3256">
          <w:rPr>
            <w:rStyle w:val="Hyperlink"/>
            <w:rFonts w:hint="eastAsia"/>
            <w:noProof/>
            <w:rtl/>
          </w:rPr>
          <w:t>دوم</w:t>
        </w:r>
        <w:r w:rsidR="00BC5C83" w:rsidRPr="004F3256">
          <w:rPr>
            <w:rStyle w:val="Hyperlink"/>
            <w:noProof/>
            <w:rtl/>
          </w:rPr>
          <w:t xml:space="preserve">: </w:t>
        </w:r>
        <w:r w:rsidR="00BC5C83" w:rsidRPr="004F3256">
          <w:rPr>
            <w:rStyle w:val="Hyperlink"/>
            <w:rFonts w:hint="eastAsia"/>
            <w:noProof/>
            <w:rtl/>
          </w:rPr>
          <w:t>تزاحم</w:t>
        </w:r>
        <w:r w:rsidR="00BC5C83" w:rsidRPr="004F3256">
          <w:rPr>
            <w:rStyle w:val="Hyperlink"/>
            <w:noProof/>
            <w:rtl/>
          </w:rPr>
          <w:t xml:space="preserve"> </w:t>
        </w:r>
        <w:r w:rsidR="00BC5C83" w:rsidRPr="004F3256">
          <w:rPr>
            <w:rStyle w:val="Hyperlink"/>
            <w:rFonts w:hint="eastAsia"/>
            <w:noProof/>
            <w:rtl/>
          </w:rPr>
          <w:t>ب</w:t>
        </w:r>
        <w:r w:rsidR="00BC5C83" w:rsidRPr="004F3256">
          <w:rPr>
            <w:rStyle w:val="Hyperlink"/>
            <w:rFonts w:hint="cs"/>
            <w:noProof/>
            <w:rtl/>
          </w:rPr>
          <w:t>ی</w:t>
        </w:r>
        <w:r w:rsidR="00BC5C83" w:rsidRPr="004F3256">
          <w:rPr>
            <w:rStyle w:val="Hyperlink"/>
            <w:rFonts w:hint="eastAsia"/>
            <w:noProof/>
            <w:rtl/>
          </w:rPr>
          <w:t>ن</w:t>
        </w:r>
        <w:r w:rsidR="00BC5C83" w:rsidRPr="004F3256">
          <w:rPr>
            <w:rStyle w:val="Hyperlink"/>
            <w:noProof/>
            <w:rtl/>
          </w:rPr>
          <w:t xml:space="preserve"> </w:t>
        </w:r>
        <w:r w:rsidR="00BC5C83" w:rsidRPr="004F3256">
          <w:rPr>
            <w:rStyle w:val="Hyperlink"/>
            <w:rFonts w:hint="eastAsia"/>
            <w:noProof/>
            <w:rtl/>
          </w:rPr>
          <w:t>غ</w:t>
        </w:r>
        <w:r w:rsidR="00BC5C83" w:rsidRPr="004F3256">
          <w:rPr>
            <w:rStyle w:val="Hyperlink"/>
            <w:rFonts w:hint="cs"/>
            <w:noProof/>
            <w:rtl/>
          </w:rPr>
          <w:t>ی</w:t>
        </w:r>
        <w:r w:rsidR="00BC5C83" w:rsidRPr="004F3256">
          <w:rPr>
            <w:rStyle w:val="Hyperlink"/>
            <w:rFonts w:hint="eastAsia"/>
            <w:noProof/>
            <w:rtl/>
          </w:rPr>
          <w:t>بت</w:t>
        </w:r>
        <w:r w:rsidR="00BC5C83" w:rsidRPr="004F3256">
          <w:rPr>
            <w:rStyle w:val="Hyperlink"/>
            <w:noProof/>
            <w:rtl/>
          </w:rPr>
          <w:t xml:space="preserve"> </w:t>
        </w:r>
        <w:r w:rsidR="00BC5C83" w:rsidRPr="004F3256">
          <w:rPr>
            <w:rStyle w:val="Hyperlink"/>
            <w:rFonts w:hint="eastAsia"/>
            <w:noProof/>
            <w:rtl/>
          </w:rPr>
          <w:t>و</w:t>
        </w:r>
        <w:r w:rsidR="00BC5C83" w:rsidRPr="004F3256">
          <w:rPr>
            <w:rStyle w:val="Hyperlink"/>
            <w:noProof/>
            <w:rtl/>
          </w:rPr>
          <w:t xml:space="preserve"> </w:t>
        </w:r>
        <w:r w:rsidR="00BC5C83" w:rsidRPr="004F3256">
          <w:rPr>
            <w:rStyle w:val="Hyperlink"/>
            <w:rFonts w:hint="eastAsia"/>
            <w:noProof/>
            <w:rtl/>
          </w:rPr>
          <w:t>نص</w:t>
        </w:r>
        <w:r w:rsidR="00BC5C83" w:rsidRPr="004F3256">
          <w:rPr>
            <w:rStyle w:val="Hyperlink"/>
            <w:rFonts w:hint="cs"/>
            <w:noProof/>
            <w:rtl/>
          </w:rPr>
          <w:t>ی</w:t>
        </w:r>
        <w:r w:rsidR="00BC5C83" w:rsidRPr="004F3256">
          <w:rPr>
            <w:rStyle w:val="Hyperlink"/>
            <w:rFonts w:hint="eastAsia"/>
            <w:noProof/>
            <w:rtl/>
          </w:rPr>
          <w:t>حت</w:t>
        </w:r>
        <w:r w:rsidR="00BC5C83">
          <w:rPr>
            <w:noProof/>
            <w:webHidden/>
          </w:rPr>
          <w:tab/>
        </w:r>
        <w:r w:rsidR="00BC5C83">
          <w:rPr>
            <w:rStyle w:val="Hyperlink"/>
            <w:noProof/>
            <w:rtl/>
          </w:rPr>
          <w:fldChar w:fldCharType="begin"/>
        </w:r>
        <w:r w:rsidR="00BC5C83">
          <w:rPr>
            <w:noProof/>
            <w:webHidden/>
          </w:rPr>
          <w:instrText xml:space="preserve"> PAGEREF _Toc429761216 \h </w:instrText>
        </w:r>
        <w:r w:rsidR="00BC5C83">
          <w:rPr>
            <w:rStyle w:val="Hyperlink"/>
            <w:noProof/>
            <w:rtl/>
          </w:rPr>
        </w:r>
        <w:r w:rsidR="00BC5C83">
          <w:rPr>
            <w:rStyle w:val="Hyperlink"/>
            <w:noProof/>
            <w:rtl/>
          </w:rPr>
          <w:fldChar w:fldCharType="separate"/>
        </w:r>
        <w:r w:rsidR="00BC5C83">
          <w:rPr>
            <w:noProof/>
            <w:webHidden/>
          </w:rPr>
          <w:t>3</w:t>
        </w:r>
        <w:r w:rsidR="00BC5C83">
          <w:rPr>
            <w:rStyle w:val="Hyperlink"/>
            <w:noProof/>
            <w:rtl/>
          </w:rPr>
          <w:fldChar w:fldCharType="end"/>
        </w:r>
      </w:hyperlink>
    </w:p>
    <w:p w:rsidR="00BC5C83" w:rsidRDefault="008D1913" w:rsidP="00BC5C83">
      <w:pPr>
        <w:pStyle w:val="TOC1"/>
        <w:tabs>
          <w:tab w:val="right" w:leader="dot" w:pos="9350"/>
        </w:tabs>
        <w:bidi/>
        <w:rPr>
          <w:rFonts w:asciiTheme="minorHAnsi" w:hAnsiTheme="minorHAnsi" w:cstheme="minorBidi"/>
          <w:noProof/>
          <w:szCs w:val="22"/>
        </w:rPr>
      </w:pPr>
      <w:hyperlink w:anchor="_Toc429761217" w:history="1">
        <w:r w:rsidR="00BC5C83" w:rsidRPr="004F3256">
          <w:rPr>
            <w:rStyle w:val="Hyperlink"/>
            <w:rFonts w:hint="eastAsia"/>
            <w:noProof/>
            <w:rtl/>
          </w:rPr>
          <w:t>استثناء</w:t>
        </w:r>
        <w:r w:rsidR="00BC5C83" w:rsidRPr="004F3256">
          <w:rPr>
            <w:rStyle w:val="Hyperlink"/>
            <w:noProof/>
            <w:rtl/>
          </w:rPr>
          <w:t xml:space="preserve"> </w:t>
        </w:r>
        <w:r w:rsidR="00BC5C83" w:rsidRPr="004F3256">
          <w:rPr>
            <w:rStyle w:val="Hyperlink"/>
            <w:rFonts w:hint="eastAsia"/>
            <w:noProof/>
            <w:rtl/>
          </w:rPr>
          <w:t>پنجم</w:t>
        </w:r>
        <w:r w:rsidR="00BC5C83" w:rsidRPr="004F3256">
          <w:rPr>
            <w:rStyle w:val="Hyperlink"/>
            <w:noProof/>
            <w:rtl/>
          </w:rPr>
          <w:t>:‌</w:t>
        </w:r>
        <w:r w:rsidR="00BC5C83" w:rsidRPr="004F3256">
          <w:rPr>
            <w:rStyle w:val="Hyperlink"/>
            <w:rFonts w:hint="eastAsia"/>
            <w:noProof/>
            <w:rtl/>
          </w:rPr>
          <w:t>غ</w:t>
        </w:r>
        <w:r w:rsidR="00BC5C83" w:rsidRPr="004F3256">
          <w:rPr>
            <w:rStyle w:val="Hyperlink"/>
            <w:rFonts w:hint="cs"/>
            <w:noProof/>
            <w:rtl/>
          </w:rPr>
          <w:t>ی</w:t>
        </w:r>
        <w:r w:rsidR="00BC5C83" w:rsidRPr="004F3256">
          <w:rPr>
            <w:rStyle w:val="Hyperlink"/>
            <w:rFonts w:hint="eastAsia"/>
            <w:noProof/>
            <w:rtl/>
          </w:rPr>
          <w:t>بت</w:t>
        </w:r>
        <w:r w:rsidR="00BC5C83" w:rsidRPr="004F3256">
          <w:rPr>
            <w:rStyle w:val="Hyperlink"/>
            <w:noProof/>
            <w:rtl/>
          </w:rPr>
          <w:t xml:space="preserve"> </w:t>
        </w:r>
        <w:r w:rsidR="00BC5C83" w:rsidRPr="004F3256">
          <w:rPr>
            <w:rStyle w:val="Hyperlink"/>
            <w:rFonts w:hint="eastAsia"/>
            <w:noProof/>
            <w:rtl/>
          </w:rPr>
          <w:t>در</w:t>
        </w:r>
        <w:r w:rsidR="00BC5C83" w:rsidRPr="004F3256">
          <w:rPr>
            <w:rStyle w:val="Hyperlink"/>
            <w:noProof/>
            <w:rtl/>
          </w:rPr>
          <w:t xml:space="preserve"> </w:t>
        </w:r>
        <w:r w:rsidR="00BC5C83" w:rsidRPr="004F3256">
          <w:rPr>
            <w:rStyle w:val="Hyperlink"/>
            <w:rFonts w:hint="eastAsia"/>
            <w:noProof/>
            <w:rtl/>
          </w:rPr>
          <w:t>مقام</w:t>
        </w:r>
        <w:r w:rsidR="00BC5C83" w:rsidRPr="004F3256">
          <w:rPr>
            <w:rStyle w:val="Hyperlink"/>
            <w:noProof/>
            <w:rtl/>
          </w:rPr>
          <w:t xml:space="preserve"> </w:t>
        </w:r>
        <w:r w:rsidR="00BC5C83" w:rsidRPr="004F3256">
          <w:rPr>
            <w:rStyle w:val="Hyperlink"/>
            <w:rFonts w:hint="eastAsia"/>
            <w:noProof/>
            <w:rtl/>
          </w:rPr>
          <w:t>استفتاء</w:t>
        </w:r>
        <w:r w:rsidR="00BC5C83">
          <w:rPr>
            <w:noProof/>
            <w:webHidden/>
          </w:rPr>
          <w:tab/>
        </w:r>
        <w:r w:rsidR="00BC5C83">
          <w:rPr>
            <w:rStyle w:val="Hyperlink"/>
            <w:noProof/>
            <w:rtl/>
          </w:rPr>
          <w:fldChar w:fldCharType="begin"/>
        </w:r>
        <w:r w:rsidR="00BC5C83">
          <w:rPr>
            <w:noProof/>
            <w:webHidden/>
          </w:rPr>
          <w:instrText xml:space="preserve"> PAGEREF _Toc429761217 \h </w:instrText>
        </w:r>
        <w:r w:rsidR="00BC5C83">
          <w:rPr>
            <w:rStyle w:val="Hyperlink"/>
            <w:noProof/>
            <w:rtl/>
          </w:rPr>
        </w:r>
        <w:r w:rsidR="00BC5C83">
          <w:rPr>
            <w:rStyle w:val="Hyperlink"/>
            <w:noProof/>
            <w:rtl/>
          </w:rPr>
          <w:fldChar w:fldCharType="separate"/>
        </w:r>
        <w:r w:rsidR="00BC5C83">
          <w:rPr>
            <w:noProof/>
            <w:webHidden/>
          </w:rPr>
          <w:t>4</w:t>
        </w:r>
        <w:r w:rsidR="00BC5C83">
          <w:rPr>
            <w:rStyle w:val="Hyperlink"/>
            <w:noProof/>
            <w:rtl/>
          </w:rPr>
          <w:fldChar w:fldCharType="end"/>
        </w:r>
      </w:hyperlink>
    </w:p>
    <w:p w:rsidR="00BC5C83" w:rsidRDefault="008D1913" w:rsidP="00BC5C83">
      <w:pPr>
        <w:pStyle w:val="TOC2"/>
        <w:tabs>
          <w:tab w:val="right" w:leader="dot" w:pos="9350"/>
        </w:tabs>
        <w:bidi/>
        <w:rPr>
          <w:rFonts w:asciiTheme="minorHAnsi" w:hAnsiTheme="minorHAnsi" w:cstheme="minorBidi"/>
          <w:noProof/>
          <w:szCs w:val="22"/>
        </w:rPr>
      </w:pPr>
      <w:hyperlink w:anchor="_Toc429761218" w:history="1">
        <w:r w:rsidR="00BC5C83" w:rsidRPr="004F3256">
          <w:rPr>
            <w:rStyle w:val="Hyperlink"/>
            <w:rFonts w:hint="eastAsia"/>
            <w:noProof/>
            <w:rtl/>
          </w:rPr>
          <w:t>بررس</w:t>
        </w:r>
        <w:r w:rsidR="00BC5C83" w:rsidRPr="004F3256">
          <w:rPr>
            <w:rStyle w:val="Hyperlink"/>
            <w:rFonts w:hint="cs"/>
            <w:noProof/>
            <w:rtl/>
          </w:rPr>
          <w:t>ی</w:t>
        </w:r>
        <w:r w:rsidR="00BC5C83" w:rsidRPr="004F3256">
          <w:rPr>
            <w:rStyle w:val="Hyperlink"/>
            <w:noProof/>
            <w:rtl/>
          </w:rPr>
          <w:t xml:space="preserve"> </w:t>
        </w:r>
        <w:r w:rsidR="00BC5C83" w:rsidRPr="004F3256">
          <w:rPr>
            <w:rStyle w:val="Hyperlink"/>
            <w:rFonts w:hint="eastAsia"/>
            <w:noProof/>
            <w:rtl/>
          </w:rPr>
          <w:t>ادله</w:t>
        </w:r>
        <w:r w:rsidR="00BC5C83">
          <w:rPr>
            <w:noProof/>
            <w:webHidden/>
          </w:rPr>
          <w:tab/>
        </w:r>
        <w:r w:rsidR="00BC5C83">
          <w:rPr>
            <w:rStyle w:val="Hyperlink"/>
            <w:noProof/>
            <w:rtl/>
          </w:rPr>
          <w:fldChar w:fldCharType="begin"/>
        </w:r>
        <w:r w:rsidR="00BC5C83">
          <w:rPr>
            <w:noProof/>
            <w:webHidden/>
          </w:rPr>
          <w:instrText xml:space="preserve"> PAGEREF _Toc429761218 \h </w:instrText>
        </w:r>
        <w:r w:rsidR="00BC5C83">
          <w:rPr>
            <w:rStyle w:val="Hyperlink"/>
            <w:noProof/>
            <w:rtl/>
          </w:rPr>
        </w:r>
        <w:r w:rsidR="00BC5C83">
          <w:rPr>
            <w:rStyle w:val="Hyperlink"/>
            <w:noProof/>
            <w:rtl/>
          </w:rPr>
          <w:fldChar w:fldCharType="separate"/>
        </w:r>
        <w:r w:rsidR="00BC5C83">
          <w:rPr>
            <w:noProof/>
            <w:webHidden/>
          </w:rPr>
          <w:t>4</w:t>
        </w:r>
        <w:r w:rsidR="00BC5C83">
          <w:rPr>
            <w:rStyle w:val="Hyperlink"/>
            <w:noProof/>
            <w:rtl/>
          </w:rPr>
          <w:fldChar w:fldCharType="end"/>
        </w:r>
      </w:hyperlink>
    </w:p>
    <w:p w:rsidR="00200449" w:rsidRPr="008626BC" w:rsidRDefault="000A7E9F" w:rsidP="00BC5C83">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7752A0">
      <w:pPr>
        <w:bidi/>
        <w:spacing w:after="0" w:line="240" w:lineRule="auto"/>
        <w:jc w:val="both"/>
      </w:pPr>
    </w:p>
    <w:p w:rsidR="00200449" w:rsidRDefault="00200449" w:rsidP="001F1FC3">
      <w:pPr>
        <w:spacing w:after="0" w:line="240" w:lineRule="auto"/>
        <w:jc w:val="both"/>
        <w:rPr>
          <w:rFonts w:ascii="IRBadr" w:eastAsia="2  Lotus" w:hAnsi="IRBadr" w:cs="IRBadr"/>
          <w:b/>
          <w:bCs/>
          <w:sz w:val="44"/>
          <w:szCs w:val="44"/>
          <w:rtl/>
          <w:lang w:bidi="fa-IR"/>
        </w:rPr>
      </w:pPr>
      <w:r>
        <w:rPr>
          <w:rtl/>
        </w:rPr>
        <w:br w:type="page"/>
      </w:r>
    </w:p>
    <w:p w:rsidR="00D462BC" w:rsidRDefault="000418D6" w:rsidP="001F1FC3">
      <w:pPr>
        <w:pStyle w:val="Heading1"/>
      </w:pPr>
      <w:bookmarkStart w:id="1" w:name="_Toc429663932"/>
      <w:bookmarkStart w:id="2" w:name="_Toc429761209"/>
      <w:r>
        <w:rPr>
          <w:rFonts w:hint="cs"/>
          <w:rtl/>
        </w:rPr>
        <w:lastRenderedPageBreak/>
        <w:t>استثنائات</w:t>
      </w:r>
      <w:r w:rsidR="00DC07C8">
        <w:rPr>
          <w:rtl/>
        </w:rPr>
        <w:t xml:space="preserve"> </w:t>
      </w:r>
      <w:r w:rsidR="003E27C5">
        <w:rPr>
          <w:rFonts w:hint="cs"/>
          <w:rtl/>
        </w:rPr>
        <w:t>غیبت</w:t>
      </w:r>
      <w:bookmarkEnd w:id="1"/>
      <w:bookmarkEnd w:id="2"/>
    </w:p>
    <w:p w:rsidR="008E1285" w:rsidRDefault="008E1285" w:rsidP="001F1FC3">
      <w:pPr>
        <w:pStyle w:val="Heading1"/>
        <w:rPr>
          <w:rtl/>
        </w:rPr>
      </w:pPr>
      <w:bookmarkStart w:id="3" w:name="_Toc429761210"/>
      <w:r>
        <w:rPr>
          <w:rFonts w:hint="cs"/>
          <w:rtl/>
        </w:rPr>
        <w:t>استثنای چهارم: غیبت در مقام استشاره و نصیحت</w:t>
      </w:r>
      <w:bookmarkEnd w:id="3"/>
    </w:p>
    <w:p w:rsidR="00734089" w:rsidRDefault="00467018" w:rsidP="001F1FC3">
      <w:pPr>
        <w:pStyle w:val="Heading1"/>
        <w:rPr>
          <w:rtl/>
        </w:rPr>
      </w:pPr>
      <w:bookmarkStart w:id="4" w:name="_Toc429761211"/>
      <w:r>
        <w:rPr>
          <w:rFonts w:hint="cs"/>
          <w:rtl/>
        </w:rPr>
        <w:t>مرور گذشته</w:t>
      </w:r>
      <w:bookmarkEnd w:id="4"/>
    </w:p>
    <w:p w:rsidR="00FC602C" w:rsidRDefault="00FC602C" w:rsidP="009E1E4D">
      <w:pPr>
        <w:bidi/>
        <w:jc w:val="both"/>
        <w:rPr>
          <w:rFonts w:ascii="IRBadr" w:hAnsi="IRBadr" w:cs="IRBadr"/>
          <w:sz w:val="28"/>
          <w:szCs w:val="28"/>
          <w:rtl/>
          <w:lang w:bidi="fa-IR"/>
        </w:rPr>
      </w:pPr>
      <w:r>
        <w:rPr>
          <w:rFonts w:ascii="IRBadr" w:hAnsi="IRBadr" w:cs="IRBadr" w:hint="cs"/>
          <w:sz w:val="28"/>
          <w:szCs w:val="28"/>
          <w:rtl/>
          <w:lang w:bidi="fa-IR"/>
        </w:rPr>
        <w:t>مبحث</w:t>
      </w:r>
      <w:r w:rsidR="009E1E4D">
        <w:rPr>
          <w:rFonts w:ascii="IRBadr" w:hAnsi="IRBadr" w:cs="IRBadr" w:hint="cs"/>
          <w:sz w:val="28"/>
          <w:szCs w:val="28"/>
          <w:rtl/>
          <w:lang w:bidi="fa-IR"/>
        </w:rPr>
        <w:t xml:space="preserve"> استثنای چهارم در مقام مشورت و نصیحت بود. در این بحث دو مقام وجود داشت</w:t>
      </w:r>
    </w:p>
    <w:p w:rsidR="009E1E4D" w:rsidRDefault="009E1E4D" w:rsidP="009E1E4D">
      <w:pPr>
        <w:bidi/>
        <w:jc w:val="both"/>
        <w:rPr>
          <w:rFonts w:ascii="IRBadr" w:hAnsi="IRBadr" w:cs="IRBadr"/>
          <w:sz w:val="28"/>
          <w:szCs w:val="28"/>
          <w:rtl/>
          <w:lang w:bidi="fa-IR"/>
        </w:rPr>
      </w:pPr>
      <w:r>
        <w:rPr>
          <w:rFonts w:ascii="IRBadr" w:hAnsi="IRBadr" w:cs="IRBadr" w:hint="cs"/>
          <w:sz w:val="28"/>
          <w:szCs w:val="28"/>
          <w:rtl/>
          <w:lang w:bidi="fa-IR"/>
        </w:rPr>
        <w:t>الف) ابتدا باید ببینیم که نصیحت چه حکمی دارد</w:t>
      </w:r>
      <w:r w:rsidR="007F0E7D">
        <w:rPr>
          <w:rFonts w:ascii="IRBadr" w:hAnsi="IRBadr" w:cs="IRBadr" w:hint="cs"/>
          <w:sz w:val="28"/>
          <w:szCs w:val="28"/>
          <w:rtl/>
          <w:lang w:bidi="fa-IR"/>
        </w:rPr>
        <w:t xml:space="preserve"> و آیا حکم وجوب از آن به دست </w:t>
      </w:r>
      <w:r w:rsidR="00BC5C83">
        <w:rPr>
          <w:rFonts w:ascii="IRBadr" w:hAnsi="IRBadr" w:cs="IRBadr" w:hint="cs"/>
          <w:sz w:val="28"/>
          <w:szCs w:val="28"/>
          <w:rtl/>
          <w:lang w:bidi="fa-IR"/>
        </w:rPr>
        <w:t>می‌آید</w:t>
      </w:r>
      <w:r w:rsidR="007F0E7D">
        <w:rPr>
          <w:rFonts w:ascii="IRBadr" w:hAnsi="IRBadr" w:cs="IRBadr" w:hint="cs"/>
          <w:sz w:val="28"/>
          <w:szCs w:val="28"/>
          <w:rtl/>
          <w:lang w:bidi="fa-IR"/>
        </w:rPr>
        <w:t xml:space="preserve"> یا خیر؟</w:t>
      </w:r>
    </w:p>
    <w:p w:rsidR="007F0E7D" w:rsidRDefault="007F0E7D" w:rsidP="007F0E7D">
      <w:pPr>
        <w:bidi/>
        <w:jc w:val="both"/>
        <w:rPr>
          <w:rFonts w:ascii="IRBadr" w:hAnsi="IRBadr" w:cs="IRBadr"/>
          <w:sz w:val="28"/>
          <w:szCs w:val="28"/>
          <w:rtl/>
          <w:lang w:bidi="fa-IR"/>
        </w:rPr>
      </w:pPr>
      <w:r>
        <w:rPr>
          <w:rFonts w:ascii="IRBadr" w:hAnsi="IRBadr" w:cs="IRBadr" w:hint="cs"/>
          <w:sz w:val="28"/>
          <w:szCs w:val="28"/>
          <w:rtl/>
          <w:lang w:bidi="fa-IR"/>
        </w:rPr>
        <w:t>ب) بعد باید ببینیم در مقام تزاحم با غیبت چگونه است؟</w:t>
      </w:r>
    </w:p>
    <w:p w:rsidR="0081191C" w:rsidRDefault="007F0E7D" w:rsidP="0081191C">
      <w:pPr>
        <w:bidi/>
        <w:jc w:val="both"/>
        <w:rPr>
          <w:rFonts w:ascii="IRBadr" w:hAnsi="IRBadr" w:cs="IRBadr"/>
          <w:sz w:val="28"/>
          <w:szCs w:val="28"/>
          <w:rtl/>
          <w:lang w:bidi="fa-IR"/>
        </w:rPr>
      </w:pPr>
      <w:r>
        <w:rPr>
          <w:rFonts w:ascii="IRBadr" w:hAnsi="IRBadr" w:cs="IRBadr" w:hint="cs"/>
          <w:sz w:val="28"/>
          <w:szCs w:val="28"/>
          <w:rtl/>
          <w:lang w:bidi="fa-IR"/>
        </w:rPr>
        <w:t>در مقام اول طوایفی از روایات را بحث کردیم.</w:t>
      </w:r>
      <w:r w:rsidR="002D39D1">
        <w:rPr>
          <w:rFonts w:ascii="IRBadr" w:hAnsi="IRBadr" w:cs="IRBadr" w:hint="cs"/>
          <w:sz w:val="28"/>
          <w:szCs w:val="28"/>
          <w:rtl/>
          <w:lang w:bidi="fa-IR"/>
        </w:rPr>
        <w:t xml:space="preserve"> پنج طایفه در این روایات وجود داشت.</w:t>
      </w:r>
      <w:r w:rsidR="0081191C">
        <w:rPr>
          <w:rFonts w:ascii="IRBadr" w:hAnsi="IRBadr" w:cs="IRBadr" w:hint="cs"/>
          <w:sz w:val="28"/>
          <w:szCs w:val="28"/>
          <w:rtl/>
          <w:lang w:bidi="fa-IR"/>
        </w:rPr>
        <w:t xml:space="preserve"> </w:t>
      </w:r>
      <w:r w:rsidR="00656193">
        <w:rPr>
          <w:rFonts w:ascii="IRBadr" w:hAnsi="IRBadr" w:cs="IRBadr" w:hint="cs"/>
          <w:sz w:val="28"/>
          <w:szCs w:val="28"/>
          <w:rtl/>
          <w:lang w:bidi="fa-IR"/>
        </w:rPr>
        <w:t>از این روایات وجوب مطلق استفاده نشد.</w:t>
      </w:r>
    </w:p>
    <w:p w:rsidR="00656193" w:rsidRDefault="00BC5C83" w:rsidP="00656193">
      <w:pPr>
        <w:bidi/>
        <w:jc w:val="both"/>
        <w:rPr>
          <w:rFonts w:ascii="IRBadr" w:hAnsi="IRBadr" w:cs="IRBadr"/>
          <w:sz w:val="28"/>
          <w:szCs w:val="28"/>
          <w:rtl/>
          <w:lang w:bidi="fa-IR"/>
        </w:rPr>
      </w:pPr>
      <w:r>
        <w:rPr>
          <w:rFonts w:ascii="IRBadr" w:hAnsi="IRBadr" w:cs="IRBadr" w:hint="cs"/>
          <w:sz w:val="28"/>
          <w:szCs w:val="28"/>
          <w:rtl/>
          <w:lang w:bidi="fa-IR"/>
        </w:rPr>
        <w:t>به‌جز</w:t>
      </w:r>
      <w:r w:rsidR="00656193">
        <w:rPr>
          <w:rFonts w:ascii="IRBadr" w:hAnsi="IRBadr" w:cs="IRBadr" w:hint="cs"/>
          <w:sz w:val="28"/>
          <w:szCs w:val="28"/>
          <w:rtl/>
          <w:lang w:bidi="fa-IR"/>
        </w:rPr>
        <w:t xml:space="preserve"> این روایات قاعده‌ی دیگری وجود دارد که ممکن است شامل بحث نصیحت بشود.</w:t>
      </w:r>
    </w:p>
    <w:p w:rsidR="00656193" w:rsidRDefault="00656193" w:rsidP="005544F5">
      <w:pPr>
        <w:pStyle w:val="Heading1"/>
        <w:rPr>
          <w:rtl/>
        </w:rPr>
      </w:pPr>
      <w:bookmarkStart w:id="5" w:name="_Toc429761212"/>
      <w:r>
        <w:rPr>
          <w:rFonts w:hint="cs"/>
          <w:rtl/>
        </w:rPr>
        <w:t>قاعده مکر و خدعه و خیانت</w:t>
      </w:r>
      <w:bookmarkEnd w:id="5"/>
    </w:p>
    <w:p w:rsidR="00656193" w:rsidRDefault="00656193" w:rsidP="00656193">
      <w:pPr>
        <w:bidi/>
        <w:jc w:val="both"/>
        <w:rPr>
          <w:rFonts w:ascii="IRBadr" w:hAnsi="IRBadr" w:cs="IRBadr"/>
          <w:sz w:val="28"/>
          <w:szCs w:val="28"/>
          <w:rtl/>
          <w:lang w:bidi="fa-IR"/>
        </w:rPr>
      </w:pPr>
      <w:r>
        <w:rPr>
          <w:rFonts w:ascii="IRBadr" w:hAnsi="IRBadr" w:cs="IRBadr" w:hint="cs"/>
          <w:sz w:val="28"/>
          <w:szCs w:val="28"/>
          <w:rtl/>
          <w:lang w:bidi="fa-IR"/>
        </w:rPr>
        <w:t xml:space="preserve">این‌ها از چیزهای مسلم است که حق است. این‌ها از حقوق واجب و الزامی است. </w:t>
      </w:r>
      <w:r w:rsidR="009A6CDC">
        <w:rPr>
          <w:rFonts w:ascii="IRBadr" w:hAnsi="IRBadr" w:cs="IRBadr" w:hint="cs"/>
          <w:sz w:val="28"/>
          <w:szCs w:val="28"/>
          <w:rtl/>
          <w:lang w:bidi="fa-IR"/>
        </w:rPr>
        <w:t>یک حکم کلی به نام خیانت وجود دارد.</w:t>
      </w:r>
      <w:r w:rsidR="004538A1">
        <w:rPr>
          <w:rFonts w:ascii="IRBadr" w:hAnsi="IRBadr" w:cs="IRBadr" w:hint="cs"/>
          <w:sz w:val="28"/>
          <w:szCs w:val="28"/>
          <w:rtl/>
          <w:lang w:bidi="fa-IR"/>
        </w:rPr>
        <w:t xml:space="preserve"> گاهی ترک نصیحت نیز عنوان خیانت پیدا می‌کند. کبرای کلی این امر، جای تردیدی ندارد و برای خیانت، حرمت قائل شود. اما همیشه ترک نصیحت مصداق خیانت نیست.</w:t>
      </w:r>
    </w:p>
    <w:p w:rsidR="000B0728" w:rsidRDefault="000B0728" w:rsidP="005544F5">
      <w:pPr>
        <w:pStyle w:val="Heading2"/>
        <w:rPr>
          <w:rtl/>
        </w:rPr>
      </w:pPr>
      <w:bookmarkStart w:id="6" w:name="_Toc429761213"/>
      <w:r>
        <w:rPr>
          <w:rFonts w:hint="cs"/>
          <w:rtl/>
        </w:rPr>
        <w:t>انواع خیانت</w:t>
      </w:r>
      <w:bookmarkEnd w:id="6"/>
    </w:p>
    <w:p w:rsidR="000B0728" w:rsidRDefault="000B0728" w:rsidP="000B0728">
      <w:pPr>
        <w:bidi/>
        <w:jc w:val="both"/>
        <w:rPr>
          <w:rFonts w:ascii="IRBadr" w:hAnsi="IRBadr" w:cs="IRBadr"/>
          <w:sz w:val="28"/>
          <w:szCs w:val="28"/>
          <w:rtl/>
          <w:lang w:bidi="fa-IR"/>
        </w:rPr>
      </w:pPr>
      <w:r>
        <w:rPr>
          <w:rFonts w:ascii="IRBadr" w:hAnsi="IRBadr" w:cs="IRBadr" w:hint="cs"/>
          <w:sz w:val="28"/>
          <w:szCs w:val="28"/>
          <w:rtl/>
          <w:lang w:bidi="fa-IR"/>
        </w:rPr>
        <w:t>الف) خیانت در معاملات، غش در معامله</w:t>
      </w:r>
    </w:p>
    <w:p w:rsidR="000B0728" w:rsidRDefault="000B0728" w:rsidP="000B0728">
      <w:pPr>
        <w:bidi/>
        <w:jc w:val="both"/>
        <w:rPr>
          <w:rFonts w:ascii="IRBadr" w:hAnsi="IRBadr" w:cs="IRBadr"/>
          <w:sz w:val="28"/>
          <w:szCs w:val="28"/>
          <w:rtl/>
          <w:lang w:bidi="fa-IR"/>
        </w:rPr>
      </w:pPr>
      <w:r>
        <w:rPr>
          <w:rFonts w:ascii="IRBadr" w:hAnsi="IRBadr" w:cs="IRBadr" w:hint="cs"/>
          <w:sz w:val="28"/>
          <w:szCs w:val="28"/>
          <w:rtl/>
          <w:lang w:bidi="fa-IR"/>
        </w:rPr>
        <w:t xml:space="preserve">ب) </w:t>
      </w:r>
      <w:r w:rsidR="00BC5C83">
        <w:rPr>
          <w:rFonts w:ascii="IRBadr" w:hAnsi="IRBadr" w:cs="IRBadr" w:hint="cs"/>
          <w:sz w:val="28"/>
          <w:szCs w:val="28"/>
          <w:rtl/>
          <w:lang w:bidi="fa-IR"/>
        </w:rPr>
        <w:t>خیانت‌درامانت</w:t>
      </w:r>
      <w:r>
        <w:rPr>
          <w:rFonts w:ascii="IRBadr" w:hAnsi="IRBadr" w:cs="IRBadr" w:hint="cs"/>
          <w:sz w:val="28"/>
          <w:szCs w:val="28"/>
          <w:rtl/>
          <w:lang w:bidi="fa-IR"/>
        </w:rPr>
        <w:t>.</w:t>
      </w:r>
    </w:p>
    <w:p w:rsidR="000B0728" w:rsidRPr="000B0728" w:rsidRDefault="000B0728" w:rsidP="000B0728">
      <w:pPr>
        <w:bidi/>
        <w:jc w:val="both"/>
        <w:rPr>
          <w:rFonts w:ascii="IRBadr" w:hAnsi="IRBadr" w:cs="IRBadr"/>
          <w:sz w:val="28"/>
          <w:szCs w:val="28"/>
          <w:rtl/>
          <w:lang w:bidi="fa-IR"/>
        </w:rPr>
      </w:pPr>
      <w:r>
        <w:rPr>
          <w:rFonts w:ascii="IRBadr" w:hAnsi="IRBadr" w:cs="IRBadr" w:hint="cs"/>
          <w:sz w:val="28"/>
          <w:szCs w:val="28"/>
          <w:rtl/>
          <w:lang w:bidi="fa-IR"/>
        </w:rPr>
        <w:t>ج) در مواردی ترک</w:t>
      </w:r>
      <w:r w:rsidR="00283C46">
        <w:rPr>
          <w:rFonts w:ascii="IRBadr" w:hAnsi="IRBadr" w:cs="IRBadr" w:hint="cs"/>
          <w:sz w:val="28"/>
          <w:szCs w:val="28"/>
          <w:rtl/>
          <w:lang w:bidi="fa-IR"/>
        </w:rPr>
        <w:t xml:space="preserve"> نصیحت مصداق خیانت است.</w:t>
      </w:r>
    </w:p>
    <w:p w:rsidR="004538A1" w:rsidRDefault="004538A1" w:rsidP="004538A1">
      <w:pPr>
        <w:bidi/>
        <w:jc w:val="both"/>
        <w:rPr>
          <w:rFonts w:ascii="IRBadr" w:hAnsi="IRBadr" w:cs="IRBadr"/>
          <w:sz w:val="28"/>
          <w:szCs w:val="28"/>
          <w:rtl/>
          <w:lang w:bidi="fa-IR"/>
        </w:rPr>
      </w:pPr>
      <w:r>
        <w:rPr>
          <w:rFonts w:ascii="IRBadr" w:hAnsi="IRBadr" w:cs="IRBadr" w:hint="cs"/>
          <w:sz w:val="28"/>
          <w:szCs w:val="28"/>
          <w:rtl/>
          <w:lang w:bidi="fa-IR"/>
        </w:rPr>
        <w:t>جاهایی ترک نصیحت مصداق خیانت است:</w:t>
      </w:r>
    </w:p>
    <w:p w:rsidR="004538A1" w:rsidRDefault="001B3E9A" w:rsidP="004538A1">
      <w:pPr>
        <w:bidi/>
        <w:jc w:val="both"/>
        <w:rPr>
          <w:rFonts w:ascii="IRBadr" w:hAnsi="IRBadr" w:cs="IRBadr"/>
          <w:sz w:val="28"/>
          <w:szCs w:val="28"/>
          <w:rtl/>
          <w:lang w:bidi="fa-IR"/>
        </w:rPr>
      </w:pPr>
      <w:r>
        <w:rPr>
          <w:rFonts w:ascii="IRBadr" w:hAnsi="IRBadr" w:cs="IRBadr" w:hint="cs"/>
          <w:sz w:val="28"/>
          <w:szCs w:val="28"/>
          <w:rtl/>
          <w:lang w:bidi="fa-IR"/>
        </w:rPr>
        <w:t>در جایی که کسی مشورت می‌کند. نگفتن یک امر مهم به شخص‌،</w:t>
      </w:r>
      <w:r w:rsidR="00BC5C83">
        <w:rPr>
          <w:rFonts w:ascii="IRBadr" w:hAnsi="IRBadr" w:cs="IRBadr"/>
          <w:sz w:val="28"/>
          <w:szCs w:val="28"/>
          <w:rtl/>
          <w:lang w:bidi="fa-IR"/>
        </w:rPr>
        <w:t xml:space="preserve"> مصداق</w:t>
      </w:r>
      <w:r>
        <w:rPr>
          <w:rFonts w:ascii="IRBadr" w:hAnsi="IRBadr" w:cs="IRBadr" w:hint="cs"/>
          <w:sz w:val="28"/>
          <w:szCs w:val="28"/>
          <w:rtl/>
          <w:lang w:bidi="fa-IR"/>
        </w:rPr>
        <w:t xml:space="preserve"> خیانت است. گاهی شخص از کسی کمک می‌خواهد و آن مسئله هم مهم است. شخص مشورت به او ندهد. این عرفاً خیانت به حساب می‌آید.</w:t>
      </w:r>
    </w:p>
    <w:p w:rsidR="003E5828" w:rsidRDefault="003E5828" w:rsidP="003E5828">
      <w:pPr>
        <w:bidi/>
        <w:jc w:val="both"/>
        <w:rPr>
          <w:rFonts w:ascii="IRBadr" w:hAnsi="IRBadr" w:cs="IRBadr"/>
          <w:sz w:val="28"/>
          <w:szCs w:val="28"/>
          <w:rtl/>
          <w:lang w:bidi="fa-IR"/>
        </w:rPr>
      </w:pPr>
      <w:r>
        <w:rPr>
          <w:rFonts w:ascii="IRBadr" w:hAnsi="IRBadr" w:cs="IRBadr" w:hint="cs"/>
          <w:sz w:val="28"/>
          <w:szCs w:val="28"/>
          <w:rtl/>
          <w:lang w:bidi="fa-IR"/>
        </w:rPr>
        <w:lastRenderedPageBreak/>
        <w:t>گاهی ممکن است حتی این خیانت شامل جایی است که اشاره هم نمی‌کند. مثلاً شخص در مهلکه عجیبی قرار است بیفتد، ولی شخص با هیچ اشاره‌ای آن را مشخص نمی‌کند.</w:t>
      </w:r>
    </w:p>
    <w:p w:rsidR="00306BDA" w:rsidRDefault="00306BDA" w:rsidP="005544F5">
      <w:pPr>
        <w:pStyle w:val="Heading3"/>
        <w:bidi/>
        <w:rPr>
          <w:rtl/>
        </w:rPr>
      </w:pPr>
      <w:bookmarkStart w:id="7" w:name="_Toc429761214"/>
      <w:r>
        <w:rPr>
          <w:rFonts w:hint="cs"/>
          <w:rtl/>
        </w:rPr>
        <w:t>جمع‌بندی</w:t>
      </w:r>
      <w:bookmarkEnd w:id="7"/>
    </w:p>
    <w:p w:rsidR="00306BDA" w:rsidRDefault="00306BDA" w:rsidP="00306BDA">
      <w:pPr>
        <w:bidi/>
        <w:jc w:val="both"/>
        <w:rPr>
          <w:rFonts w:ascii="IRBadr" w:hAnsi="IRBadr" w:cs="IRBadr"/>
          <w:sz w:val="28"/>
          <w:szCs w:val="28"/>
          <w:rtl/>
          <w:lang w:bidi="fa-IR"/>
        </w:rPr>
      </w:pPr>
      <w:r>
        <w:rPr>
          <w:rFonts w:ascii="IRBadr" w:hAnsi="IRBadr" w:cs="IRBadr" w:hint="cs"/>
          <w:sz w:val="28"/>
          <w:szCs w:val="28"/>
          <w:rtl/>
          <w:lang w:bidi="fa-IR"/>
        </w:rPr>
        <w:t xml:space="preserve">وجوب نصیحت </w:t>
      </w:r>
      <w:r w:rsidR="00BC5C83">
        <w:rPr>
          <w:rFonts w:ascii="IRBadr" w:hAnsi="IRBadr" w:cs="IRBadr" w:hint="cs"/>
          <w:sz w:val="28"/>
          <w:szCs w:val="28"/>
          <w:rtl/>
          <w:lang w:bidi="fa-IR"/>
        </w:rPr>
        <w:t>به‌طور</w:t>
      </w:r>
      <w:r>
        <w:rPr>
          <w:rFonts w:ascii="IRBadr" w:hAnsi="IRBadr" w:cs="IRBadr" w:hint="cs"/>
          <w:sz w:val="28"/>
          <w:szCs w:val="28"/>
          <w:rtl/>
          <w:lang w:bidi="fa-IR"/>
        </w:rPr>
        <w:t xml:space="preserve"> مطلق وجود ندارد.</w:t>
      </w:r>
      <w:r w:rsidR="00BC5C83">
        <w:rPr>
          <w:rFonts w:ascii="IRBadr" w:hAnsi="IRBadr" w:cs="IRBadr"/>
          <w:sz w:val="28"/>
          <w:szCs w:val="28"/>
          <w:rtl/>
          <w:lang w:bidi="fa-IR"/>
        </w:rPr>
        <w:t xml:space="preserve"> </w:t>
      </w:r>
      <w:r w:rsidR="005F21B4">
        <w:rPr>
          <w:rFonts w:ascii="IRBadr" w:hAnsi="IRBadr" w:cs="IRBadr" w:hint="cs"/>
          <w:sz w:val="28"/>
          <w:szCs w:val="28"/>
          <w:rtl/>
          <w:lang w:bidi="fa-IR"/>
        </w:rPr>
        <w:t xml:space="preserve">البته نصیحت مؤمنین و مطلق مسلم، به صورت اطلاق، استحباب مؤکد دارد. </w:t>
      </w:r>
      <w:r w:rsidR="00B614AA">
        <w:rPr>
          <w:rFonts w:ascii="IRBadr" w:hAnsi="IRBadr" w:cs="IRBadr" w:hint="cs"/>
          <w:sz w:val="28"/>
          <w:szCs w:val="28"/>
          <w:rtl/>
          <w:lang w:bidi="fa-IR"/>
        </w:rPr>
        <w:t>پس حکم شرعی کلی، استحباب است. فقط به این استحباب مطلق،‌استثنایی وارد می‌شود</w:t>
      </w:r>
      <w:r w:rsidR="00BC5C83">
        <w:rPr>
          <w:rFonts w:ascii="IRBadr" w:hAnsi="IRBadr" w:cs="IRBadr"/>
          <w:sz w:val="28"/>
          <w:szCs w:val="28"/>
          <w:rtl/>
          <w:lang w:bidi="fa-IR"/>
        </w:rPr>
        <w:t xml:space="preserve"> </w:t>
      </w:r>
      <w:r w:rsidR="00B614AA">
        <w:rPr>
          <w:rFonts w:ascii="IRBadr" w:hAnsi="IRBadr" w:cs="IRBadr" w:hint="cs"/>
          <w:sz w:val="28"/>
          <w:szCs w:val="28"/>
          <w:rtl/>
          <w:lang w:bidi="fa-IR"/>
        </w:rPr>
        <w:t>که در مواردی نصیحت واجب می‌شود.</w:t>
      </w:r>
    </w:p>
    <w:p w:rsidR="00B614AA" w:rsidRDefault="00EC7106" w:rsidP="00B614AA">
      <w:pPr>
        <w:bidi/>
        <w:jc w:val="both"/>
        <w:rPr>
          <w:rFonts w:ascii="IRBadr" w:hAnsi="IRBadr" w:cs="IRBadr"/>
          <w:sz w:val="28"/>
          <w:szCs w:val="28"/>
          <w:rtl/>
          <w:lang w:bidi="fa-IR"/>
        </w:rPr>
      </w:pPr>
      <w:r>
        <w:rPr>
          <w:rFonts w:ascii="IRBadr" w:hAnsi="IRBadr" w:cs="IRBadr" w:hint="cs"/>
          <w:sz w:val="28"/>
          <w:szCs w:val="28"/>
          <w:rtl/>
          <w:lang w:bidi="fa-IR"/>
        </w:rPr>
        <w:t>1.</w:t>
      </w:r>
      <w:r w:rsidR="00BC5C83">
        <w:rPr>
          <w:rFonts w:ascii="IRBadr" w:hAnsi="IRBadr" w:cs="IRBadr"/>
          <w:sz w:val="28"/>
          <w:szCs w:val="28"/>
          <w:rtl/>
          <w:lang w:bidi="fa-IR"/>
        </w:rPr>
        <w:t xml:space="preserve"> استثنا</w:t>
      </w:r>
      <w:r w:rsidR="00BC5C83">
        <w:rPr>
          <w:rFonts w:ascii="IRBadr" w:hAnsi="IRBadr" w:cs="IRBadr" w:hint="cs"/>
          <w:sz w:val="28"/>
          <w:szCs w:val="28"/>
          <w:rtl/>
          <w:lang w:bidi="fa-IR"/>
        </w:rPr>
        <w:t>ی</w:t>
      </w:r>
      <w:r w:rsidR="00B614AA">
        <w:rPr>
          <w:rFonts w:ascii="IRBadr" w:hAnsi="IRBadr" w:cs="IRBadr" w:hint="cs"/>
          <w:sz w:val="28"/>
          <w:szCs w:val="28"/>
          <w:rtl/>
          <w:lang w:bidi="fa-IR"/>
        </w:rPr>
        <w:t xml:space="preserve"> عمده در جایی است که ترک نصیحت</w:t>
      </w:r>
      <w:r w:rsidR="002109F8">
        <w:rPr>
          <w:rFonts w:ascii="IRBadr" w:hAnsi="IRBadr" w:cs="IRBadr" w:hint="cs"/>
          <w:sz w:val="28"/>
          <w:szCs w:val="28"/>
          <w:rtl/>
          <w:lang w:bidi="fa-IR"/>
        </w:rPr>
        <w:t xml:space="preserve"> مصداق خیانت به حساب بیاید. در اینجا ترک نصیحت موجب ابتلای شخص می‌شود. این مورد از استحباب بالاتر می‌آید و واجب می‌شود.</w:t>
      </w:r>
    </w:p>
    <w:p w:rsidR="007F0E7D" w:rsidRDefault="00092C03" w:rsidP="007F0E7D">
      <w:pPr>
        <w:bidi/>
        <w:jc w:val="both"/>
        <w:rPr>
          <w:rFonts w:ascii="IRBadr" w:hAnsi="IRBadr" w:cs="IRBadr"/>
          <w:sz w:val="28"/>
          <w:szCs w:val="28"/>
          <w:rtl/>
          <w:lang w:bidi="fa-IR"/>
        </w:rPr>
      </w:pPr>
      <w:r>
        <w:rPr>
          <w:rFonts w:ascii="IRBadr" w:hAnsi="IRBadr" w:cs="IRBadr" w:hint="cs"/>
          <w:sz w:val="28"/>
          <w:szCs w:val="28"/>
          <w:rtl/>
          <w:lang w:bidi="fa-IR"/>
        </w:rPr>
        <w:t>هر جا شک کنیم ترک نصیحت خیانت است یا خیر، خیانت نیست.</w:t>
      </w:r>
    </w:p>
    <w:p w:rsidR="00092C03" w:rsidRDefault="00EC7106" w:rsidP="00092C03">
      <w:pPr>
        <w:bidi/>
        <w:jc w:val="both"/>
        <w:rPr>
          <w:rFonts w:ascii="IRBadr" w:hAnsi="IRBadr" w:cs="IRBadr"/>
          <w:sz w:val="28"/>
          <w:szCs w:val="28"/>
          <w:rtl/>
          <w:lang w:bidi="fa-IR"/>
        </w:rPr>
      </w:pPr>
      <w:r>
        <w:rPr>
          <w:rFonts w:ascii="IRBadr" w:hAnsi="IRBadr" w:cs="IRBadr" w:hint="cs"/>
          <w:sz w:val="28"/>
          <w:szCs w:val="28"/>
          <w:rtl/>
          <w:lang w:bidi="fa-IR"/>
        </w:rPr>
        <w:t>2.</w:t>
      </w:r>
      <w:r w:rsidR="00BC5C83">
        <w:rPr>
          <w:rFonts w:ascii="IRBadr" w:hAnsi="IRBadr" w:cs="IRBadr"/>
          <w:sz w:val="28"/>
          <w:szCs w:val="28"/>
          <w:rtl/>
          <w:lang w:bidi="fa-IR"/>
        </w:rPr>
        <w:t xml:space="preserve"> </w:t>
      </w:r>
      <w:r w:rsidR="00BC5C83">
        <w:rPr>
          <w:rFonts w:ascii="IRBadr" w:hAnsi="IRBadr" w:cs="IRBadr" w:hint="cs"/>
          <w:sz w:val="28"/>
          <w:szCs w:val="28"/>
          <w:rtl/>
          <w:lang w:bidi="fa-IR"/>
        </w:rPr>
        <w:t>یکی</w:t>
      </w:r>
      <w:r w:rsidR="00092C03">
        <w:rPr>
          <w:rFonts w:ascii="IRBadr" w:hAnsi="IRBadr" w:cs="IRBadr" w:hint="cs"/>
          <w:sz w:val="28"/>
          <w:szCs w:val="28"/>
          <w:rtl/>
          <w:lang w:bidi="fa-IR"/>
        </w:rPr>
        <w:t xml:space="preserve"> دیگر از استثناها در جایی است که </w:t>
      </w:r>
      <w:r w:rsidR="00BC5C83">
        <w:rPr>
          <w:rFonts w:ascii="IRBadr" w:hAnsi="IRBadr" w:cs="IRBadr" w:hint="cs"/>
          <w:sz w:val="28"/>
          <w:szCs w:val="28"/>
          <w:rtl/>
          <w:lang w:bidi="fa-IR"/>
        </w:rPr>
        <w:t>به‌طور</w:t>
      </w:r>
      <w:r w:rsidR="00092C03">
        <w:rPr>
          <w:rFonts w:ascii="IRBadr" w:hAnsi="IRBadr" w:cs="IRBadr" w:hint="cs"/>
          <w:sz w:val="28"/>
          <w:szCs w:val="28"/>
          <w:rtl/>
          <w:lang w:bidi="fa-IR"/>
        </w:rPr>
        <w:t xml:space="preserve"> خاص دلیل آمده بود. آن نیز درجایی است که وارد کمک به دیگری شده است. به حیثی که شخص به او </w:t>
      </w:r>
      <w:r w:rsidR="00BC5C83">
        <w:rPr>
          <w:rFonts w:ascii="IRBadr" w:hAnsi="IRBadr" w:cs="IRBadr" w:hint="cs"/>
          <w:sz w:val="28"/>
          <w:szCs w:val="28"/>
          <w:rtl/>
          <w:lang w:bidi="fa-IR"/>
        </w:rPr>
        <w:t>دل‌بسته</w:t>
      </w:r>
      <w:r w:rsidR="00092C03">
        <w:rPr>
          <w:rFonts w:ascii="IRBadr" w:hAnsi="IRBadr" w:cs="IRBadr" w:hint="cs"/>
          <w:sz w:val="28"/>
          <w:szCs w:val="28"/>
          <w:rtl/>
          <w:lang w:bidi="fa-IR"/>
        </w:rPr>
        <w:t xml:space="preserve"> است. مثلاً شخص واسطه‌ی ازدواج است. در اینجا نیز نصیحت واجب است.</w:t>
      </w:r>
    </w:p>
    <w:p w:rsidR="00092C03" w:rsidRDefault="00EC7106" w:rsidP="00092C03">
      <w:pPr>
        <w:bidi/>
        <w:jc w:val="both"/>
        <w:rPr>
          <w:rFonts w:ascii="IRBadr" w:hAnsi="IRBadr" w:cs="IRBadr"/>
          <w:sz w:val="28"/>
          <w:szCs w:val="28"/>
          <w:rtl/>
          <w:lang w:bidi="fa-IR"/>
        </w:rPr>
      </w:pPr>
      <w:r>
        <w:rPr>
          <w:rFonts w:ascii="IRBadr" w:hAnsi="IRBadr" w:cs="IRBadr" w:hint="cs"/>
          <w:sz w:val="28"/>
          <w:szCs w:val="28"/>
          <w:rtl/>
          <w:lang w:bidi="fa-IR"/>
        </w:rPr>
        <w:t>3.</w:t>
      </w:r>
      <w:r w:rsidR="00BC5C83">
        <w:rPr>
          <w:rFonts w:ascii="IRBadr" w:hAnsi="IRBadr" w:cs="IRBadr"/>
          <w:sz w:val="28"/>
          <w:szCs w:val="28"/>
          <w:rtl/>
          <w:lang w:bidi="fa-IR"/>
        </w:rPr>
        <w:t xml:space="preserve"> مورد</w:t>
      </w:r>
      <w:r w:rsidR="00092C03">
        <w:rPr>
          <w:rFonts w:ascii="IRBadr" w:hAnsi="IRBadr" w:cs="IRBadr" w:hint="cs"/>
          <w:sz w:val="28"/>
          <w:szCs w:val="28"/>
          <w:rtl/>
          <w:lang w:bidi="fa-IR"/>
        </w:rPr>
        <w:t xml:space="preserve"> سوم نیز جایی است که در مقام استغاثه و نصر دیگری از ظلم باشد. </w:t>
      </w:r>
      <w:r>
        <w:rPr>
          <w:rFonts w:ascii="IRBadr" w:hAnsi="IRBadr" w:cs="IRBadr" w:hint="cs"/>
          <w:sz w:val="28"/>
          <w:szCs w:val="28"/>
          <w:rtl/>
          <w:lang w:bidi="fa-IR"/>
        </w:rPr>
        <w:t xml:space="preserve">که </w:t>
      </w:r>
      <w:r w:rsidR="00BC5C83">
        <w:rPr>
          <w:rFonts w:ascii="IRBadr" w:hAnsi="IRBadr" w:cs="IRBadr" w:hint="cs"/>
          <w:sz w:val="28"/>
          <w:szCs w:val="28"/>
          <w:rtl/>
          <w:lang w:bidi="fa-IR"/>
        </w:rPr>
        <w:t>آن‌هم</w:t>
      </w:r>
      <w:r>
        <w:rPr>
          <w:rFonts w:ascii="IRBadr" w:hAnsi="IRBadr" w:cs="IRBadr" w:hint="cs"/>
          <w:sz w:val="28"/>
          <w:szCs w:val="28"/>
          <w:rtl/>
          <w:lang w:bidi="fa-IR"/>
        </w:rPr>
        <w:t xml:space="preserve"> ادله خاصه دارد که در روایات آمده است.</w:t>
      </w:r>
    </w:p>
    <w:p w:rsidR="00EC7106" w:rsidRDefault="00EC7106" w:rsidP="00EC7106">
      <w:pPr>
        <w:bidi/>
        <w:jc w:val="both"/>
        <w:rPr>
          <w:rFonts w:ascii="IRBadr" w:hAnsi="IRBadr" w:cs="IRBadr"/>
          <w:sz w:val="28"/>
          <w:szCs w:val="28"/>
          <w:rtl/>
          <w:lang w:bidi="fa-IR"/>
        </w:rPr>
      </w:pPr>
      <w:r>
        <w:rPr>
          <w:rFonts w:ascii="IRBadr" w:hAnsi="IRBadr" w:cs="IRBadr" w:hint="cs"/>
          <w:sz w:val="28"/>
          <w:szCs w:val="28"/>
          <w:rtl/>
          <w:lang w:bidi="fa-IR"/>
        </w:rPr>
        <w:t>4.</w:t>
      </w:r>
      <w:r w:rsidR="00BC5C83">
        <w:rPr>
          <w:rFonts w:ascii="IRBadr" w:hAnsi="IRBadr" w:cs="IRBadr"/>
          <w:sz w:val="28"/>
          <w:szCs w:val="28"/>
          <w:rtl/>
          <w:lang w:bidi="fa-IR"/>
        </w:rPr>
        <w:t xml:space="preserve"> موارد</w:t>
      </w:r>
      <w:r w:rsidR="00BC5C83">
        <w:rPr>
          <w:rFonts w:ascii="IRBadr" w:hAnsi="IRBadr" w:cs="IRBadr" w:hint="cs"/>
          <w:sz w:val="28"/>
          <w:szCs w:val="28"/>
          <w:rtl/>
          <w:lang w:bidi="fa-IR"/>
        </w:rPr>
        <w:t>ی</w:t>
      </w:r>
      <w:r>
        <w:rPr>
          <w:rFonts w:ascii="IRBadr" w:hAnsi="IRBadr" w:cs="IRBadr" w:hint="cs"/>
          <w:sz w:val="28"/>
          <w:szCs w:val="28"/>
          <w:rtl/>
          <w:lang w:bidi="fa-IR"/>
        </w:rPr>
        <w:t xml:space="preserve"> از استشاره واجب می‌شود و مطلق واجب نمی‌شود.</w:t>
      </w:r>
    </w:p>
    <w:p w:rsidR="006E306B" w:rsidRDefault="006E306B" w:rsidP="005544F5">
      <w:pPr>
        <w:pStyle w:val="Heading3"/>
        <w:bidi/>
        <w:rPr>
          <w:rtl/>
        </w:rPr>
      </w:pPr>
      <w:bookmarkStart w:id="8" w:name="_Toc429761215"/>
      <w:r>
        <w:rPr>
          <w:rFonts w:hint="cs"/>
          <w:rtl/>
        </w:rPr>
        <w:t>نتیجه‌گیری</w:t>
      </w:r>
      <w:bookmarkEnd w:id="8"/>
    </w:p>
    <w:p w:rsidR="006E306B" w:rsidRDefault="006E306B" w:rsidP="006E306B">
      <w:pPr>
        <w:bidi/>
        <w:jc w:val="both"/>
        <w:rPr>
          <w:rFonts w:ascii="IRBadr" w:hAnsi="IRBadr" w:cs="IRBadr"/>
          <w:sz w:val="28"/>
          <w:szCs w:val="28"/>
          <w:rtl/>
          <w:lang w:bidi="fa-IR"/>
        </w:rPr>
      </w:pPr>
      <w:r>
        <w:rPr>
          <w:rFonts w:ascii="IRBadr" w:hAnsi="IRBadr" w:cs="IRBadr" w:hint="cs"/>
          <w:sz w:val="28"/>
          <w:szCs w:val="28"/>
          <w:rtl/>
          <w:lang w:bidi="fa-IR"/>
        </w:rPr>
        <w:t xml:space="preserve">ما در اینجا قائل </w:t>
      </w:r>
      <w:r w:rsidR="00BC5C83">
        <w:rPr>
          <w:rFonts w:ascii="IRBadr" w:hAnsi="IRBadr" w:cs="IRBadr" w:hint="cs"/>
          <w:sz w:val="28"/>
          <w:szCs w:val="28"/>
          <w:rtl/>
          <w:lang w:bidi="fa-IR"/>
        </w:rPr>
        <w:t>به‌تفصیل</w:t>
      </w:r>
      <w:r>
        <w:rPr>
          <w:rFonts w:ascii="IRBadr" w:hAnsi="IRBadr" w:cs="IRBadr" w:hint="cs"/>
          <w:sz w:val="28"/>
          <w:szCs w:val="28"/>
          <w:rtl/>
          <w:lang w:bidi="fa-IR"/>
        </w:rPr>
        <w:t xml:space="preserve"> هستیم. نه به صورت مطلق می‌گوییم نصیحت واجب است و نه می‌توانیم به صورت مطلق بگوییم واجب نیست.</w:t>
      </w:r>
    </w:p>
    <w:p w:rsidR="006E306B" w:rsidRDefault="006E306B" w:rsidP="005544F5">
      <w:pPr>
        <w:pStyle w:val="Heading1"/>
        <w:rPr>
          <w:rtl/>
        </w:rPr>
      </w:pPr>
      <w:bookmarkStart w:id="9" w:name="_Toc429761216"/>
      <w:r>
        <w:rPr>
          <w:rFonts w:hint="cs"/>
          <w:rtl/>
        </w:rPr>
        <w:t>مقام دوم: تزاحم بین غیبت و نصیحت</w:t>
      </w:r>
      <w:bookmarkEnd w:id="9"/>
    </w:p>
    <w:p w:rsidR="006E306B" w:rsidRDefault="00421BBF" w:rsidP="006E306B">
      <w:pPr>
        <w:bidi/>
        <w:jc w:val="both"/>
        <w:rPr>
          <w:rFonts w:ascii="IRBadr" w:hAnsi="IRBadr" w:cs="IRBadr"/>
          <w:sz w:val="28"/>
          <w:szCs w:val="28"/>
          <w:rtl/>
          <w:lang w:bidi="fa-IR"/>
        </w:rPr>
      </w:pPr>
      <w:r>
        <w:rPr>
          <w:rFonts w:ascii="IRBadr" w:hAnsi="IRBadr" w:cs="IRBadr" w:hint="cs"/>
          <w:sz w:val="28"/>
          <w:szCs w:val="28"/>
          <w:rtl/>
          <w:lang w:bidi="fa-IR"/>
        </w:rPr>
        <w:t>اگر در جایی بخواهد خیرخواهی بکند، باید بدی شخص را بگوید. در جاهایی که نصیحت مستحب باشد، غیبت جایز نمی</w:t>
      </w:r>
      <w:r w:rsidR="001B4DA4">
        <w:rPr>
          <w:rFonts w:ascii="IRBadr" w:hAnsi="IRBadr" w:cs="IRBadr" w:hint="cs"/>
          <w:sz w:val="28"/>
          <w:szCs w:val="28"/>
          <w:rtl/>
          <w:lang w:bidi="fa-IR"/>
        </w:rPr>
        <w:t>‌شود. تزاحم بین واجب و مستحب صورت نمی‌گیرد و حکم الزامی بر حکم غیر الزامی همیشه واجب است.</w:t>
      </w:r>
    </w:p>
    <w:p w:rsidR="001B4DA4" w:rsidRDefault="00C57536" w:rsidP="001B4DA4">
      <w:pPr>
        <w:bidi/>
        <w:jc w:val="both"/>
        <w:rPr>
          <w:rFonts w:ascii="IRBadr" w:hAnsi="IRBadr" w:cs="IRBadr"/>
          <w:sz w:val="28"/>
          <w:szCs w:val="28"/>
          <w:rtl/>
          <w:lang w:bidi="fa-IR"/>
        </w:rPr>
      </w:pPr>
      <w:r>
        <w:rPr>
          <w:rFonts w:ascii="IRBadr" w:hAnsi="IRBadr" w:cs="IRBadr" w:hint="cs"/>
          <w:sz w:val="28"/>
          <w:szCs w:val="28"/>
          <w:rtl/>
          <w:lang w:bidi="fa-IR"/>
        </w:rPr>
        <w:t>اگر نصیحت در جایی باشد که واجب است. در این موارد دو حکم الزامی تزاحم پیدا می‌کند. طبیعتاً بین این دو</w:t>
      </w:r>
      <w:r w:rsidR="00BC5C83">
        <w:rPr>
          <w:rFonts w:ascii="IRBadr" w:hAnsi="IRBadr" w:cs="IRBadr"/>
          <w:sz w:val="28"/>
          <w:szCs w:val="28"/>
          <w:rtl/>
          <w:lang w:bidi="fa-IR"/>
        </w:rPr>
        <w:t xml:space="preserve"> </w:t>
      </w:r>
      <w:r>
        <w:rPr>
          <w:rFonts w:ascii="IRBadr" w:hAnsi="IRBadr" w:cs="IRBadr" w:hint="cs"/>
          <w:sz w:val="28"/>
          <w:szCs w:val="28"/>
          <w:rtl/>
          <w:lang w:bidi="fa-IR"/>
        </w:rPr>
        <w:t xml:space="preserve">من وجه است. </w:t>
      </w:r>
      <w:r w:rsidR="00BC5C83">
        <w:rPr>
          <w:rFonts w:ascii="IRBadr" w:hAnsi="IRBadr" w:cs="IRBadr" w:hint="cs"/>
          <w:sz w:val="28"/>
          <w:szCs w:val="28"/>
          <w:rtl/>
          <w:lang w:bidi="fa-IR"/>
        </w:rPr>
        <w:t>درصورتی‌که</w:t>
      </w:r>
      <w:r>
        <w:rPr>
          <w:rFonts w:ascii="IRBadr" w:hAnsi="IRBadr" w:cs="IRBadr" w:hint="cs"/>
          <w:sz w:val="28"/>
          <w:szCs w:val="28"/>
          <w:rtl/>
          <w:lang w:bidi="fa-IR"/>
        </w:rPr>
        <w:t xml:space="preserve"> نصیحت متوقف بر غیبت باشد،</w:t>
      </w:r>
      <w:r w:rsidR="00946827">
        <w:rPr>
          <w:rFonts w:ascii="IRBadr" w:hAnsi="IRBadr" w:cs="IRBadr" w:hint="cs"/>
          <w:sz w:val="28"/>
          <w:szCs w:val="28"/>
          <w:rtl/>
          <w:lang w:bidi="fa-IR"/>
        </w:rPr>
        <w:t xml:space="preserve"> جای تزاحم می‌شود. وقتی تزاحم بشود، اگر اهمی باشد، مقدم می‌شود. قاعده دیگر </w:t>
      </w:r>
      <w:r w:rsidR="00946827">
        <w:rPr>
          <w:rFonts w:ascii="IRBadr" w:hAnsi="IRBadr" w:cs="IRBadr" w:hint="cs"/>
          <w:sz w:val="28"/>
          <w:szCs w:val="28"/>
          <w:rtl/>
          <w:lang w:bidi="fa-IR"/>
        </w:rPr>
        <w:lastRenderedPageBreak/>
        <w:t xml:space="preserve">این است که اگر اهم نباشد در آن صورت تخییر می‌شود و جایز می‌شود. </w:t>
      </w:r>
      <w:r w:rsidR="000D047C">
        <w:rPr>
          <w:rFonts w:ascii="IRBadr" w:hAnsi="IRBadr" w:cs="IRBadr" w:hint="cs"/>
          <w:sz w:val="28"/>
          <w:szCs w:val="28"/>
          <w:rtl/>
          <w:lang w:bidi="fa-IR"/>
        </w:rPr>
        <w:t xml:space="preserve">در اینجا نیز مطلقاً‌ نمی‌توانیم یکی را بر دیگری اهم بدانیم. باید مورد به </w:t>
      </w:r>
      <w:r w:rsidR="00BC5C83">
        <w:rPr>
          <w:rFonts w:ascii="IRBadr" w:hAnsi="IRBadr" w:cs="IRBadr" w:hint="cs"/>
          <w:sz w:val="28"/>
          <w:szCs w:val="28"/>
          <w:rtl/>
          <w:lang w:bidi="fa-IR"/>
        </w:rPr>
        <w:t>موردبررسی</w:t>
      </w:r>
      <w:r w:rsidR="000D047C">
        <w:rPr>
          <w:rFonts w:ascii="IRBadr" w:hAnsi="IRBadr" w:cs="IRBadr" w:hint="cs"/>
          <w:sz w:val="28"/>
          <w:szCs w:val="28"/>
          <w:rtl/>
          <w:lang w:bidi="fa-IR"/>
        </w:rPr>
        <w:t xml:space="preserve"> کنیم.</w:t>
      </w:r>
    </w:p>
    <w:p w:rsidR="000A65FA" w:rsidRDefault="000A65FA" w:rsidP="000A65FA">
      <w:pPr>
        <w:bidi/>
        <w:jc w:val="both"/>
        <w:rPr>
          <w:rFonts w:ascii="IRBadr" w:hAnsi="IRBadr" w:cs="IRBadr"/>
          <w:sz w:val="28"/>
          <w:szCs w:val="28"/>
          <w:rtl/>
          <w:lang w:bidi="fa-IR"/>
        </w:rPr>
      </w:pPr>
      <w:r>
        <w:rPr>
          <w:rFonts w:ascii="IRBadr" w:hAnsi="IRBadr" w:cs="IRBadr" w:hint="cs"/>
          <w:sz w:val="28"/>
          <w:szCs w:val="28"/>
          <w:rtl/>
          <w:lang w:bidi="fa-IR"/>
        </w:rPr>
        <w:t>نتیجه عرض ما این است که در جاهایی که نصیحت واجب نیست، غیبت حرام است.</w:t>
      </w:r>
    </w:p>
    <w:p w:rsidR="000A65FA" w:rsidRDefault="000A65FA" w:rsidP="000A65FA">
      <w:pPr>
        <w:bidi/>
        <w:jc w:val="both"/>
        <w:rPr>
          <w:rFonts w:ascii="IRBadr" w:hAnsi="IRBadr" w:cs="IRBadr"/>
          <w:sz w:val="28"/>
          <w:szCs w:val="28"/>
          <w:rtl/>
          <w:lang w:bidi="fa-IR"/>
        </w:rPr>
      </w:pPr>
      <w:r>
        <w:rPr>
          <w:rFonts w:ascii="IRBadr" w:hAnsi="IRBadr" w:cs="IRBadr" w:hint="cs"/>
          <w:sz w:val="28"/>
          <w:szCs w:val="28"/>
          <w:rtl/>
          <w:lang w:bidi="fa-IR"/>
        </w:rPr>
        <w:t>در جاهایی که نصیحت واجب است، غالباً غیبت جایز است. اگر هم نتوانیم تقدم عدم خیانت و غیبت را حاصل کنیم، غیبت جایز می‌شود.</w:t>
      </w:r>
    </w:p>
    <w:p w:rsidR="005B3B45" w:rsidRDefault="005B3B45" w:rsidP="005544F5">
      <w:pPr>
        <w:pStyle w:val="Heading1"/>
        <w:rPr>
          <w:rtl/>
        </w:rPr>
      </w:pPr>
      <w:bookmarkStart w:id="10" w:name="_Toc429761217"/>
      <w:r>
        <w:rPr>
          <w:rFonts w:hint="cs"/>
          <w:rtl/>
        </w:rPr>
        <w:t>استثناء پنجم:‌غیبت در مقام استفتاء</w:t>
      </w:r>
      <w:bookmarkEnd w:id="10"/>
    </w:p>
    <w:p w:rsidR="005B3B45" w:rsidRDefault="005B3B45" w:rsidP="005B3B45">
      <w:pPr>
        <w:bidi/>
        <w:jc w:val="both"/>
        <w:rPr>
          <w:rFonts w:ascii="IRBadr" w:hAnsi="IRBadr" w:cs="IRBadr"/>
          <w:sz w:val="28"/>
          <w:szCs w:val="28"/>
          <w:rtl/>
          <w:lang w:bidi="fa-IR"/>
        </w:rPr>
      </w:pPr>
      <w:r>
        <w:rPr>
          <w:rFonts w:ascii="IRBadr" w:hAnsi="IRBadr" w:cs="IRBadr" w:hint="cs"/>
          <w:sz w:val="28"/>
          <w:szCs w:val="28"/>
          <w:rtl/>
          <w:lang w:bidi="fa-IR"/>
        </w:rPr>
        <w:t xml:space="preserve">وقتی که شخص می‌خواهد </w:t>
      </w:r>
      <w:r w:rsidR="00BC5C83">
        <w:rPr>
          <w:rFonts w:ascii="IRBadr" w:hAnsi="IRBadr" w:cs="IRBadr" w:hint="cs"/>
          <w:sz w:val="28"/>
          <w:szCs w:val="28"/>
          <w:rtl/>
          <w:lang w:bidi="fa-IR"/>
        </w:rPr>
        <w:t>سؤال</w:t>
      </w:r>
      <w:r>
        <w:rPr>
          <w:rFonts w:ascii="IRBadr" w:hAnsi="IRBadr" w:cs="IRBadr" w:hint="cs"/>
          <w:sz w:val="28"/>
          <w:szCs w:val="28"/>
          <w:rtl/>
          <w:lang w:bidi="fa-IR"/>
        </w:rPr>
        <w:t xml:space="preserve"> شرعی را بپرسد، بعضی گفتند جایز است.</w:t>
      </w:r>
    </w:p>
    <w:p w:rsidR="005B3B45" w:rsidRDefault="005B3B45" w:rsidP="005B3B45">
      <w:pPr>
        <w:bidi/>
        <w:jc w:val="both"/>
        <w:rPr>
          <w:rFonts w:ascii="IRBadr" w:hAnsi="IRBadr" w:cs="IRBadr"/>
          <w:sz w:val="28"/>
          <w:szCs w:val="28"/>
          <w:rtl/>
          <w:lang w:bidi="fa-IR"/>
        </w:rPr>
      </w:pPr>
      <w:r>
        <w:rPr>
          <w:rFonts w:ascii="IRBadr" w:hAnsi="IRBadr" w:cs="IRBadr" w:hint="cs"/>
          <w:sz w:val="28"/>
          <w:szCs w:val="28"/>
          <w:rtl/>
          <w:lang w:bidi="fa-IR"/>
        </w:rPr>
        <w:t xml:space="preserve">بعضی گفته‌اند منظور از استفتاء همان قضا است. که این خلاف کلمات است. مقام قضا بحث جدایی است. </w:t>
      </w:r>
      <w:r w:rsidR="00537537">
        <w:rPr>
          <w:rFonts w:ascii="IRBadr" w:hAnsi="IRBadr" w:cs="IRBadr" w:hint="cs"/>
          <w:sz w:val="28"/>
          <w:szCs w:val="28"/>
          <w:rtl/>
          <w:lang w:bidi="fa-IR"/>
        </w:rPr>
        <w:t>در اینجا حکم شرعی می‌پرسد که مثلاً پیش فلانی رفتم و فلانی سر من کلاه گذاشت، اکنون باید چه کنم؟</w:t>
      </w:r>
    </w:p>
    <w:p w:rsidR="00537537" w:rsidRDefault="00537537" w:rsidP="00537537">
      <w:pPr>
        <w:bidi/>
        <w:jc w:val="both"/>
        <w:rPr>
          <w:rFonts w:ascii="IRBadr" w:hAnsi="IRBadr" w:cs="IRBadr"/>
          <w:sz w:val="28"/>
          <w:szCs w:val="28"/>
          <w:rtl/>
          <w:lang w:bidi="fa-IR"/>
        </w:rPr>
      </w:pPr>
      <w:r>
        <w:rPr>
          <w:rFonts w:ascii="IRBadr" w:hAnsi="IRBadr" w:cs="IRBadr" w:hint="cs"/>
          <w:sz w:val="28"/>
          <w:szCs w:val="28"/>
          <w:rtl/>
          <w:lang w:bidi="fa-IR"/>
        </w:rPr>
        <w:t>این چیزی است که گفته شده است. در کتب اخلاق آمده است که غیبت در مقام استفتاء جایز است.</w:t>
      </w:r>
    </w:p>
    <w:p w:rsidR="00BC5C83" w:rsidRPr="00BC5C83" w:rsidRDefault="00BC5C83" w:rsidP="00BC5C83">
      <w:pPr>
        <w:pStyle w:val="Heading2"/>
        <w:rPr>
          <w:rtl/>
        </w:rPr>
      </w:pPr>
      <w:bookmarkStart w:id="11" w:name="_Toc429761218"/>
      <w:r>
        <w:rPr>
          <w:rFonts w:hint="cs"/>
          <w:rtl/>
        </w:rPr>
        <w:t>بررسی ادله</w:t>
      </w:r>
      <w:bookmarkEnd w:id="11"/>
    </w:p>
    <w:p w:rsidR="00537537" w:rsidRDefault="00537537" w:rsidP="00BC5C83">
      <w:pPr>
        <w:bidi/>
        <w:jc w:val="both"/>
        <w:rPr>
          <w:rFonts w:ascii="IRBadr" w:hAnsi="IRBadr" w:cs="IRBadr"/>
          <w:sz w:val="28"/>
          <w:szCs w:val="28"/>
          <w:rtl/>
          <w:lang w:bidi="fa-IR"/>
        </w:rPr>
      </w:pPr>
      <w:r>
        <w:rPr>
          <w:rFonts w:ascii="IRBadr" w:hAnsi="IRBadr" w:cs="IRBadr" w:hint="cs"/>
          <w:sz w:val="28"/>
          <w:szCs w:val="28"/>
          <w:rtl/>
          <w:lang w:bidi="fa-IR"/>
        </w:rPr>
        <w:t>اینجا دو مقام دارد:</w:t>
      </w:r>
    </w:p>
    <w:p w:rsidR="00537537" w:rsidRDefault="00537537" w:rsidP="00537537">
      <w:pPr>
        <w:bidi/>
        <w:jc w:val="both"/>
        <w:rPr>
          <w:rFonts w:ascii="IRBadr" w:hAnsi="IRBadr" w:cs="IRBadr"/>
          <w:sz w:val="28"/>
          <w:szCs w:val="28"/>
          <w:rtl/>
          <w:lang w:bidi="fa-IR"/>
        </w:rPr>
      </w:pPr>
      <w:r>
        <w:rPr>
          <w:rFonts w:ascii="IRBadr" w:hAnsi="IRBadr" w:cs="IRBadr" w:hint="cs"/>
          <w:sz w:val="28"/>
          <w:szCs w:val="28"/>
          <w:rtl/>
          <w:lang w:bidi="fa-IR"/>
        </w:rPr>
        <w:t xml:space="preserve">الف) بررسی از حیث قواعد کلی که همان تزاحم است. سؤال از حکم شرعی متوقف بر این نیست که بگوییم چه کسی این کار را انجام داد. </w:t>
      </w:r>
      <w:r w:rsidR="00F85D48">
        <w:rPr>
          <w:rFonts w:ascii="IRBadr" w:hAnsi="IRBadr" w:cs="IRBadr" w:hint="cs"/>
          <w:sz w:val="28"/>
          <w:szCs w:val="28"/>
          <w:rtl/>
          <w:lang w:bidi="fa-IR"/>
        </w:rPr>
        <w:t>درنتیجه</w:t>
      </w:r>
      <w:r>
        <w:rPr>
          <w:rFonts w:ascii="IRBadr" w:hAnsi="IRBadr" w:cs="IRBadr" w:hint="cs"/>
          <w:sz w:val="28"/>
          <w:szCs w:val="28"/>
          <w:rtl/>
          <w:lang w:bidi="fa-IR"/>
        </w:rPr>
        <w:t xml:space="preserve"> غیبت جایز نیست.</w:t>
      </w:r>
    </w:p>
    <w:p w:rsidR="004D3F58" w:rsidRDefault="004D3F58" w:rsidP="004D3F58">
      <w:pPr>
        <w:bidi/>
        <w:jc w:val="both"/>
        <w:rPr>
          <w:rFonts w:ascii="IRBadr" w:hAnsi="IRBadr" w:cs="IRBadr"/>
          <w:sz w:val="28"/>
          <w:szCs w:val="28"/>
          <w:rtl/>
          <w:lang w:bidi="fa-IR"/>
        </w:rPr>
      </w:pPr>
      <w:r>
        <w:rPr>
          <w:rFonts w:ascii="IRBadr" w:hAnsi="IRBadr" w:cs="IRBadr" w:hint="cs"/>
          <w:sz w:val="28"/>
          <w:szCs w:val="28"/>
          <w:rtl/>
          <w:lang w:bidi="fa-IR"/>
        </w:rPr>
        <w:t xml:space="preserve">اگر جایی طرح سؤال متوقف بر بردن نام کسی است، باب تزاحم است. </w:t>
      </w:r>
      <w:r w:rsidR="00535FFE">
        <w:rPr>
          <w:rFonts w:ascii="IRBadr" w:hAnsi="IRBadr" w:cs="IRBadr" w:hint="cs"/>
          <w:sz w:val="28"/>
          <w:szCs w:val="28"/>
          <w:rtl/>
          <w:lang w:bidi="fa-IR"/>
        </w:rPr>
        <w:t>غالباً می‌گویند که طرح سؤال مقدم بر غیبت است.</w:t>
      </w:r>
    </w:p>
    <w:p w:rsidR="00535FFE" w:rsidRPr="005B3B45" w:rsidRDefault="00535FFE" w:rsidP="00535FFE">
      <w:pPr>
        <w:bidi/>
        <w:jc w:val="both"/>
        <w:rPr>
          <w:rFonts w:ascii="IRBadr" w:hAnsi="IRBadr" w:cs="IRBadr"/>
          <w:sz w:val="28"/>
          <w:szCs w:val="28"/>
          <w:rtl/>
          <w:lang w:bidi="fa-IR"/>
        </w:rPr>
      </w:pPr>
      <w:r>
        <w:rPr>
          <w:rFonts w:ascii="IRBadr" w:hAnsi="IRBadr" w:cs="IRBadr" w:hint="cs"/>
          <w:sz w:val="28"/>
          <w:szCs w:val="28"/>
          <w:rtl/>
          <w:lang w:bidi="fa-IR"/>
        </w:rPr>
        <w:t xml:space="preserve">ب) روایات. در اینجا دو روایت وجود دارد. در یک روایت، شخصی نزد پیغمبر (ص) غیبت می‌کند. شکایت شوهرش را می‌کند. حضرت (ص) نیز منع غیبت نکرد. چون این سیره است به آن استدلال نمی‌کنیم. این روایت نیز سند ضعیفی دارد. یکی نیز روایت عبدالله بن سنان است که در حدود است. </w:t>
      </w:r>
      <w:r w:rsidR="005544F5">
        <w:rPr>
          <w:rFonts w:ascii="IRBadr" w:hAnsi="IRBadr" w:cs="IRBadr" w:hint="cs"/>
          <w:sz w:val="28"/>
          <w:szCs w:val="28"/>
          <w:rtl/>
          <w:lang w:bidi="fa-IR"/>
        </w:rPr>
        <w:t xml:space="preserve">در این روایت کسی مادرش </w:t>
      </w:r>
      <w:r w:rsidR="00F85D48">
        <w:rPr>
          <w:rFonts w:ascii="IRBadr" w:hAnsi="IRBadr" w:cs="IRBadr" w:hint="cs"/>
          <w:sz w:val="28"/>
          <w:szCs w:val="28"/>
          <w:rtl/>
          <w:lang w:bidi="fa-IR"/>
        </w:rPr>
        <w:t>بدکاره</w:t>
      </w:r>
      <w:r w:rsidR="005544F5">
        <w:rPr>
          <w:rFonts w:ascii="IRBadr" w:hAnsi="IRBadr" w:cs="IRBadr" w:hint="cs"/>
          <w:sz w:val="28"/>
          <w:szCs w:val="28"/>
          <w:rtl/>
          <w:lang w:bidi="fa-IR"/>
        </w:rPr>
        <w:t xml:space="preserve"> بوده، از حضرت سؤال می‌کند و اسم مادرش را می‌برد و می‌گوید چه کار کنم؟ حضرت می‌فرماید جلویش را بگیر و در خانه حبسش کن. این روایت نیز معتبر است.</w:t>
      </w:r>
      <w:r w:rsidR="00BC5C83">
        <w:rPr>
          <w:rFonts w:ascii="IRBadr" w:hAnsi="IRBadr" w:cs="IRBadr"/>
          <w:sz w:val="28"/>
          <w:szCs w:val="28"/>
          <w:rtl/>
          <w:lang w:bidi="fa-IR"/>
        </w:rPr>
        <w:t xml:space="preserve"> ا</w:t>
      </w:r>
      <w:r w:rsidR="00BC5C83">
        <w:rPr>
          <w:rFonts w:ascii="IRBadr" w:hAnsi="IRBadr" w:cs="IRBadr" w:hint="cs"/>
          <w:sz w:val="28"/>
          <w:szCs w:val="28"/>
          <w:rtl/>
          <w:lang w:bidi="fa-IR"/>
        </w:rPr>
        <w:t>ین</w:t>
      </w:r>
      <w:r w:rsidR="005544F5">
        <w:rPr>
          <w:rFonts w:ascii="IRBadr" w:hAnsi="IRBadr" w:cs="IRBadr" w:hint="cs"/>
          <w:sz w:val="28"/>
          <w:szCs w:val="28"/>
          <w:rtl/>
          <w:lang w:bidi="fa-IR"/>
        </w:rPr>
        <w:t xml:space="preserve"> نیز جواب داده شده است که این قضیه شخصیه است. مادر ایشان فرد معروفی بوده است. از این دو روایت چیزی استفاده نمی‌شود.</w:t>
      </w:r>
    </w:p>
    <w:sectPr w:rsidR="00535FFE" w:rsidRPr="005B3B4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13" w:rsidRDefault="008D1913" w:rsidP="000D5800">
      <w:r>
        <w:separator/>
      </w:r>
    </w:p>
  </w:endnote>
  <w:endnote w:type="continuationSeparator" w:id="0">
    <w:p w:rsidR="008D1913" w:rsidRDefault="008D191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F85D48">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13" w:rsidRDefault="008D1913" w:rsidP="00417158">
      <w:pPr>
        <w:bidi/>
      </w:pPr>
      <w:r>
        <w:separator/>
      </w:r>
    </w:p>
  </w:footnote>
  <w:footnote w:type="continuationSeparator" w:id="0">
    <w:p w:rsidR="008D1913" w:rsidRDefault="008D1913"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AF1453">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190DA98C" wp14:editId="3C2E22B2">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50F5E167" wp14:editId="03D504F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F1453">
      <w:rPr>
        <w:rFonts w:ascii="IranNastaliq" w:hAnsi="IranNastaliq" w:cs="IranNastaliq" w:hint="cs"/>
        <w:sz w:val="40"/>
        <w:szCs w:val="40"/>
        <w:rtl/>
      </w:rPr>
      <w:t>2529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2EE6"/>
    <w:rsid w:val="0028352B"/>
    <w:rsid w:val="002838B8"/>
    <w:rsid w:val="002839EA"/>
    <w:rsid w:val="00283C46"/>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1EC"/>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347F"/>
    <w:rsid w:val="002D3829"/>
    <w:rsid w:val="002D39D1"/>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13"/>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0C17"/>
    <w:rsid w:val="00600E4E"/>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25D"/>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13"/>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5C3"/>
    <w:rsid w:val="00944A47"/>
    <w:rsid w:val="00944B26"/>
    <w:rsid w:val="00944BB0"/>
    <w:rsid w:val="00944D9B"/>
    <w:rsid w:val="0094504E"/>
    <w:rsid w:val="009459BE"/>
    <w:rsid w:val="009467BB"/>
    <w:rsid w:val="00946827"/>
    <w:rsid w:val="009468B2"/>
    <w:rsid w:val="00946B8F"/>
    <w:rsid w:val="00946BBE"/>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659C"/>
    <w:rsid w:val="00A36EBE"/>
    <w:rsid w:val="00A37C77"/>
    <w:rsid w:val="00A37D2F"/>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98A"/>
    <w:rsid w:val="00C05D60"/>
    <w:rsid w:val="00C064B5"/>
    <w:rsid w:val="00C06744"/>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6C0"/>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D48"/>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D3"/>
    <w:rsid w:val="00F96023"/>
    <w:rsid w:val="00F96AF2"/>
    <w:rsid w:val="00F96E0D"/>
    <w:rsid w:val="00F96F3B"/>
    <w:rsid w:val="00F97790"/>
    <w:rsid w:val="00FA05EE"/>
    <w:rsid w:val="00FA0EF7"/>
    <w:rsid w:val="00FA0F95"/>
    <w:rsid w:val="00FA1295"/>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CADF-4E91-4F5C-9528-B2324EAD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68</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2015-09-11T13:21:00Z</dcterms:created>
  <dcterms:modified xsi:type="dcterms:W3CDTF">2015-09-12T09:44:00Z</dcterms:modified>
</cp:coreProperties>
</file>