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1F1FC3">
      <w:pPr>
        <w:bidi/>
        <w:spacing w:after="0" w:line="240" w:lineRule="auto"/>
        <w:jc w:val="both"/>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1F1FC3">
      <w:pPr>
        <w:bidi/>
        <w:spacing w:after="0" w:line="240" w:lineRule="auto"/>
        <w:jc w:val="both"/>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D5778A" w:rsidRDefault="000A7E9F" w:rsidP="00D5778A">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772223" w:history="1">
        <w:r w:rsidR="00D5778A" w:rsidRPr="00756FF3">
          <w:rPr>
            <w:rStyle w:val="Hyperlink"/>
            <w:rFonts w:hint="eastAsia"/>
            <w:noProof/>
            <w:rtl/>
          </w:rPr>
          <w:t>استثنائات</w:t>
        </w:r>
        <w:r w:rsidR="00D5778A" w:rsidRPr="00756FF3">
          <w:rPr>
            <w:rStyle w:val="Hyperlink"/>
            <w:noProof/>
            <w:rtl/>
          </w:rPr>
          <w:t xml:space="preserve"> </w:t>
        </w:r>
        <w:r w:rsidR="00D5778A" w:rsidRPr="00756FF3">
          <w:rPr>
            <w:rStyle w:val="Hyperlink"/>
            <w:rFonts w:hint="eastAsia"/>
            <w:noProof/>
            <w:rtl/>
          </w:rPr>
          <w:t>غ</w:t>
        </w:r>
        <w:r w:rsidR="00D5778A" w:rsidRPr="00756FF3">
          <w:rPr>
            <w:rStyle w:val="Hyperlink"/>
            <w:rFonts w:hint="cs"/>
            <w:noProof/>
            <w:rtl/>
          </w:rPr>
          <w:t>ی</w:t>
        </w:r>
        <w:r w:rsidR="00D5778A" w:rsidRPr="00756FF3">
          <w:rPr>
            <w:rStyle w:val="Hyperlink"/>
            <w:rFonts w:hint="eastAsia"/>
            <w:noProof/>
            <w:rtl/>
          </w:rPr>
          <w:t>بت</w:t>
        </w:r>
        <w:r w:rsidR="00D5778A">
          <w:rPr>
            <w:noProof/>
            <w:webHidden/>
          </w:rPr>
          <w:tab/>
        </w:r>
        <w:r w:rsidR="00D5778A">
          <w:rPr>
            <w:rStyle w:val="Hyperlink"/>
            <w:noProof/>
            <w:rtl/>
          </w:rPr>
          <w:fldChar w:fldCharType="begin"/>
        </w:r>
        <w:r w:rsidR="00D5778A">
          <w:rPr>
            <w:noProof/>
            <w:webHidden/>
          </w:rPr>
          <w:instrText xml:space="preserve"> PAGEREF _Toc429772223 \h </w:instrText>
        </w:r>
        <w:r w:rsidR="00D5778A">
          <w:rPr>
            <w:rStyle w:val="Hyperlink"/>
            <w:noProof/>
            <w:rtl/>
          </w:rPr>
        </w:r>
        <w:r w:rsidR="00D5778A">
          <w:rPr>
            <w:rStyle w:val="Hyperlink"/>
            <w:noProof/>
            <w:rtl/>
          </w:rPr>
          <w:fldChar w:fldCharType="separate"/>
        </w:r>
        <w:r w:rsidR="00D5778A">
          <w:rPr>
            <w:noProof/>
            <w:webHidden/>
          </w:rPr>
          <w:t>2</w:t>
        </w:r>
        <w:r w:rsidR="00D5778A">
          <w:rPr>
            <w:rStyle w:val="Hyperlink"/>
            <w:noProof/>
            <w:rtl/>
          </w:rPr>
          <w:fldChar w:fldCharType="end"/>
        </w:r>
      </w:hyperlink>
    </w:p>
    <w:p w:rsidR="00D5778A" w:rsidRDefault="0019708D" w:rsidP="00D5778A">
      <w:pPr>
        <w:pStyle w:val="TOC1"/>
        <w:tabs>
          <w:tab w:val="right" w:leader="dot" w:pos="9350"/>
        </w:tabs>
        <w:bidi/>
        <w:rPr>
          <w:rFonts w:asciiTheme="minorHAnsi" w:hAnsiTheme="minorHAnsi" w:cstheme="minorBidi"/>
          <w:noProof/>
          <w:szCs w:val="22"/>
        </w:rPr>
      </w:pPr>
      <w:hyperlink w:anchor="_Toc429772224" w:history="1">
        <w:r w:rsidR="00D5778A" w:rsidRPr="00756FF3">
          <w:rPr>
            <w:rStyle w:val="Hyperlink"/>
            <w:rFonts w:hint="eastAsia"/>
            <w:noProof/>
            <w:rtl/>
          </w:rPr>
          <w:t>استثنا</w:t>
        </w:r>
        <w:r w:rsidR="00D5778A" w:rsidRPr="00756FF3">
          <w:rPr>
            <w:rStyle w:val="Hyperlink"/>
            <w:rFonts w:hint="cs"/>
            <w:noProof/>
            <w:rtl/>
          </w:rPr>
          <w:t>ی</w:t>
        </w:r>
        <w:r w:rsidR="00D5778A" w:rsidRPr="00756FF3">
          <w:rPr>
            <w:rStyle w:val="Hyperlink"/>
            <w:noProof/>
            <w:rtl/>
          </w:rPr>
          <w:t xml:space="preserve"> </w:t>
        </w:r>
        <w:r w:rsidR="00D5778A" w:rsidRPr="00756FF3">
          <w:rPr>
            <w:rStyle w:val="Hyperlink"/>
            <w:rFonts w:hint="eastAsia"/>
            <w:noProof/>
            <w:rtl/>
          </w:rPr>
          <w:t>پنجم</w:t>
        </w:r>
        <w:r w:rsidR="00D5778A" w:rsidRPr="00756FF3">
          <w:rPr>
            <w:rStyle w:val="Hyperlink"/>
            <w:noProof/>
            <w:rtl/>
          </w:rPr>
          <w:t xml:space="preserve">: </w:t>
        </w:r>
        <w:r w:rsidR="00D5778A" w:rsidRPr="00756FF3">
          <w:rPr>
            <w:rStyle w:val="Hyperlink"/>
            <w:rFonts w:hint="eastAsia"/>
            <w:noProof/>
            <w:rtl/>
          </w:rPr>
          <w:t>غ</w:t>
        </w:r>
        <w:r w:rsidR="00D5778A" w:rsidRPr="00756FF3">
          <w:rPr>
            <w:rStyle w:val="Hyperlink"/>
            <w:rFonts w:hint="cs"/>
            <w:noProof/>
            <w:rtl/>
          </w:rPr>
          <w:t>ی</w:t>
        </w:r>
        <w:r w:rsidR="00D5778A" w:rsidRPr="00756FF3">
          <w:rPr>
            <w:rStyle w:val="Hyperlink"/>
            <w:rFonts w:hint="eastAsia"/>
            <w:noProof/>
            <w:rtl/>
          </w:rPr>
          <w:t>بت</w:t>
        </w:r>
        <w:r w:rsidR="00D5778A" w:rsidRPr="00756FF3">
          <w:rPr>
            <w:rStyle w:val="Hyperlink"/>
            <w:noProof/>
            <w:rtl/>
          </w:rPr>
          <w:t xml:space="preserve"> </w:t>
        </w:r>
        <w:r w:rsidR="00D5778A" w:rsidRPr="00756FF3">
          <w:rPr>
            <w:rStyle w:val="Hyperlink"/>
            <w:rFonts w:hint="eastAsia"/>
            <w:noProof/>
            <w:rtl/>
          </w:rPr>
          <w:t>در</w:t>
        </w:r>
        <w:r w:rsidR="00D5778A" w:rsidRPr="00756FF3">
          <w:rPr>
            <w:rStyle w:val="Hyperlink"/>
            <w:noProof/>
            <w:rtl/>
          </w:rPr>
          <w:t xml:space="preserve"> </w:t>
        </w:r>
        <w:r w:rsidR="00D5778A" w:rsidRPr="00756FF3">
          <w:rPr>
            <w:rStyle w:val="Hyperlink"/>
            <w:rFonts w:hint="eastAsia"/>
            <w:noProof/>
            <w:rtl/>
          </w:rPr>
          <w:t>مقام</w:t>
        </w:r>
        <w:r w:rsidR="00D5778A" w:rsidRPr="00756FF3">
          <w:rPr>
            <w:rStyle w:val="Hyperlink"/>
            <w:noProof/>
            <w:rtl/>
          </w:rPr>
          <w:t xml:space="preserve"> </w:t>
        </w:r>
        <w:r w:rsidR="00D5778A" w:rsidRPr="00756FF3">
          <w:rPr>
            <w:rStyle w:val="Hyperlink"/>
            <w:rFonts w:hint="eastAsia"/>
            <w:noProof/>
            <w:rtl/>
          </w:rPr>
          <w:t>دفع</w:t>
        </w:r>
        <w:r w:rsidR="00D5778A" w:rsidRPr="00756FF3">
          <w:rPr>
            <w:rStyle w:val="Hyperlink"/>
            <w:noProof/>
            <w:rtl/>
          </w:rPr>
          <w:t xml:space="preserve"> </w:t>
        </w:r>
        <w:r w:rsidR="00D5778A" w:rsidRPr="00756FF3">
          <w:rPr>
            <w:rStyle w:val="Hyperlink"/>
            <w:rFonts w:hint="eastAsia"/>
            <w:noProof/>
            <w:rtl/>
          </w:rPr>
          <w:t>منکر</w:t>
        </w:r>
        <w:r w:rsidR="00D5778A" w:rsidRPr="00756FF3">
          <w:rPr>
            <w:rStyle w:val="Hyperlink"/>
            <w:noProof/>
            <w:rtl/>
          </w:rPr>
          <w:t xml:space="preserve"> </w:t>
        </w:r>
        <w:r w:rsidR="00D5778A" w:rsidRPr="00756FF3">
          <w:rPr>
            <w:rStyle w:val="Hyperlink"/>
            <w:rFonts w:hint="eastAsia"/>
            <w:noProof/>
            <w:rtl/>
          </w:rPr>
          <w:t>و</w:t>
        </w:r>
        <w:r w:rsidR="00D5778A" w:rsidRPr="00756FF3">
          <w:rPr>
            <w:rStyle w:val="Hyperlink"/>
            <w:noProof/>
            <w:rtl/>
          </w:rPr>
          <w:t xml:space="preserve"> </w:t>
        </w:r>
        <w:r w:rsidR="00D5778A" w:rsidRPr="00756FF3">
          <w:rPr>
            <w:rStyle w:val="Hyperlink"/>
            <w:rFonts w:hint="eastAsia"/>
            <w:noProof/>
            <w:rtl/>
          </w:rPr>
          <w:t>نه</w:t>
        </w:r>
        <w:r w:rsidR="00D5778A" w:rsidRPr="00756FF3">
          <w:rPr>
            <w:rStyle w:val="Hyperlink"/>
            <w:rFonts w:hint="cs"/>
            <w:noProof/>
            <w:rtl/>
          </w:rPr>
          <w:t>ی</w:t>
        </w:r>
        <w:r w:rsidR="00D5778A" w:rsidRPr="00756FF3">
          <w:rPr>
            <w:rStyle w:val="Hyperlink"/>
            <w:noProof/>
            <w:rtl/>
          </w:rPr>
          <w:t xml:space="preserve"> </w:t>
        </w:r>
        <w:r w:rsidR="00D5778A" w:rsidRPr="00756FF3">
          <w:rPr>
            <w:rStyle w:val="Hyperlink"/>
            <w:rFonts w:hint="eastAsia"/>
            <w:noProof/>
            <w:rtl/>
          </w:rPr>
          <w:t>از</w:t>
        </w:r>
        <w:r w:rsidR="00D5778A" w:rsidRPr="00756FF3">
          <w:rPr>
            <w:rStyle w:val="Hyperlink"/>
            <w:noProof/>
            <w:rtl/>
          </w:rPr>
          <w:t xml:space="preserve"> </w:t>
        </w:r>
        <w:r w:rsidR="00D5778A" w:rsidRPr="00756FF3">
          <w:rPr>
            <w:rStyle w:val="Hyperlink"/>
            <w:rFonts w:hint="eastAsia"/>
            <w:noProof/>
            <w:rtl/>
          </w:rPr>
          <w:t>منکر</w:t>
        </w:r>
        <w:r w:rsidR="00D5778A">
          <w:rPr>
            <w:noProof/>
            <w:webHidden/>
          </w:rPr>
          <w:tab/>
        </w:r>
        <w:r w:rsidR="00D5778A">
          <w:rPr>
            <w:rStyle w:val="Hyperlink"/>
            <w:noProof/>
            <w:rtl/>
          </w:rPr>
          <w:fldChar w:fldCharType="begin"/>
        </w:r>
        <w:r w:rsidR="00D5778A">
          <w:rPr>
            <w:noProof/>
            <w:webHidden/>
          </w:rPr>
          <w:instrText xml:space="preserve"> PAGEREF _Toc429772224 \h </w:instrText>
        </w:r>
        <w:r w:rsidR="00D5778A">
          <w:rPr>
            <w:rStyle w:val="Hyperlink"/>
            <w:noProof/>
            <w:rtl/>
          </w:rPr>
        </w:r>
        <w:r w:rsidR="00D5778A">
          <w:rPr>
            <w:rStyle w:val="Hyperlink"/>
            <w:noProof/>
            <w:rtl/>
          </w:rPr>
          <w:fldChar w:fldCharType="separate"/>
        </w:r>
        <w:r w:rsidR="00D5778A">
          <w:rPr>
            <w:noProof/>
            <w:webHidden/>
          </w:rPr>
          <w:t>2</w:t>
        </w:r>
        <w:r w:rsidR="00D5778A">
          <w:rPr>
            <w:rStyle w:val="Hyperlink"/>
            <w:noProof/>
            <w:rtl/>
          </w:rPr>
          <w:fldChar w:fldCharType="end"/>
        </w:r>
      </w:hyperlink>
    </w:p>
    <w:p w:rsidR="00D5778A" w:rsidRDefault="0019708D" w:rsidP="00D5778A">
      <w:pPr>
        <w:pStyle w:val="TOC2"/>
        <w:tabs>
          <w:tab w:val="right" w:leader="dot" w:pos="9350"/>
        </w:tabs>
        <w:bidi/>
        <w:rPr>
          <w:rFonts w:asciiTheme="minorHAnsi" w:hAnsiTheme="minorHAnsi" w:cstheme="minorBidi"/>
          <w:noProof/>
          <w:szCs w:val="22"/>
        </w:rPr>
      </w:pPr>
      <w:hyperlink w:anchor="_Toc429772225" w:history="1">
        <w:r w:rsidR="00D5778A" w:rsidRPr="00756FF3">
          <w:rPr>
            <w:rStyle w:val="Hyperlink"/>
            <w:rFonts w:hint="eastAsia"/>
            <w:noProof/>
            <w:rtl/>
          </w:rPr>
          <w:t>توض</w:t>
        </w:r>
        <w:r w:rsidR="00D5778A" w:rsidRPr="00756FF3">
          <w:rPr>
            <w:rStyle w:val="Hyperlink"/>
            <w:rFonts w:hint="cs"/>
            <w:noProof/>
            <w:rtl/>
          </w:rPr>
          <w:t>ی</w:t>
        </w:r>
        <w:r w:rsidR="00D5778A" w:rsidRPr="00756FF3">
          <w:rPr>
            <w:rStyle w:val="Hyperlink"/>
            <w:rFonts w:hint="eastAsia"/>
            <w:noProof/>
            <w:rtl/>
          </w:rPr>
          <w:t>ح</w:t>
        </w:r>
        <w:r w:rsidR="00D5778A" w:rsidRPr="00756FF3">
          <w:rPr>
            <w:rStyle w:val="Hyperlink"/>
            <w:noProof/>
            <w:rtl/>
          </w:rPr>
          <w:t xml:space="preserve"> </w:t>
        </w:r>
        <w:r w:rsidR="00D5778A" w:rsidRPr="00756FF3">
          <w:rPr>
            <w:rStyle w:val="Hyperlink"/>
            <w:rFonts w:hint="eastAsia"/>
            <w:noProof/>
            <w:rtl/>
          </w:rPr>
          <w:t>و</w:t>
        </w:r>
        <w:r w:rsidR="00D5778A" w:rsidRPr="00756FF3">
          <w:rPr>
            <w:rStyle w:val="Hyperlink"/>
            <w:noProof/>
            <w:rtl/>
          </w:rPr>
          <w:t xml:space="preserve"> </w:t>
        </w:r>
        <w:r w:rsidR="00D5778A" w:rsidRPr="00756FF3">
          <w:rPr>
            <w:rStyle w:val="Hyperlink"/>
            <w:rFonts w:hint="eastAsia"/>
            <w:noProof/>
            <w:rtl/>
          </w:rPr>
          <w:t>تشر</w:t>
        </w:r>
        <w:r w:rsidR="00D5778A" w:rsidRPr="00756FF3">
          <w:rPr>
            <w:rStyle w:val="Hyperlink"/>
            <w:rFonts w:hint="cs"/>
            <w:noProof/>
            <w:rtl/>
          </w:rPr>
          <w:t>ی</w:t>
        </w:r>
        <w:r w:rsidR="00D5778A" w:rsidRPr="00756FF3">
          <w:rPr>
            <w:rStyle w:val="Hyperlink"/>
            <w:rFonts w:hint="eastAsia"/>
            <w:noProof/>
            <w:rtl/>
          </w:rPr>
          <w:t>ع</w:t>
        </w:r>
        <w:r w:rsidR="00D5778A" w:rsidRPr="00756FF3">
          <w:rPr>
            <w:rStyle w:val="Hyperlink"/>
            <w:noProof/>
            <w:rtl/>
          </w:rPr>
          <w:t xml:space="preserve"> </w:t>
        </w:r>
        <w:r w:rsidR="00D5778A" w:rsidRPr="00756FF3">
          <w:rPr>
            <w:rStyle w:val="Hyperlink"/>
            <w:rFonts w:hint="eastAsia"/>
            <w:noProof/>
            <w:rtl/>
          </w:rPr>
          <w:t>مسئله</w:t>
        </w:r>
        <w:r w:rsidR="00D5778A">
          <w:rPr>
            <w:noProof/>
            <w:webHidden/>
          </w:rPr>
          <w:tab/>
        </w:r>
        <w:r w:rsidR="00D5778A">
          <w:rPr>
            <w:rStyle w:val="Hyperlink"/>
            <w:noProof/>
            <w:rtl/>
          </w:rPr>
          <w:fldChar w:fldCharType="begin"/>
        </w:r>
        <w:r w:rsidR="00D5778A">
          <w:rPr>
            <w:noProof/>
            <w:webHidden/>
          </w:rPr>
          <w:instrText xml:space="preserve"> PAGEREF _Toc429772225 \h </w:instrText>
        </w:r>
        <w:r w:rsidR="00D5778A">
          <w:rPr>
            <w:rStyle w:val="Hyperlink"/>
            <w:noProof/>
            <w:rtl/>
          </w:rPr>
        </w:r>
        <w:r w:rsidR="00D5778A">
          <w:rPr>
            <w:rStyle w:val="Hyperlink"/>
            <w:noProof/>
            <w:rtl/>
          </w:rPr>
          <w:fldChar w:fldCharType="separate"/>
        </w:r>
        <w:r w:rsidR="00D5778A">
          <w:rPr>
            <w:noProof/>
            <w:webHidden/>
          </w:rPr>
          <w:t>2</w:t>
        </w:r>
        <w:r w:rsidR="00D5778A">
          <w:rPr>
            <w:rStyle w:val="Hyperlink"/>
            <w:noProof/>
            <w:rtl/>
          </w:rPr>
          <w:fldChar w:fldCharType="end"/>
        </w:r>
      </w:hyperlink>
    </w:p>
    <w:p w:rsidR="00D5778A" w:rsidRDefault="0019708D" w:rsidP="00D5778A">
      <w:pPr>
        <w:pStyle w:val="TOC2"/>
        <w:tabs>
          <w:tab w:val="right" w:leader="dot" w:pos="9350"/>
        </w:tabs>
        <w:bidi/>
        <w:rPr>
          <w:rFonts w:asciiTheme="minorHAnsi" w:hAnsiTheme="minorHAnsi" w:cstheme="minorBidi"/>
          <w:noProof/>
          <w:szCs w:val="22"/>
        </w:rPr>
      </w:pPr>
      <w:hyperlink w:anchor="_Toc429772226" w:history="1">
        <w:r w:rsidR="00D5778A" w:rsidRPr="00756FF3">
          <w:rPr>
            <w:rStyle w:val="Hyperlink"/>
            <w:rFonts w:hint="eastAsia"/>
            <w:noProof/>
            <w:rtl/>
          </w:rPr>
          <w:t>استدلالات</w:t>
        </w:r>
        <w:r w:rsidR="00D5778A" w:rsidRPr="00756FF3">
          <w:rPr>
            <w:rStyle w:val="Hyperlink"/>
            <w:noProof/>
            <w:rtl/>
          </w:rPr>
          <w:t xml:space="preserve"> </w:t>
        </w:r>
        <w:r w:rsidR="00D5778A" w:rsidRPr="00756FF3">
          <w:rPr>
            <w:rStyle w:val="Hyperlink"/>
            <w:rFonts w:hint="eastAsia"/>
            <w:noProof/>
            <w:rtl/>
          </w:rPr>
          <w:t>مرحوم</w:t>
        </w:r>
        <w:r w:rsidR="00D5778A" w:rsidRPr="00756FF3">
          <w:rPr>
            <w:rStyle w:val="Hyperlink"/>
            <w:noProof/>
            <w:rtl/>
          </w:rPr>
          <w:t xml:space="preserve"> </w:t>
        </w:r>
        <w:r w:rsidR="00D5778A" w:rsidRPr="00756FF3">
          <w:rPr>
            <w:rStyle w:val="Hyperlink"/>
            <w:rFonts w:hint="eastAsia"/>
            <w:noProof/>
            <w:rtl/>
          </w:rPr>
          <w:t>ش</w:t>
        </w:r>
        <w:r w:rsidR="00D5778A" w:rsidRPr="00756FF3">
          <w:rPr>
            <w:rStyle w:val="Hyperlink"/>
            <w:rFonts w:hint="cs"/>
            <w:noProof/>
            <w:rtl/>
          </w:rPr>
          <w:t>ی</w:t>
        </w:r>
        <w:r w:rsidR="00D5778A" w:rsidRPr="00756FF3">
          <w:rPr>
            <w:rStyle w:val="Hyperlink"/>
            <w:rFonts w:hint="eastAsia"/>
            <w:noProof/>
            <w:rtl/>
          </w:rPr>
          <w:t>خ</w:t>
        </w:r>
        <w:r w:rsidR="00D5778A" w:rsidRPr="00756FF3">
          <w:rPr>
            <w:rStyle w:val="Hyperlink"/>
            <w:noProof/>
            <w:rtl/>
          </w:rPr>
          <w:t>(</w:t>
        </w:r>
        <w:r w:rsidR="00D5778A" w:rsidRPr="00756FF3">
          <w:rPr>
            <w:rStyle w:val="Hyperlink"/>
            <w:rFonts w:hint="eastAsia"/>
            <w:noProof/>
            <w:rtl/>
          </w:rPr>
          <w:t>ره</w:t>
        </w:r>
        <w:r w:rsidR="00D5778A" w:rsidRPr="00756FF3">
          <w:rPr>
            <w:rStyle w:val="Hyperlink"/>
            <w:noProof/>
            <w:rtl/>
          </w:rPr>
          <w:t>)</w:t>
        </w:r>
        <w:r w:rsidR="00D5778A">
          <w:rPr>
            <w:noProof/>
            <w:webHidden/>
          </w:rPr>
          <w:tab/>
        </w:r>
        <w:r w:rsidR="00D5778A">
          <w:rPr>
            <w:rStyle w:val="Hyperlink"/>
            <w:noProof/>
            <w:rtl/>
          </w:rPr>
          <w:fldChar w:fldCharType="begin"/>
        </w:r>
        <w:r w:rsidR="00D5778A">
          <w:rPr>
            <w:noProof/>
            <w:webHidden/>
          </w:rPr>
          <w:instrText xml:space="preserve"> PAGEREF _Toc429772226 \h </w:instrText>
        </w:r>
        <w:r w:rsidR="00D5778A">
          <w:rPr>
            <w:rStyle w:val="Hyperlink"/>
            <w:noProof/>
            <w:rtl/>
          </w:rPr>
        </w:r>
        <w:r w:rsidR="00D5778A">
          <w:rPr>
            <w:rStyle w:val="Hyperlink"/>
            <w:noProof/>
            <w:rtl/>
          </w:rPr>
          <w:fldChar w:fldCharType="separate"/>
        </w:r>
        <w:r w:rsidR="00D5778A">
          <w:rPr>
            <w:noProof/>
            <w:webHidden/>
          </w:rPr>
          <w:t>2</w:t>
        </w:r>
        <w:r w:rsidR="00D5778A">
          <w:rPr>
            <w:rStyle w:val="Hyperlink"/>
            <w:noProof/>
            <w:rtl/>
          </w:rPr>
          <w:fldChar w:fldCharType="end"/>
        </w:r>
      </w:hyperlink>
    </w:p>
    <w:p w:rsidR="00D5778A" w:rsidRDefault="0019708D" w:rsidP="00D5778A">
      <w:pPr>
        <w:pStyle w:val="TOC3"/>
        <w:tabs>
          <w:tab w:val="right" w:leader="dot" w:pos="9350"/>
        </w:tabs>
        <w:bidi/>
        <w:rPr>
          <w:rFonts w:asciiTheme="minorHAnsi" w:eastAsiaTheme="minorEastAsia" w:hAnsiTheme="minorHAnsi" w:cstheme="minorBidi"/>
          <w:noProof/>
          <w:szCs w:val="22"/>
        </w:rPr>
      </w:pPr>
      <w:hyperlink w:anchor="_Toc429772227" w:history="1">
        <w:r w:rsidR="00D5778A" w:rsidRPr="00756FF3">
          <w:rPr>
            <w:rStyle w:val="Hyperlink"/>
            <w:rFonts w:hint="eastAsia"/>
            <w:noProof/>
            <w:rtl/>
          </w:rPr>
          <w:t>الف</w:t>
        </w:r>
        <w:r w:rsidR="00D5778A" w:rsidRPr="00756FF3">
          <w:rPr>
            <w:rStyle w:val="Hyperlink"/>
            <w:noProof/>
            <w:rtl/>
          </w:rPr>
          <w:t xml:space="preserve">) </w:t>
        </w:r>
        <w:r w:rsidR="00D5778A" w:rsidRPr="00756FF3">
          <w:rPr>
            <w:rStyle w:val="Hyperlink"/>
            <w:rFonts w:hint="eastAsia"/>
            <w:noProof/>
            <w:rtl/>
          </w:rPr>
          <w:t>احسان</w:t>
        </w:r>
        <w:r w:rsidR="00D5778A" w:rsidRPr="00756FF3">
          <w:rPr>
            <w:rStyle w:val="Hyperlink"/>
            <w:noProof/>
            <w:rtl/>
          </w:rPr>
          <w:t xml:space="preserve"> </w:t>
        </w:r>
        <w:r w:rsidR="00D5778A" w:rsidRPr="00756FF3">
          <w:rPr>
            <w:rStyle w:val="Hyperlink"/>
            <w:rFonts w:hint="eastAsia"/>
            <w:noProof/>
            <w:rtl/>
          </w:rPr>
          <w:t>به</w:t>
        </w:r>
        <w:r w:rsidR="00D5778A" w:rsidRPr="00756FF3">
          <w:rPr>
            <w:rStyle w:val="Hyperlink"/>
            <w:noProof/>
            <w:rtl/>
          </w:rPr>
          <w:t xml:space="preserve"> </w:t>
        </w:r>
        <w:r w:rsidR="00D5778A" w:rsidRPr="00756FF3">
          <w:rPr>
            <w:rStyle w:val="Hyperlink"/>
            <w:rFonts w:hint="eastAsia"/>
            <w:noProof/>
            <w:rtl/>
          </w:rPr>
          <w:t>مرتکب</w:t>
        </w:r>
        <w:r w:rsidR="00D5778A" w:rsidRPr="00756FF3">
          <w:rPr>
            <w:rStyle w:val="Hyperlink"/>
            <w:noProof/>
            <w:rtl/>
          </w:rPr>
          <w:t xml:space="preserve"> </w:t>
        </w:r>
        <w:r w:rsidR="00D5778A" w:rsidRPr="00756FF3">
          <w:rPr>
            <w:rStyle w:val="Hyperlink"/>
            <w:rFonts w:hint="eastAsia"/>
            <w:noProof/>
            <w:rtl/>
          </w:rPr>
          <w:t>معص</w:t>
        </w:r>
        <w:r w:rsidR="00D5778A" w:rsidRPr="00756FF3">
          <w:rPr>
            <w:rStyle w:val="Hyperlink"/>
            <w:rFonts w:hint="cs"/>
            <w:noProof/>
            <w:rtl/>
          </w:rPr>
          <w:t>ی</w:t>
        </w:r>
        <w:r w:rsidR="00D5778A" w:rsidRPr="00756FF3">
          <w:rPr>
            <w:rStyle w:val="Hyperlink"/>
            <w:rFonts w:hint="eastAsia"/>
            <w:noProof/>
            <w:rtl/>
          </w:rPr>
          <w:t>ت</w:t>
        </w:r>
        <w:r w:rsidR="00D5778A">
          <w:rPr>
            <w:noProof/>
            <w:webHidden/>
          </w:rPr>
          <w:tab/>
        </w:r>
        <w:r w:rsidR="00D5778A">
          <w:rPr>
            <w:rStyle w:val="Hyperlink"/>
            <w:noProof/>
            <w:rtl/>
          </w:rPr>
          <w:fldChar w:fldCharType="begin"/>
        </w:r>
        <w:r w:rsidR="00D5778A">
          <w:rPr>
            <w:noProof/>
            <w:webHidden/>
          </w:rPr>
          <w:instrText xml:space="preserve"> PAGEREF _Toc429772227 \h </w:instrText>
        </w:r>
        <w:r w:rsidR="00D5778A">
          <w:rPr>
            <w:rStyle w:val="Hyperlink"/>
            <w:noProof/>
            <w:rtl/>
          </w:rPr>
        </w:r>
        <w:r w:rsidR="00D5778A">
          <w:rPr>
            <w:rStyle w:val="Hyperlink"/>
            <w:noProof/>
            <w:rtl/>
          </w:rPr>
          <w:fldChar w:fldCharType="separate"/>
        </w:r>
        <w:r w:rsidR="00D5778A">
          <w:rPr>
            <w:noProof/>
            <w:webHidden/>
          </w:rPr>
          <w:t>2</w:t>
        </w:r>
        <w:r w:rsidR="00D5778A">
          <w:rPr>
            <w:rStyle w:val="Hyperlink"/>
            <w:noProof/>
            <w:rtl/>
          </w:rPr>
          <w:fldChar w:fldCharType="end"/>
        </w:r>
      </w:hyperlink>
    </w:p>
    <w:p w:rsidR="00D5778A" w:rsidRDefault="0019708D" w:rsidP="00D5778A">
      <w:pPr>
        <w:pStyle w:val="TOC2"/>
        <w:tabs>
          <w:tab w:val="right" w:leader="dot" w:pos="9350"/>
        </w:tabs>
        <w:bidi/>
        <w:rPr>
          <w:rFonts w:asciiTheme="minorHAnsi" w:hAnsiTheme="minorHAnsi" w:cstheme="minorBidi"/>
          <w:noProof/>
          <w:szCs w:val="22"/>
        </w:rPr>
      </w:pPr>
      <w:hyperlink w:anchor="_Toc429772228" w:history="1">
        <w:r w:rsidR="00D5778A" w:rsidRPr="00756FF3">
          <w:rPr>
            <w:rStyle w:val="Hyperlink"/>
            <w:rFonts w:hint="eastAsia"/>
            <w:noProof/>
            <w:rtl/>
          </w:rPr>
          <w:t>ب</w:t>
        </w:r>
        <w:r w:rsidR="00D5778A" w:rsidRPr="00756FF3">
          <w:rPr>
            <w:rStyle w:val="Hyperlink"/>
            <w:noProof/>
            <w:rtl/>
          </w:rPr>
          <w:t>)</w:t>
        </w:r>
        <w:r w:rsidR="00D5778A" w:rsidRPr="00756FF3">
          <w:rPr>
            <w:rStyle w:val="Hyperlink"/>
            <w:rFonts w:hint="eastAsia"/>
            <w:noProof/>
            <w:rtl/>
          </w:rPr>
          <w:t>ادله</w:t>
        </w:r>
        <w:r w:rsidR="00D5778A" w:rsidRPr="00756FF3">
          <w:rPr>
            <w:rStyle w:val="Hyperlink"/>
            <w:noProof/>
            <w:rtl/>
          </w:rPr>
          <w:t xml:space="preserve"> </w:t>
        </w:r>
        <w:r w:rsidR="00D5778A" w:rsidRPr="00756FF3">
          <w:rPr>
            <w:rStyle w:val="Hyperlink"/>
            <w:rFonts w:hint="eastAsia"/>
            <w:noProof/>
            <w:rtl/>
          </w:rPr>
          <w:t>نه</w:t>
        </w:r>
        <w:r w:rsidR="00D5778A" w:rsidRPr="00756FF3">
          <w:rPr>
            <w:rStyle w:val="Hyperlink"/>
            <w:rFonts w:hint="cs"/>
            <w:noProof/>
            <w:rtl/>
          </w:rPr>
          <w:t>ی</w:t>
        </w:r>
        <w:r w:rsidR="00D5778A" w:rsidRPr="00756FF3">
          <w:rPr>
            <w:rStyle w:val="Hyperlink"/>
            <w:noProof/>
            <w:rtl/>
          </w:rPr>
          <w:t xml:space="preserve"> </w:t>
        </w:r>
        <w:r w:rsidR="00D5778A" w:rsidRPr="00756FF3">
          <w:rPr>
            <w:rStyle w:val="Hyperlink"/>
            <w:rFonts w:hint="eastAsia"/>
            <w:noProof/>
            <w:rtl/>
          </w:rPr>
          <w:t>از</w:t>
        </w:r>
        <w:r w:rsidR="00D5778A" w:rsidRPr="00756FF3">
          <w:rPr>
            <w:rStyle w:val="Hyperlink"/>
            <w:noProof/>
            <w:rtl/>
          </w:rPr>
          <w:t xml:space="preserve"> </w:t>
        </w:r>
        <w:r w:rsidR="00D5778A" w:rsidRPr="00756FF3">
          <w:rPr>
            <w:rStyle w:val="Hyperlink"/>
            <w:rFonts w:hint="eastAsia"/>
            <w:noProof/>
            <w:rtl/>
          </w:rPr>
          <w:t>منکر</w:t>
        </w:r>
        <w:r w:rsidR="00D5778A">
          <w:rPr>
            <w:noProof/>
            <w:webHidden/>
          </w:rPr>
          <w:tab/>
        </w:r>
        <w:r w:rsidR="00D5778A">
          <w:rPr>
            <w:rStyle w:val="Hyperlink"/>
            <w:noProof/>
            <w:rtl/>
          </w:rPr>
          <w:fldChar w:fldCharType="begin"/>
        </w:r>
        <w:r w:rsidR="00D5778A">
          <w:rPr>
            <w:noProof/>
            <w:webHidden/>
          </w:rPr>
          <w:instrText xml:space="preserve"> PAGEREF _Toc429772228 \h </w:instrText>
        </w:r>
        <w:r w:rsidR="00D5778A">
          <w:rPr>
            <w:rStyle w:val="Hyperlink"/>
            <w:noProof/>
            <w:rtl/>
          </w:rPr>
        </w:r>
        <w:r w:rsidR="00D5778A">
          <w:rPr>
            <w:rStyle w:val="Hyperlink"/>
            <w:noProof/>
            <w:rtl/>
          </w:rPr>
          <w:fldChar w:fldCharType="separate"/>
        </w:r>
        <w:r w:rsidR="00D5778A">
          <w:rPr>
            <w:noProof/>
            <w:webHidden/>
          </w:rPr>
          <w:t>3</w:t>
        </w:r>
        <w:r w:rsidR="00D5778A">
          <w:rPr>
            <w:rStyle w:val="Hyperlink"/>
            <w:noProof/>
            <w:rtl/>
          </w:rPr>
          <w:fldChar w:fldCharType="end"/>
        </w:r>
      </w:hyperlink>
    </w:p>
    <w:p w:rsidR="00D5778A" w:rsidRDefault="0019708D" w:rsidP="00D5778A">
      <w:pPr>
        <w:pStyle w:val="TOC3"/>
        <w:tabs>
          <w:tab w:val="right" w:leader="dot" w:pos="9350"/>
        </w:tabs>
        <w:bidi/>
        <w:rPr>
          <w:rFonts w:asciiTheme="minorHAnsi" w:eastAsiaTheme="minorEastAsia" w:hAnsiTheme="minorHAnsi" w:cstheme="minorBidi"/>
          <w:noProof/>
          <w:szCs w:val="22"/>
        </w:rPr>
      </w:pPr>
      <w:hyperlink w:anchor="_Toc429772229" w:history="1">
        <w:r w:rsidR="00D5778A" w:rsidRPr="00756FF3">
          <w:rPr>
            <w:rStyle w:val="Hyperlink"/>
            <w:rFonts w:hint="eastAsia"/>
            <w:noProof/>
            <w:rtl/>
          </w:rPr>
          <w:t>اشکالات</w:t>
        </w:r>
        <w:r w:rsidR="00D5778A" w:rsidRPr="00756FF3">
          <w:rPr>
            <w:rStyle w:val="Hyperlink"/>
            <w:noProof/>
            <w:rtl/>
          </w:rPr>
          <w:t xml:space="preserve"> </w:t>
        </w:r>
        <w:r w:rsidR="00D5778A" w:rsidRPr="00756FF3">
          <w:rPr>
            <w:rStyle w:val="Hyperlink"/>
            <w:rFonts w:hint="eastAsia"/>
            <w:noProof/>
            <w:rtl/>
          </w:rPr>
          <w:t>آقا</w:t>
        </w:r>
        <w:r w:rsidR="00D5778A" w:rsidRPr="00756FF3">
          <w:rPr>
            <w:rStyle w:val="Hyperlink"/>
            <w:rFonts w:hint="cs"/>
            <w:noProof/>
            <w:rtl/>
          </w:rPr>
          <w:t>ی</w:t>
        </w:r>
        <w:r w:rsidR="00D5778A" w:rsidRPr="00756FF3">
          <w:rPr>
            <w:rStyle w:val="Hyperlink"/>
            <w:noProof/>
            <w:rtl/>
          </w:rPr>
          <w:t xml:space="preserve"> </w:t>
        </w:r>
        <w:r w:rsidR="00D5778A" w:rsidRPr="00756FF3">
          <w:rPr>
            <w:rStyle w:val="Hyperlink"/>
            <w:rFonts w:hint="eastAsia"/>
            <w:noProof/>
            <w:rtl/>
          </w:rPr>
          <w:t>خو</w:t>
        </w:r>
        <w:r w:rsidR="00D5778A" w:rsidRPr="00756FF3">
          <w:rPr>
            <w:rStyle w:val="Hyperlink"/>
            <w:rFonts w:hint="cs"/>
            <w:noProof/>
            <w:rtl/>
          </w:rPr>
          <w:t>یی</w:t>
        </w:r>
        <w:r w:rsidR="00D5778A" w:rsidRPr="00756FF3">
          <w:rPr>
            <w:rStyle w:val="Hyperlink"/>
            <w:noProof/>
            <w:rtl/>
          </w:rPr>
          <w:t xml:space="preserve"> (</w:t>
        </w:r>
        <w:r w:rsidR="00D5778A" w:rsidRPr="00756FF3">
          <w:rPr>
            <w:rStyle w:val="Hyperlink"/>
            <w:rFonts w:hint="eastAsia"/>
            <w:noProof/>
            <w:rtl/>
          </w:rPr>
          <w:t>ره</w:t>
        </w:r>
        <w:r w:rsidR="00D5778A" w:rsidRPr="00756FF3">
          <w:rPr>
            <w:rStyle w:val="Hyperlink"/>
            <w:noProof/>
            <w:rtl/>
          </w:rPr>
          <w:t xml:space="preserve"> ) </w:t>
        </w:r>
        <w:r w:rsidR="00D5778A" w:rsidRPr="00756FF3">
          <w:rPr>
            <w:rStyle w:val="Hyperlink"/>
            <w:rFonts w:hint="eastAsia"/>
            <w:noProof/>
            <w:rtl/>
          </w:rPr>
          <w:t>به</w:t>
        </w:r>
        <w:r w:rsidR="00D5778A" w:rsidRPr="00756FF3">
          <w:rPr>
            <w:rStyle w:val="Hyperlink"/>
            <w:noProof/>
            <w:rtl/>
          </w:rPr>
          <w:t xml:space="preserve"> </w:t>
        </w:r>
        <w:r w:rsidR="00D5778A" w:rsidRPr="00756FF3">
          <w:rPr>
            <w:rStyle w:val="Hyperlink"/>
            <w:rFonts w:hint="eastAsia"/>
            <w:noProof/>
            <w:rtl/>
          </w:rPr>
          <w:t>دو</w:t>
        </w:r>
        <w:r w:rsidR="00D5778A" w:rsidRPr="00756FF3">
          <w:rPr>
            <w:rStyle w:val="Hyperlink"/>
            <w:noProof/>
            <w:rtl/>
          </w:rPr>
          <w:t xml:space="preserve"> </w:t>
        </w:r>
        <w:r w:rsidR="00D5778A" w:rsidRPr="00756FF3">
          <w:rPr>
            <w:rStyle w:val="Hyperlink"/>
            <w:rFonts w:hint="eastAsia"/>
            <w:noProof/>
            <w:rtl/>
          </w:rPr>
          <w:t>دل</w:t>
        </w:r>
        <w:r w:rsidR="00D5778A" w:rsidRPr="00756FF3">
          <w:rPr>
            <w:rStyle w:val="Hyperlink"/>
            <w:rFonts w:hint="cs"/>
            <w:noProof/>
            <w:rtl/>
          </w:rPr>
          <w:t>ی</w:t>
        </w:r>
        <w:r w:rsidR="00D5778A" w:rsidRPr="00756FF3">
          <w:rPr>
            <w:rStyle w:val="Hyperlink"/>
            <w:rFonts w:hint="eastAsia"/>
            <w:noProof/>
            <w:rtl/>
          </w:rPr>
          <w:t>ل</w:t>
        </w:r>
        <w:r w:rsidR="00D5778A">
          <w:rPr>
            <w:noProof/>
            <w:webHidden/>
          </w:rPr>
          <w:tab/>
        </w:r>
        <w:r w:rsidR="00D5778A">
          <w:rPr>
            <w:rStyle w:val="Hyperlink"/>
            <w:noProof/>
            <w:rtl/>
          </w:rPr>
          <w:fldChar w:fldCharType="begin"/>
        </w:r>
        <w:r w:rsidR="00D5778A">
          <w:rPr>
            <w:noProof/>
            <w:webHidden/>
          </w:rPr>
          <w:instrText xml:space="preserve"> PAGEREF _Toc429772229 \h </w:instrText>
        </w:r>
        <w:r w:rsidR="00D5778A">
          <w:rPr>
            <w:rStyle w:val="Hyperlink"/>
            <w:noProof/>
            <w:rtl/>
          </w:rPr>
        </w:r>
        <w:r w:rsidR="00D5778A">
          <w:rPr>
            <w:rStyle w:val="Hyperlink"/>
            <w:noProof/>
            <w:rtl/>
          </w:rPr>
          <w:fldChar w:fldCharType="separate"/>
        </w:r>
        <w:r w:rsidR="00D5778A">
          <w:rPr>
            <w:noProof/>
            <w:webHidden/>
          </w:rPr>
          <w:t>3</w:t>
        </w:r>
        <w:r w:rsidR="00D5778A">
          <w:rPr>
            <w:rStyle w:val="Hyperlink"/>
            <w:noProof/>
            <w:rtl/>
          </w:rPr>
          <w:fldChar w:fldCharType="end"/>
        </w:r>
      </w:hyperlink>
    </w:p>
    <w:p w:rsidR="00D5778A" w:rsidRDefault="0019708D" w:rsidP="00D5778A">
      <w:pPr>
        <w:pStyle w:val="TOC4"/>
        <w:tabs>
          <w:tab w:val="right" w:leader="dot" w:pos="9350"/>
        </w:tabs>
        <w:bidi/>
        <w:rPr>
          <w:rFonts w:asciiTheme="minorHAnsi" w:eastAsiaTheme="minorEastAsia" w:hAnsiTheme="minorHAnsi" w:cstheme="minorBidi"/>
          <w:noProof/>
          <w:szCs w:val="22"/>
          <w:lang w:bidi="fa-IR"/>
        </w:rPr>
      </w:pPr>
      <w:hyperlink w:anchor="_Toc429772230" w:history="1">
        <w:r w:rsidR="00D5778A" w:rsidRPr="00756FF3">
          <w:rPr>
            <w:rStyle w:val="Hyperlink"/>
            <w:rFonts w:hint="eastAsia"/>
            <w:noProof/>
            <w:rtl/>
          </w:rPr>
          <w:t>اشکال</w:t>
        </w:r>
        <w:r w:rsidR="00D5778A" w:rsidRPr="00756FF3">
          <w:rPr>
            <w:rStyle w:val="Hyperlink"/>
            <w:noProof/>
            <w:rtl/>
          </w:rPr>
          <w:t xml:space="preserve"> </w:t>
        </w:r>
        <w:r w:rsidR="00D5778A" w:rsidRPr="00756FF3">
          <w:rPr>
            <w:rStyle w:val="Hyperlink"/>
            <w:rFonts w:hint="eastAsia"/>
            <w:noProof/>
            <w:rtl/>
          </w:rPr>
          <w:t>به</w:t>
        </w:r>
        <w:r w:rsidR="00D5778A" w:rsidRPr="00756FF3">
          <w:rPr>
            <w:rStyle w:val="Hyperlink"/>
            <w:noProof/>
            <w:rtl/>
          </w:rPr>
          <w:t xml:space="preserve"> </w:t>
        </w:r>
        <w:r w:rsidR="00D5778A" w:rsidRPr="00756FF3">
          <w:rPr>
            <w:rStyle w:val="Hyperlink"/>
            <w:rFonts w:hint="eastAsia"/>
            <w:noProof/>
            <w:rtl/>
          </w:rPr>
          <w:t>دل</w:t>
        </w:r>
        <w:r w:rsidR="00D5778A" w:rsidRPr="00756FF3">
          <w:rPr>
            <w:rStyle w:val="Hyperlink"/>
            <w:rFonts w:hint="cs"/>
            <w:noProof/>
            <w:rtl/>
          </w:rPr>
          <w:t>ی</w:t>
        </w:r>
        <w:r w:rsidR="00D5778A" w:rsidRPr="00756FF3">
          <w:rPr>
            <w:rStyle w:val="Hyperlink"/>
            <w:rFonts w:hint="eastAsia"/>
            <w:noProof/>
            <w:rtl/>
          </w:rPr>
          <w:t>ل</w:t>
        </w:r>
        <w:r w:rsidR="00D5778A" w:rsidRPr="00756FF3">
          <w:rPr>
            <w:rStyle w:val="Hyperlink"/>
            <w:noProof/>
            <w:rtl/>
          </w:rPr>
          <w:t xml:space="preserve"> </w:t>
        </w:r>
        <w:r w:rsidR="00D5778A" w:rsidRPr="00756FF3">
          <w:rPr>
            <w:rStyle w:val="Hyperlink"/>
            <w:rFonts w:hint="eastAsia"/>
            <w:noProof/>
            <w:rtl/>
          </w:rPr>
          <w:t>اول</w:t>
        </w:r>
        <w:r w:rsidR="00D5778A">
          <w:rPr>
            <w:noProof/>
            <w:webHidden/>
          </w:rPr>
          <w:tab/>
        </w:r>
        <w:r w:rsidR="00D5778A">
          <w:rPr>
            <w:rStyle w:val="Hyperlink"/>
            <w:noProof/>
            <w:rtl/>
          </w:rPr>
          <w:fldChar w:fldCharType="begin"/>
        </w:r>
        <w:r w:rsidR="00D5778A">
          <w:rPr>
            <w:noProof/>
            <w:webHidden/>
          </w:rPr>
          <w:instrText xml:space="preserve"> PAGEREF _Toc429772230 \h </w:instrText>
        </w:r>
        <w:r w:rsidR="00D5778A">
          <w:rPr>
            <w:rStyle w:val="Hyperlink"/>
            <w:noProof/>
            <w:rtl/>
          </w:rPr>
        </w:r>
        <w:r w:rsidR="00D5778A">
          <w:rPr>
            <w:rStyle w:val="Hyperlink"/>
            <w:noProof/>
            <w:rtl/>
          </w:rPr>
          <w:fldChar w:fldCharType="separate"/>
        </w:r>
        <w:r w:rsidR="00D5778A">
          <w:rPr>
            <w:noProof/>
            <w:webHidden/>
          </w:rPr>
          <w:t>3</w:t>
        </w:r>
        <w:r w:rsidR="00D5778A">
          <w:rPr>
            <w:rStyle w:val="Hyperlink"/>
            <w:noProof/>
            <w:rtl/>
          </w:rPr>
          <w:fldChar w:fldCharType="end"/>
        </w:r>
      </w:hyperlink>
    </w:p>
    <w:p w:rsidR="00D5778A" w:rsidRDefault="0019708D" w:rsidP="00D5778A">
      <w:pPr>
        <w:pStyle w:val="TOC4"/>
        <w:tabs>
          <w:tab w:val="right" w:leader="dot" w:pos="9350"/>
        </w:tabs>
        <w:bidi/>
        <w:rPr>
          <w:rFonts w:asciiTheme="minorHAnsi" w:eastAsiaTheme="minorEastAsia" w:hAnsiTheme="minorHAnsi" w:cstheme="minorBidi"/>
          <w:noProof/>
          <w:szCs w:val="22"/>
          <w:lang w:bidi="fa-IR"/>
        </w:rPr>
      </w:pPr>
      <w:hyperlink w:anchor="_Toc429772231" w:history="1">
        <w:r w:rsidR="00D5778A" w:rsidRPr="00756FF3">
          <w:rPr>
            <w:rStyle w:val="Hyperlink"/>
            <w:rFonts w:hint="eastAsia"/>
            <w:noProof/>
            <w:rtl/>
          </w:rPr>
          <w:t>اشکال</w:t>
        </w:r>
        <w:r w:rsidR="00D5778A" w:rsidRPr="00756FF3">
          <w:rPr>
            <w:rStyle w:val="Hyperlink"/>
            <w:noProof/>
            <w:rtl/>
          </w:rPr>
          <w:t xml:space="preserve"> </w:t>
        </w:r>
        <w:r w:rsidR="00D5778A" w:rsidRPr="00756FF3">
          <w:rPr>
            <w:rStyle w:val="Hyperlink"/>
            <w:rFonts w:hint="eastAsia"/>
            <w:noProof/>
            <w:rtl/>
          </w:rPr>
          <w:t>به</w:t>
        </w:r>
        <w:r w:rsidR="00D5778A" w:rsidRPr="00756FF3">
          <w:rPr>
            <w:rStyle w:val="Hyperlink"/>
            <w:noProof/>
            <w:rtl/>
          </w:rPr>
          <w:t xml:space="preserve"> </w:t>
        </w:r>
        <w:r w:rsidR="00D5778A" w:rsidRPr="00756FF3">
          <w:rPr>
            <w:rStyle w:val="Hyperlink"/>
            <w:rFonts w:hint="eastAsia"/>
            <w:noProof/>
            <w:rtl/>
          </w:rPr>
          <w:t>دل</w:t>
        </w:r>
        <w:r w:rsidR="00D5778A" w:rsidRPr="00756FF3">
          <w:rPr>
            <w:rStyle w:val="Hyperlink"/>
            <w:rFonts w:hint="cs"/>
            <w:noProof/>
            <w:rtl/>
          </w:rPr>
          <w:t>ی</w:t>
        </w:r>
        <w:r w:rsidR="00D5778A" w:rsidRPr="00756FF3">
          <w:rPr>
            <w:rStyle w:val="Hyperlink"/>
            <w:rFonts w:hint="eastAsia"/>
            <w:noProof/>
            <w:rtl/>
          </w:rPr>
          <w:t>ل</w:t>
        </w:r>
        <w:r w:rsidR="00D5778A" w:rsidRPr="00756FF3">
          <w:rPr>
            <w:rStyle w:val="Hyperlink"/>
            <w:noProof/>
            <w:rtl/>
          </w:rPr>
          <w:t xml:space="preserve"> </w:t>
        </w:r>
        <w:r w:rsidR="00D5778A" w:rsidRPr="00756FF3">
          <w:rPr>
            <w:rStyle w:val="Hyperlink"/>
            <w:rFonts w:hint="eastAsia"/>
            <w:noProof/>
            <w:rtl/>
          </w:rPr>
          <w:t>دوم</w:t>
        </w:r>
        <w:r w:rsidR="00D5778A">
          <w:rPr>
            <w:noProof/>
            <w:webHidden/>
          </w:rPr>
          <w:tab/>
        </w:r>
        <w:r w:rsidR="00D5778A">
          <w:rPr>
            <w:rStyle w:val="Hyperlink"/>
            <w:noProof/>
            <w:rtl/>
          </w:rPr>
          <w:fldChar w:fldCharType="begin"/>
        </w:r>
        <w:r w:rsidR="00D5778A">
          <w:rPr>
            <w:noProof/>
            <w:webHidden/>
          </w:rPr>
          <w:instrText xml:space="preserve"> PAGEREF _Toc429772231 \h </w:instrText>
        </w:r>
        <w:r w:rsidR="00D5778A">
          <w:rPr>
            <w:rStyle w:val="Hyperlink"/>
            <w:noProof/>
            <w:rtl/>
          </w:rPr>
        </w:r>
        <w:r w:rsidR="00D5778A">
          <w:rPr>
            <w:rStyle w:val="Hyperlink"/>
            <w:noProof/>
            <w:rtl/>
          </w:rPr>
          <w:fldChar w:fldCharType="separate"/>
        </w:r>
        <w:r w:rsidR="00D5778A">
          <w:rPr>
            <w:noProof/>
            <w:webHidden/>
          </w:rPr>
          <w:t>3</w:t>
        </w:r>
        <w:r w:rsidR="00D5778A">
          <w:rPr>
            <w:rStyle w:val="Hyperlink"/>
            <w:noProof/>
            <w:rtl/>
          </w:rPr>
          <w:fldChar w:fldCharType="end"/>
        </w:r>
      </w:hyperlink>
    </w:p>
    <w:p w:rsidR="00D5778A" w:rsidRDefault="0019708D" w:rsidP="00D5778A">
      <w:pPr>
        <w:pStyle w:val="TOC4"/>
        <w:tabs>
          <w:tab w:val="right" w:leader="dot" w:pos="9350"/>
        </w:tabs>
        <w:bidi/>
        <w:rPr>
          <w:rFonts w:asciiTheme="minorHAnsi" w:eastAsiaTheme="minorEastAsia" w:hAnsiTheme="minorHAnsi" w:cstheme="minorBidi"/>
          <w:noProof/>
          <w:szCs w:val="22"/>
          <w:lang w:bidi="fa-IR"/>
        </w:rPr>
      </w:pPr>
      <w:hyperlink w:anchor="_Toc429772232" w:history="1">
        <w:r w:rsidR="00D5778A" w:rsidRPr="00756FF3">
          <w:rPr>
            <w:rStyle w:val="Hyperlink"/>
            <w:rFonts w:hint="eastAsia"/>
            <w:noProof/>
            <w:rtl/>
          </w:rPr>
          <w:t>نظر</w:t>
        </w:r>
        <w:r w:rsidR="00D5778A" w:rsidRPr="00756FF3">
          <w:rPr>
            <w:rStyle w:val="Hyperlink"/>
            <w:noProof/>
            <w:rtl/>
          </w:rPr>
          <w:t xml:space="preserve"> </w:t>
        </w:r>
        <w:r w:rsidR="00D5778A">
          <w:rPr>
            <w:rStyle w:val="Hyperlink"/>
            <w:rFonts w:hint="eastAsia"/>
            <w:noProof/>
            <w:rtl/>
          </w:rPr>
          <w:t>آیت‌الله</w:t>
        </w:r>
        <w:r w:rsidR="00D5778A" w:rsidRPr="00756FF3">
          <w:rPr>
            <w:rStyle w:val="Hyperlink"/>
            <w:noProof/>
            <w:rtl/>
          </w:rPr>
          <w:t xml:space="preserve"> </w:t>
        </w:r>
        <w:r w:rsidR="00D5778A" w:rsidRPr="00756FF3">
          <w:rPr>
            <w:rStyle w:val="Hyperlink"/>
            <w:rFonts w:hint="eastAsia"/>
            <w:noProof/>
            <w:rtl/>
          </w:rPr>
          <w:t>تبر</w:t>
        </w:r>
        <w:r w:rsidR="00D5778A" w:rsidRPr="00756FF3">
          <w:rPr>
            <w:rStyle w:val="Hyperlink"/>
            <w:rFonts w:hint="cs"/>
            <w:noProof/>
            <w:rtl/>
          </w:rPr>
          <w:t>ی</w:t>
        </w:r>
        <w:r w:rsidR="00D5778A" w:rsidRPr="00756FF3">
          <w:rPr>
            <w:rStyle w:val="Hyperlink"/>
            <w:rFonts w:hint="eastAsia"/>
            <w:noProof/>
            <w:rtl/>
          </w:rPr>
          <w:t>ز</w:t>
        </w:r>
        <w:r w:rsidR="00D5778A" w:rsidRPr="00756FF3">
          <w:rPr>
            <w:rStyle w:val="Hyperlink"/>
            <w:rFonts w:hint="cs"/>
            <w:noProof/>
            <w:rtl/>
          </w:rPr>
          <w:t>ی</w:t>
        </w:r>
        <w:r w:rsidR="00D5778A" w:rsidRPr="00756FF3">
          <w:rPr>
            <w:rStyle w:val="Hyperlink"/>
            <w:noProof/>
            <w:rtl/>
          </w:rPr>
          <w:t xml:space="preserve"> </w:t>
        </w:r>
        <w:r w:rsidR="00D5778A" w:rsidRPr="00756FF3">
          <w:rPr>
            <w:rStyle w:val="Hyperlink"/>
            <w:rFonts w:hint="eastAsia"/>
            <w:noProof/>
            <w:rtl/>
          </w:rPr>
          <w:t>در</w:t>
        </w:r>
        <w:r w:rsidR="00D5778A" w:rsidRPr="00756FF3">
          <w:rPr>
            <w:rStyle w:val="Hyperlink"/>
            <w:noProof/>
            <w:rtl/>
          </w:rPr>
          <w:t xml:space="preserve"> </w:t>
        </w:r>
        <w:r w:rsidR="00D5778A" w:rsidRPr="00756FF3">
          <w:rPr>
            <w:rStyle w:val="Hyperlink"/>
            <w:rFonts w:hint="eastAsia"/>
            <w:noProof/>
            <w:rtl/>
          </w:rPr>
          <w:t>مورد</w:t>
        </w:r>
        <w:r w:rsidR="00D5778A" w:rsidRPr="00756FF3">
          <w:rPr>
            <w:rStyle w:val="Hyperlink"/>
            <w:noProof/>
            <w:rtl/>
          </w:rPr>
          <w:t xml:space="preserve"> </w:t>
        </w:r>
        <w:r w:rsidR="00D5778A" w:rsidRPr="00756FF3">
          <w:rPr>
            <w:rStyle w:val="Hyperlink"/>
            <w:rFonts w:hint="eastAsia"/>
            <w:noProof/>
            <w:rtl/>
          </w:rPr>
          <w:t>دل</w:t>
        </w:r>
        <w:r w:rsidR="00D5778A" w:rsidRPr="00756FF3">
          <w:rPr>
            <w:rStyle w:val="Hyperlink"/>
            <w:rFonts w:hint="cs"/>
            <w:noProof/>
            <w:rtl/>
          </w:rPr>
          <w:t>ی</w:t>
        </w:r>
        <w:r w:rsidR="00D5778A" w:rsidRPr="00756FF3">
          <w:rPr>
            <w:rStyle w:val="Hyperlink"/>
            <w:rFonts w:hint="eastAsia"/>
            <w:noProof/>
            <w:rtl/>
          </w:rPr>
          <w:t>ل</w:t>
        </w:r>
        <w:r w:rsidR="00D5778A" w:rsidRPr="00756FF3">
          <w:rPr>
            <w:rStyle w:val="Hyperlink"/>
            <w:noProof/>
            <w:rtl/>
          </w:rPr>
          <w:t xml:space="preserve"> </w:t>
        </w:r>
        <w:r w:rsidR="00D5778A" w:rsidRPr="00756FF3">
          <w:rPr>
            <w:rStyle w:val="Hyperlink"/>
            <w:rFonts w:hint="eastAsia"/>
            <w:noProof/>
            <w:rtl/>
          </w:rPr>
          <w:t>دوم</w:t>
        </w:r>
        <w:r w:rsidR="00D5778A">
          <w:rPr>
            <w:noProof/>
            <w:webHidden/>
          </w:rPr>
          <w:tab/>
        </w:r>
        <w:r w:rsidR="00D5778A">
          <w:rPr>
            <w:rStyle w:val="Hyperlink"/>
            <w:noProof/>
            <w:rtl/>
          </w:rPr>
          <w:fldChar w:fldCharType="begin"/>
        </w:r>
        <w:r w:rsidR="00D5778A">
          <w:rPr>
            <w:noProof/>
            <w:webHidden/>
          </w:rPr>
          <w:instrText xml:space="preserve"> PAGEREF _Toc429772232 \h </w:instrText>
        </w:r>
        <w:r w:rsidR="00D5778A">
          <w:rPr>
            <w:rStyle w:val="Hyperlink"/>
            <w:noProof/>
            <w:rtl/>
          </w:rPr>
        </w:r>
        <w:r w:rsidR="00D5778A">
          <w:rPr>
            <w:rStyle w:val="Hyperlink"/>
            <w:noProof/>
            <w:rtl/>
          </w:rPr>
          <w:fldChar w:fldCharType="separate"/>
        </w:r>
        <w:r w:rsidR="00D5778A">
          <w:rPr>
            <w:noProof/>
            <w:webHidden/>
          </w:rPr>
          <w:t>4</w:t>
        </w:r>
        <w:r w:rsidR="00D5778A">
          <w:rPr>
            <w:rStyle w:val="Hyperlink"/>
            <w:noProof/>
            <w:rtl/>
          </w:rPr>
          <w:fldChar w:fldCharType="end"/>
        </w:r>
      </w:hyperlink>
    </w:p>
    <w:p w:rsidR="00200449" w:rsidRPr="008626BC" w:rsidRDefault="000A7E9F" w:rsidP="00D5778A">
      <w:pPr>
        <w:bidi/>
        <w:spacing w:after="0" w:line="240" w:lineRule="auto"/>
        <w:jc w:val="both"/>
        <w:rPr>
          <w:rFonts w:ascii="IRBadr" w:hAnsi="IRBadr" w:cs="IRBadr"/>
          <w:sz w:val="28"/>
          <w:szCs w:val="28"/>
          <w:rtl/>
          <w:lang w:bidi="fa-IR"/>
        </w:rPr>
      </w:pPr>
      <w:r>
        <w:rPr>
          <w:rFonts w:ascii="IRBadr" w:eastAsiaTheme="minorEastAsia" w:hAnsi="IRBadr" w:cs="IRBadr"/>
          <w:sz w:val="28"/>
          <w:szCs w:val="28"/>
          <w:rtl/>
          <w:lang w:bidi="fa-IR"/>
        </w:rPr>
        <w:fldChar w:fldCharType="end"/>
      </w:r>
    </w:p>
    <w:p w:rsidR="008626BC" w:rsidRDefault="008626BC" w:rsidP="007752A0">
      <w:pPr>
        <w:bidi/>
        <w:spacing w:after="0" w:line="240" w:lineRule="auto"/>
        <w:jc w:val="both"/>
      </w:pPr>
    </w:p>
    <w:p w:rsidR="00200449" w:rsidRDefault="00200449" w:rsidP="001F1FC3">
      <w:pPr>
        <w:spacing w:after="0" w:line="240" w:lineRule="auto"/>
        <w:jc w:val="both"/>
        <w:rPr>
          <w:rFonts w:ascii="IRBadr" w:eastAsia="2  Lotus" w:hAnsi="IRBadr" w:cs="IRBadr"/>
          <w:b/>
          <w:bCs/>
          <w:sz w:val="44"/>
          <w:szCs w:val="44"/>
          <w:rtl/>
          <w:lang w:bidi="fa-IR"/>
        </w:rPr>
      </w:pPr>
      <w:r>
        <w:rPr>
          <w:rtl/>
        </w:rPr>
        <w:br w:type="page"/>
      </w:r>
    </w:p>
    <w:p w:rsidR="00D462BC" w:rsidRDefault="000418D6" w:rsidP="00D5778A">
      <w:pPr>
        <w:pStyle w:val="Heading1"/>
      </w:pPr>
      <w:bookmarkStart w:id="1" w:name="_Toc429663932"/>
      <w:bookmarkStart w:id="2" w:name="_Toc429772223"/>
      <w:r>
        <w:rPr>
          <w:rFonts w:hint="cs"/>
          <w:rtl/>
        </w:rPr>
        <w:lastRenderedPageBreak/>
        <w:t>استثنائات</w:t>
      </w:r>
      <w:r w:rsidR="00DC07C8">
        <w:rPr>
          <w:rtl/>
        </w:rPr>
        <w:t xml:space="preserve"> </w:t>
      </w:r>
      <w:r w:rsidR="003E27C5">
        <w:rPr>
          <w:rFonts w:hint="cs"/>
          <w:rtl/>
        </w:rPr>
        <w:t>غیبت</w:t>
      </w:r>
      <w:bookmarkEnd w:id="1"/>
      <w:bookmarkEnd w:id="2"/>
    </w:p>
    <w:p w:rsidR="008E1285" w:rsidRDefault="008E1285" w:rsidP="00D5778A">
      <w:pPr>
        <w:pStyle w:val="Heading1"/>
        <w:rPr>
          <w:rtl/>
        </w:rPr>
      </w:pPr>
      <w:bookmarkStart w:id="3" w:name="_Toc429772224"/>
      <w:r>
        <w:rPr>
          <w:rFonts w:hint="cs"/>
          <w:rtl/>
        </w:rPr>
        <w:t xml:space="preserve">استثنای </w:t>
      </w:r>
      <w:r w:rsidR="001976C7">
        <w:rPr>
          <w:rFonts w:hint="cs"/>
          <w:rtl/>
        </w:rPr>
        <w:t>پنجم</w:t>
      </w:r>
      <w:r>
        <w:rPr>
          <w:rFonts w:hint="cs"/>
          <w:rtl/>
        </w:rPr>
        <w:t xml:space="preserve">: غیبت در مقام </w:t>
      </w:r>
      <w:r w:rsidR="001976C7">
        <w:rPr>
          <w:rFonts w:hint="cs"/>
          <w:rtl/>
        </w:rPr>
        <w:t>دفع منکر و نهی از منکر</w:t>
      </w:r>
      <w:bookmarkEnd w:id="3"/>
    </w:p>
    <w:p w:rsidR="00535FFE" w:rsidRDefault="000F5A64" w:rsidP="000F5A64">
      <w:pPr>
        <w:bidi/>
        <w:jc w:val="both"/>
        <w:rPr>
          <w:rFonts w:ascii="IRBadr" w:hAnsi="IRBadr" w:cs="IRBadr"/>
          <w:sz w:val="28"/>
          <w:szCs w:val="28"/>
          <w:rtl/>
          <w:lang w:bidi="fa-IR"/>
        </w:rPr>
      </w:pPr>
      <w:r>
        <w:rPr>
          <w:rFonts w:ascii="IRBadr" w:hAnsi="IRBadr" w:cs="IRBadr" w:hint="cs"/>
          <w:sz w:val="28"/>
          <w:szCs w:val="28"/>
          <w:rtl/>
          <w:lang w:bidi="fa-IR"/>
        </w:rPr>
        <w:t>بحث بیستم از غیبت، استثنائات غیبت است. استثنای پنجم،</w:t>
      </w:r>
      <w:r w:rsidR="001976C7">
        <w:rPr>
          <w:rFonts w:ascii="IRBadr" w:hAnsi="IRBadr" w:cs="IRBadr" w:hint="cs"/>
          <w:sz w:val="28"/>
          <w:szCs w:val="28"/>
          <w:rtl/>
          <w:lang w:bidi="fa-IR"/>
        </w:rPr>
        <w:t xml:space="preserve"> دفع منکر و نهی از منکر است.</w:t>
      </w:r>
      <w:r w:rsidR="00D5778A">
        <w:rPr>
          <w:rFonts w:ascii="IRBadr" w:hAnsi="IRBadr" w:cs="IRBadr"/>
          <w:sz w:val="28"/>
          <w:szCs w:val="28"/>
          <w:rtl/>
          <w:lang w:bidi="fa-IR"/>
        </w:rPr>
        <w:t xml:space="preserve"> </w:t>
      </w:r>
      <w:r w:rsidR="001976C7">
        <w:rPr>
          <w:rFonts w:ascii="IRBadr" w:hAnsi="IRBadr" w:cs="IRBadr" w:hint="cs"/>
          <w:sz w:val="28"/>
          <w:szCs w:val="28"/>
          <w:rtl/>
          <w:lang w:bidi="fa-IR"/>
        </w:rPr>
        <w:t>مرحوم علامه مجلسی این را با ابواب کفر آورده‌اند. عمده این مسائل از رساله شهید آورده‌اند. یکی از این استثنائات غیبت در مقام دفع منکر و نهی از منکر است.</w:t>
      </w:r>
    </w:p>
    <w:p w:rsidR="001976C7" w:rsidRDefault="001976C7" w:rsidP="001976C7">
      <w:pPr>
        <w:bidi/>
        <w:jc w:val="both"/>
        <w:rPr>
          <w:rFonts w:ascii="IRBadr" w:hAnsi="IRBadr" w:cs="IRBadr"/>
          <w:sz w:val="28"/>
          <w:szCs w:val="28"/>
          <w:rtl/>
          <w:lang w:bidi="fa-IR"/>
        </w:rPr>
      </w:pPr>
      <w:r>
        <w:rPr>
          <w:rFonts w:ascii="IRBadr" w:hAnsi="IRBadr" w:cs="IRBadr" w:hint="cs"/>
          <w:sz w:val="28"/>
          <w:szCs w:val="28"/>
          <w:rtl/>
          <w:lang w:bidi="fa-IR"/>
        </w:rPr>
        <w:t xml:space="preserve">بحث </w:t>
      </w:r>
      <w:r w:rsidR="009F2062">
        <w:rPr>
          <w:rFonts w:ascii="IRBadr" w:hAnsi="IRBadr" w:cs="IRBadr" w:hint="cs"/>
          <w:sz w:val="28"/>
          <w:szCs w:val="28"/>
          <w:rtl/>
          <w:lang w:bidi="fa-IR"/>
        </w:rPr>
        <w:t xml:space="preserve">غیبت در مکاسب محرمه از زمان مرحوم شهید شروع شده است. </w:t>
      </w:r>
      <w:r w:rsidR="00D97B25">
        <w:rPr>
          <w:rFonts w:ascii="IRBadr" w:hAnsi="IRBadr" w:cs="IRBadr" w:hint="cs"/>
          <w:sz w:val="28"/>
          <w:szCs w:val="28"/>
          <w:rtl/>
          <w:lang w:bidi="fa-IR"/>
        </w:rPr>
        <w:t>اکثر چیزهایی که در مکاسب آمده است، در روایات آمده است.</w:t>
      </w:r>
    </w:p>
    <w:p w:rsidR="00BD5722" w:rsidRDefault="00BD5722" w:rsidP="00BD5722">
      <w:pPr>
        <w:bidi/>
        <w:jc w:val="both"/>
        <w:rPr>
          <w:rFonts w:ascii="IRBadr" w:hAnsi="IRBadr" w:cs="IRBadr"/>
          <w:sz w:val="28"/>
          <w:szCs w:val="28"/>
          <w:rtl/>
          <w:lang w:bidi="fa-IR"/>
        </w:rPr>
      </w:pPr>
      <w:r>
        <w:rPr>
          <w:rFonts w:ascii="IRBadr" w:hAnsi="IRBadr" w:cs="IRBadr" w:hint="cs"/>
          <w:sz w:val="28"/>
          <w:szCs w:val="28"/>
          <w:rtl/>
          <w:lang w:bidi="fa-IR"/>
        </w:rPr>
        <w:t>مقصود ما این است که این بیانات در کلام مرحوم شهید است. در کلام مرحوم شهید، ده استثنا وجود دارد.</w:t>
      </w:r>
    </w:p>
    <w:p w:rsidR="00BD5722" w:rsidRDefault="00BD5722" w:rsidP="00D5778A">
      <w:pPr>
        <w:pStyle w:val="Heading2"/>
        <w:rPr>
          <w:rtl/>
        </w:rPr>
      </w:pPr>
      <w:bookmarkStart w:id="4" w:name="_Toc429772225"/>
      <w:r>
        <w:rPr>
          <w:rFonts w:hint="cs"/>
          <w:rtl/>
        </w:rPr>
        <w:t>توضیح و تشریع مسئله</w:t>
      </w:r>
      <w:bookmarkEnd w:id="4"/>
    </w:p>
    <w:p w:rsidR="00BD5722" w:rsidRDefault="00BD5722" w:rsidP="00BD5722">
      <w:pPr>
        <w:bidi/>
        <w:jc w:val="both"/>
        <w:rPr>
          <w:rFonts w:ascii="IRBadr" w:hAnsi="IRBadr" w:cs="IRBadr"/>
          <w:sz w:val="28"/>
          <w:szCs w:val="28"/>
          <w:rtl/>
          <w:lang w:bidi="fa-IR"/>
        </w:rPr>
      </w:pPr>
      <w:r>
        <w:rPr>
          <w:rFonts w:ascii="IRBadr" w:hAnsi="IRBadr" w:cs="IRBadr" w:hint="cs"/>
          <w:sz w:val="28"/>
          <w:szCs w:val="28"/>
          <w:rtl/>
          <w:lang w:bidi="fa-IR"/>
        </w:rPr>
        <w:t xml:space="preserve">اگر نهی از منکر متوقف بر غیبت بشود. اگر شخص بداند که غیبت وی می‌شود باعث انجام ندادن آن منکر می‌شود. </w:t>
      </w:r>
      <w:r w:rsidR="005552F2">
        <w:rPr>
          <w:rFonts w:ascii="IRBadr" w:hAnsi="IRBadr" w:cs="IRBadr" w:hint="cs"/>
          <w:sz w:val="28"/>
          <w:szCs w:val="28"/>
          <w:rtl/>
          <w:lang w:bidi="fa-IR"/>
        </w:rPr>
        <w:t>البته خود این امر دو حالت دارد:</w:t>
      </w:r>
    </w:p>
    <w:p w:rsidR="005552F2" w:rsidRDefault="005552F2" w:rsidP="005552F2">
      <w:pPr>
        <w:bidi/>
        <w:jc w:val="both"/>
        <w:rPr>
          <w:rFonts w:ascii="IRBadr" w:hAnsi="IRBadr" w:cs="IRBadr"/>
          <w:sz w:val="28"/>
          <w:szCs w:val="28"/>
          <w:rtl/>
          <w:lang w:bidi="fa-IR"/>
        </w:rPr>
      </w:pPr>
      <w:r>
        <w:rPr>
          <w:rFonts w:ascii="IRBadr" w:hAnsi="IRBadr" w:cs="IRBadr" w:hint="cs"/>
          <w:sz w:val="28"/>
          <w:szCs w:val="28"/>
          <w:rtl/>
          <w:lang w:bidi="fa-IR"/>
        </w:rPr>
        <w:t xml:space="preserve">الف) غیبت مقدمه نهی از منکر است. استاد </w:t>
      </w:r>
      <w:r w:rsidR="00D5778A">
        <w:rPr>
          <w:rFonts w:ascii="IRBadr" w:hAnsi="IRBadr" w:cs="IRBadr"/>
          <w:sz w:val="28"/>
          <w:szCs w:val="28"/>
          <w:rtl/>
          <w:lang w:bidi="fa-IR"/>
        </w:rPr>
        <w:t>تبر</w:t>
      </w:r>
      <w:r w:rsidR="00D5778A">
        <w:rPr>
          <w:rFonts w:ascii="IRBadr" w:hAnsi="IRBadr" w:cs="IRBadr" w:hint="cs"/>
          <w:sz w:val="28"/>
          <w:szCs w:val="28"/>
          <w:rtl/>
          <w:lang w:bidi="fa-IR"/>
        </w:rPr>
        <w:t>یزی</w:t>
      </w:r>
      <w:r w:rsidR="00D5778A">
        <w:rPr>
          <w:rFonts w:ascii="IRBadr" w:hAnsi="IRBadr" w:cs="IRBadr"/>
          <w:sz w:val="28"/>
          <w:szCs w:val="28"/>
          <w:rtl/>
          <w:lang w:bidi="fa-IR"/>
        </w:rPr>
        <w:t xml:space="preserve"> (</w:t>
      </w:r>
      <w:r>
        <w:rPr>
          <w:rFonts w:ascii="IRBadr" w:hAnsi="IRBadr" w:cs="IRBadr" w:hint="cs"/>
          <w:sz w:val="28"/>
          <w:szCs w:val="28"/>
          <w:rtl/>
          <w:lang w:bidi="fa-IR"/>
        </w:rPr>
        <w:t>ره) توجه به این نکته داشتند. گاهی نهی از منکر متوقف بر غیبت است. اگر بخواهد این منکر رفع بشود، باید غیبت کند، بعد از غیبت زمینه‌ای پیدا می‌شود تا شخص را نهی کند.</w:t>
      </w:r>
    </w:p>
    <w:p w:rsidR="005552F2" w:rsidRDefault="005552F2" w:rsidP="005552F2">
      <w:pPr>
        <w:bidi/>
        <w:jc w:val="both"/>
        <w:rPr>
          <w:rFonts w:ascii="IRBadr" w:hAnsi="IRBadr" w:cs="IRBadr"/>
          <w:sz w:val="28"/>
          <w:szCs w:val="28"/>
          <w:rtl/>
          <w:lang w:bidi="fa-IR"/>
        </w:rPr>
      </w:pPr>
      <w:r>
        <w:rPr>
          <w:rFonts w:ascii="IRBadr" w:hAnsi="IRBadr" w:cs="IRBadr" w:hint="cs"/>
          <w:sz w:val="28"/>
          <w:szCs w:val="28"/>
          <w:rtl/>
          <w:lang w:bidi="fa-IR"/>
        </w:rPr>
        <w:t xml:space="preserve">ب) گاهی مقدمه نیست و با خود نفس غیبت شخص </w:t>
      </w:r>
      <w:r w:rsidR="004F7AF2">
        <w:rPr>
          <w:rFonts w:ascii="IRBadr" w:hAnsi="IRBadr" w:cs="IRBadr" w:hint="cs"/>
          <w:sz w:val="28"/>
          <w:szCs w:val="28"/>
          <w:rtl/>
          <w:lang w:bidi="fa-IR"/>
        </w:rPr>
        <w:t>منکر را انجام نمی‌دهد.</w:t>
      </w:r>
    </w:p>
    <w:p w:rsidR="004F7AF2" w:rsidRDefault="004F7AF2" w:rsidP="004F7AF2">
      <w:pPr>
        <w:bidi/>
        <w:jc w:val="both"/>
        <w:rPr>
          <w:rFonts w:ascii="IRBadr" w:hAnsi="IRBadr" w:cs="IRBadr"/>
          <w:sz w:val="28"/>
          <w:szCs w:val="28"/>
          <w:rtl/>
          <w:lang w:bidi="fa-IR"/>
        </w:rPr>
      </w:pPr>
      <w:r>
        <w:rPr>
          <w:rFonts w:ascii="IRBadr" w:hAnsi="IRBadr" w:cs="IRBadr" w:hint="cs"/>
          <w:sz w:val="28"/>
          <w:szCs w:val="28"/>
          <w:rtl/>
          <w:lang w:bidi="fa-IR"/>
        </w:rPr>
        <w:t>مرحوم شیخ برای این مسئله دو استدلال آورده‌اند. مرحوم امام (ره) در این مسئله وارد نشده‌اند. کتب دیگر نیز در این بحث، صحبتی نکرده‌اند.</w:t>
      </w:r>
      <w:r w:rsidR="00D5778A">
        <w:rPr>
          <w:rFonts w:ascii="IRBadr" w:hAnsi="IRBadr" w:cs="IRBadr"/>
          <w:sz w:val="28"/>
          <w:szCs w:val="28"/>
          <w:rtl/>
          <w:lang w:bidi="fa-IR"/>
        </w:rPr>
        <w:t xml:space="preserve"> آقا</w:t>
      </w:r>
      <w:r w:rsidR="00D5778A">
        <w:rPr>
          <w:rFonts w:ascii="IRBadr" w:hAnsi="IRBadr" w:cs="IRBadr" w:hint="cs"/>
          <w:sz w:val="28"/>
          <w:szCs w:val="28"/>
          <w:rtl/>
          <w:lang w:bidi="fa-IR"/>
        </w:rPr>
        <w:t>یان</w:t>
      </w:r>
      <w:r w:rsidR="008B4B40">
        <w:rPr>
          <w:rFonts w:ascii="IRBadr" w:hAnsi="IRBadr" w:cs="IRBadr" w:hint="cs"/>
          <w:sz w:val="28"/>
          <w:szCs w:val="28"/>
          <w:rtl/>
          <w:lang w:bidi="fa-IR"/>
        </w:rPr>
        <w:t xml:space="preserve"> خویی و تبریزی (ره) در این موضوع مطالبی بیان کرده‌اند.</w:t>
      </w:r>
    </w:p>
    <w:p w:rsidR="008B4B40" w:rsidRDefault="008B4B40" w:rsidP="00D5778A">
      <w:pPr>
        <w:pStyle w:val="Heading2"/>
        <w:rPr>
          <w:rtl/>
        </w:rPr>
      </w:pPr>
      <w:bookmarkStart w:id="5" w:name="_Toc429772226"/>
      <w:r>
        <w:rPr>
          <w:rFonts w:hint="cs"/>
          <w:rtl/>
        </w:rPr>
        <w:t xml:space="preserve">استدلالات مرحوم </w:t>
      </w:r>
      <w:r w:rsidR="00D5778A">
        <w:rPr>
          <w:rFonts w:hint="eastAsia"/>
          <w:rtl/>
        </w:rPr>
        <w:t>ش</w:t>
      </w:r>
      <w:r w:rsidR="00D5778A">
        <w:rPr>
          <w:rFonts w:hint="cs"/>
          <w:rtl/>
        </w:rPr>
        <w:t>ی</w:t>
      </w:r>
      <w:r w:rsidR="00D5778A">
        <w:rPr>
          <w:rFonts w:hint="eastAsia"/>
          <w:rtl/>
        </w:rPr>
        <w:t>خ</w:t>
      </w:r>
      <w:r w:rsidR="00D5778A">
        <w:rPr>
          <w:rtl/>
        </w:rPr>
        <w:t xml:space="preserve"> (</w:t>
      </w:r>
      <w:r>
        <w:rPr>
          <w:rFonts w:hint="cs"/>
          <w:rtl/>
        </w:rPr>
        <w:t>ره)</w:t>
      </w:r>
      <w:bookmarkEnd w:id="5"/>
    </w:p>
    <w:p w:rsidR="008B4B40" w:rsidRDefault="008B4B40" w:rsidP="008B4B40">
      <w:pPr>
        <w:bidi/>
        <w:jc w:val="both"/>
        <w:rPr>
          <w:rFonts w:ascii="IRBadr" w:hAnsi="IRBadr" w:cs="IRBadr"/>
          <w:sz w:val="28"/>
          <w:szCs w:val="28"/>
          <w:rtl/>
          <w:lang w:bidi="fa-IR"/>
        </w:rPr>
      </w:pPr>
      <w:r>
        <w:rPr>
          <w:rFonts w:ascii="IRBadr" w:hAnsi="IRBadr" w:cs="IRBadr" w:hint="cs"/>
          <w:sz w:val="28"/>
          <w:szCs w:val="28"/>
          <w:rtl/>
          <w:lang w:bidi="fa-IR"/>
        </w:rPr>
        <w:t>شیخ دو دلیل اقامه کرده‌اند:</w:t>
      </w:r>
    </w:p>
    <w:p w:rsidR="008B4B40" w:rsidRDefault="008B4B40" w:rsidP="00D5778A">
      <w:pPr>
        <w:pStyle w:val="Heading3"/>
        <w:bidi/>
        <w:rPr>
          <w:rtl/>
        </w:rPr>
      </w:pPr>
      <w:bookmarkStart w:id="6" w:name="_Toc429772227"/>
      <w:r>
        <w:rPr>
          <w:rFonts w:hint="cs"/>
          <w:rtl/>
        </w:rPr>
        <w:t>الف) احسان به مرتکب معصیت</w:t>
      </w:r>
      <w:bookmarkEnd w:id="6"/>
    </w:p>
    <w:p w:rsidR="008B4B40" w:rsidRDefault="008B4B40" w:rsidP="008B4B40">
      <w:pPr>
        <w:bidi/>
        <w:jc w:val="both"/>
        <w:rPr>
          <w:rFonts w:ascii="IRBadr" w:hAnsi="IRBadr" w:cs="IRBadr"/>
          <w:sz w:val="28"/>
          <w:szCs w:val="28"/>
          <w:rtl/>
          <w:lang w:bidi="fa-IR"/>
        </w:rPr>
      </w:pPr>
      <w:r>
        <w:rPr>
          <w:rFonts w:ascii="IRBadr" w:hAnsi="IRBadr" w:cs="IRBadr" w:hint="cs"/>
          <w:sz w:val="28"/>
          <w:szCs w:val="28"/>
          <w:rtl/>
          <w:lang w:bidi="fa-IR"/>
        </w:rPr>
        <w:t>کسی که غیبت او را می‌کند</w:t>
      </w:r>
      <w:r w:rsidR="00CC0CF6">
        <w:rPr>
          <w:rFonts w:ascii="IRBadr" w:hAnsi="IRBadr" w:cs="IRBadr" w:hint="cs"/>
          <w:sz w:val="28"/>
          <w:szCs w:val="28"/>
          <w:rtl/>
          <w:lang w:bidi="fa-IR"/>
        </w:rPr>
        <w:t xml:space="preserve"> و برای </w:t>
      </w:r>
      <w:r w:rsidR="00D5778A">
        <w:rPr>
          <w:rFonts w:ascii="IRBadr" w:hAnsi="IRBadr" w:cs="IRBadr" w:hint="cs"/>
          <w:sz w:val="28"/>
          <w:szCs w:val="28"/>
          <w:rtl/>
          <w:lang w:bidi="fa-IR"/>
        </w:rPr>
        <w:t>اینکه</w:t>
      </w:r>
      <w:r w:rsidR="00CC0CF6">
        <w:rPr>
          <w:rFonts w:ascii="IRBadr" w:hAnsi="IRBadr" w:cs="IRBadr" w:hint="cs"/>
          <w:sz w:val="28"/>
          <w:szCs w:val="28"/>
          <w:rtl/>
          <w:lang w:bidi="fa-IR"/>
        </w:rPr>
        <w:t xml:space="preserve"> گناه نکند،</w:t>
      </w:r>
      <w:r>
        <w:rPr>
          <w:rFonts w:ascii="IRBadr" w:hAnsi="IRBadr" w:cs="IRBadr" w:hint="cs"/>
          <w:sz w:val="28"/>
          <w:szCs w:val="28"/>
          <w:rtl/>
          <w:lang w:bidi="fa-IR"/>
        </w:rPr>
        <w:t xml:space="preserve"> به خاطر احسان</w:t>
      </w:r>
      <w:r w:rsidR="00CC0CF6">
        <w:rPr>
          <w:rFonts w:ascii="IRBadr" w:hAnsi="IRBadr" w:cs="IRBadr" w:hint="cs"/>
          <w:sz w:val="28"/>
          <w:szCs w:val="28"/>
          <w:rtl/>
          <w:lang w:bidi="fa-IR"/>
        </w:rPr>
        <w:t xml:space="preserve"> نسبت به او است. احسانی نیز بالاتر از این نیست که با غیبت او، شخص را از منکرات باز داریم. رجحان احسان به غیر،</w:t>
      </w:r>
      <w:r w:rsidR="00D5778A">
        <w:rPr>
          <w:rFonts w:ascii="IRBadr" w:hAnsi="IRBadr" w:cs="IRBadr"/>
          <w:sz w:val="28"/>
          <w:szCs w:val="28"/>
          <w:rtl/>
          <w:lang w:bidi="fa-IR"/>
        </w:rPr>
        <w:t xml:space="preserve"> مقدم</w:t>
      </w:r>
      <w:r w:rsidR="00CC0CF6">
        <w:rPr>
          <w:rFonts w:ascii="IRBadr" w:hAnsi="IRBadr" w:cs="IRBadr" w:hint="cs"/>
          <w:sz w:val="28"/>
          <w:szCs w:val="28"/>
          <w:rtl/>
          <w:lang w:bidi="fa-IR"/>
        </w:rPr>
        <w:t xml:space="preserve"> بر غیبت است.</w:t>
      </w:r>
    </w:p>
    <w:p w:rsidR="00CC0CF6" w:rsidRDefault="00CC0CF6" w:rsidP="00D5778A">
      <w:pPr>
        <w:pStyle w:val="Heading2"/>
        <w:rPr>
          <w:rtl/>
        </w:rPr>
      </w:pPr>
      <w:bookmarkStart w:id="7" w:name="_Toc429772228"/>
      <w:r>
        <w:rPr>
          <w:rFonts w:hint="cs"/>
          <w:rtl/>
        </w:rPr>
        <w:lastRenderedPageBreak/>
        <w:t>ب</w:t>
      </w:r>
      <w:r w:rsidR="00D5778A">
        <w:rPr>
          <w:rtl/>
        </w:rPr>
        <w:t xml:space="preserve">) </w:t>
      </w:r>
      <w:r w:rsidR="00D5778A">
        <w:rPr>
          <w:rFonts w:hint="eastAsia"/>
          <w:rtl/>
        </w:rPr>
        <w:t>ادله</w:t>
      </w:r>
      <w:r>
        <w:rPr>
          <w:rFonts w:hint="cs"/>
          <w:rtl/>
        </w:rPr>
        <w:t xml:space="preserve"> نهی از منکر</w:t>
      </w:r>
      <w:bookmarkEnd w:id="7"/>
    </w:p>
    <w:p w:rsidR="00CC0CF6" w:rsidRDefault="00CC0CF6" w:rsidP="00CC0CF6">
      <w:pPr>
        <w:bidi/>
        <w:jc w:val="both"/>
        <w:rPr>
          <w:rFonts w:ascii="IRBadr" w:hAnsi="IRBadr" w:cs="IRBadr"/>
          <w:sz w:val="28"/>
          <w:szCs w:val="28"/>
          <w:rtl/>
          <w:lang w:bidi="fa-IR"/>
        </w:rPr>
      </w:pPr>
      <w:r>
        <w:rPr>
          <w:rFonts w:ascii="IRBadr" w:hAnsi="IRBadr" w:cs="IRBadr" w:hint="cs"/>
          <w:sz w:val="28"/>
          <w:szCs w:val="28"/>
          <w:rtl/>
          <w:lang w:bidi="fa-IR"/>
        </w:rPr>
        <w:t>اطلاق ادله‌ی نهی از منکر،‌اقتضا می‌کند که بگوییم، غیبت در اینجا جایز است. زیرا ادله نهی از منکر دیگران را توصیه کرده اس</w:t>
      </w:r>
      <w:r w:rsidR="005829A6">
        <w:rPr>
          <w:rFonts w:ascii="IRBadr" w:hAnsi="IRBadr" w:cs="IRBadr" w:hint="cs"/>
          <w:sz w:val="28"/>
          <w:szCs w:val="28"/>
          <w:rtl/>
          <w:lang w:bidi="fa-IR"/>
        </w:rPr>
        <w:t>ت که دیگران را نهی کنید. اگر در جایی شرایط نهی از منکر جمع شد و غیبت در او مؤثر بود، ادله نهی از منکر نیز این امر را می‌گیرد.</w:t>
      </w:r>
    </w:p>
    <w:p w:rsidR="005829A6" w:rsidRDefault="005829A6" w:rsidP="005829A6">
      <w:pPr>
        <w:bidi/>
        <w:jc w:val="both"/>
        <w:rPr>
          <w:rFonts w:ascii="IRBadr" w:hAnsi="IRBadr" w:cs="IRBadr"/>
          <w:sz w:val="28"/>
          <w:szCs w:val="28"/>
          <w:rtl/>
          <w:lang w:bidi="fa-IR"/>
        </w:rPr>
      </w:pPr>
      <w:r>
        <w:rPr>
          <w:rFonts w:ascii="IRBadr" w:hAnsi="IRBadr" w:cs="IRBadr" w:hint="cs"/>
          <w:sz w:val="28"/>
          <w:szCs w:val="28"/>
          <w:rtl/>
          <w:lang w:bidi="fa-IR"/>
        </w:rPr>
        <w:t>دلیل دوم، عمده دلیل است که شیخ آن را بیان کرده است.</w:t>
      </w:r>
    </w:p>
    <w:p w:rsidR="00B31332" w:rsidRDefault="00B31332" w:rsidP="00B31332">
      <w:pPr>
        <w:bidi/>
        <w:jc w:val="both"/>
        <w:rPr>
          <w:rFonts w:ascii="IRBadr" w:hAnsi="IRBadr" w:cs="IRBadr"/>
          <w:sz w:val="28"/>
          <w:szCs w:val="28"/>
          <w:lang w:bidi="fa-IR"/>
        </w:rPr>
      </w:pPr>
      <w:r>
        <w:rPr>
          <w:rFonts w:ascii="IRBadr" w:hAnsi="IRBadr" w:cs="IRBadr" w:hint="cs"/>
          <w:sz w:val="28"/>
          <w:szCs w:val="28"/>
          <w:rtl/>
          <w:lang w:bidi="fa-IR"/>
        </w:rPr>
        <w:t>گاهی شخص برای خود ارزش قائل است. اگر بداند کسی غیبتش می‌کند، دیگر منکر را انجام نمی‌دهد. این اعم از گناهانی است که آن را غیبت می‌کنند یا گناهان دیگر شخص.</w:t>
      </w:r>
    </w:p>
    <w:p w:rsidR="00D12F4C" w:rsidRDefault="009E6544" w:rsidP="00D12F4C">
      <w:pPr>
        <w:bidi/>
        <w:jc w:val="both"/>
        <w:rPr>
          <w:rFonts w:ascii="IRBadr" w:hAnsi="IRBadr" w:cs="IRBadr"/>
          <w:sz w:val="28"/>
          <w:szCs w:val="28"/>
          <w:rtl/>
          <w:lang w:bidi="fa-IR"/>
        </w:rPr>
      </w:pPr>
      <w:r>
        <w:rPr>
          <w:rFonts w:ascii="IRBadr" w:hAnsi="IRBadr" w:cs="IRBadr" w:hint="cs"/>
          <w:sz w:val="28"/>
          <w:szCs w:val="28"/>
          <w:rtl/>
          <w:lang w:bidi="fa-IR"/>
        </w:rPr>
        <w:t>اگر دلیل اول را بپذیریم، جواز غیبت را استفاده می‌کند. اما اگر دلیل دوم را بپذیریم، وجوب غیبت استفاده می‌شود.</w:t>
      </w:r>
    </w:p>
    <w:p w:rsidR="009E6544" w:rsidRDefault="009E6544" w:rsidP="00D5778A">
      <w:pPr>
        <w:pStyle w:val="Heading3"/>
        <w:bidi/>
        <w:rPr>
          <w:rtl/>
        </w:rPr>
      </w:pPr>
      <w:bookmarkStart w:id="8" w:name="_Toc429772229"/>
      <w:r>
        <w:rPr>
          <w:rFonts w:hint="cs"/>
          <w:rtl/>
        </w:rPr>
        <w:t>اشکالات آقای خویی (ره</w:t>
      </w:r>
      <w:r w:rsidR="00D5778A">
        <w:rPr>
          <w:rtl/>
        </w:rPr>
        <w:t>)</w:t>
      </w:r>
      <w:r>
        <w:rPr>
          <w:rFonts w:hint="cs"/>
          <w:rtl/>
        </w:rPr>
        <w:t xml:space="preserve"> به دو دلیل</w:t>
      </w:r>
      <w:bookmarkEnd w:id="8"/>
    </w:p>
    <w:p w:rsidR="009E6544" w:rsidRDefault="009E6544" w:rsidP="00D5778A">
      <w:pPr>
        <w:pStyle w:val="Heading4"/>
        <w:rPr>
          <w:rtl/>
        </w:rPr>
      </w:pPr>
      <w:bookmarkStart w:id="9" w:name="_Toc429772230"/>
      <w:r>
        <w:rPr>
          <w:rFonts w:hint="cs"/>
          <w:rtl/>
        </w:rPr>
        <w:t>اشکال به دلیل اول</w:t>
      </w:r>
      <w:bookmarkEnd w:id="9"/>
    </w:p>
    <w:p w:rsidR="009E6544" w:rsidRDefault="009E6544" w:rsidP="009E6544">
      <w:pPr>
        <w:bidi/>
        <w:jc w:val="both"/>
        <w:rPr>
          <w:rFonts w:ascii="IRBadr" w:hAnsi="IRBadr" w:cs="IRBadr"/>
          <w:sz w:val="28"/>
          <w:szCs w:val="28"/>
          <w:rtl/>
          <w:lang w:bidi="fa-IR"/>
        </w:rPr>
      </w:pPr>
      <w:r>
        <w:rPr>
          <w:rFonts w:ascii="IRBadr" w:hAnsi="IRBadr" w:cs="IRBadr" w:hint="cs"/>
          <w:sz w:val="28"/>
          <w:szCs w:val="28"/>
          <w:rtl/>
          <w:lang w:bidi="fa-IR"/>
        </w:rPr>
        <w:t xml:space="preserve">دلیل اول حسن احسان بود. </w:t>
      </w:r>
      <w:r w:rsidR="00D5778A">
        <w:rPr>
          <w:rFonts w:ascii="IRBadr" w:hAnsi="IRBadr" w:cs="IRBadr" w:hint="cs"/>
          <w:sz w:val="28"/>
          <w:szCs w:val="28"/>
          <w:rtl/>
          <w:lang w:bidi="fa-IR"/>
        </w:rPr>
        <w:t>آیت‌الله</w:t>
      </w:r>
      <w:r>
        <w:rPr>
          <w:rFonts w:ascii="IRBadr" w:hAnsi="IRBadr" w:cs="IRBadr" w:hint="cs"/>
          <w:sz w:val="28"/>
          <w:szCs w:val="28"/>
          <w:rtl/>
          <w:lang w:bidi="fa-IR"/>
        </w:rPr>
        <w:t xml:space="preserve"> </w:t>
      </w:r>
      <w:r w:rsidR="00D5778A">
        <w:rPr>
          <w:rFonts w:ascii="IRBadr" w:hAnsi="IRBadr" w:cs="IRBadr"/>
          <w:sz w:val="28"/>
          <w:szCs w:val="28"/>
          <w:rtl/>
          <w:lang w:bidi="fa-IR"/>
        </w:rPr>
        <w:t>خو</w:t>
      </w:r>
      <w:r w:rsidR="00D5778A">
        <w:rPr>
          <w:rFonts w:ascii="IRBadr" w:hAnsi="IRBadr" w:cs="IRBadr" w:hint="cs"/>
          <w:sz w:val="28"/>
          <w:szCs w:val="28"/>
          <w:rtl/>
          <w:lang w:bidi="fa-IR"/>
        </w:rPr>
        <w:t>یی</w:t>
      </w:r>
      <w:r w:rsidR="00D5778A">
        <w:rPr>
          <w:rFonts w:ascii="IRBadr" w:hAnsi="IRBadr" w:cs="IRBadr"/>
          <w:sz w:val="28"/>
          <w:szCs w:val="28"/>
          <w:rtl/>
          <w:lang w:bidi="fa-IR"/>
        </w:rPr>
        <w:t xml:space="preserve"> (</w:t>
      </w:r>
      <w:r>
        <w:rPr>
          <w:rFonts w:ascii="IRBadr" w:hAnsi="IRBadr" w:cs="IRBadr" w:hint="cs"/>
          <w:sz w:val="28"/>
          <w:szCs w:val="28"/>
          <w:rtl/>
          <w:lang w:bidi="fa-IR"/>
        </w:rPr>
        <w:t xml:space="preserve">ره) فرمودند این استدلال عجیبی است. ظاهر ادله احسان این است که با امر مباح انجام بشود. اینکه بگوییم احسان به غیر بکنیم ولو اینکه با گناه انجام بدهد. مثل انفاق با مال دزدی. </w:t>
      </w:r>
      <w:r w:rsidR="009E22C9">
        <w:rPr>
          <w:rFonts w:ascii="IRBadr" w:hAnsi="IRBadr" w:cs="IRBadr" w:hint="cs"/>
          <w:sz w:val="28"/>
          <w:szCs w:val="28"/>
          <w:rtl/>
          <w:lang w:bidi="fa-IR"/>
        </w:rPr>
        <w:t>ظاهر ادله‌ی احسان این است که باید در کادر امو</w:t>
      </w:r>
      <w:r w:rsidR="0087168E">
        <w:rPr>
          <w:rFonts w:ascii="IRBadr" w:hAnsi="IRBadr" w:cs="IRBadr" w:hint="cs"/>
          <w:sz w:val="28"/>
          <w:szCs w:val="28"/>
          <w:rtl/>
          <w:lang w:bidi="fa-IR"/>
        </w:rPr>
        <w:t>ر مجاز باشد.</w:t>
      </w:r>
    </w:p>
    <w:p w:rsidR="0087168E" w:rsidRDefault="0087168E" w:rsidP="00D5778A">
      <w:pPr>
        <w:pStyle w:val="Heading4"/>
        <w:rPr>
          <w:rtl/>
        </w:rPr>
      </w:pPr>
      <w:bookmarkStart w:id="10" w:name="_Toc429772231"/>
      <w:r>
        <w:rPr>
          <w:rFonts w:hint="cs"/>
          <w:rtl/>
        </w:rPr>
        <w:t>اشکال به دلیل دوم</w:t>
      </w:r>
      <w:bookmarkEnd w:id="10"/>
    </w:p>
    <w:p w:rsidR="0087168E" w:rsidRDefault="0087168E" w:rsidP="0087168E">
      <w:pPr>
        <w:bidi/>
        <w:jc w:val="both"/>
        <w:rPr>
          <w:rFonts w:ascii="IRBadr" w:hAnsi="IRBadr" w:cs="IRBadr"/>
          <w:sz w:val="28"/>
          <w:szCs w:val="28"/>
          <w:rtl/>
          <w:lang w:bidi="fa-IR"/>
        </w:rPr>
      </w:pPr>
      <w:r>
        <w:rPr>
          <w:rFonts w:ascii="IRBadr" w:hAnsi="IRBadr" w:cs="IRBadr" w:hint="cs"/>
          <w:sz w:val="28"/>
          <w:szCs w:val="28"/>
          <w:rtl/>
          <w:lang w:bidi="fa-IR"/>
        </w:rPr>
        <w:t>اشکال به دلیل دوم نیز همین است. احسان استحبابی است ولی نهی از منکر ایجابی است. اما ظاهر ادله‌ای که می‌گوید نهی از منکر بکنید، می‌فرماید از طرق جایز این کار را بکنید. نهی از منکر با منکر شایسته نیست. اگر در جایی عنوان ثانویه‌ای باشد، مشکلی ندارد</w:t>
      </w:r>
      <w:r w:rsidR="00E06F80">
        <w:rPr>
          <w:rFonts w:ascii="IRBadr" w:hAnsi="IRBadr" w:cs="IRBadr" w:hint="cs"/>
          <w:sz w:val="28"/>
          <w:szCs w:val="28"/>
          <w:rtl/>
          <w:lang w:bidi="fa-IR"/>
        </w:rPr>
        <w:t>، یعنی مگر اینکه دلیل خاصی داشته باشد. مثل اینکه شما کسی را بزنید به خاطر اینکه شخص گناه انجام ندهد. حتی در جاهایی می‌توانیم شخص مرتکب گناه ر</w:t>
      </w:r>
      <w:r w:rsidR="00F341FE">
        <w:rPr>
          <w:rFonts w:ascii="IRBadr" w:hAnsi="IRBadr" w:cs="IRBadr" w:hint="cs"/>
          <w:sz w:val="28"/>
          <w:szCs w:val="28"/>
          <w:rtl/>
          <w:lang w:bidi="fa-IR"/>
        </w:rPr>
        <w:t>ا بکشیم.</w:t>
      </w:r>
    </w:p>
    <w:p w:rsidR="00F341FE" w:rsidRDefault="00F341FE" w:rsidP="00F341FE">
      <w:pPr>
        <w:bidi/>
        <w:jc w:val="both"/>
        <w:rPr>
          <w:rFonts w:ascii="IRBadr" w:hAnsi="IRBadr" w:cs="IRBadr"/>
          <w:sz w:val="28"/>
          <w:szCs w:val="28"/>
          <w:rtl/>
          <w:lang w:bidi="fa-IR"/>
        </w:rPr>
      </w:pPr>
      <w:r>
        <w:rPr>
          <w:rFonts w:ascii="IRBadr" w:hAnsi="IRBadr" w:cs="IRBadr" w:hint="cs"/>
          <w:sz w:val="28"/>
          <w:szCs w:val="28"/>
          <w:rtl/>
          <w:lang w:bidi="fa-IR"/>
        </w:rPr>
        <w:t>روح هر دو اشکال به یک امر برمی‌گردد و آن این است که تکالیفی که ما را الزام می‌کند، از طرقی ما را الزام می‌کند که شرعی باشد. مثلاً وقتی می‌گوید انفاق بکن، از مال حلال انفاق باید بکنیم. نه اینکه از مال حرام انفاق کنیم.</w:t>
      </w:r>
      <w:r w:rsidR="00D5778A">
        <w:rPr>
          <w:rFonts w:ascii="IRBadr" w:hAnsi="IRBadr" w:cs="IRBadr"/>
          <w:sz w:val="28"/>
          <w:szCs w:val="28"/>
          <w:rtl/>
          <w:lang w:bidi="fa-IR"/>
        </w:rPr>
        <w:t xml:space="preserve"> </w:t>
      </w:r>
      <w:r w:rsidR="00ED5884">
        <w:rPr>
          <w:rFonts w:ascii="IRBadr" w:hAnsi="IRBadr" w:cs="IRBadr" w:hint="cs"/>
          <w:sz w:val="28"/>
          <w:szCs w:val="28"/>
          <w:rtl/>
          <w:lang w:bidi="fa-IR"/>
        </w:rPr>
        <w:t>درنتیجه</w:t>
      </w:r>
      <w:r w:rsidR="002905EF">
        <w:rPr>
          <w:rFonts w:ascii="IRBadr" w:hAnsi="IRBadr" w:cs="IRBadr" w:hint="cs"/>
          <w:sz w:val="28"/>
          <w:szCs w:val="28"/>
          <w:rtl/>
          <w:lang w:bidi="fa-IR"/>
        </w:rPr>
        <w:t xml:space="preserve"> ادله احسان و نهی از منکر این امر را شامل نمی‌شوند و ادله از این امر انصراف دارد. پس می‌توانیم نتیجه بگیریم که دلیل اثبات نمی‌شود و قطعاً به مرحله تزاحم نخواهیم رفت.</w:t>
      </w:r>
    </w:p>
    <w:p w:rsidR="0076510C" w:rsidRDefault="00BD0505" w:rsidP="0076510C">
      <w:pPr>
        <w:bidi/>
        <w:jc w:val="both"/>
        <w:rPr>
          <w:rFonts w:ascii="IRBadr" w:hAnsi="IRBadr" w:cs="IRBadr"/>
          <w:sz w:val="28"/>
          <w:szCs w:val="28"/>
          <w:rtl/>
          <w:lang w:bidi="fa-IR"/>
        </w:rPr>
      </w:pPr>
      <w:r>
        <w:rPr>
          <w:rFonts w:ascii="IRBadr" w:hAnsi="IRBadr" w:cs="IRBadr" w:hint="cs"/>
          <w:sz w:val="28"/>
          <w:szCs w:val="28"/>
          <w:rtl/>
          <w:lang w:bidi="fa-IR"/>
        </w:rPr>
        <w:t>حتی ما اگر انصراف را قائل نشویم، قطعاً الزامیات بر غیر الزامیات مقدم است.</w:t>
      </w:r>
    </w:p>
    <w:p w:rsidR="0076510C" w:rsidRDefault="0076510C" w:rsidP="00D5778A">
      <w:pPr>
        <w:pStyle w:val="Heading4"/>
        <w:rPr>
          <w:rtl/>
        </w:rPr>
      </w:pPr>
      <w:bookmarkStart w:id="11" w:name="_Toc429772232"/>
      <w:r>
        <w:rPr>
          <w:rFonts w:hint="cs"/>
          <w:rtl/>
        </w:rPr>
        <w:lastRenderedPageBreak/>
        <w:t xml:space="preserve">نظر </w:t>
      </w:r>
      <w:r w:rsidR="00D5778A">
        <w:rPr>
          <w:rFonts w:hint="cs"/>
          <w:rtl/>
        </w:rPr>
        <w:t>آیت‌الله</w:t>
      </w:r>
      <w:r>
        <w:rPr>
          <w:rFonts w:hint="cs"/>
          <w:rtl/>
        </w:rPr>
        <w:t xml:space="preserve"> تبریزی در مورد دلیل دوم</w:t>
      </w:r>
      <w:bookmarkEnd w:id="11"/>
    </w:p>
    <w:p w:rsidR="0076510C" w:rsidRDefault="0076510C" w:rsidP="0076510C">
      <w:pPr>
        <w:bidi/>
        <w:jc w:val="both"/>
        <w:rPr>
          <w:rFonts w:ascii="IRBadr" w:hAnsi="IRBadr" w:cs="IRBadr"/>
          <w:sz w:val="28"/>
          <w:szCs w:val="28"/>
          <w:rtl/>
          <w:lang w:bidi="fa-IR"/>
        </w:rPr>
      </w:pPr>
      <w:r>
        <w:rPr>
          <w:rFonts w:ascii="IRBadr" w:hAnsi="IRBadr" w:cs="IRBadr" w:hint="cs"/>
          <w:sz w:val="28"/>
          <w:szCs w:val="28"/>
          <w:rtl/>
          <w:lang w:bidi="fa-IR"/>
        </w:rPr>
        <w:t>ایشان می‌فرمایند ادله انصراف دارد. ولی انصراف کلی را قبول ندارد. این امر را به باب تزاحم می‌برد.</w:t>
      </w:r>
    </w:p>
    <w:p w:rsidR="0076510C" w:rsidRPr="0076510C" w:rsidRDefault="000F4325" w:rsidP="00D2416B">
      <w:pPr>
        <w:bidi/>
        <w:jc w:val="both"/>
        <w:rPr>
          <w:rFonts w:ascii="IRBadr" w:hAnsi="IRBadr" w:cs="IRBadr"/>
          <w:sz w:val="28"/>
          <w:szCs w:val="28"/>
          <w:rtl/>
          <w:lang w:bidi="fa-IR"/>
        </w:rPr>
      </w:pPr>
      <w:r>
        <w:rPr>
          <w:rFonts w:ascii="IRBadr" w:hAnsi="IRBadr" w:cs="IRBadr" w:hint="cs"/>
          <w:sz w:val="28"/>
          <w:szCs w:val="28"/>
          <w:rtl/>
          <w:lang w:bidi="fa-IR"/>
        </w:rPr>
        <w:t>ادله نهی از منکر را می‌توانیم بگوییم بر راه‌های غیر مشروع و حرام را نیز گاهی می‌گیرد. البته در جاهایی که راه منحصر باشد.</w:t>
      </w:r>
      <w:r w:rsidR="00D5778A">
        <w:rPr>
          <w:rFonts w:ascii="IRBadr" w:hAnsi="IRBadr" w:cs="IRBadr"/>
          <w:sz w:val="28"/>
          <w:szCs w:val="28"/>
          <w:rtl/>
          <w:lang w:bidi="fa-IR"/>
        </w:rPr>
        <w:t xml:space="preserve"> </w:t>
      </w:r>
      <w:r>
        <w:rPr>
          <w:rFonts w:ascii="IRBadr" w:hAnsi="IRBadr" w:cs="IRBadr" w:hint="cs"/>
          <w:sz w:val="28"/>
          <w:szCs w:val="28"/>
          <w:rtl/>
          <w:lang w:bidi="fa-IR"/>
        </w:rPr>
        <w:t xml:space="preserve">در </w:t>
      </w:r>
      <w:r w:rsidR="00D5778A">
        <w:rPr>
          <w:rFonts w:ascii="IRBadr" w:hAnsi="IRBadr" w:cs="IRBadr" w:hint="cs"/>
          <w:sz w:val="28"/>
          <w:szCs w:val="28"/>
          <w:rtl/>
          <w:lang w:bidi="fa-IR"/>
        </w:rPr>
        <w:t>امربه‌معروف</w:t>
      </w:r>
      <w:r>
        <w:rPr>
          <w:rFonts w:ascii="IRBadr" w:hAnsi="IRBadr" w:cs="IRBadr" w:hint="cs"/>
          <w:sz w:val="28"/>
          <w:szCs w:val="28"/>
          <w:rtl/>
          <w:lang w:bidi="fa-IR"/>
        </w:rPr>
        <w:t xml:space="preserve"> و نهی از منکر مراتبی دارد. حتی گفته می‌شود که برای باز داشتن از منکر می‌توانید بزنید. البته درست است که آن دلیل خاص دارد. </w:t>
      </w:r>
      <w:r w:rsidR="00D2416B">
        <w:rPr>
          <w:rFonts w:ascii="IRBadr" w:hAnsi="IRBadr" w:cs="IRBadr" w:hint="cs"/>
          <w:sz w:val="28"/>
          <w:szCs w:val="28"/>
          <w:rtl/>
          <w:lang w:bidi="fa-IR"/>
        </w:rPr>
        <w:t xml:space="preserve">اما می‌توانیم به شکلی این را سرایت بدهیم. </w:t>
      </w:r>
      <w:r w:rsidR="00F954BE">
        <w:rPr>
          <w:rFonts w:ascii="IRBadr" w:hAnsi="IRBadr" w:cs="IRBadr" w:hint="cs"/>
          <w:sz w:val="28"/>
          <w:szCs w:val="28"/>
          <w:rtl/>
          <w:lang w:bidi="fa-IR"/>
        </w:rPr>
        <w:t>با دیدن این ادله و روایاتی که در این باب آمده است، انصراف را می‌توانیم قائل نباشیم.</w:t>
      </w:r>
    </w:p>
    <w:sectPr w:rsidR="0076510C" w:rsidRPr="0076510C"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8D" w:rsidRDefault="0019708D" w:rsidP="000D5800">
      <w:r>
        <w:separator/>
      </w:r>
    </w:p>
  </w:endnote>
  <w:endnote w:type="continuationSeparator" w:id="0">
    <w:p w:rsidR="0019708D" w:rsidRDefault="0019708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ED5884">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8D" w:rsidRDefault="0019708D" w:rsidP="00417158">
      <w:pPr>
        <w:bidi/>
      </w:pPr>
      <w:r>
        <w:separator/>
      </w:r>
    </w:p>
  </w:footnote>
  <w:footnote w:type="continuationSeparator" w:id="0">
    <w:p w:rsidR="0019708D" w:rsidRDefault="0019708D"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0F5A64">
    <w:pPr>
      <w:tabs>
        <w:tab w:val="left" w:pos="1256"/>
        <w:tab w:val="left" w:pos="5696"/>
        <w:tab w:val="right" w:pos="9071"/>
      </w:tabs>
      <w:rPr>
        <w:b/>
        <w:bCs/>
        <w:sz w:val="32"/>
        <w:rtl/>
        <w:lang w:bidi="fa-IR"/>
      </w:rPr>
    </w:pPr>
    <w:bookmarkStart w:id="12" w:name="OLE_LINK1"/>
    <w:bookmarkStart w:id="13" w:name="OLE_LINK2"/>
    <w:r>
      <w:rPr>
        <w:noProof/>
        <w:lang w:bidi="fa-IR"/>
      </w:rPr>
      <w:drawing>
        <wp:anchor distT="0" distB="0" distL="114300" distR="114300" simplePos="0" relativeHeight="251660288" behindDoc="0" locked="0" layoutInCell="1" allowOverlap="1" wp14:anchorId="5D1BA136" wp14:editId="08048AB5">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fa-IR"/>
      </w:rPr>
      <mc:AlternateContent>
        <mc:Choice Requires="wps">
          <w:drawing>
            <wp:anchor distT="4294967292" distB="4294967292" distL="114300" distR="114300" simplePos="0" relativeHeight="251659264" behindDoc="0" locked="0" layoutInCell="1" allowOverlap="1" wp14:anchorId="3149FF6C" wp14:editId="7ED8988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0F5A64">
      <w:rPr>
        <w:rFonts w:ascii="IranNastaliq" w:hAnsi="IranNastaliq" w:cs="IranNastaliq" w:hint="cs"/>
        <w:sz w:val="40"/>
        <w:szCs w:val="40"/>
        <w:rtl/>
      </w:rPr>
      <w:t>2537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6EF8"/>
    <w:rsid w:val="00016FB3"/>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3CC9"/>
    <w:rsid w:val="000341A9"/>
    <w:rsid w:val="00034479"/>
    <w:rsid w:val="00034534"/>
    <w:rsid w:val="000345AB"/>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524"/>
    <w:rsid w:val="000426B6"/>
    <w:rsid w:val="00042EAF"/>
    <w:rsid w:val="0004315E"/>
    <w:rsid w:val="00043320"/>
    <w:rsid w:val="00044468"/>
    <w:rsid w:val="00044A5D"/>
    <w:rsid w:val="00044E44"/>
    <w:rsid w:val="00044E8C"/>
    <w:rsid w:val="0004539A"/>
    <w:rsid w:val="00045A0F"/>
    <w:rsid w:val="00045B15"/>
    <w:rsid w:val="0004614A"/>
    <w:rsid w:val="0004638D"/>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67FFD"/>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13D7"/>
    <w:rsid w:val="000822BB"/>
    <w:rsid w:val="00082500"/>
    <w:rsid w:val="000828CA"/>
    <w:rsid w:val="00082CB3"/>
    <w:rsid w:val="00082D86"/>
    <w:rsid w:val="000833F4"/>
    <w:rsid w:val="00083A06"/>
    <w:rsid w:val="0008440B"/>
    <w:rsid w:val="00084DF3"/>
    <w:rsid w:val="00085990"/>
    <w:rsid w:val="00085DEB"/>
    <w:rsid w:val="00085DF9"/>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03"/>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5FA"/>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728"/>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5241"/>
    <w:rsid w:val="000B558A"/>
    <w:rsid w:val="000B6136"/>
    <w:rsid w:val="000B657B"/>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6CF1"/>
    <w:rsid w:val="000C7029"/>
    <w:rsid w:val="000C75D6"/>
    <w:rsid w:val="000C79C5"/>
    <w:rsid w:val="000C7E69"/>
    <w:rsid w:val="000D029C"/>
    <w:rsid w:val="000D0375"/>
    <w:rsid w:val="000D047C"/>
    <w:rsid w:val="000D0833"/>
    <w:rsid w:val="000D0DB2"/>
    <w:rsid w:val="000D0DBC"/>
    <w:rsid w:val="000D0FD8"/>
    <w:rsid w:val="000D16F1"/>
    <w:rsid w:val="000D1D90"/>
    <w:rsid w:val="000D2D0D"/>
    <w:rsid w:val="000D32EF"/>
    <w:rsid w:val="000D3354"/>
    <w:rsid w:val="000D36C7"/>
    <w:rsid w:val="000D392E"/>
    <w:rsid w:val="000D3F35"/>
    <w:rsid w:val="000D4C8B"/>
    <w:rsid w:val="000D50C2"/>
    <w:rsid w:val="000D524F"/>
    <w:rsid w:val="000D5537"/>
    <w:rsid w:val="000D5800"/>
    <w:rsid w:val="000D5DD9"/>
    <w:rsid w:val="000D5E35"/>
    <w:rsid w:val="000D5EAD"/>
    <w:rsid w:val="000D5F14"/>
    <w:rsid w:val="000D643F"/>
    <w:rsid w:val="000D6FD0"/>
    <w:rsid w:val="000D79D6"/>
    <w:rsid w:val="000D7C8E"/>
    <w:rsid w:val="000E00D8"/>
    <w:rsid w:val="000E0132"/>
    <w:rsid w:val="000E04FC"/>
    <w:rsid w:val="000E0D7C"/>
    <w:rsid w:val="000E0D80"/>
    <w:rsid w:val="000E186B"/>
    <w:rsid w:val="000E19E7"/>
    <w:rsid w:val="000E1B64"/>
    <w:rsid w:val="000E1CD4"/>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325"/>
    <w:rsid w:val="000F47B2"/>
    <w:rsid w:val="000F4C74"/>
    <w:rsid w:val="000F52AA"/>
    <w:rsid w:val="000F596E"/>
    <w:rsid w:val="000F5A64"/>
    <w:rsid w:val="000F6059"/>
    <w:rsid w:val="000F60CB"/>
    <w:rsid w:val="000F62FB"/>
    <w:rsid w:val="000F6565"/>
    <w:rsid w:val="000F699E"/>
    <w:rsid w:val="000F6FD5"/>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573"/>
    <w:rsid w:val="00120749"/>
    <w:rsid w:val="00120E0B"/>
    <w:rsid w:val="00120E5B"/>
    <w:rsid w:val="00120E90"/>
    <w:rsid w:val="00120EB6"/>
    <w:rsid w:val="00121E75"/>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03E7"/>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B14"/>
    <w:rsid w:val="00134C0A"/>
    <w:rsid w:val="00134D21"/>
    <w:rsid w:val="001352A4"/>
    <w:rsid w:val="00135352"/>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0DA"/>
    <w:rsid w:val="001422AC"/>
    <w:rsid w:val="00142955"/>
    <w:rsid w:val="00143001"/>
    <w:rsid w:val="0014386C"/>
    <w:rsid w:val="00144289"/>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625"/>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3E48"/>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1876"/>
    <w:rsid w:val="001918DF"/>
    <w:rsid w:val="00191982"/>
    <w:rsid w:val="00191C3B"/>
    <w:rsid w:val="00191E6B"/>
    <w:rsid w:val="00192367"/>
    <w:rsid w:val="001925E6"/>
    <w:rsid w:val="00192A6A"/>
    <w:rsid w:val="00193285"/>
    <w:rsid w:val="0019333A"/>
    <w:rsid w:val="00193464"/>
    <w:rsid w:val="0019389D"/>
    <w:rsid w:val="00193E57"/>
    <w:rsid w:val="001943E6"/>
    <w:rsid w:val="0019494E"/>
    <w:rsid w:val="00194B12"/>
    <w:rsid w:val="00195AEA"/>
    <w:rsid w:val="00196461"/>
    <w:rsid w:val="00196960"/>
    <w:rsid w:val="00196B29"/>
    <w:rsid w:val="0019708D"/>
    <w:rsid w:val="001973F2"/>
    <w:rsid w:val="00197609"/>
    <w:rsid w:val="001976C7"/>
    <w:rsid w:val="00197B02"/>
    <w:rsid w:val="00197C5F"/>
    <w:rsid w:val="00197C7C"/>
    <w:rsid w:val="00197CDD"/>
    <w:rsid w:val="00197FD1"/>
    <w:rsid w:val="001A08F7"/>
    <w:rsid w:val="001A0D80"/>
    <w:rsid w:val="001A0F88"/>
    <w:rsid w:val="001A1128"/>
    <w:rsid w:val="001A231C"/>
    <w:rsid w:val="001A2380"/>
    <w:rsid w:val="001A27A2"/>
    <w:rsid w:val="001A2998"/>
    <w:rsid w:val="001A4796"/>
    <w:rsid w:val="001A4838"/>
    <w:rsid w:val="001A4859"/>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E9A"/>
    <w:rsid w:val="001B3F75"/>
    <w:rsid w:val="001B412A"/>
    <w:rsid w:val="001B412B"/>
    <w:rsid w:val="001B41E7"/>
    <w:rsid w:val="001B4610"/>
    <w:rsid w:val="001B4BAB"/>
    <w:rsid w:val="001B4CD5"/>
    <w:rsid w:val="001B4DA4"/>
    <w:rsid w:val="001B53DF"/>
    <w:rsid w:val="001B56F9"/>
    <w:rsid w:val="001B5722"/>
    <w:rsid w:val="001B5747"/>
    <w:rsid w:val="001B587C"/>
    <w:rsid w:val="001B5C8F"/>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2083"/>
    <w:rsid w:val="001D24F8"/>
    <w:rsid w:val="001D28F7"/>
    <w:rsid w:val="001D2C7F"/>
    <w:rsid w:val="001D2D91"/>
    <w:rsid w:val="001D3D66"/>
    <w:rsid w:val="001D407D"/>
    <w:rsid w:val="001D43DE"/>
    <w:rsid w:val="001D487F"/>
    <w:rsid w:val="001D494F"/>
    <w:rsid w:val="001D4AC7"/>
    <w:rsid w:val="001D4D1B"/>
    <w:rsid w:val="001D4F0C"/>
    <w:rsid w:val="001D5310"/>
    <w:rsid w:val="001D538D"/>
    <w:rsid w:val="001D542D"/>
    <w:rsid w:val="001D5811"/>
    <w:rsid w:val="001D6214"/>
    <w:rsid w:val="001D65C0"/>
    <w:rsid w:val="001D6644"/>
    <w:rsid w:val="001D6834"/>
    <w:rsid w:val="001D69CC"/>
    <w:rsid w:val="001D6E76"/>
    <w:rsid w:val="001D784C"/>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50A"/>
    <w:rsid w:val="001F0603"/>
    <w:rsid w:val="001F0823"/>
    <w:rsid w:val="001F0E12"/>
    <w:rsid w:val="001F12FF"/>
    <w:rsid w:val="001F1B39"/>
    <w:rsid w:val="001F1BAC"/>
    <w:rsid w:val="001F1E71"/>
    <w:rsid w:val="001F1FC3"/>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9F8"/>
    <w:rsid w:val="00210D32"/>
    <w:rsid w:val="00211021"/>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C74"/>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2F28"/>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256"/>
    <w:rsid w:val="00257D58"/>
    <w:rsid w:val="00257E93"/>
    <w:rsid w:val="002610FD"/>
    <w:rsid w:val="00261E45"/>
    <w:rsid w:val="00262787"/>
    <w:rsid w:val="00262A12"/>
    <w:rsid w:val="00262BCD"/>
    <w:rsid w:val="00263869"/>
    <w:rsid w:val="002639A0"/>
    <w:rsid w:val="0026407A"/>
    <w:rsid w:val="002640F7"/>
    <w:rsid w:val="002641EF"/>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CBC"/>
    <w:rsid w:val="00282D7D"/>
    <w:rsid w:val="00282EB7"/>
    <w:rsid w:val="00282EE6"/>
    <w:rsid w:val="0028352B"/>
    <w:rsid w:val="002838B8"/>
    <w:rsid w:val="002839EA"/>
    <w:rsid w:val="00283C46"/>
    <w:rsid w:val="00284D82"/>
    <w:rsid w:val="002856FD"/>
    <w:rsid w:val="00285976"/>
    <w:rsid w:val="00285FD3"/>
    <w:rsid w:val="002866D3"/>
    <w:rsid w:val="00286837"/>
    <w:rsid w:val="00287111"/>
    <w:rsid w:val="002872B0"/>
    <w:rsid w:val="002877E9"/>
    <w:rsid w:val="002879E8"/>
    <w:rsid w:val="002902F7"/>
    <w:rsid w:val="002905EF"/>
    <w:rsid w:val="00291143"/>
    <w:rsid w:val="002914BD"/>
    <w:rsid w:val="002917B5"/>
    <w:rsid w:val="00291DBA"/>
    <w:rsid w:val="002927CD"/>
    <w:rsid w:val="00293028"/>
    <w:rsid w:val="002931EC"/>
    <w:rsid w:val="002936F0"/>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8EB"/>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B7DF1"/>
    <w:rsid w:val="002C06A0"/>
    <w:rsid w:val="002C0AEC"/>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AFF"/>
    <w:rsid w:val="002C6CE1"/>
    <w:rsid w:val="002C6FDE"/>
    <w:rsid w:val="002C7399"/>
    <w:rsid w:val="002C7420"/>
    <w:rsid w:val="002C77FE"/>
    <w:rsid w:val="002C7A60"/>
    <w:rsid w:val="002C7AE7"/>
    <w:rsid w:val="002C7F32"/>
    <w:rsid w:val="002D09D4"/>
    <w:rsid w:val="002D0C90"/>
    <w:rsid w:val="002D1566"/>
    <w:rsid w:val="002D19C5"/>
    <w:rsid w:val="002D20E2"/>
    <w:rsid w:val="002D2221"/>
    <w:rsid w:val="002D2696"/>
    <w:rsid w:val="002D2933"/>
    <w:rsid w:val="002D295C"/>
    <w:rsid w:val="002D2960"/>
    <w:rsid w:val="002D347F"/>
    <w:rsid w:val="002D3829"/>
    <w:rsid w:val="002D39D1"/>
    <w:rsid w:val="002D3A38"/>
    <w:rsid w:val="002D3A63"/>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DC"/>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2EFA"/>
    <w:rsid w:val="002F34AE"/>
    <w:rsid w:val="002F3DD4"/>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BDA"/>
    <w:rsid w:val="00306E19"/>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2EF9"/>
    <w:rsid w:val="0031303F"/>
    <w:rsid w:val="00313312"/>
    <w:rsid w:val="00313568"/>
    <w:rsid w:val="003135CA"/>
    <w:rsid w:val="00313DCA"/>
    <w:rsid w:val="00313F00"/>
    <w:rsid w:val="00313F88"/>
    <w:rsid w:val="003144AA"/>
    <w:rsid w:val="003147A5"/>
    <w:rsid w:val="00314B36"/>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0FC6"/>
    <w:rsid w:val="00321074"/>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571"/>
    <w:rsid w:val="003276DD"/>
    <w:rsid w:val="00330572"/>
    <w:rsid w:val="00330640"/>
    <w:rsid w:val="003309D8"/>
    <w:rsid w:val="0033102D"/>
    <w:rsid w:val="00331330"/>
    <w:rsid w:val="00331594"/>
    <w:rsid w:val="00331618"/>
    <w:rsid w:val="00332838"/>
    <w:rsid w:val="003328CA"/>
    <w:rsid w:val="00333909"/>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1BD"/>
    <w:rsid w:val="0034085B"/>
    <w:rsid w:val="00340BA3"/>
    <w:rsid w:val="003415FF"/>
    <w:rsid w:val="003416BD"/>
    <w:rsid w:val="00341735"/>
    <w:rsid w:val="00341D40"/>
    <w:rsid w:val="003442E9"/>
    <w:rsid w:val="0034477E"/>
    <w:rsid w:val="003453DD"/>
    <w:rsid w:val="00345DB9"/>
    <w:rsid w:val="003463B5"/>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27C"/>
    <w:rsid w:val="00357290"/>
    <w:rsid w:val="00357674"/>
    <w:rsid w:val="00357798"/>
    <w:rsid w:val="00357A7B"/>
    <w:rsid w:val="00360A9A"/>
    <w:rsid w:val="00361169"/>
    <w:rsid w:val="003611B8"/>
    <w:rsid w:val="003616DF"/>
    <w:rsid w:val="00361A64"/>
    <w:rsid w:val="00361FA7"/>
    <w:rsid w:val="00362BA8"/>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3BD"/>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494F"/>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21"/>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3FC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81F"/>
    <w:rsid w:val="003E2BAB"/>
    <w:rsid w:val="003E2D99"/>
    <w:rsid w:val="003E2F09"/>
    <w:rsid w:val="003E339F"/>
    <w:rsid w:val="003E3501"/>
    <w:rsid w:val="003E36EE"/>
    <w:rsid w:val="003E398C"/>
    <w:rsid w:val="003E3D27"/>
    <w:rsid w:val="003E3E98"/>
    <w:rsid w:val="003E43BD"/>
    <w:rsid w:val="003E493C"/>
    <w:rsid w:val="003E55A7"/>
    <w:rsid w:val="003E5828"/>
    <w:rsid w:val="003E58EB"/>
    <w:rsid w:val="003E591B"/>
    <w:rsid w:val="003E5AA5"/>
    <w:rsid w:val="003E60C8"/>
    <w:rsid w:val="003E61A1"/>
    <w:rsid w:val="003E6512"/>
    <w:rsid w:val="003E6CED"/>
    <w:rsid w:val="003E7ADB"/>
    <w:rsid w:val="003E7B37"/>
    <w:rsid w:val="003E7C8E"/>
    <w:rsid w:val="003E7E0A"/>
    <w:rsid w:val="003F01D3"/>
    <w:rsid w:val="003F0EA0"/>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69B"/>
    <w:rsid w:val="00404A48"/>
    <w:rsid w:val="00405199"/>
    <w:rsid w:val="00405277"/>
    <w:rsid w:val="00405541"/>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E75"/>
    <w:rsid w:val="00410F8B"/>
    <w:rsid w:val="004111A0"/>
    <w:rsid w:val="004111C9"/>
    <w:rsid w:val="00411A7B"/>
    <w:rsid w:val="00411C55"/>
    <w:rsid w:val="00412121"/>
    <w:rsid w:val="004121EF"/>
    <w:rsid w:val="00412B05"/>
    <w:rsid w:val="00412D65"/>
    <w:rsid w:val="00412E5F"/>
    <w:rsid w:val="004134A0"/>
    <w:rsid w:val="00413513"/>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BBF"/>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24D"/>
    <w:rsid w:val="00430898"/>
    <w:rsid w:val="00430B54"/>
    <w:rsid w:val="00430D24"/>
    <w:rsid w:val="00430D31"/>
    <w:rsid w:val="004315CC"/>
    <w:rsid w:val="00431813"/>
    <w:rsid w:val="004319D5"/>
    <w:rsid w:val="00431ED5"/>
    <w:rsid w:val="0043268C"/>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B7C"/>
    <w:rsid w:val="00452F77"/>
    <w:rsid w:val="004538A1"/>
    <w:rsid w:val="00453913"/>
    <w:rsid w:val="00453C63"/>
    <w:rsid w:val="004543B3"/>
    <w:rsid w:val="00454BB6"/>
    <w:rsid w:val="00454C21"/>
    <w:rsid w:val="00455194"/>
    <w:rsid w:val="00455B91"/>
    <w:rsid w:val="00455C74"/>
    <w:rsid w:val="00456902"/>
    <w:rsid w:val="004569F2"/>
    <w:rsid w:val="0045741B"/>
    <w:rsid w:val="00457750"/>
    <w:rsid w:val="00457A23"/>
    <w:rsid w:val="00457B4D"/>
    <w:rsid w:val="00460BA1"/>
    <w:rsid w:val="00460C2F"/>
    <w:rsid w:val="00460D6C"/>
    <w:rsid w:val="00460DF9"/>
    <w:rsid w:val="00461D54"/>
    <w:rsid w:val="00461EDC"/>
    <w:rsid w:val="004621B3"/>
    <w:rsid w:val="0046289D"/>
    <w:rsid w:val="00462EF8"/>
    <w:rsid w:val="00464035"/>
    <w:rsid w:val="00464100"/>
    <w:rsid w:val="0046427A"/>
    <w:rsid w:val="00464780"/>
    <w:rsid w:val="00464B45"/>
    <w:rsid w:val="004651D2"/>
    <w:rsid w:val="004656A1"/>
    <w:rsid w:val="00465D26"/>
    <w:rsid w:val="00466097"/>
    <w:rsid w:val="004669B4"/>
    <w:rsid w:val="00466CEA"/>
    <w:rsid w:val="00467018"/>
    <w:rsid w:val="0046753A"/>
    <w:rsid w:val="0046794F"/>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400"/>
    <w:rsid w:val="004B25A2"/>
    <w:rsid w:val="004B27A4"/>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3F58"/>
    <w:rsid w:val="004D4081"/>
    <w:rsid w:val="004D4EF5"/>
    <w:rsid w:val="004D587E"/>
    <w:rsid w:val="004D66A3"/>
    <w:rsid w:val="004E08A9"/>
    <w:rsid w:val="004E0DF7"/>
    <w:rsid w:val="004E0E41"/>
    <w:rsid w:val="004E115D"/>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46F"/>
    <w:rsid w:val="004F566D"/>
    <w:rsid w:val="004F5955"/>
    <w:rsid w:val="004F5A8C"/>
    <w:rsid w:val="004F5D13"/>
    <w:rsid w:val="004F5FE0"/>
    <w:rsid w:val="004F6136"/>
    <w:rsid w:val="004F642F"/>
    <w:rsid w:val="004F65B7"/>
    <w:rsid w:val="004F65CC"/>
    <w:rsid w:val="004F6832"/>
    <w:rsid w:val="004F734B"/>
    <w:rsid w:val="004F74C6"/>
    <w:rsid w:val="004F76F4"/>
    <w:rsid w:val="004F773C"/>
    <w:rsid w:val="004F7AF2"/>
    <w:rsid w:val="004F7B9F"/>
    <w:rsid w:val="004F7E68"/>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39C8"/>
    <w:rsid w:val="0050475C"/>
    <w:rsid w:val="0050492E"/>
    <w:rsid w:val="00504EE0"/>
    <w:rsid w:val="005053BE"/>
    <w:rsid w:val="005054A9"/>
    <w:rsid w:val="0050554E"/>
    <w:rsid w:val="0050571D"/>
    <w:rsid w:val="00505DC9"/>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3A3"/>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A86"/>
    <w:rsid w:val="005276FD"/>
    <w:rsid w:val="00527818"/>
    <w:rsid w:val="005302FB"/>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5FFE"/>
    <w:rsid w:val="00536070"/>
    <w:rsid w:val="005364E3"/>
    <w:rsid w:val="00536C0B"/>
    <w:rsid w:val="00537252"/>
    <w:rsid w:val="00537537"/>
    <w:rsid w:val="005376F3"/>
    <w:rsid w:val="005379B4"/>
    <w:rsid w:val="00537B8A"/>
    <w:rsid w:val="0054011E"/>
    <w:rsid w:val="00540341"/>
    <w:rsid w:val="005406CD"/>
    <w:rsid w:val="005408F8"/>
    <w:rsid w:val="0054224E"/>
    <w:rsid w:val="00542AFC"/>
    <w:rsid w:val="00543001"/>
    <w:rsid w:val="005432A7"/>
    <w:rsid w:val="005434AA"/>
    <w:rsid w:val="00543C26"/>
    <w:rsid w:val="00543D67"/>
    <w:rsid w:val="0054409C"/>
    <w:rsid w:val="0054428E"/>
    <w:rsid w:val="00544502"/>
    <w:rsid w:val="005446F9"/>
    <w:rsid w:val="00544CD8"/>
    <w:rsid w:val="005452EE"/>
    <w:rsid w:val="005455F1"/>
    <w:rsid w:val="0054602D"/>
    <w:rsid w:val="00546296"/>
    <w:rsid w:val="0054636A"/>
    <w:rsid w:val="0054714D"/>
    <w:rsid w:val="005472F1"/>
    <w:rsid w:val="005479BC"/>
    <w:rsid w:val="00547CD2"/>
    <w:rsid w:val="00550145"/>
    <w:rsid w:val="005504BE"/>
    <w:rsid w:val="005504ED"/>
    <w:rsid w:val="00551172"/>
    <w:rsid w:val="005511D0"/>
    <w:rsid w:val="005512B5"/>
    <w:rsid w:val="005512D1"/>
    <w:rsid w:val="005515BD"/>
    <w:rsid w:val="00551970"/>
    <w:rsid w:val="00551F93"/>
    <w:rsid w:val="005521B8"/>
    <w:rsid w:val="00552894"/>
    <w:rsid w:val="00552EF4"/>
    <w:rsid w:val="00553A31"/>
    <w:rsid w:val="00553D6E"/>
    <w:rsid w:val="005544F5"/>
    <w:rsid w:val="00554F39"/>
    <w:rsid w:val="005552F2"/>
    <w:rsid w:val="00555AEE"/>
    <w:rsid w:val="00555F18"/>
    <w:rsid w:val="00556696"/>
    <w:rsid w:val="0055785D"/>
    <w:rsid w:val="00557AAA"/>
    <w:rsid w:val="00557AD8"/>
    <w:rsid w:val="00560B20"/>
    <w:rsid w:val="005614E6"/>
    <w:rsid w:val="00561BBF"/>
    <w:rsid w:val="00561BD9"/>
    <w:rsid w:val="00561F25"/>
    <w:rsid w:val="00562444"/>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273"/>
    <w:rsid w:val="00580ED2"/>
    <w:rsid w:val="00580F45"/>
    <w:rsid w:val="00581226"/>
    <w:rsid w:val="005814EA"/>
    <w:rsid w:val="00582825"/>
    <w:rsid w:val="005829A6"/>
    <w:rsid w:val="00582A13"/>
    <w:rsid w:val="00582A23"/>
    <w:rsid w:val="00582D82"/>
    <w:rsid w:val="00583D1D"/>
    <w:rsid w:val="00584066"/>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4FD6"/>
    <w:rsid w:val="005950B7"/>
    <w:rsid w:val="00595355"/>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B45"/>
    <w:rsid w:val="005B3F85"/>
    <w:rsid w:val="005B41A0"/>
    <w:rsid w:val="005B44DF"/>
    <w:rsid w:val="005B5652"/>
    <w:rsid w:val="005B59AA"/>
    <w:rsid w:val="005B5CD9"/>
    <w:rsid w:val="005B5CEC"/>
    <w:rsid w:val="005B5F39"/>
    <w:rsid w:val="005B60B2"/>
    <w:rsid w:val="005B625A"/>
    <w:rsid w:val="005B640C"/>
    <w:rsid w:val="005B6574"/>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4CE1"/>
    <w:rsid w:val="005C56E4"/>
    <w:rsid w:val="005C582F"/>
    <w:rsid w:val="005C5CEF"/>
    <w:rsid w:val="005C60BE"/>
    <w:rsid w:val="005C679B"/>
    <w:rsid w:val="005C6B3C"/>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981"/>
    <w:rsid w:val="005D6323"/>
    <w:rsid w:val="005D648F"/>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FA"/>
    <w:rsid w:val="005F12B5"/>
    <w:rsid w:val="005F1457"/>
    <w:rsid w:val="005F19EF"/>
    <w:rsid w:val="005F1DB3"/>
    <w:rsid w:val="005F21B4"/>
    <w:rsid w:val="005F25F7"/>
    <w:rsid w:val="005F2719"/>
    <w:rsid w:val="005F2746"/>
    <w:rsid w:val="005F2D68"/>
    <w:rsid w:val="005F31E6"/>
    <w:rsid w:val="005F383E"/>
    <w:rsid w:val="005F3C60"/>
    <w:rsid w:val="005F4F02"/>
    <w:rsid w:val="005F514A"/>
    <w:rsid w:val="005F55C2"/>
    <w:rsid w:val="005F576A"/>
    <w:rsid w:val="005F5A58"/>
    <w:rsid w:val="005F5B30"/>
    <w:rsid w:val="005F60FA"/>
    <w:rsid w:val="005F6849"/>
    <w:rsid w:val="005F6974"/>
    <w:rsid w:val="005F6B48"/>
    <w:rsid w:val="005F6EB6"/>
    <w:rsid w:val="005F6FD3"/>
    <w:rsid w:val="005F7752"/>
    <w:rsid w:val="005F7B1B"/>
    <w:rsid w:val="00600679"/>
    <w:rsid w:val="00600B08"/>
    <w:rsid w:val="00600C17"/>
    <w:rsid w:val="00600E4E"/>
    <w:rsid w:val="00601785"/>
    <w:rsid w:val="00601EB5"/>
    <w:rsid w:val="00602636"/>
    <w:rsid w:val="00602A0D"/>
    <w:rsid w:val="00602A35"/>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4D91"/>
    <w:rsid w:val="006150D6"/>
    <w:rsid w:val="006154A2"/>
    <w:rsid w:val="00615F96"/>
    <w:rsid w:val="006166F2"/>
    <w:rsid w:val="00616F98"/>
    <w:rsid w:val="00617779"/>
    <w:rsid w:val="0061777F"/>
    <w:rsid w:val="006177B7"/>
    <w:rsid w:val="006177E1"/>
    <w:rsid w:val="00617CE9"/>
    <w:rsid w:val="00617F86"/>
    <w:rsid w:val="0062063A"/>
    <w:rsid w:val="006206EF"/>
    <w:rsid w:val="00620782"/>
    <w:rsid w:val="00620876"/>
    <w:rsid w:val="00620F95"/>
    <w:rsid w:val="006210E4"/>
    <w:rsid w:val="0062144E"/>
    <w:rsid w:val="00621BD4"/>
    <w:rsid w:val="00621F9D"/>
    <w:rsid w:val="00622080"/>
    <w:rsid w:val="0062227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56B"/>
    <w:rsid w:val="00626AD1"/>
    <w:rsid w:val="00626DB1"/>
    <w:rsid w:val="00626F64"/>
    <w:rsid w:val="0063011D"/>
    <w:rsid w:val="006309F9"/>
    <w:rsid w:val="00631764"/>
    <w:rsid w:val="00631C59"/>
    <w:rsid w:val="00631E9E"/>
    <w:rsid w:val="00631FCF"/>
    <w:rsid w:val="006320D6"/>
    <w:rsid w:val="0063232E"/>
    <w:rsid w:val="0063237C"/>
    <w:rsid w:val="006328F6"/>
    <w:rsid w:val="0063295A"/>
    <w:rsid w:val="00632E3E"/>
    <w:rsid w:val="0063302E"/>
    <w:rsid w:val="0063319A"/>
    <w:rsid w:val="0063346F"/>
    <w:rsid w:val="00633F26"/>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2E0"/>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193"/>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77C14"/>
    <w:rsid w:val="0068026D"/>
    <w:rsid w:val="0068036B"/>
    <w:rsid w:val="006806F5"/>
    <w:rsid w:val="00680DD6"/>
    <w:rsid w:val="006812D6"/>
    <w:rsid w:val="00681C73"/>
    <w:rsid w:val="00681E38"/>
    <w:rsid w:val="00681EB0"/>
    <w:rsid w:val="006826F7"/>
    <w:rsid w:val="006827D0"/>
    <w:rsid w:val="00682CBF"/>
    <w:rsid w:val="00682E4D"/>
    <w:rsid w:val="00683409"/>
    <w:rsid w:val="00683907"/>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15C"/>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47E9"/>
    <w:rsid w:val="006B617D"/>
    <w:rsid w:val="006B6403"/>
    <w:rsid w:val="006B6AEE"/>
    <w:rsid w:val="006B6BA1"/>
    <w:rsid w:val="006B7263"/>
    <w:rsid w:val="006B7E0F"/>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6B"/>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0E2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6CB"/>
    <w:rsid w:val="00712D2B"/>
    <w:rsid w:val="00713264"/>
    <w:rsid w:val="007132C8"/>
    <w:rsid w:val="00713899"/>
    <w:rsid w:val="00714436"/>
    <w:rsid w:val="007146D7"/>
    <w:rsid w:val="00714750"/>
    <w:rsid w:val="007149DE"/>
    <w:rsid w:val="00714F95"/>
    <w:rsid w:val="00715F3E"/>
    <w:rsid w:val="00715FB2"/>
    <w:rsid w:val="00716215"/>
    <w:rsid w:val="00716AC0"/>
    <w:rsid w:val="00716B99"/>
    <w:rsid w:val="00717014"/>
    <w:rsid w:val="00717316"/>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29B"/>
    <w:rsid w:val="00726401"/>
    <w:rsid w:val="0072658A"/>
    <w:rsid w:val="00726DFA"/>
    <w:rsid w:val="007300A1"/>
    <w:rsid w:val="00730EDD"/>
    <w:rsid w:val="007318AD"/>
    <w:rsid w:val="007321E6"/>
    <w:rsid w:val="007325DF"/>
    <w:rsid w:val="007327D4"/>
    <w:rsid w:val="007329BD"/>
    <w:rsid w:val="00732A64"/>
    <w:rsid w:val="00733103"/>
    <w:rsid w:val="0073337E"/>
    <w:rsid w:val="00733520"/>
    <w:rsid w:val="00734062"/>
    <w:rsid w:val="00734089"/>
    <w:rsid w:val="007341C6"/>
    <w:rsid w:val="00734D59"/>
    <w:rsid w:val="00735702"/>
    <w:rsid w:val="0073588F"/>
    <w:rsid w:val="0073609B"/>
    <w:rsid w:val="007360F3"/>
    <w:rsid w:val="0073657C"/>
    <w:rsid w:val="0073697A"/>
    <w:rsid w:val="0073789E"/>
    <w:rsid w:val="00737DED"/>
    <w:rsid w:val="00740736"/>
    <w:rsid w:val="00740D5A"/>
    <w:rsid w:val="00741204"/>
    <w:rsid w:val="007419A9"/>
    <w:rsid w:val="00741B6C"/>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6B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0E6"/>
    <w:rsid w:val="00764851"/>
    <w:rsid w:val="00764E19"/>
    <w:rsid w:val="0076510C"/>
    <w:rsid w:val="007651D8"/>
    <w:rsid w:val="0076522A"/>
    <w:rsid w:val="007653A9"/>
    <w:rsid w:val="00765643"/>
    <w:rsid w:val="007657AF"/>
    <w:rsid w:val="00765A4A"/>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2A0"/>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2C30"/>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5B10"/>
    <w:rsid w:val="007C657C"/>
    <w:rsid w:val="007C6ADA"/>
    <w:rsid w:val="007C6CBB"/>
    <w:rsid w:val="007C710E"/>
    <w:rsid w:val="007C710F"/>
    <w:rsid w:val="007C73C3"/>
    <w:rsid w:val="007D015C"/>
    <w:rsid w:val="007D02D4"/>
    <w:rsid w:val="007D0475"/>
    <w:rsid w:val="007D0647"/>
    <w:rsid w:val="007D0B88"/>
    <w:rsid w:val="007D12FF"/>
    <w:rsid w:val="007D1549"/>
    <w:rsid w:val="007D1AF3"/>
    <w:rsid w:val="007D1C9B"/>
    <w:rsid w:val="007D247B"/>
    <w:rsid w:val="007D2715"/>
    <w:rsid w:val="007D29ED"/>
    <w:rsid w:val="007D31C9"/>
    <w:rsid w:val="007D3445"/>
    <w:rsid w:val="007D3743"/>
    <w:rsid w:val="007D378D"/>
    <w:rsid w:val="007D48EB"/>
    <w:rsid w:val="007D49C9"/>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721"/>
    <w:rsid w:val="007F0DEF"/>
    <w:rsid w:val="007F0E7D"/>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25D"/>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1C"/>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631"/>
    <w:rsid w:val="00816809"/>
    <w:rsid w:val="00816EB4"/>
    <w:rsid w:val="00816FC6"/>
    <w:rsid w:val="008171D9"/>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BA8"/>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927"/>
    <w:rsid w:val="00843A60"/>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2FFD"/>
    <w:rsid w:val="008633B8"/>
    <w:rsid w:val="00863F28"/>
    <w:rsid w:val="008643CD"/>
    <w:rsid w:val="008644F4"/>
    <w:rsid w:val="0086511C"/>
    <w:rsid w:val="008662E0"/>
    <w:rsid w:val="00867F7E"/>
    <w:rsid w:val="00870401"/>
    <w:rsid w:val="00870D6B"/>
    <w:rsid w:val="00870E34"/>
    <w:rsid w:val="0087168E"/>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2121"/>
    <w:rsid w:val="00882254"/>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5CB"/>
    <w:rsid w:val="008A0626"/>
    <w:rsid w:val="008A06AE"/>
    <w:rsid w:val="008A0CC2"/>
    <w:rsid w:val="008A0D4E"/>
    <w:rsid w:val="008A0F36"/>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8E"/>
    <w:rsid w:val="008B32B8"/>
    <w:rsid w:val="008B34A7"/>
    <w:rsid w:val="008B3728"/>
    <w:rsid w:val="008B386E"/>
    <w:rsid w:val="008B3DB7"/>
    <w:rsid w:val="008B4240"/>
    <w:rsid w:val="008B43FD"/>
    <w:rsid w:val="008B4A5C"/>
    <w:rsid w:val="008B4B40"/>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CFB"/>
    <w:rsid w:val="008E1274"/>
    <w:rsid w:val="008E1285"/>
    <w:rsid w:val="008E17C4"/>
    <w:rsid w:val="008E187D"/>
    <w:rsid w:val="008E1B8F"/>
    <w:rsid w:val="008E1E41"/>
    <w:rsid w:val="008E1FAA"/>
    <w:rsid w:val="008E23E6"/>
    <w:rsid w:val="008E2616"/>
    <w:rsid w:val="008E2FFB"/>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25B7"/>
    <w:rsid w:val="008F31BD"/>
    <w:rsid w:val="008F321B"/>
    <w:rsid w:val="008F34DE"/>
    <w:rsid w:val="008F354E"/>
    <w:rsid w:val="008F379D"/>
    <w:rsid w:val="008F393B"/>
    <w:rsid w:val="008F465B"/>
    <w:rsid w:val="008F4B1D"/>
    <w:rsid w:val="008F5AC5"/>
    <w:rsid w:val="008F5EF3"/>
    <w:rsid w:val="008F5FAD"/>
    <w:rsid w:val="008F60BC"/>
    <w:rsid w:val="008F63E3"/>
    <w:rsid w:val="008F6A1A"/>
    <w:rsid w:val="008F6BA0"/>
    <w:rsid w:val="008F6D68"/>
    <w:rsid w:val="008F71ED"/>
    <w:rsid w:val="008F73A4"/>
    <w:rsid w:val="008F764A"/>
    <w:rsid w:val="008F7E90"/>
    <w:rsid w:val="009004CF"/>
    <w:rsid w:val="00900959"/>
    <w:rsid w:val="00900976"/>
    <w:rsid w:val="00901DA9"/>
    <w:rsid w:val="00901EC6"/>
    <w:rsid w:val="0090212E"/>
    <w:rsid w:val="0090230A"/>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6F06"/>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17E36"/>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69"/>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5C3"/>
    <w:rsid w:val="00944A47"/>
    <w:rsid w:val="00944B26"/>
    <w:rsid w:val="00944BB0"/>
    <w:rsid w:val="00944D9B"/>
    <w:rsid w:val="0094504E"/>
    <w:rsid w:val="009459BE"/>
    <w:rsid w:val="009467BB"/>
    <w:rsid w:val="00946827"/>
    <w:rsid w:val="009468B2"/>
    <w:rsid w:val="00946B8F"/>
    <w:rsid w:val="00946BBE"/>
    <w:rsid w:val="00946F53"/>
    <w:rsid w:val="00947255"/>
    <w:rsid w:val="00947398"/>
    <w:rsid w:val="0094747F"/>
    <w:rsid w:val="00950090"/>
    <w:rsid w:val="00950405"/>
    <w:rsid w:val="009517D6"/>
    <w:rsid w:val="0095197A"/>
    <w:rsid w:val="009519BC"/>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801"/>
    <w:rsid w:val="00972885"/>
    <w:rsid w:val="00972B96"/>
    <w:rsid w:val="00972F14"/>
    <w:rsid w:val="009731FA"/>
    <w:rsid w:val="00973599"/>
    <w:rsid w:val="009741AF"/>
    <w:rsid w:val="00975006"/>
    <w:rsid w:val="00975D7C"/>
    <w:rsid w:val="00976F0B"/>
    <w:rsid w:val="0097743F"/>
    <w:rsid w:val="00977C25"/>
    <w:rsid w:val="00977CE4"/>
    <w:rsid w:val="00977EBE"/>
    <w:rsid w:val="00977F30"/>
    <w:rsid w:val="00980643"/>
    <w:rsid w:val="009807C4"/>
    <w:rsid w:val="00980FC7"/>
    <w:rsid w:val="00981230"/>
    <w:rsid w:val="00981459"/>
    <w:rsid w:val="009817BC"/>
    <w:rsid w:val="00981A6A"/>
    <w:rsid w:val="00981E52"/>
    <w:rsid w:val="009824FA"/>
    <w:rsid w:val="00982510"/>
    <w:rsid w:val="009828D2"/>
    <w:rsid w:val="00983365"/>
    <w:rsid w:val="00983426"/>
    <w:rsid w:val="0098364A"/>
    <w:rsid w:val="009837E5"/>
    <w:rsid w:val="009838FB"/>
    <w:rsid w:val="0098396C"/>
    <w:rsid w:val="009843DA"/>
    <w:rsid w:val="009846A9"/>
    <w:rsid w:val="009847B2"/>
    <w:rsid w:val="00986019"/>
    <w:rsid w:val="009865E9"/>
    <w:rsid w:val="0098711B"/>
    <w:rsid w:val="009873A0"/>
    <w:rsid w:val="00987846"/>
    <w:rsid w:val="0098791B"/>
    <w:rsid w:val="00987C40"/>
    <w:rsid w:val="00990640"/>
    <w:rsid w:val="00990B7D"/>
    <w:rsid w:val="00990D0C"/>
    <w:rsid w:val="00990D88"/>
    <w:rsid w:val="00990D9F"/>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6CDC"/>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241"/>
    <w:rsid w:val="009B46BC"/>
    <w:rsid w:val="009B4DAA"/>
    <w:rsid w:val="009B4F9D"/>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1E4D"/>
    <w:rsid w:val="009E22C9"/>
    <w:rsid w:val="009E2E1B"/>
    <w:rsid w:val="009E2E49"/>
    <w:rsid w:val="009E3393"/>
    <w:rsid w:val="009E3F1A"/>
    <w:rsid w:val="009E40DA"/>
    <w:rsid w:val="009E428C"/>
    <w:rsid w:val="009E4AE0"/>
    <w:rsid w:val="009E4F81"/>
    <w:rsid w:val="009E50B8"/>
    <w:rsid w:val="009E513B"/>
    <w:rsid w:val="009E52AD"/>
    <w:rsid w:val="009E5772"/>
    <w:rsid w:val="009E5B24"/>
    <w:rsid w:val="009E6523"/>
    <w:rsid w:val="009E6544"/>
    <w:rsid w:val="009E694A"/>
    <w:rsid w:val="009E6BC5"/>
    <w:rsid w:val="009E76A8"/>
    <w:rsid w:val="009E7BA6"/>
    <w:rsid w:val="009E7FC4"/>
    <w:rsid w:val="009F06A1"/>
    <w:rsid w:val="009F0AD4"/>
    <w:rsid w:val="009F0B4B"/>
    <w:rsid w:val="009F11A4"/>
    <w:rsid w:val="009F13CD"/>
    <w:rsid w:val="009F1628"/>
    <w:rsid w:val="009F2062"/>
    <w:rsid w:val="009F20FC"/>
    <w:rsid w:val="009F23A2"/>
    <w:rsid w:val="009F26C1"/>
    <w:rsid w:val="009F2E76"/>
    <w:rsid w:val="009F2FE1"/>
    <w:rsid w:val="009F3000"/>
    <w:rsid w:val="009F33D5"/>
    <w:rsid w:val="009F375A"/>
    <w:rsid w:val="009F3802"/>
    <w:rsid w:val="009F3A80"/>
    <w:rsid w:val="009F4371"/>
    <w:rsid w:val="009F4611"/>
    <w:rsid w:val="009F4CE9"/>
    <w:rsid w:val="009F4E44"/>
    <w:rsid w:val="009F4EB3"/>
    <w:rsid w:val="009F5512"/>
    <w:rsid w:val="009F594F"/>
    <w:rsid w:val="009F59E2"/>
    <w:rsid w:val="009F6452"/>
    <w:rsid w:val="009F64A4"/>
    <w:rsid w:val="009F6E06"/>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07B14"/>
    <w:rsid w:val="00A10147"/>
    <w:rsid w:val="00A10436"/>
    <w:rsid w:val="00A10546"/>
    <w:rsid w:val="00A10E10"/>
    <w:rsid w:val="00A10F44"/>
    <w:rsid w:val="00A11139"/>
    <w:rsid w:val="00A1117F"/>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948"/>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211"/>
    <w:rsid w:val="00A3468A"/>
    <w:rsid w:val="00A34762"/>
    <w:rsid w:val="00A353DD"/>
    <w:rsid w:val="00A35632"/>
    <w:rsid w:val="00A35855"/>
    <w:rsid w:val="00A35AC2"/>
    <w:rsid w:val="00A3659C"/>
    <w:rsid w:val="00A36EBE"/>
    <w:rsid w:val="00A37C77"/>
    <w:rsid w:val="00A37D2F"/>
    <w:rsid w:val="00A37FF8"/>
    <w:rsid w:val="00A40508"/>
    <w:rsid w:val="00A40A08"/>
    <w:rsid w:val="00A417C8"/>
    <w:rsid w:val="00A41B87"/>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AD2"/>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AAC"/>
    <w:rsid w:val="00A54D0F"/>
    <w:rsid w:val="00A5531B"/>
    <w:rsid w:val="00A554EF"/>
    <w:rsid w:val="00A55BA1"/>
    <w:rsid w:val="00A55ED5"/>
    <w:rsid w:val="00A562AB"/>
    <w:rsid w:val="00A5734E"/>
    <w:rsid w:val="00A5789C"/>
    <w:rsid w:val="00A57B0A"/>
    <w:rsid w:val="00A57C6D"/>
    <w:rsid w:val="00A60B38"/>
    <w:rsid w:val="00A61EEF"/>
    <w:rsid w:val="00A62256"/>
    <w:rsid w:val="00A6238E"/>
    <w:rsid w:val="00A62563"/>
    <w:rsid w:val="00A6299E"/>
    <w:rsid w:val="00A62A4B"/>
    <w:rsid w:val="00A6311A"/>
    <w:rsid w:val="00A63345"/>
    <w:rsid w:val="00A633A8"/>
    <w:rsid w:val="00A637FA"/>
    <w:rsid w:val="00A63AB8"/>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6B2"/>
    <w:rsid w:val="00AA0CBD"/>
    <w:rsid w:val="00AA0D29"/>
    <w:rsid w:val="00AA1036"/>
    <w:rsid w:val="00AA1170"/>
    <w:rsid w:val="00AA1336"/>
    <w:rsid w:val="00AA2342"/>
    <w:rsid w:val="00AA28D3"/>
    <w:rsid w:val="00AA2A4F"/>
    <w:rsid w:val="00AA2D3E"/>
    <w:rsid w:val="00AA332B"/>
    <w:rsid w:val="00AA4623"/>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A1D"/>
    <w:rsid w:val="00AD0CEC"/>
    <w:rsid w:val="00AD12BB"/>
    <w:rsid w:val="00AD170D"/>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453"/>
    <w:rsid w:val="00AF1FC9"/>
    <w:rsid w:val="00AF22B5"/>
    <w:rsid w:val="00AF238C"/>
    <w:rsid w:val="00AF32BC"/>
    <w:rsid w:val="00AF3397"/>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887"/>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2E9A"/>
    <w:rsid w:val="00B23066"/>
    <w:rsid w:val="00B23211"/>
    <w:rsid w:val="00B232F9"/>
    <w:rsid w:val="00B23355"/>
    <w:rsid w:val="00B236EC"/>
    <w:rsid w:val="00B23757"/>
    <w:rsid w:val="00B23DDF"/>
    <w:rsid w:val="00B24220"/>
    <w:rsid w:val="00B24300"/>
    <w:rsid w:val="00B2445E"/>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1332"/>
    <w:rsid w:val="00B313A3"/>
    <w:rsid w:val="00B32F7D"/>
    <w:rsid w:val="00B331B9"/>
    <w:rsid w:val="00B33397"/>
    <w:rsid w:val="00B3368A"/>
    <w:rsid w:val="00B3415E"/>
    <w:rsid w:val="00B344DD"/>
    <w:rsid w:val="00B349B1"/>
    <w:rsid w:val="00B34C2E"/>
    <w:rsid w:val="00B34C37"/>
    <w:rsid w:val="00B34D46"/>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14AA"/>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047"/>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933"/>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50E"/>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9A2"/>
    <w:rsid w:val="00B92B24"/>
    <w:rsid w:val="00B92B55"/>
    <w:rsid w:val="00B92C7B"/>
    <w:rsid w:val="00B93087"/>
    <w:rsid w:val="00B935D3"/>
    <w:rsid w:val="00B93C8F"/>
    <w:rsid w:val="00B93FDF"/>
    <w:rsid w:val="00B94542"/>
    <w:rsid w:val="00B94564"/>
    <w:rsid w:val="00B94EF6"/>
    <w:rsid w:val="00B950B6"/>
    <w:rsid w:val="00B95A4A"/>
    <w:rsid w:val="00B95C8D"/>
    <w:rsid w:val="00B9601F"/>
    <w:rsid w:val="00B960C3"/>
    <w:rsid w:val="00B96644"/>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2E0"/>
    <w:rsid w:val="00BA1528"/>
    <w:rsid w:val="00BA170C"/>
    <w:rsid w:val="00BA198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C83"/>
    <w:rsid w:val="00BC5DBA"/>
    <w:rsid w:val="00BC64E9"/>
    <w:rsid w:val="00BC6709"/>
    <w:rsid w:val="00BC6910"/>
    <w:rsid w:val="00BC7889"/>
    <w:rsid w:val="00BC7F2E"/>
    <w:rsid w:val="00BC7F65"/>
    <w:rsid w:val="00BD0066"/>
    <w:rsid w:val="00BD0505"/>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22"/>
    <w:rsid w:val="00BD57E3"/>
    <w:rsid w:val="00BD5A45"/>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469"/>
    <w:rsid w:val="00BE2C5A"/>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D15"/>
    <w:rsid w:val="00BF51B4"/>
    <w:rsid w:val="00BF554D"/>
    <w:rsid w:val="00BF5557"/>
    <w:rsid w:val="00BF569E"/>
    <w:rsid w:val="00BF60AD"/>
    <w:rsid w:val="00BF6147"/>
    <w:rsid w:val="00BF6335"/>
    <w:rsid w:val="00BF63EE"/>
    <w:rsid w:val="00BF65A6"/>
    <w:rsid w:val="00BF676C"/>
    <w:rsid w:val="00BF6E45"/>
    <w:rsid w:val="00C0139F"/>
    <w:rsid w:val="00C01563"/>
    <w:rsid w:val="00C01578"/>
    <w:rsid w:val="00C026CB"/>
    <w:rsid w:val="00C02A47"/>
    <w:rsid w:val="00C02BA8"/>
    <w:rsid w:val="00C03419"/>
    <w:rsid w:val="00C037D8"/>
    <w:rsid w:val="00C03A4B"/>
    <w:rsid w:val="00C0598A"/>
    <w:rsid w:val="00C05D60"/>
    <w:rsid w:val="00C064B5"/>
    <w:rsid w:val="00C06744"/>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0383"/>
    <w:rsid w:val="00C4147A"/>
    <w:rsid w:val="00C41523"/>
    <w:rsid w:val="00C41769"/>
    <w:rsid w:val="00C41D13"/>
    <w:rsid w:val="00C41F81"/>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536"/>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D8E"/>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DE3"/>
    <w:rsid w:val="00C92F91"/>
    <w:rsid w:val="00C93241"/>
    <w:rsid w:val="00C93886"/>
    <w:rsid w:val="00C93E83"/>
    <w:rsid w:val="00C93EFE"/>
    <w:rsid w:val="00C94DF8"/>
    <w:rsid w:val="00C94F96"/>
    <w:rsid w:val="00C9532E"/>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0CF6"/>
    <w:rsid w:val="00CC14D5"/>
    <w:rsid w:val="00CC161C"/>
    <w:rsid w:val="00CC174B"/>
    <w:rsid w:val="00CC1D9F"/>
    <w:rsid w:val="00CC1E86"/>
    <w:rsid w:val="00CC2010"/>
    <w:rsid w:val="00CC29FA"/>
    <w:rsid w:val="00CC2A6C"/>
    <w:rsid w:val="00CC2D02"/>
    <w:rsid w:val="00CC349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284"/>
    <w:rsid w:val="00CD35AA"/>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0"/>
    <w:rsid w:val="00D027CF"/>
    <w:rsid w:val="00D02840"/>
    <w:rsid w:val="00D02DC4"/>
    <w:rsid w:val="00D0371D"/>
    <w:rsid w:val="00D03B56"/>
    <w:rsid w:val="00D03DA0"/>
    <w:rsid w:val="00D04117"/>
    <w:rsid w:val="00D04ADB"/>
    <w:rsid w:val="00D04F93"/>
    <w:rsid w:val="00D056C4"/>
    <w:rsid w:val="00D057FA"/>
    <w:rsid w:val="00D0595E"/>
    <w:rsid w:val="00D0628D"/>
    <w:rsid w:val="00D066DC"/>
    <w:rsid w:val="00D06851"/>
    <w:rsid w:val="00D0695D"/>
    <w:rsid w:val="00D06C64"/>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2F4C"/>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4115"/>
    <w:rsid w:val="00D2416B"/>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78A"/>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71C"/>
    <w:rsid w:val="00D63E1D"/>
    <w:rsid w:val="00D645E0"/>
    <w:rsid w:val="00D650CD"/>
    <w:rsid w:val="00D65316"/>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50CE"/>
    <w:rsid w:val="00D75115"/>
    <w:rsid w:val="00D759AF"/>
    <w:rsid w:val="00D76353"/>
    <w:rsid w:val="00D764E9"/>
    <w:rsid w:val="00D76628"/>
    <w:rsid w:val="00D76731"/>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4F93"/>
    <w:rsid w:val="00D95291"/>
    <w:rsid w:val="00D953A2"/>
    <w:rsid w:val="00D96318"/>
    <w:rsid w:val="00D966E4"/>
    <w:rsid w:val="00D96CBA"/>
    <w:rsid w:val="00D96FBF"/>
    <w:rsid w:val="00D972D5"/>
    <w:rsid w:val="00D97624"/>
    <w:rsid w:val="00D977F2"/>
    <w:rsid w:val="00D97AA4"/>
    <w:rsid w:val="00D97B25"/>
    <w:rsid w:val="00D97F7B"/>
    <w:rsid w:val="00DA0149"/>
    <w:rsid w:val="00DA032A"/>
    <w:rsid w:val="00DA04E0"/>
    <w:rsid w:val="00DA0813"/>
    <w:rsid w:val="00DA0971"/>
    <w:rsid w:val="00DA0A04"/>
    <w:rsid w:val="00DA0AD0"/>
    <w:rsid w:val="00DA1F42"/>
    <w:rsid w:val="00DA2BC6"/>
    <w:rsid w:val="00DA2E6B"/>
    <w:rsid w:val="00DA3DCC"/>
    <w:rsid w:val="00DA42A0"/>
    <w:rsid w:val="00DA43EC"/>
    <w:rsid w:val="00DA446D"/>
    <w:rsid w:val="00DA4A61"/>
    <w:rsid w:val="00DA4E9F"/>
    <w:rsid w:val="00DA524B"/>
    <w:rsid w:val="00DA5253"/>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032"/>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659"/>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9EF"/>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5B0"/>
    <w:rsid w:val="00E04CBB"/>
    <w:rsid w:val="00E05D9B"/>
    <w:rsid w:val="00E061DB"/>
    <w:rsid w:val="00E0639C"/>
    <w:rsid w:val="00E0647A"/>
    <w:rsid w:val="00E067E6"/>
    <w:rsid w:val="00E06F80"/>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0D4B"/>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96D"/>
    <w:rsid w:val="00E26B58"/>
    <w:rsid w:val="00E2756F"/>
    <w:rsid w:val="00E27838"/>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F7E"/>
    <w:rsid w:val="00E36379"/>
    <w:rsid w:val="00E3758D"/>
    <w:rsid w:val="00E405EF"/>
    <w:rsid w:val="00E40A2F"/>
    <w:rsid w:val="00E41537"/>
    <w:rsid w:val="00E41A0E"/>
    <w:rsid w:val="00E41CE9"/>
    <w:rsid w:val="00E41CFD"/>
    <w:rsid w:val="00E42544"/>
    <w:rsid w:val="00E426C9"/>
    <w:rsid w:val="00E42E0F"/>
    <w:rsid w:val="00E431F8"/>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2B9A"/>
    <w:rsid w:val="00E530B1"/>
    <w:rsid w:val="00E538B9"/>
    <w:rsid w:val="00E54C07"/>
    <w:rsid w:val="00E55891"/>
    <w:rsid w:val="00E55FCD"/>
    <w:rsid w:val="00E56463"/>
    <w:rsid w:val="00E5675D"/>
    <w:rsid w:val="00E56848"/>
    <w:rsid w:val="00E5684A"/>
    <w:rsid w:val="00E569A8"/>
    <w:rsid w:val="00E574EA"/>
    <w:rsid w:val="00E5782E"/>
    <w:rsid w:val="00E578D0"/>
    <w:rsid w:val="00E601FD"/>
    <w:rsid w:val="00E60209"/>
    <w:rsid w:val="00E61203"/>
    <w:rsid w:val="00E61791"/>
    <w:rsid w:val="00E618BE"/>
    <w:rsid w:val="00E619FF"/>
    <w:rsid w:val="00E61FF5"/>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27"/>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78"/>
    <w:rsid w:val="00E860C8"/>
    <w:rsid w:val="00E86671"/>
    <w:rsid w:val="00E86CF4"/>
    <w:rsid w:val="00E86EBB"/>
    <w:rsid w:val="00E86F3E"/>
    <w:rsid w:val="00E87311"/>
    <w:rsid w:val="00E876E1"/>
    <w:rsid w:val="00E87839"/>
    <w:rsid w:val="00E87AE6"/>
    <w:rsid w:val="00E87B0B"/>
    <w:rsid w:val="00E87DCA"/>
    <w:rsid w:val="00E90D4A"/>
    <w:rsid w:val="00E90D86"/>
    <w:rsid w:val="00E90FC4"/>
    <w:rsid w:val="00E90FD6"/>
    <w:rsid w:val="00E916AF"/>
    <w:rsid w:val="00E9260D"/>
    <w:rsid w:val="00E92C8A"/>
    <w:rsid w:val="00E92DEB"/>
    <w:rsid w:val="00E931DD"/>
    <w:rsid w:val="00E935BA"/>
    <w:rsid w:val="00E93788"/>
    <w:rsid w:val="00E9398A"/>
    <w:rsid w:val="00E94107"/>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184"/>
    <w:rsid w:val="00EC394E"/>
    <w:rsid w:val="00EC39EB"/>
    <w:rsid w:val="00EC4058"/>
    <w:rsid w:val="00EC4393"/>
    <w:rsid w:val="00EC524B"/>
    <w:rsid w:val="00EC58F5"/>
    <w:rsid w:val="00EC6715"/>
    <w:rsid w:val="00EC6716"/>
    <w:rsid w:val="00EC67CB"/>
    <w:rsid w:val="00EC6A72"/>
    <w:rsid w:val="00EC6BF3"/>
    <w:rsid w:val="00EC7106"/>
    <w:rsid w:val="00EC79EA"/>
    <w:rsid w:val="00EC7FB4"/>
    <w:rsid w:val="00ED0742"/>
    <w:rsid w:val="00ED18F5"/>
    <w:rsid w:val="00ED1FDC"/>
    <w:rsid w:val="00ED275E"/>
    <w:rsid w:val="00ED36B0"/>
    <w:rsid w:val="00ED3FFD"/>
    <w:rsid w:val="00ED428A"/>
    <w:rsid w:val="00ED4407"/>
    <w:rsid w:val="00ED45C7"/>
    <w:rsid w:val="00ED48B8"/>
    <w:rsid w:val="00ED522E"/>
    <w:rsid w:val="00ED5484"/>
    <w:rsid w:val="00ED5756"/>
    <w:rsid w:val="00ED5864"/>
    <w:rsid w:val="00ED588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ACD"/>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B7A"/>
    <w:rsid w:val="00F0400E"/>
    <w:rsid w:val="00F044CD"/>
    <w:rsid w:val="00F059BB"/>
    <w:rsid w:val="00F063F0"/>
    <w:rsid w:val="00F070F1"/>
    <w:rsid w:val="00F0737D"/>
    <w:rsid w:val="00F076C0"/>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05D"/>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0C6"/>
    <w:rsid w:val="00F279BE"/>
    <w:rsid w:val="00F30330"/>
    <w:rsid w:val="00F306BF"/>
    <w:rsid w:val="00F3179B"/>
    <w:rsid w:val="00F31AB6"/>
    <w:rsid w:val="00F31C64"/>
    <w:rsid w:val="00F320CE"/>
    <w:rsid w:val="00F3291A"/>
    <w:rsid w:val="00F32CD6"/>
    <w:rsid w:val="00F3326A"/>
    <w:rsid w:val="00F33971"/>
    <w:rsid w:val="00F341FE"/>
    <w:rsid w:val="00F35AC2"/>
    <w:rsid w:val="00F35DA9"/>
    <w:rsid w:val="00F36B15"/>
    <w:rsid w:val="00F36B84"/>
    <w:rsid w:val="00F36B9F"/>
    <w:rsid w:val="00F36EC2"/>
    <w:rsid w:val="00F36F4D"/>
    <w:rsid w:val="00F37279"/>
    <w:rsid w:val="00F3737D"/>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47F77"/>
    <w:rsid w:val="00F50648"/>
    <w:rsid w:val="00F50A1F"/>
    <w:rsid w:val="00F50FB8"/>
    <w:rsid w:val="00F5143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59C2"/>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67F0B"/>
    <w:rsid w:val="00F70BE1"/>
    <w:rsid w:val="00F70F29"/>
    <w:rsid w:val="00F7266C"/>
    <w:rsid w:val="00F7268D"/>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01C"/>
    <w:rsid w:val="00F8020F"/>
    <w:rsid w:val="00F80FCA"/>
    <w:rsid w:val="00F81276"/>
    <w:rsid w:val="00F81FA0"/>
    <w:rsid w:val="00F829A9"/>
    <w:rsid w:val="00F82BA1"/>
    <w:rsid w:val="00F82DA3"/>
    <w:rsid w:val="00F82E89"/>
    <w:rsid w:val="00F838E4"/>
    <w:rsid w:val="00F84329"/>
    <w:rsid w:val="00F84B70"/>
    <w:rsid w:val="00F84B8B"/>
    <w:rsid w:val="00F85251"/>
    <w:rsid w:val="00F852C3"/>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06"/>
    <w:rsid w:val="00F94336"/>
    <w:rsid w:val="00F9445E"/>
    <w:rsid w:val="00F9454D"/>
    <w:rsid w:val="00F9480E"/>
    <w:rsid w:val="00F948B5"/>
    <w:rsid w:val="00F94A3C"/>
    <w:rsid w:val="00F94CBF"/>
    <w:rsid w:val="00F94FF1"/>
    <w:rsid w:val="00F954BE"/>
    <w:rsid w:val="00F954D3"/>
    <w:rsid w:val="00F96023"/>
    <w:rsid w:val="00F96AF2"/>
    <w:rsid w:val="00F96E0D"/>
    <w:rsid w:val="00F96F3B"/>
    <w:rsid w:val="00F97790"/>
    <w:rsid w:val="00FA05EE"/>
    <w:rsid w:val="00FA0EF7"/>
    <w:rsid w:val="00FA0F95"/>
    <w:rsid w:val="00FA1295"/>
    <w:rsid w:val="00FA1788"/>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05E"/>
    <w:rsid w:val="00FB12E1"/>
    <w:rsid w:val="00FB12EF"/>
    <w:rsid w:val="00FB1BC7"/>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02C"/>
    <w:rsid w:val="00FC6282"/>
    <w:rsid w:val="00FC6546"/>
    <w:rsid w:val="00FC6DB0"/>
    <w:rsid w:val="00FC70FB"/>
    <w:rsid w:val="00FC7508"/>
    <w:rsid w:val="00FC750A"/>
    <w:rsid w:val="00FC7948"/>
    <w:rsid w:val="00FC798A"/>
    <w:rsid w:val="00FC79DE"/>
    <w:rsid w:val="00FD03F7"/>
    <w:rsid w:val="00FD0AD9"/>
    <w:rsid w:val="00FD143D"/>
    <w:rsid w:val="00FD19C7"/>
    <w:rsid w:val="00FD1B86"/>
    <w:rsid w:val="00FD1C5F"/>
    <w:rsid w:val="00FD1D9F"/>
    <w:rsid w:val="00FD2169"/>
    <w:rsid w:val="00FD233D"/>
    <w:rsid w:val="00FD26DC"/>
    <w:rsid w:val="00FD2D66"/>
    <w:rsid w:val="00FD2F64"/>
    <w:rsid w:val="00FD31AF"/>
    <w:rsid w:val="00FD361C"/>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04A1"/>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5692070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85356894">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3930985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397020344">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7403057">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0408318">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6679231">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05791020">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8466949">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1361817">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021441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68089838">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2923670">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8819170">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49951263">
      <w:bodyDiv w:val="1"/>
      <w:marLeft w:val="0"/>
      <w:marRight w:val="0"/>
      <w:marTop w:val="0"/>
      <w:marBottom w:val="0"/>
      <w:divBdr>
        <w:top w:val="none" w:sz="0" w:space="0" w:color="auto"/>
        <w:left w:val="none" w:sz="0" w:space="0" w:color="auto"/>
        <w:bottom w:val="none" w:sz="0" w:space="0" w:color="auto"/>
        <w:right w:val="none" w:sz="0" w:space="0" w:color="auto"/>
      </w:divBdr>
    </w:div>
    <w:div w:id="1851487481">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0064428">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39040838">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5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DA544-1B67-49BD-9B28-3FA85DA0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75</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2015-09-11T16:17:00Z</dcterms:created>
  <dcterms:modified xsi:type="dcterms:W3CDTF">2015-09-12T09:43:00Z</dcterms:modified>
</cp:coreProperties>
</file>