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4A33D2" w:rsidRDefault="00C037D8" w:rsidP="001B0668">
      <w:pPr>
        <w:bidi/>
        <w:spacing w:before="100" w:beforeAutospacing="1" w:after="100" w:afterAutospacing="1" w:line="240" w:lineRule="auto"/>
        <w:jc w:val="both"/>
        <w:rPr>
          <w:rFonts w:ascii="IRBadr" w:hAnsi="IRBadr" w:cs="IRBadr"/>
          <w:sz w:val="28"/>
          <w:szCs w:val="28"/>
          <w:rtl/>
          <w:lang w:bidi="fa-IR"/>
        </w:rPr>
      </w:pPr>
      <w:bookmarkStart w:id="0" w:name="_GoBack"/>
      <w:r w:rsidRPr="004A33D2">
        <w:rPr>
          <w:rFonts w:ascii="IRBadr" w:hAnsi="IRBadr" w:cs="IRBadr"/>
          <w:sz w:val="28"/>
          <w:szCs w:val="28"/>
          <w:rtl/>
        </w:rPr>
        <w:t xml:space="preserve">بسم </w:t>
      </w:r>
      <w:bookmarkEnd w:id="0"/>
      <w:r w:rsidRPr="004A33D2">
        <w:rPr>
          <w:rFonts w:ascii="IRBadr" w:hAnsi="IRBadr" w:cs="IRBadr"/>
          <w:sz w:val="28"/>
          <w:szCs w:val="28"/>
          <w:rtl/>
        </w:rPr>
        <w:t>الله الرحمن الرحی</w:t>
      </w:r>
      <w:r w:rsidR="002B18EB" w:rsidRPr="004A33D2">
        <w:rPr>
          <w:rFonts w:ascii="IRBadr" w:hAnsi="IRBadr" w:cs="IRBadr"/>
          <w:sz w:val="28"/>
          <w:szCs w:val="28"/>
          <w:rtl/>
          <w:lang w:bidi="fa-IR"/>
        </w:rPr>
        <w:t>م</w:t>
      </w:r>
    </w:p>
    <w:p w:rsidR="00842BC3" w:rsidRPr="004A33D2" w:rsidRDefault="004F642F" w:rsidP="001B0668">
      <w:pPr>
        <w:bidi/>
        <w:spacing w:before="100" w:beforeAutospacing="1" w:after="100" w:afterAutospacing="1" w:line="240" w:lineRule="auto"/>
        <w:jc w:val="both"/>
        <w:rPr>
          <w:rFonts w:ascii="IRBadr" w:hAnsi="IRBadr" w:cs="IRBadr"/>
          <w:sz w:val="28"/>
          <w:szCs w:val="28"/>
          <w:rtl/>
          <w:lang w:bidi="fa-IR"/>
        </w:rPr>
      </w:pPr>
      <w:r w:rsidRPr="004A33D2">
        <w:rPr>
          <w:rFonts w:ascii="IRBadr" w:hAnsi="IRBadr" w:cs="IRBadr"/>
          <w:sz w:val="28"/>
          <w:szCs w:val="28"/>
          <w:rtl/>
          <w:lang w:bidi="fa-IR"/>
        </w:rPr>
        <w:t>فهرست مطالب:</w:t>
      </w:r>
    </w:p>
    <w:p w:rsidR="00723AD1" w:rsidRPr="004A33D2" w:rsidRDefault="00A14FA7" w:rsidP="00723AD1">
      <w:pPr>
        <w:pStyle w:val="TOC1"/>
        <w:tabs>
          <w:tab w:val="right" w:leader="dot" w:pos="9350"/>
        </w:tabs>
        <w:bidi/>
        <w:rPr>
          <w:rFonts w:ascii="IRBadr" w:hAnsi="IRBadr" w:cs="IRBadr"/>
          <w:noProof/>
          <w:szCs w:val="22"/>
        </w:rPr>
      </w:pPr>
      <w:r w:rsidRPr="004A33D2">
        <w:rPr>
          <w:rFonts w:ascii="IRBadr" w:hAnsi="IRBadr" w:cs="IRBadr"/>
          <w:sz w:val="28"/>
          <w:rtl/>
        </w:rPr>
        <w:fldChar w:fldCharType="begin"/>
      </w:r>
      <w:r w:rsidRPr="004A33D2">
        <w:rPr>
          <w:rFonts w:ascii="IRBadr" w:hAnsi="IRBadr" w:cs="IRBadr"/>
          <w:sz w:val="28"/>
          <w:rtl/>
        </w:rPr>
        <w:instrText xml:space="preserve"> </w:instrText>
      </w:r>
      <w:r w:rsidRPr="004A33D2">
        <w:rPr>
          <w:rFonts w:ascii="IRBadr" w:hAnsi="IRBadr" w:cs="IRBadr"/>
          <w:sz w:val="28"/>
        </w:rPr>
        <w:instrText>TOC</w:instrText>
      </w:r>
      <w:r w:rsidRPr="004A33D2">
        <w:rPr>
          <w:rFonts w:ascii="IRBadr" w:hAnsi="IRBadr" w:cs="IRBadr"/>
          <w:sz w:val="28"/>
          <w:rtl/>
        </w:rPr>
        <w:instrText xml:space="preserve"> \</w:instrText>
      </w:r>
      <w:r w:rsidRPr="004A33D2">
        <w:rPr>
          <w:rFonts w:ascii="IRBadr" w:hAnsi="IRBadr" w:cs="IRBadr"/>
          <w:sz w:val="28"/>
        </w:rPr>
        <w:instrText>o "</w:instrText>
      </w:r>
      <w:r w:rsidRPr="004A33D2">
        <w:rPr>
          <w:rFonts w:ascii="IRBadr" w:hAnsi="IRBadr" w:cs="IRBadr"/>
          <w:sz w:val="28"/>
          <w:rtl/>
        </w:rPr>
        <w:instrText>1-4</w:instrText>
      </w:r>
      <w:r w:rsidRPr="004A33D2">
        <w:rPr>
          <w:rFonts w:ascii="IRBadr" w:hAnsi="IRBadr" w:cs="IRBadr"/>
          <w:sz w:val="28"/>
        </w:rPr>
        <w:instrText>" \h \z \u</w:instrText>
      </w:r>
      <w:r w:rsidRPr="004A33D2">
        <w:rPr>
          <w:rFonts w:ascii="IRBadr" w:hAnsi="IRBadr" w:cs="IRBadr"/>
          <w:sz w:val="28"/>
          <w:rtl/>
        </w:rPr>
        <w:instrText xml:space="preserve"> </w:instrText>
      </w:r>
      <w:r w:rsidRPr="004A33D2">
        <w:rPr>
          <w:rFonts w:ascii="IRBadr" w:hAnsi="IRBadr" w:cs="IRBadr"/>
          <w:sz w:val="28"/>
          <w:rtl/>
        </w:rPr>
        <w:fldChar w:fldCharType="separate"/>
      </w:r>
      <w:hyperlink w:anchor="_Toc427782492" w:history="1">
        <w:r w:rsidR="00723AD1" w:rsidRPr="004A33D2">
          <w:rPr>
            <w:rStyle w:val="Hyperlink"/>
            <w:rFonts w:ascii="IRBadr" w:hAnsi="IRBadr" w:cs="IRBadr"/>
            <w:noProof/>
            <w:rtl/>
          </w:rPr>
          <w:t>نوع پنجم مکاسب محرمه</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_Toc427782492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2</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493" w:history="1">
        <w:r w:rsidR="00723AD1" w:rsidRPr="004A33D2">
          <w:rPr>
            <w:rStyle w:val="Hyperlink"/>
            <w:rFonts w:ascii="IRBadr" w:hAnsi="IRBadr" w:cs="IRBadr"/>
            <w:noProof/>
            <w:rtl/>
          </w:rPr>
          <w:t>مرور گذشته</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_Toc427782493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2</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494" w:history="1">
        <w:r w:rsidR="00723AD1" w:rsidRPr="004A33D2">
          <w:rPr>
            <w:rStyle w:val="Hyperlink"/>
            <w:rFonts w:ascii="IRBadr" w:hAnsi="IRBadr" w:cs="IRBadr"/>
            <w:noProof/>
            <w:rtl/>
          </w:rPr>
          <w:t>تقریر ششم: نظر امام (ره)</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_Toc427782494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2</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495" w:history="1">
        <w:r w:rsidR="00723AD1" w:rsidRPr="004A33D2">
          <w:rPr>
            <w:rStyle w:val="Hyperlink"/>
            <w:rFonts w:ascii="IRBadr" w:hAnsi="IRBadr" w:cs="IRBadr"/>
            <w:noProof/>
            <w:rtl/>
          </w:rPr>
          <w:t>جواب اشکال</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_Toc427782495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2</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496" w:history="1">
        <w:r w:rsidR="00723AD1" w:rsidRPr="004A33D2">
          <w:rPr>
            <w:rStyle w:val="Hyperlink"/>
            <w:rFonts w:ascii="IRBadr" w:hAnsi="IRBadr" w:cs="IRBadr"/>
            <w:noProof/>
            <w:rtl/>
          </w:rPr>
          <w:t>تقریر هفتم:</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_Toc427782496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2</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497" w:history="1">
        <w:r w:rsidR="00723AD1" w:rsidRPr="004A33D2">
          <w:rPr>
            <w:rStyle w:val="Hyperlink"/>
            <w:rFonts w:ascii="IRBadr" w:hAnsi="IRBadr" w:cs="IRBadr"/>
            <w:noProof/>
            <w:rtl/>
          </w:rPr>
          <w:t>اشکال به تقریر هفتم</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_Toc427782497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2</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498" w:history="1">
        <w:r w:rsidR="00723AD1" w:rsidRPr="004A33D2">
          <w:rPr>
            <w:rStyle w:val="Hyperlink"/>
            <w:rFonts w:ascii="IRBadr" w:hAnsi="IRBadr" w:cs="IRBadr"/>
            <w:noProof/>
            <w:rtl/>
          </w:rPr>
          <w:t>تقریر هشتم: لغویت</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_Toc427782498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3</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499" w:history="1">
        <w:r w:rsidR="00723AD1" w:rsidRPr="004A33D2">
          <w:rPr>
            <w:rStyle w:val="Hyperlink"/>
            <w:rFonts w:ascii="IRBadr" w:hAnsi="IRBadr" w:cs="IRBadr"/>
            <w:noProof/>
            <w:rtl/>
          </w:rPr>
          <w:t>اشکال تقریر هشتم</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_Toc427782499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3</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500" w:history="1">
        <w:r w:rsidR="00723AD1" w:rsidRPr="004A33D2">
          <w:rPr>
            <w:rStyle w:val="Hyperlink"/>
            <w:rFonts w:ascii="IRBadr" w:hAnsi="IRBadr" w:cs="IRBadr"/>
            <w:noProof/>
            <w:rtl/>
          </w:rPr>
          <w:t>بازسازی  تقریرها</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_Toc427782500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3</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501" w:history="1">
        <w:r w:rsidR="00723AD1" w:rsidRPr="004A33D2">
          <w:rPr>
            <w:rStyle w:val="Hyperlink"/>
            <w:rFonts w:ascii="IRBadr" w:hAnsi="IRBadr" w:cs="IRBadr"/>
            <w:noProof/>
            <w:rtl/>
          </w:rPr>
          <w:t>1.ملک خداوند</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_Toc427782501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3</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502" w:history="1">
        <w:r w:rsidR="00723AD1" w:rsidRPr="004A33D2">
          <w:rPr>
            <w:rStyle w:val="Hyperlink"/>
            <w:rFonts w:ascii="IRBadr" w:hAnsi="IRBadr" w:cs="IRBadr"/>
            <w:noProof/>
            <w:rtl/>
          </w:rPr>
          <w:t>2.عدم قدرت</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_Toc427782502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4</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503" w:history="1">
        <w:r w:rsidR="00723AD1" w:rsidRPr="004A33D2">
          <w:rPr>
            <w:rStyle w:val="Hyperlink"/>
            <w:rFonts w:ascii="IRBadr" w:hAnsi="IRBadr" w:cs="IRBadr"/>
            <w:noProof/>
            <w:rtl/>
          </w:rPr>
          <w:t>3.عدم لغویت</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_Toc427782503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4</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504" w:history="1">
        <w:r w:rsidR="00723AD1" w:rsidRPr="004A33D2">
          <w:rPr>
            <w:rStyle w:val="Hyperlink"/>
            <w:rFonts w:ascii="IRBadr" w:hAnsi="IRBadr" w:cs="IRBadr"/>
            <w:noProof/>
            <w:rtl/>
          </w:rPr>
          <w:t>4.مالیت</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_Toc427782504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4</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505" w:history="1">
        <w:r w:rsidR="00723AD1" w:rsidRPr="004A33D2">
          <w:rPr>
            <w:rStyle w:val="Hyperlink"/>
            <w:rFonts w:ascii="IRBadr" w:hAnsi="IRBadr" w:cs="IRBadr"/>
            <w:noProof/>
            <w:rtl/>
          </w:rPr>
          <w:t>5.منافات بین وظیفه و عقد و اجاره</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_Toc427782505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4</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506" w:history="1">
        <w:r w:rsidR="00723AD1" w:rsidRPr="004A33D2">
          <w:rPr>
            <w:rStyle w:val="Hyperlink"/>
            <w:rFonts w:ascii="IRBadr" w:hAnsi="IRBadr" w:cs="IRBadr"/>
            <w:noProof/>
            <w:rtl/>
          </w:rPr>
          <w:t>تقریر نهم</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_Toc427782506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4</w:t>
        </w:r>
        <w:r w:rsidR="00723AD1" w:rsidRPr="004A33D2">
          <w:rPr>
            <w:rFonts w:ascii="IRBadr" w:hAnsi="IRBadr" w:cs="IRBadr"/>
            <w:noProof/>
            <w:webHidden/>
          </w:rPr>
          <w:fldChar w:fldCharType="end"/>
        </w:r>
      </w:hyperlink>
    </w:p>
    <w:p w:rsidR="00723AD1" w:rsidRPr="004A33D2" w:rsidRDefault="007C3EA6" w:rsidP="00723AD1">
      <w:pPr>
        <w:pStyle w:val="TOC2"/>
        <w:tabs>
          <w:tab w:val="right" w:leader="dot" w:pos="9350"/>
        </w:tabs>
        <w:bidi/>
        <w:rPr>
          <w:rFonts w:ascii="IRBadr" w:hAnsi="IRBadr" w:cs="IRBadr"/>
          <w:noProof/>
          <w:szCs w:val="22"/>
        </w:rPr>
      </w:pPr>
      <w:hyperlink w:anchor="_Toc427782507" w:history="1">
        <w:r w:rsidR="00723AD1" w:rsidRPr="004A33D2">
          <w:rPr>
            <w:rStyle w:val="Hyperlink"/>
            <w:rFonts w:ascii="IRBadr" w:hAnsi="IRBadr" w:cs="IRBadr"/>
            <w:noProof/>
            <w:rtl/>
          </w:rPr>
          <w:t>اشکال</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_Toc427782507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5</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508" w:history="1">
        <w:r w:rsidR="00723AD1" w:rsidRPr="004A33D2">
          <w:rPr>
            <w:rStyle w:val="Hyperlink"/>
            <w:rFonts w:ascii="IRBadr" w:hAnsi="IRBadr" w:cs="IRBadr"/>
            <w:noProof/>
            <w:rtl/>
          </w:rPr>
          <w:t>نتیجه‌گیری</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_Toc427782508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5</w:t>
        </w:r>
        <w:r w:rsidR="00723AD1" w:rsidRPr="004A33D2">
          <w:rPr>
            <w:rFonts w:ascii="IRBadr" w:hAnsi="IRBadr" w:cs="IRBadr"/>
            <w:noProof/>
            <w:webHidden/>
          </w:rPr>
          <w:fldChar w:fldCharType="end"/>
        </w:r>
      </w:hyperlink>
    </w:p>
    <w:p w:rsidR="00723AD1" w:rsidRPr="004A33D2" w:rsidRDefault="007C3EA6" w:rsidP="00723AD1">
      <w:pPr>
        <w:pStyle w:val="TOC1"/>
        <w:tabs>
          <w:tab w:val="right" w:leader="dot" w:pos="9350"/>
        </w:tabs>
        <w:bidi/>
        <w:rPr>
          <w:rFonts w:ascii="IRBadr" w:hAnsi="IRBadr" w:cs="IRBadr"/>
          <w:noProof/>
          <w:szCs w:val="22"/>
        </w:rPr>
      </w:pPr>
      <w:hyperlink w:anchor="_Toc427782509" w:history="1">
        <w:r w:rsidR="00723AD1" w:rsidRPr="004A33D2">
          <w:rPr>
            <w:rStyle w:val="Hyperlink"/>
            <w:rFonts w:ascii="IRBadr" w:hAnsi="IRBadr" w:cs="IRBadr"/>
            <w:noProof/>
            <w:rtl/>
          </w:rPr>
          <w:t>محور دوم: عبادت مانع از عقد</w:t>
        </w:r>
        <w:r w:rsidR="00723AD1" w:rsidRPr="004A33D2">
          <w:rPr>
            <w:rFonts w:ascii="IRBadr" w:hAnsi="IRBadr" w:cs="IRBadr"/>
            <w:noProof/>
            <w:webHidden/>
          </w:rPr>
          <w:tab/>
        </w:r>
        <w:r w:rsidR="00723AD1" w:rsidRPr="004A33D2">
          <w:rPr>
            <w:rFonts w:ascii="IRBadr" w:hAnsi="IRBadr" w:cs="IRBadr"/>
            <w:noProof/>
            <w:webHidden/>
          </w:rPr>
          <w:fldChar w:fldCharType="begin"/>
        </w:r>
        <w:r w:rsidR="00723AD1" w:rsidRPr="004A33D2">
          <w:rPr>
            <w:rFonts w:ascii="IRBadr" w:hAnsi="IRBadr" w:cs="IRBadr"/>
            <w:noProof/>
            <w:webHidden/>
          </w:rPr>
          <w:instrText xml:space="preserve"> PAGEREF _Toc427782509 \h </w:instrText>
        </w:r>
        <w:r w:rsidR="00723AD1" w:rsidRPr="004A33D2">
          <w:rPr>
            <w:rFonts w:ascii="IRBadr" w:hAnsi="IRBadr" w:cs="IRBadr"/>
            <w:noProof/>
            <w:webHidden/>
          </w:rPr>
        </w:r>
        <w:r w:rsidR="00723AD1" w:rsidRPr="004A33D2">
          <w:rPr>
            <w:rFonts w:ascii="IRBadr" w:hAnsi="IRBadr" w:cs="IRBadr"/>
            <w:noProof/>
            <w:webHidden/>
          </w:rPr>
          <w:fldChar w:fldCharType="separate"/>
        </w:r>
        <w:r w:rsidR="00723AD1" w:rsidRPr="004A33D2">
          <w:rPr>
            <w:rFonts w:ascii="IRBadr" w:hAnsi="IRBadr" w:cs="IRBadr"/>
            <w:noProof/>
            <w:webHidden/>
          </w:rPr>
          <w:t>5</w:t>
        </w:r>
        <w:r w:rsidR="00723AD1" w:rsidRPr="004A33D2">
          <w:rPr>
            <w:rFonts w:ascii="IRBadr" w:hAnsi="IRBadr" w:cs="IRBadr"/>
            <w:noProof/>
            <w:webHidden/>
          </w:rPr>
          <w:fldChar w:fldCharType="end"/>
        </w:r>
      </w:hyperlink>
    </w:p>
    <w:p w:rsidR="00663AFE" w:rsidRPr="004A33D2" w:rsidRDefault="00A14FA7" w:rsidP="005224BC">
      <w:pPr>
        <w:pStyle w:val="Heading1"/>
        <w:rPr>
          <w:rFonts w:ascii="IRBadr" w:hAnsi="IRBadr"/>
          <w:rtl/>
        </w:rPr>
      </w:pPr>
      <w:r w:rsidRPr="004A33D2">
        <w:rPr>
          <w:rFonts w:ascii="IRBadr" w:hAnsi="IRBadr"/>
          <w:rtl/>
        </w:rPr>
        <w:fldChar w:fldCharType="end"/>
      </w:r>
    </w:p>
    <w:p w:rsidR="00B33397" w:rsidRPr="004A33D2" w:rsidRDefault="00B33397" w:rsidP="001B0668">
      <w:pPr>
        <w:spacing w:after="0" w:line="240" w:lineRule="auto"/>
        <w:jc w:val="both"/>
        <w:rPr>
          <w:rFonts w:ascii="IRBadr" w:eastAsia="2  Lotus" w:hAnsi="IRBadr" w:cs="IRBadr"/>
          <w:bCs/>
          <w:sz w:val="28"/>
          <w:szCs w:val="44"/>
          <w:rtl/>
          <w:lang w:bidi="fa-IR"/>
        </w:rPr>
      </w:pPr>
      <w:r w:rsidRPr="004A33D2">
        <w:rPr>
          <w:rFonts w:ascii="IRBadr" w:hAnsi="IRBadr" w:cs="IRBadr"/>
          <w:rtl/>
        </w:rPr>
        <w:br w:type="page"/>
      </w:r>
    </w:p>
    <w:p w:rsidR="00DB33B6" w:rsidRPr="004A33D2" w:rsidRDefault="00DB33B6" w:rsidP="006653BC">
      <w:pPr>
        <w:pStyle w:val="Heading1"/>
        <w:rPr>
          <w:rFonts w:ascii="IRBadr" w:hAnsi="IRBadr"/>
        </w:rPr>
      </w:pPr>
      <w:bookmarkStart w:id="1" w:name="_Toc427782492"/>
      <w:r w:rsidRPr="004A33D2">
        <w:rPr>
          <w:rFonts w:ascii="IRBadr" w:hAnsi="IRBadr"/>
          <w:rtl/>
        </w:rPr>
        <w:lastRenderedPageBreak/>
        <w:t>نوع پنجم مکاسب محرمه</w:t>
      </w:r>
      <w:bookmarkEnd w:id="1"/>
    </w:p>
    <w:p w:rsidR="009F5512" w:rsidRPr="004A33D2" w:rsidRDefault="009F5512" w:rsidP="006653BC">
      <w:pPr>
        <w:pStyle w:val="Heading1"/>
        <w:rPr>
          <w:rFonts w:ascii="IRBadr" w:hAnsi="IRBadr"/>
          <w:rtl/>
        </w:rPr>
      </w:pPr>
      <w:bookmarkStart w:id="2" w:name="_Toc427782493"/>
      <w:r w:rsidRPr="004A33D2">
        <w:rPr>
          <w:rFonts w:ascii="IRBadr" w:hAnsi="IRBadr"/>
          <w:rtl/>
        </w:rPr>
        <w:t>مرور گذشته</w:t>
      </w:r>
      <w:bookmarkEnd w:id="2"/>
    </w:p>
    <w:p w:rsidR="00EF32D6" w:rsidRPr="004A33D2" w:rsidRDefault="006150D6" w:rsidP="00BA170C">
      <w:pPr>
        <w:bidi/>
        <w:jc w:val="both"/>
        <w:rPr>
          <w:rFonts w:ascii="IRBadr" w:hAnsi="IRBadr" w:cs="IRBadr"/>
          <w:sz w:val="28"/>
          <w:szCs w:val="28"/>
          <w:rtl/>
          <w:lang w:bidi="fa-IR"/>
        </w:rPr>
      </w:pPr>
      <w:r w:rsidRPr="004A33D2">
        <w:rPr>
          <w:rFonts w:ascii="IRBadr" w:hAnsi="IRBadr" w:cs="IRBadr"/>
          <w:sz w:val="28"/>
          <w:szCs w:val="28"/>
          <w:rtl/>
          <w:lang w:bidi="fa-IR"/>
        </w:rPr>
        <w:t xml:space="preserve">بحث در نوع پنجم مکاسب محرمه بود. </w:t>
      </w:r>
      <w:r w:rsidR="00BA170C" w:rsidRPr="004A33D2">
        <w:rPr>
          <w:rFonts w:ascii="IRBadr" w:hAnsi="IRBadr" w:cs="IRBadr"/>
          <w:sz w:val="28"/>
          <w:szCs w:val="28"/>
          <w:rtl/>
          <w:lang w:bidi="fa-IR"/>
        </w:rPr>
        <w:t>ادله‌ای که برای عدم جواز اکتساب به اعمال واجب ذکر شده بود را بیان کردیم. البته تقریرهایی که عرض کردیم، تقریرهای متعدد از محور اول را بیان کردیم.</w:t>
      </w:r>
    </w:p>
    <w:p w:rsidR="00BA170C" w:rsidRPr="004A33D2" w:rsidRDefault="00BA170C" w:rsidP="00723AD1">
      <w:pPr>
        <w:pStyle w:val="Heading1"/>
        <w:rPr>
          <w:rFonts w:ascii="IRBadr" w:hAnsi="IRBadr"/>
          <w:rtl/>
        </w:rPr>
      </w:pPr>
      <w:bookmarkStart w:id="3" w:name="_Toc427782494"/>
      <w:r w:rsidRPr="004A33D2">
        <w:rPr>
          <w:rFonts w:ascii="IRBadr" w:hAnsi="IRBadr"/>
          <w:rtl/>
        </w:rPr>
        <w:t>تقریر ششم: نظر امام (ره)</w:t>
      </w:r>
      <w:bookmarkEnd w:id="3"/>
    </w:p>
    <w:p w:rsidR="00BA170C" w:rsidRPr="004A33D2" w:rsidRDefault="00BA170C" w:rsidP="00BA170C">
      <w:pPr>
        <w:bidi/>
        <w:jc w:val="both"/>
        <w:rPr>
          <w:rFonts w:ascii="IRBadr" w:hAnsi="IRBadr" w:cs="IRBadr"/>
          <w:sz w:val="28"/>
          <w:szCs w:val="28"/>
          <w:rtl/>
          <w:lang w:bidi="fa-IR"/>
        </w:rPr>
      </w:pPr>
      <w:r w:rsidRPr="004A33D2">
        <w:rPr>
          <w:rFonts w:ascii="IRBadr" w:hAnsi="IRBadr" w:cs="IRBadr"/>
          <w:sz w:val="28"/>
          <w:szCs w:val="28"/>
          <w:rtl/>
          <w:lang w:bidi="fa-IR"/>
        </w:rPr>
        <w:t>واجبات دیون خداوند است. یا اینکه دیون خلق نسبت به خداوند است. چیزی که دین بشود و در اختیار خداوند است را نمی‌توانیم در آن عقد جاری کنیم.</w:t>
      </w:r>
    </w:p>
    <w:p w:rsidR="00BA170C" w:rsidRPr="004A33D2" w:rsidRDefault="00BA170C" w:rsidP="00723AD1">
      <w:pPr>
        <w:pStyle w:val="Heading2"/>
        <w:bidi/>
        <w:rPr>
          <w:rFonts w:ascii="IRBadr" w:hAnsi="IRBadr" w:cs="IRBadr"/>
          <w:rtl/>
        </w:rPr>
      </w:pPr>
      <w:bookmarkStart w:id="4" w:name="_Toc427782495"/>
      <w:r w:rsidRPr="004A33D2">
        <w:rPr>
          <w:rFonts w:ascii="IRBadr" w:hAnsi="IRBadr" w:cs="IRBadr"/>
          <w:rtl/>
        </w:rPr>
        <w:t>جواب اشکال</w:t>
      </w:r>
      <w:bookmarkEnd w:id="4"/>
    </w:p>
    <w:p w:rsidR="00BA170C" w:rsidRPr="004A33D2" w:rsidRDefault="00B5529F" w:rsidP="00BA170C">
      <w:pPr>
        <w:bidi/>
        <w:jc w:val="both"/>
        <w:rPr>
          <w:rFonts w:ascii="IRBadr" w:hAnsi="IRBadr" w:cs="IRBadr"/>
          <w:sz w:val="28"/>
          <w:szCs w:val="28"/>
          <w:rtl/>
          <w:lang w:bidi="fa-IR"/>
        </w:rPr>
      </w:pPr>
      <w:r w:rsidRPr="004A33D2">
        <w:rPr>
          <w:rFonts w:ascii="IRBadr" w:hAnsi="IRBadr" w:cs="IRBadr"/>
          <w:sz w:val="28"/>
          <w:szCs w:val="28"/>
          <w:rtl/>
          <w:lang w:bidi="fa-IR"/>
        </w:rPr>
        <w:t>این دیون، بیش از مولویت خداوند نیست. این اندازه از مولویت، اول الکلام است.</w:t>
      </w:r>
    </w:p>
    <w:p w:rsidR="00B5529F" w:rsidRPr="004A33D2" w:rsidRDefault="00B5529F" w:rsidP="00723AD1">
      <w:pPr>
        <w:pStyle w:val="Heading1"/>
        <w:rPr>
          <w:rFonts w:ascii="IRBadr" w:hAnsi="IRBadr"/>
          <w:rtl/>
        </w:rPr>
      </w:pPr>
      <w:bookmarkStart w:id="5" w:name="_Toc427782496"/>
      <w:r w:rsidRPr="004A33D2">
        <w:rPr>
          <w:rFonts w:ascii="IRBadr" w:hAnsi="IRBadr"/>
          <w:rtl/>
        </w:rPr>
        <w:t>تقریر هفتم:</w:t>
      </w:r>
      <w:bookmarkEnd w:id="5"/>
    </w:p>
    <w:p w:rsidR="00B5529F" w:rsidRPr="004A33D2" w:rsidRDefault="00B5529F" w:rsidP="00B5529F">
      <w:pPr>
        <w:bidi/>
        <w:jc w:val="both"/>
        <w:rPr>
          <w:rFonts w:ascii="IRBadr" w:hAnsi="IRBadr" w:cs="IRBadr"/>
          <w:sz w:val="28"/>
          <w:szCs w:val="28"/>
          <w:rtl/>
          <w:lang w:bidi="fa-IR"/>
        </w:rPr>
      </w:pPr>
      <w:r w:rsidRPr="004A33D2">
        <w:rPr>
          <w:rFonts w:ascii="IRBadr" w:hAnsi="IRBadr" w:cs="IRBadr"/>
          <w:sz w:val="28"/>
          <w:szCs w:val="28"/>
          <w:rtl/>
          <w:lang w:bidi="fa-IR"/>
        </w:rPr>
        <w:t xml:space="preserve">این نظر در </w:t>
      </w:r>
      <w:r w:rsidR="004A33D2">
        <w:rPr>
          <w:rFonts w:ascii="IRBadr" w:hAnsi="IRBadr" w:cs="IRBadr"/>
          <w:sz w:val="28"/>
          <w:szCs w:val="28"/>
          <w:rtl/>
          <w:lang w:bidi="fa-IR"/>
        </w:rPr>
        <w:t>انوارالفقاهه</w:t>
      </w:r>
      <w:r w:rsidRPr="004A33D2">
        <w:rPr>
          <w:rFonts w:ascii="IRBadr" w:hAnsi="IRBadr" w:cs="IRBadr"/>
          <w:sz w:val="28"/>
          <w:szCs w:val="28"/>
          <w:rtl/>
          <w:lang w:bidi="fa-IR"/>
        </w:rPr>
        <w:t xml:space="preserve"> نیز آمده است. </w:t>
      </w:r>
      <w:r w:rsidR="000D3354" w:rsidRPr="004A33D2">
        <w:rPr>
          <w:rFonts w:ascii="IRBadr" w:hAnsi="IRBadr" w:cs="IRBadr"/>
          <w:sz w:val="28"/>
          <w:szCs w:val="28"/>
          <w:rtl/>
          <w:lang w:bidi="fa-IR"/>
        </w:rPr>
        <w:t>آیت‌الله</w:t>
      </w:r>
      <w:r w:rsidR="002879E8" w:rsidRPr="004A33D2">
        <w:rPr>
          <w:rFonts w:ascii="IRBadr" w:hAnsi="IRBadr" w:cs="IRBadr"/>
          <w:sz w:val="28"/>
          <w:szCs w:val="28"/>
          <w:rtl/>
          <w:lang w:bidi="fa-IR"/>
        </w:rPr>
        <w:t xml:space="preserve"> مکارم در </w:t>
      </w:r>
      <w:r w:rsidR="004A33D2">
        <w:rPr>
          <w:rFonts w:ascii="IRBadr" w:hAnsi="IRBadr" w:cs="IRBadr"/>
          <w:sz w:val="28"/>
          <w:szCs w:val="28"/>
          <w:rtl/>
          <w:lang w:bidi="fa-IR"/>
        </w:rPr>
        <w:t>انوارالفقاهه</w:t>
      </w:r>
      <w:r w:rsidR="002879E8" w:rsidRPr="004A33D2">
        <w:rPr>
          <w:rFonts w:ascii="IRBadr" w:hAnsi="IRBadr" w:cs="IRBadr"/>
          <w:sz w:val="28"/>
          <w:szCs w:val="28"/>
          <w:rtl/>
          <w:lang w:bidi="fa-IR"/>
        </w:rPr>
        <w:t xml:space="preserve"> تمام وجوه را آورده است و اشکالاتی بر آن وارد کرده است. ایشان </w:t>
      </w:r>
      <w:r w:rsidR="000D3354" w:rsidRPr="004A33D2">
        <w:rPr>
          <w:rFonts w:ascii="IRBadr" w:hAnsi="IRBadr" w:cs="IRBadr"/>
          <w:sz w:val="28"/>
          <w:szCs w:val="28"/>
          <w:rtl/>
          <w:lang w:bidi="fa-IR"/>
        </w:rPr>
        <w:t>می‌فرمایند</w:t>
      </w:r>
      <w:r w:rsidR="002879E8" w:rsidRPr="004A33D2">
        <w:rPr>
          <w:rFonts w:ascii="IRBadr" w:hAnsi="IRBadr" w:cs="IRBadr"/>
          <w:sz w:val="28"/>
          <w:szCs w:val="28"/>
          <w:rtl/>
          <w:lang w:bidi="fa-IR"/>
        </w:rPr>
        <w:t xml:space="preserve">: </w:t>
      </w:r>
      <w:r w:rsidR="000D3354" w:rsidRPr="004A33D2">
        <w:rPr>
          <w:rFonts w:ascii="IRBadr" w:hAnsi="IRBadr" w:cs="IRBadr"/>
          <w:sz w:val="28"/>
          <w:szCs w:val="28"/>
          <w:rtl/>
          <w:lang w:bidi="fa-IR"/>
        </w:rPr>
        <w:t>همین‌که</w:t>
      </w:r>
      <w:r w:rsidR="002879E8" w:rsidRPr="004A33D2">
        <w:rPr>
          <w:rFonts w:ascii="IRBadr" w:hAnsi="IRBadr" w:cs="IRBadr"/>
          <w:sz w:val="28"/>
          <w:szCs w:val="28"/>
          <w:rtl/>
          <w:lang w:bidi="fa-IR"/>
        </w:rPr>
        <w:t xml:space="preserve"> چیزی وظیفه شخصی</w:t>
      </w:r>
      <w:r w:rsidR="00783C06" w:rsidRPr="004A33D2">
        <w:rPr>
          <w:rFonts w:ascii="IRBadr" w:hAnsi="IRBadr" w:cs="IRBadr"/>
          <w:sz w:val="28"/>
          <w:szCs w:val="28"/>
          <w:rtl/>
          <w:lang w:bidi="fa-IR"/>
        </w:rPr>
        <w:t xml:space="preserve"> بشود، منافات با اکتساب دارد و اکل مال به باطل است.</w:t>
      </w:r>
    </w:p>
    <w:p w:rsidR="00783C06" w:rsidRPr="004A33D2" w:rsidRDefault="00783C06" w:rsidP="00783C06">
      <w:pPr>
        <w:bidi/>
        <w:jc w:val="both"/>
        <w:rPr>
          <w:rFonts w:ascii="IRBadr" w:hAnsi="IRBadr" w:cs="IRBadr"/>
          <w:b/>
          <w:bCs/>
          <w:sz w:val="28"/>
          <w:szCs w:val="28"/>
          <w:rtl/>
          <w:lang w:bidi="fa-IR"/>
        </w:rPr>
      </w:pPr>
      <w:r w:rsidRPr="004A33D2">
        <w:rPr>
          <w:rFonts w:ascii="IRBadr" w:hAnsi="IRBadr" w:cs="IRBadr"/>
          <w:sz w:val="28"/>
          <w:szCs w:val="28"/>
          <w:rtl/>
          <w:lang w:bidi="fa-IR"/>
        </w:rPr>
        <w:t>کسی که کارمند است و به ازای آن کار اجرت می‌گیرد نمی‌تواند اجرت دومی برای همان کار بگیرد. وظیفه منجز و واجب بودن، عرفاً با اکتساب منافات دارد.</w:t>
      </w:r>
      <w:r w:rsidR="00EA6A9D" w:rsidRPr="004A33D2">
        <w:rPr>
          <w:rFonts w:ascii="IRBadr" w:hAnsi="IRBadr" w:cs="IRBadr"/>
          <w:sz w:val="28"/>
          <w:szCs w:val="28"/>
          <w:rtl/>
          <w:lang w:bidi="fa-IR"/>
        </w:rPr>
        <w:t xml:space="preserve"> </w:t>
      </w:r>
      <w:r w:rsidR="000D3354" w:rsidRPr="004A33D2">
        <w:rPr>
          <w:rFonts w:ascii="IRBadr" w:hAnsi="IRBadr" w:cs="IRBadr"/>
          <w:sz w:val="28"/>
          <w:szCs w:val="28"/>
          <w:rtl/>
          <w:lang w:bidi="fa-IR"/>
        </w:rPr>
        <w:t>مثلاً</w:t>
      </w:r>
      <w:r w:rsidR="00EA6A9D" w:rsidRPr="004A33D2">
        <w:rPr>
          <w:rFonts w:ascii="IRBadr" w:hAnsi="IRBadr" w:cs="IRBadr"/>
          <w:sz w:val="28"/>
          <w:szCs w:val="28"/>
          <w:rtl/>
          <w:lang w:bidi="fa-IR"/>
        </w:rPr>
        <w:t xml:space="preserve"> اگر کسی عبد دیگری باشد، (عبد یعنی تمام کارهای مولا را انجام بدهد) در مقابل کار آن، پول بگیرد. گرفتن مزد در قبال کار واجب، اکل مال به باطل است. این تعبیر در تعابیر بزرگان قبل از ایشان نیز بوده است.</w:t>
      </w:r>
    </w:p>
    <w:p w:rsidR="00EA6A9D" w:rsidRPr="004A33D2" w:rsidRDefault="00EA6A9D" w:rsidP="00723AD1">
      <w:pPr>
        <w:pStyle w:val="Heading2"/>
        <w:bidi/>
        <w:rPr>
          <w:rFonts w:ascii="IRBadr" w:hAnsi="IRBadr" w:cs="IRBadr"/>
          <w:rtl/>
        </w:rPr>
      </w:pPr>
      <w:bookmarkStart w:id="6" w:name="_Toc427782497"/>
      <w:r w:rsidRPr="004A33D2">
        <w:rPr>
          <w:rFonts w:ascii="IRBadr" w:hAnsi="IRBadr" w:cs="IRBadr"/>
          <w:rtl/>
        </w:rPr>
        <w:t>اشکال به تقریر هفتم</w:t>
      </w:r>
      <w:bookmarkEnd w:id="6"/>
    </w:p>
    <w:p w:rsidR="00EA6A9D" w:rsidRPr="004A33D2" w:rsidRDefault="003B585C" w:rsidP="002F7800">
      <w:pPr>
        <w:bidi/>
        <w:jc w:val="both"/>
        <w:rPr>
          <w:rFonts w:ascii="IRBadr" w:hAnsi="IRBadr" w:cs="IRBadr"/>
          <w:sz w:val="28"/>
          <w:szCs w:val="28"/>
          <w:rtl/>
          <w:lang w:bidi="fa-IR"/>
        </w:rPr>
      </w:pPr>
      <w:r w:rsidRPr="004A33D2">
        <w:rPr>
          <w:rFonts w:ascii="IRBadr" w:hAnsi="IRBadr" w:cs="IRBadr"/>
          <w:sz w:val="28"/>
          <w:szCs w:val="28"/>
          <w:rtl/>
          <w:lang w:bidi="fa-IR"/>
        </w:rPr>
        <w:t xml:space="preserve">امر </w:t>
      </w:r>
      <w:r w:rsidR="004A33D2">
        <w:rPr>
          <w:rFonts w:ascii="IRBadr" w:hAnsi="IRBadr" w:cs="IRBadr"/>
          <w:sz w:val="28"/>
          <w:szCs w:val="28"/>
          <w:rtl/>
          <w:lang w:bidi="fa-IR"/>
        </w:rPr>
        <w:t>آیت‌الله</w:t>
      </w:r>
      <w:r w:rsidRPr="004A33D2">
        <w:rPr>
          <w:rFonts w:ascii="IRBadr" w:hAnsi="IRBadr" w:cs="IRBadr"/>
          <w:sz w:val="28"/>
          <w:szCs w:val="28"/>
          <w:rtl/>
          <w:lang w:bidi="fa-IR"/>
        </w:rPr>
        <w:t xml:space="preserve"> مکارم نیز اول کلام است. یعنی واضح و روشن نیست. </w:t>
      </w:r>
      <w:r w:rsidR="002F7800" w:rsidRPr="004A33D2">
        <w:rPr>
          <w:rFonts w:ascii="IRBadr" w:hAnsi="IRBadr" w:cs="IRBadr"/>
          <w:sz w:val="28"/>
          <w:szCs w:val="28"/>
          <w:rtl/>
          <w:lang w:bidi="fa-IR"/>
        </w:rPr>
        <w:t>در مبانی عرفی نیز این امر اول کلام است. در کبرای داستان می‌توانیم بگوییم که ع</w:t>
      </w:r>
      <w:r w:rsidR="008F321B" w:rsidRPr="004A33D2">
        <w:rPr>
          <w:rFonts w:ascii="IRBadr" w:hAnsi="IRBadr" w:cs="IRBadr"/>
          <w:sz w:val="28"/>
          <w:szCs w:val="28"/>
          <w:rtl/>
          <w:lang w:bidi="fa-IR"/>
        </w:rPr>
        <w:t>بد نمی‌تواند اجیر کس دیگری بشود. اما در مورد عبد مولای حقیقی، شخص می‌تواند اجیر کس دیگر بشود. این مقایسه صحیح نیست.</w:t>
      </w:r>
    </w:p>
    <w:p w:rsidR="008F321B" w:rsidRPr="004A33D2" w:rsidRDefault="008F321B" w:rsidP="008F321B">
      <w:pPr>
        <w:bidi/>
        <w:jc w:val="both"/>
        <w:rPr>
          <w:rFonts w:ascii="IRBadr" w:hAnsi="IRBadr" w:cs="IRBadr"/>
          <w:sz w:val="28"/>
          <w:szCs w:val="28"/>
          <w:rtl/>
          <w:lang w:bidi="fa-IR"/>
        </w:rPr>
      </w:pPr>
      <w:r w:rsidRPr="004A33D2">
        <w:rPr>
          <w:rFonts w:ascii="IRBadr" w:hAnsi="IRBadr" w:cs="IRBadr"/>
          <w:sz w:val="28"/>
          <w:szCs w:val="28"/>
          <w:rtl/>
          <w:lang w:bidi="fa-IR"/>
        </w:rPr>
        <w:t xml:space="preserve">تشبیه‌های ایشان، تشبیه </w:t>
      </w:r>
      <w:r w:rsidR="000D3354" w:rsidRPr="004A33D2">
        <w:rPr>
          <w:rFonts w:ascii="IRBadr" w:hAnsi="IRBadr" w:cs="IRBadr"/>
          <w:sz w:val="28"/>
          <w:szCs w:val="28"/>
          <w:rtl/>
          <w:lang w:bidi="fa-IR"/>
        </w:rPr>
        <w:t>مع‌الفارق</w:t>
      </w:r>
      <w:r w:rsidRPr="004A33D2">
        <w:rPr>
          <w:rFonts w:ascii="IRBadr" w:hAnsi="IRBadr" w:cs="IRBadr"/>
          <w:sz w:val="28"/>
          <w:szCs w:val="28"/>
          <w:rtl/>
          <w:lang w:bidi="fa-IR"/>
        </w:rPr>
        <w:t xml:space="preserve"> است. </w:t>
      </w:r>
      <w:r w:rsidR="000D3354" w:rsidRPr="004A33D2">
        <w:rPr>
          <w:rFonts w:ascii="IRBadr" w:hAnsi="IRBadr" w:cs="IRBadr"/>
          <w:sz w:val="28"/>
          <w:szCs w:val="28"/>
          <w:rtl/>
          <w:lang w:bidi="fa-IR"/>
        </w:rPr>
        <w:t>این‌که</w:t>
      </w:r>
      <w:r w:rsidRPr="004A33D2">
        <w:rPr>
          <w:rFonts w:ascii="IRBadr" w:hAnsi="IRBadr" w:cs="IRBadr"/>
          <w:sz w:val="28"/>
          <w:szCs w:val="28"/>
          <w:rtl/>
          <w:lang w:bidi="fa-IR"/>
        </w:rPr>
        <w:t xml:space="preserve"> چیزی از طرف مولویت خداوند بر فرد واجب شده است، بگوییم نمی‌توانیم از آن اکتساب کنیم، اول کلام است.</w:t>
      </w:r>
    </w:p>
    <w:p w:rsidR="00B66AA5" w:rsidRPr="004A33D2" w:rsidRDefault="00B66AA5" w:rsidP="00723AD1">
      <w:pPr>
        <w:pStyle w:val="Heading1"/>
        <w:rPr>
          <w:rFonts w:ascii="IRBadr" w:hAnsi="IRBadr"/>
          <w:rtl/>
        </w:rPr>
      </w:pPr>
      <w:bookmarkStart w:id="7" w:name="_Toc427782498"/>
      <w:r w:rsidRPr="004A33D2">
        <w:rPr>
          <w:rFonts w:ascii="IRBadr" w:hAnsi="IRBadr"/>
          <w:rtl/>
        </w:rPr>
        <w:lastRenderedPageBreak/>
        <w:t>تقریر هشتم: لغویت</w:t>
      </w:r>
      <w:bookmarkEnd w:id="7"/>
    </w:p>
    <w:p w:rsidR="00B66AA5" w:rsidRPr="004A33D2" w:rsidRDefault="00B66AA5" w:rsidP="00B66AA5">
      <w:pPr>
        <w:bidi/>
        <w:jc w:val="both"/>
        <w:rPr>
          <w:rFonts w:ascii="IRBadr" w:hAnsi="IRBadr" w:cs="IRBadr"/>
          <w:sz w:val="28"/>
          <w:szCs w:val="28"/>
          <w:rtl/>
          <w:lang w:bidi="fa-IR"/>
        </w:rPr>
      </w:pPr>
      <w:r w:rsidRPr="004A33D2">
        <w:rPr>
          <w:rFonts w:ascii="IRBadr" w:hAnsi="IRBadr" w:cs="IRBadr"/>
          <w:sz w:val="28"/>
          <w:szCs w:val="28"/>
          <w:rtl/>
          <w:lang w:bidi="fa-IR"/>
        </w:rPr>
        <w:t xml:space="preserve">تقریر هشتم به این شکل است که وجود عقد بر این است که آن عمل انجام بشود یا اینکه فعل محقق بشود. اگر فعل با </w:t>
      </w:r>
      <w:r w:rsidR="004A33D2">
        <w:rPr>
          <w:rFonts w:ascii="IRBadr" w:hAnsi="IRBadr" w:cs="IRBadr"/>
          <w:sz w:val="28"/>
          <w:szCs w:val="28"/>
          <w:rtl/>
          <w:lang w:bidi="fa-IR"/>
        </w:rPr>
        <w:t>قطع‌نظر</w:t>
      </w:r>
      <w:r w:rsidRPr="004A33D2">
        <w:rPr>
          <w:rFonts w:ascii="IRBadr" w:hAnsi="IRBadr" w:cs="IRBadr"/>
          <w:sz w:val="28"/>
          <w:szCs w:val="28"/>
          <w:rtl/>
          <w:lang w:bidi="fa-IR"/>
        </w:rPr>
        <w:t xml:space="preserve"> از عقد باید انجام بشود،</w:t>
      </w:r>
      <w:r w:rsidR="000D3354" w:rsidRPr="004A33D2">
        <w:rPr>
          <w:rFonts w:ascii="IRBadr" w:hAnsi="IRBadr" w:cs="IRBadr"/>
          <w:sz w:val="28"/>
          <w:szCs w:val="28"/>
          <w:rtl/>
          <w:lang w:bidi="fa-IR"/>
        </w:rPr>
        <w:t xml:space="preserve"> (</w:t>
      </w:r>
      <w:r w:rsidRPr="004A33D2">
        <w:rPr>
          <w:rFonts w:ascii="IRBadr" w:hAnsi="IRBadr" w:cs="IRBadr"/>
          <w:sz w:val="28"/>
          <w:szCs w:val="28"/>
          <w:rtl/>
          <w:lang w:bidi="fa-IR"/>
        </w:rPr>
        <w:t>واجبات نیز این‌چنین است</w:t>
      </w:r>
      <w:r w:rsidR="000D3354" w:rsidRPr="004A33D2">
        <w:rPr>
          <w:rFonts w:ascii="IRBadr" w:hAnsi="IRBadr" w:cs="IRBadr"/>
          <w:sz w:val="28"/>
          <w:szCs w:val="28"/>
          <w:rtl/>
          <w:lang w:bidi="fa-IR"/>
        </w:rPr>
        <w:t>) وقوع</w:t>
      </w:r>
      <w:r w:rsidR="00E520E6" w:rsidRPr="004A33D2">
        <w:rPr>
          <w:rFonts w:ascii="IRBadr" w:hAnsi="IRBadr" w:cs="IRBadr"/>
          <w:sz w:val="28"/>
          <w:szCs w:val="28"/>
          <w:rtl/>
          <w:lang w:bidi="fa-IR"/>
        </w:rPr>
        <w:t xml:space="preserve"> عقد بر آن لغو است. عقد وقتی اثر دارد که الزامی </w:t>
      </w:r>
      <w:r w:rsidR="000D3354" w:rsidRPr="004A33D2">
        <w:rPr>
          <w:rFonts w:ascii="IRBadr" w:hAnsi="IRBadr" w:cs="IRBadr"/>
          <w:sz w:val="28"/>
          <w:szCs w:val="28"/>
          <w:rtl/>
          <w:lang w:bidi="fa-IR"/>
        </w:rPr>
        <w:t>بر آن</w:t>
      </w:r>
      <w:r w:rsidR="00E520E6" w:rsidRPr="004A33D2">
        <w:rPr>
          <w:rFonts w:ascii="IRBadr" w:hAnsi="IRBadr" w:cs="IRBadr"/>
          <w:sz w:val="28"/>
          <w:szCs w:val="28"/>
          <w:rtl/>
          <w:lang w:bidi="fa-IR"/>
        </w:rPr>
        <w:t xml:space="preserve"> باشد. با فرض وجوب، وقوع عقد </w:t>
      </w:r>
      <w:r w:rsidR="000D3354" w:rsidRPr="004A33D2">
        <w:rPr>
          <w:rFonts w:ascii="IRBadr" w:hAnsi="IRBadr" w:cs="IRBadr"/>
          <w:sz w:val="28"/>
          <w:szCs w:val="28"/>
          <w:rtl/>
          <w:lang w:bidi="fa-IR"/>
        </w:rPr>
        <w:t>بر آن</w:t>
      </w:r>
      <w:r w:rsidR="00E520E6" w:rsidRPr="004A33D2">
        <w:rPr>
          <w:rFonts w:ascii="IRBadr" w:hAnsi="IRBadr" w:cs="IRBadr"/>
          <w:sz w:val="28"/>
          <w:szCs w:val="28"/>
          <w:rtl/>
          <w:lang w:bidi="fa-IR"/>
        </w:rPr>
        <w:t xml:space="preserve"> باطل است.</w:t>
      </w:r>
    </w:p>
    <w:p w:rsidR="00E520E6" w:rsidRPr="004A33D2" w:rsidRDefault="00E520E6" w:rsidP="00723AD1">
      <w:pPr>
        <w:pStyle w:val="Heading2"/>
        <w:bidi/>
        <w:rPr>
          <w:rFonts w:ascii="IRBadr" w:hAnsi="IRBadr" w:cs="IRBadr"/>
          <w:rtl/>
        </w:rPr>
      </w:pPr>
      <w:bookmarkStart w:id="8" w:name="_Toc427782499"/>
      <w:r w:rsidRPr="004A33D2">
        <w:rPr>
          <w:rFonts w:ascii="IRBadr" w:hAnsi="IRBadr" w:cs="IRBadr"/>
          <w:rtl/>
        </w:rPr>
        <w:t>اشکال تقریر هشتم</w:t>
      </w:r>
      <w:bookmarkEnd w:id="8"/>
    </w:p>
    <w:p w:rsidR="00E520E6" w:rsidRPr="004A33D2" w:rsidRDefault="00E520E6" w:rsidP="00E520E6">
      <w:pPr>
        <w:bidi/>
        <w:jc w:val="both"/>
        <w:rPr>
          <w:rFonts w:ascii="IRBadr" w:hAnsi="IRBadr" w:cs="IRBadr"/>
          <w:sz w:val="28"/>
          <w:szCs w:val="28"/>
          <w:rtl/>
          <w:lang w:bidi="fa-IR"/>
        </w:rPr>
      </w:pPr>
      <w:r w:rsidRPr="004A33D2">
        <w:rPr>
          <w:rFonts w:ascii="IRBadr" w:hAnsi="IRBadr" w:cs="IRBadr"/>
          <w:sz w:val="28"/>
          <w:szCs w:val="28"/>
          <w:rtl/>
          <w:lang w:bidi="fa-IR"/>
        </w:rPr>
        <w:t>مطالب بالا برای خروج از لغویت کافی است مگر زمانی که</w:t>
      </w:r>
      <w:r w:rsidR="005E5B2C" w:rsidRPr="004A33D2">
        <w:rPr>
          <w:rFonts w:ascii="IRBadr" w:hAnsi="IRBadr" w:cs="IRBadr"/>
          <w:sz w:val="28"/>
          <w:szCs w:val="28"/>
          <w:rtl/>
          <w:lang w:bidi="fa-IR"/>
        </w:rPr>
        <w:t xml:space="preserve"> موارد لغو نباشد. جایی که شخص اگر عقد نخواهد و اجیر نشود، انگیزه برای تکلیف مولا ندارد.</w:t>
      </w:r>
    </w:p>
    <w:p w:rsidR="005E5B2C" w:rsidRPr="004A33D2" w:rsidRDefault="005E5B2C" w:rsidP="008B32B8">
      <w:pPr>
        <w:bidi/>
        <w:jc w:val="both"/>
        <w:rPr>
          <w:rFonts w:ascii="IRBadr" w:hAnsi="IRBadr" w:cs="IRBadr"/>
          <w:sz w:val="28"/>
          <w:szCs w:val="28"/>
          <w:rtl/>
          <w:lang w:bidi="fa-IR"/>
        </w:rPr>
      </w:pPr>
      <w:r w:rsidRPr="004A33D2">
        <w:rPr>
          <w:rFonts w:ascii="IRBadr" w:hAnsi="IRBadr" w:cs="IRBadr"/>
          <w:sz w:val="28"/>
          <w:szCs w:val="28"/>
          <w:rtl/>
          <w:lang w:bidi="fa-IR"/>
        </w:rPr>
        <w:t xml:space="preserve">از طرفی تأکد وجوب </w:t>
      </w:r>
      <w:r w:rsidR="000D3354" w:rsidRPr="004A33D2">
        <w:rPr>
          <w:rFonts w:ascii="IRBadr" w:hAnsi="IRBadr" w:cs="IRBadr"/>
          <w:sz w:val="28"/>
          <w:szCs w:val="28"/>
          <w:rtl/>
          <w:lang w:bidi="fa-IR"/>
        </w:rPr>
        <w:t>کافی است</w:t>
      </w:r>
      <w:r w:rsidRPr="004A33D2">
        <w:rPr>
          <w:rFonts w:ascii="IRBadr" w:hAnsi="IRBadr" w:cs="IRBadr"/>
          <w:sz w:val="28"/>
          <w:szCs w:val="28"/>
          <w:rtl/>
          <w:lang w:bidi="fa-IR"/>
        </w:rPr>
        <w:t xml:space="preserve"> که از لغویت بیرون برود. اگر این عمل، عقد بر آن‌ها جاری نشده بود،</w:t>
      </w:r>
      <w:r w:rsidR="000D3354" w:rsidRPr="004A33D2">
        <w:rPr>
          <w:rFonts w:ascii="IRBadr" w:hAnsi="IRBadr" w:cs="IRBadr"/>
          <w:sz w:val="28"/>
          <w:szCs w:val="28"/>
          <w:rtl/>
          <w:lang w:bidi="fa-IR"/>
        </w:rPr>
        <w:t xml:space="preserve"> باید</w:t>
      </w:r>
      <w:r w:rsidRPr="004A33D2">
        <w:rPr>
          <w:rFonts w:ascii="IRBadr" w:hAnsi="IRBadr" w:cs="IRBadr"/>
          <w:sz w:val="28"/>
          <w:szCs w:val="28"/>
          <w:rtl/>
          <w:lang w:bidi="fa-IR"/>
        </w:rPr>
        <w:t xml:space="preserve"> انجام می‌شد، زیرا خطاب آمده است:</w:t>
      </w:r>
      <w:r w:rsidR="000D3354" w:rsidRPr="004A33D2">
        <w:rPr>
          <w:rFonts w:ascii="IRBadr" w:hAnsi="IRBadr" w:cs="IRBadr"/>
          <w:sz w:val="28"/>
          <w:szCs w:val="28"/>
          <w:rtl/>
          <w:lang w:bidi="fa-IR"/>
        </w:rPr>
        <w:t xml:space="preserve"> انجام</w:t>
      </w:r>
      <w:r w:rsidRPr="004A33D2">
        <w:rPr>
          <w:rFonts w:ascii="IRBadr" w:hAnsi="IRBadr" w:cs="IRBadr"/>
          <w:sz w:val="28"/>
          <w:szCs w:val="28"/>
          <w:rtl/>
          <w:lang w:bidi="fa-IR"/>
        </w:rPr>
        <w:t xml:space="preserve"> بده. حالا که اجیر شده است، هم خطاب وجود دارد و هم عقد </w:t>
      </w:r>
      <w:r w:rsidR="0038790F" w:rsidRPr="004A33D2">
        <w:rPr>
          <w:rFonts w:ascii="IRBadr" w:hAnsi="IRBadr" w:cs="IRBadr"/>
          <w:sz w:val="28"/>
          <w:szCs w:val="28"/>
          <w:rtl/>
          <w:lang w:bidi="fa-IR"/>
        </w:rPr>
        <w:t>که می‌گوید «اوفوا بالعقود». در اینجا تأکد پیدا کرده است. اگر این را ترک بکند دو گناه کرده است. رفتارهای زیادی وجود دارد</w:t>
      </w:r>
      <w:r w:rsidR="000D3354" w:rsidRPr="004A33D2">
        <w:rPr>
          <w:rFonts w:ascii="IRBadr" w:hAnsi="IRBadr" w:cs="IRBadr"/>
          <w:sz w:val="28"/>
          <w:szCs w:val="28"/>
          <w:rtl/>
          <w:lang w:bidi="fa-IR"/>
        </w:rPr>
        <w:t xml:space="preserve"> </w:t>
      </w:r>
      <w:r w:rsidR="0038790F" w:rsidRPr="004A33D2">
        <w:rPr>
          <w:rFonts w:ascii="IRBadr" w:hAnsi="IRBadr" w:cs="IRBadr"/>
          <w:sz w:val="28"/>
          <w:szCs w:val="28"/>
          <w:rtl/>
          <w:lang w:bidi="fa-IR"/>
        </w:rPr>
        <w:t xml:space="preserve">که تأکد در آن جاری است، هیچ کس لغویت را از این‌ها </w:t>
      </w:r>
      <w:r w:rsidR="004A33D2">
        <w:rPr>
          <w:rFonts w:ascii="IRBadr" w:hAnsi="IRBadr" w:cs="IRBadr"/>
          <w:sz w:val="28"/>
          <w:szCs w:val="28"/>
          <w:rtl/>
          <w:lang w:bidi="fa-IR"/>
        </w:rPr>
        <w:t>استفاده</w:t>
      </w:r>
      <w:r w:rsidR="0038790F" w:rsidRPr="004A33D2">
        <w:rPr>
          <w:rFonts w:ascii="IRBadr" w:hAnsi="IRBadr" w:cs="IRBadr"/>
          <w:sz w:val="28"/>
          <w:szCs w:val="28"/>
          <w:rtl/>
          <w:lang w:bidi="fa-IR"/>
        </w:rPr>
        <w:t xml:space="preserve"> نکرده است.</w:t>
      </w:r>
    </w:p>
    <w:p w:rsidR="008B32B8" w:rsidRPr="004A33D2" w:rsidRDefault="008B32B8" w:rsidP="008B32B8">
      <w:pPr>
        <w:bidi/>
        <w:jc w:val="both"/>
        <w:rPr>
          <w:rFonts w:ascii="IRBadr" w:hAnsi="IRBadr" w:cs="IRBadr"/>
          <w:sz w:val="28"/>
          <w:szCs w:val="28"/>
          <w:rtl/>
          <w:lang w:bidi="fa-IR"/>
        </w:rPr>
      </w:pPr>
      <w:r w:rsidRPr="004A33D2">
        <w:rPr>
          <w:rFonts w:ascii="IRBadr" w:hAnsi="IRBadr" w:cs="IRBadr"/>
          <w:sz w:val="28"/>
          <w:szCs w:val="28"/>
          <w:rtl/>
          <w:lang w:bidi="fa-IR"/>
        </w:rPr>
        <w:t xml:space="preserve">ممکن است تقریرهای دیگری وجود داشته باشد. اما مهم بحث این </w:t>
      </w:r>
      <w:r w:rsidR="001228F9" w:rsidRPr="004A33D2">
        <w:rPr>
          <w:rFonts w:ascii="IRBadr" w:hAnsi="IRBadr" w:cs="IRBadr"/>
          <w:sz w:val="28"/>
          <w:szCs w:val="28"/>
          <w:rtl/>
          <w:lang w:bidi="fa-IR"/>
        </w:rPr>
        <w:t>بود که</w:t>
      </w:r>
      <w:r w:rsidRPr="004A33D2">
        <w:rPr>
          <w:rFonts w:ascii="IRBadr" w:hAnsi="IRBadr" w:cs="IRBadr"/>
          <w:sz w:val="28"/>
          <w:szCs w:val="28"/>
          <w:rtl/>
          <w:lang w:bidi="fa-IR"/>
        </w:rPr>
        <w:t xml:space="preserve"> در این هشت تقریر وجود داشت.</w:t>
      </w:r>
    </w:p>
    <w:p w:rsidR="008B32B8" w:rsidRPr="004A33D2" w:rsidRDefault="00FB26BE" w:rsidP="00723AD1">
      <w:pPr>
        <w:pStyle w:val="Heading1"/>
        <w:rPr>
          <w:rFonts w:ascii="IRBadr" w:hAnsi="IRBadr"/>
          <w:rtl/>
        </w:rPr>
      </w:pPr>
      <w:bookmarkStart w:id="9" w:name="_Toc427782500"/>
      <w:r w:rsidRPr="004A33D2">
        <w:rPr>
          <w:rFonts w:ascii="IRBadr" w:hAnsi="IRBadr"/>
          <w:rtl/>
        </w:rPr>
        <w:t>بازسازی</w:t>
      </w:r>
      <w:r w:rsidR="000D3354" w:rsidRPr="004A33D2">
        <w:rPr>
          <w:rFonts w:ascii="IRBadr" w:hAnsi="IRBadr"/>
          <w:rtl/>
        </w:rPr>
        <w:t xml:space="preserve"> </w:t>
      </w:r>
      <w:r w:rsidR="008B32B8" w:rsidRPr="004A33D2">
        <w:rPr>
          <w:rFonts w:ascii="IRBadr" w:hAnsi="IRBadr"/>
          <w:rtl/>
        </w:rPr>
        <w:t>تقریرها</w:t>
      </w:r>
      <w:bookmarkEnd w:id="9"/>
    </w:p>
    <w:p w:rsidR="008B32B8" w:rsidRPr="004A33D2" w:rsidRDefault="008B32B8" w:rsidP="008B32B8">
      <w:pPr>
        <w:bidi/>
        <w:jc w:val="both"/>
        <w:rPr>
          <w:rFonts w:ascii="IRBadr" w:hAnsi="IRBadr" w:cs="IRBadr"/>
          <w:sz w:val="28"/>
          <w:szCs w:val="28"/>
          <w:rtl/>
          <w:lang w:bidi="fa-IR"/>
        </w:rPr>
      </w:pPr>
      <w:r w:rsidRPr="004A33D2">
        <w:rPr>
          <w:rFonts w:ascii="IRBadr" w:hAnsi="IRBadr" w:cs="IRBadr"/>
          <w:sz w:val="28"/>
          <w:szCs w:val="28"/>
          <w:rtl/>
          <w:lang w:bidi="fa-IR"/>
        </w:rPr>
        <w:t>در پایان یک نگاه مجدد به کل وجوه می‌اندازیم تا تفاوت‌های وجوه را بیابیم.</w:t>
      </w:r>
    </w:p>
    <w:p w:rsidR="00FB26BE" w:rsidRPr="004A33D2" w:rsidRDefault="004A33D2" w:rsidP="00FB26BE">
      <w:pPr>
        <w:bidi/>
        <w:jc w:val="both"/>
        <w:rPr>
          <w:rFonts w:ascii="IRBadr" w:hAnsi="IRBadr" w:cs="IRBadr"/>
          <w:sz w:val="28"/>
          <w:szCs w:val="28"/>
          <w:rtl/>
          <w:lang w:bidi="fa-IR"/>
        </w:rPr>
      </w:pPr>
      <w:r>
        <w:rPr>
          <w:rFonts w:ascii="IRBadr" w:hAnsi="IRBadr" w:cs="IRBadr"/>
          <w:sz w:val="28"/>
          <w:szCs w:val="28"/>
          <w:rtl/>
          <w:lang w:bidi="fa-IR"/>
        </w:rPr>
        <w:t>آنچه</w:t>
      </w:r>
      <w:r w:rsidR="00FB26BE" w:rsidRPr="004A33D2">
        <w:rPr>
          <w:rFonts w:ascii="IRBadr" w:hAnsi="IRBadr" w:cs="IRBadr"/>
          <w:sz w:val="28"/>
          <w:szCs w:val="28"/>
          <w:rtl/>
          <w:lang w:bidi="fa-IR"/>
        </w:rPr>
        <w:t xml:space="preserve"> می‌تواند مانع از صحت اجاره بر واجبات بشود و وقوع عقد بر واجبات بشود یکی از این عناوین زیر است:</w:t>
      </w:r>
    </w:p>
    <w:p w:rsidR="00E31615" w:rsidRPr="004A33D2" w:rsidRDefault="00E31615" w:rsidP="00723AD1">
      <w:pPr>
        <w:pStyle w:val="Heading2"/>
        <w:bidi/>
        <w:rPr>
          <w:rFonts w:ascii="IRBadr" w:hAnsi="IRBadr" w:cs="IRBadr"/>
          <w:rtl/>
        </w:rPr>
      </w:pPr>
      <w:bookmarkStart w:id="10" w:name="_Toc427782501"/>
      <w:r w:rsidRPr="004A33D2">
        <w:rPr>
          <w:rFonts w:ascii="IRBadr" w:hAnsi="IRBadr" w:cs="IRBadr"/>
          <w:rtl/>
        </w:rPr>
        <w:t>1.</w:t>
      </w:r>
      <w:r w:rsidR="000D3354" w:rsidRPr="004A33D2">
        <w:rPr>
          <w:rFonts w:ascii="IRBadr" w:hAnsi="IRBadr" w:cs="IRBadr"/>
          <w:rtl/>
        </w:rPr>
        <w:t xml:space="preserve"> ملک</w:t>
      </w:r>
      <w:r w:rsidRPr="004A33D2">
        <w:rPr>
          <w:rFonts w:ascii="IRBadr" w:hAnsi="IRBadr" w:cs="IRBadr"/>
          <w:rtl/>
        </w:rPr>
        <w:t xml:space="preserve"> خداوند</w:t>
      </w:r>
      <w:bookmarkEnd w:id="10"/>
    </w:p>
    <w:p w:rsidR="00FB26BE" w:rsidRPr="004A33D2" w:rsidRDefault="00BA4BF7" w:rsidP="00BA4BF7">
      <w:pPr>
        <w:bidi/>
        <w:jc w:val="both"/>
        <w:rPr>
          <w:rFonts w:ascii="IRBadr" w:hAnsi="IRBadr" w:cs="IRBadr"/>
          <w:sz w:val="28"/>
          <w:szCs w:val="28"/>
          <w:rtl/>
          <w:lang w:bidi="fa-IR"/>
        </w:rPr>
      </w:pPr>
      <w:r w:rsidRPr="004A33D2">
        <w:rPr>
          <w:rFonts w:ascii="IRBadr" w:hAnsi="IRBadr" w:cs="IRBadr"/>
          <w:sz w:val="28"/>
          <w:szCs w:val="28"/>
          <w:rtl/>
          <w:lang w:bidi="fa-IR"/>
        </w:rPr>
        <w:t xml:space="preserve">وجه اول </w:t>
      </w:r>
      <w:r w:rsidR="00FB26BE" w:rsidRPr="004A33D2">
        <w:rPr>
          <w:rFonts w:ascii="IRBadr" w:hAnsi="IRBadr" w:cs="IRBadr"/>
          <w:sz w:val="28"/>
          <w:szCs w:val="28"/>
          <w:rtl/>
          <w:lang w:bidi="fa-IR"/>
        </w:rPr>
        <w:t>واجبی</w:t>
      </w:r>
      <w:r w:rsidRPr="004A33D2">
        <w:rPr>
          <w:rFonts w:ascii="IRBadr" w:hAnsi="IRBadr" w:cs="IRBadr"/>
          <w:sz w:val="28"/>
          <w:szCs w:val="28"/>
          <w:rtl/>
          <w:lang w:bidi="fa-IR"/>
        </w:rPr>
        <w:t xml:space="preserve"> است</w:t>
      </w:r>
      <w:r w:rsidR="00FB26BE" w:rsidRPr="004A33D2">
        <w:rPr>
          <w:rFonts w:ascii="IRBadr" w:hAnsi="IRBadr" w:cs="IRBadr"/>
          <w:sz w:val="28"/>
          <w:szCs w:val="28"/>
          <w:rtl/>
          <w:lang w:bidi="fa-IR"/>
        </w:rPr>
        <w:t xml:space="preserve"> که عقد بر آن واقع می‌شود، جایز نیست. زیرا عمل واجب ملک خداوند است.</w:t>
      </w:r>
      <w:r w:rsidR="002640F7" w:rsidRPr="004A33D2">
        <w:rPr>
          <w:rFonts w:ascii="IRBadr" w:hAnsi="IRBadr" w:cs="IRBadr"/>
          <w:sz w:val="28"/>
          <w:szCs w:val="28"/>
          <w:rtl/>
          <w:lang w:bidi="fa-IR"/>
        </w:rPr>
        <w:t xml:space="preserve"> اینکه بگوییم این ملک خداوند است و می‌گوییم مملوک لا یملک ثانیاً. یا اینکه می‌گوییم </w:t>
      </w:r>
      <w:r w:rsidR="004A33D2">
        <w:rPr>
          <w:rFonts w:ascii="IRBadr" w:hAnsi="IRBadr" w:cs="IRBadr"/>
          <w:sz w:val="28"/>
          <w:szCs w:val="28"/>
          <w:rtl/>
          <w:lang w:bidi="fa-IR"/>
        </w:rPr>
        <w:t>حق‌الناس</w:t>
      </w:r>
      <w:r w:rsidR="002640F7" w:rsidRPr="004A33D2">
        <w:rPr>
          <w:rFonts w:ascii="IRBadr" w:hAnsi="IRBadr" w:cs="IRBadr"/>
          <w:sz w:val="28"/>
          <w:szCs w:val="28"/>
          <w:rtl/>
          <w:lang w:bidi="fa-IR"/>
        </w:rPr>
        <w:t xml:space="preserve"> است و ملک دیگران است. دو سه وجوه به این حد وسط برمی‌گشت. کبرای کلی نیز می‌گفت که اجتماع مالکین علی مال واحد جایز نیست. </w:t>
      </w:r>
      <w:r w:rsidR="001228F9" w:rsidRPr="004A33D2">
        <w:rPr>
          <w:rFonts w:ascii="IRBadr" w:hAnsi="IRBadr" w:cs="IRBadr"/>
          <w:sz w:val="28"/>
          <w:szCs w:val="28"/>
          <w:rtl/>
          <w:lang w:bidi="fa-IR"/>
        </w:rPr>
        <w:t>همان‌طور</w:t>
      </w:r>
      <w:r w:rsidR="00AE13D2" w:rsidRPr="004A33D2">
        <w:rPr>
          <w:rFonts w:ascii="IRBadr" w:hAnsi="IRBadr" w:cs="IRBadr"/>
          <w:sz w:val="28"/>
          <w:szCs w:val="28"/>
          <w:rtl/>
          <w:lang w:bidi="fa-IR"/>
        </w:rPr>
        <w:t xml:space="preserve"> که گفتیم که این تملک اعتباری نیست. حتی اگر باشد، ملکیت طولی جدای این امر است.</w:t>
      </w:r>
    </w:p>
    <w:p w:rsidR="00E31615" w:rsidRPr="004A33D2" w:rsidRDefault="00E31615" w:rsidP="00723AD1">
      <w:pPr>
        <w:pStyle w:val="Heading2"/>
        <w:bidi/>
        <w:rPr>
          <w:rFonts w:ascii="IRBadr" w:hAnsi="IRBadr" w:cs="IRBadr"/>
          <w:rtl/>
        </w:rPr>
      </w:pPr>
      <w:bookmarkStart w:id="11" w:name="_Toc427782502"/>
      <w:r w:rsidRPr="004A33D2">
        <w:rPr>
          <w:rFonts w:ascii="IRBadr" w:hAnsi="IRBadr" w:cs="IRBadr"/>
          <w:rtl/>
        </w:rPr>
        <w:lastRenderedPageBreak/>
        <w:t>2.</w:t>
      </w:r>
      <w:r w:rsidR="000D3354" w:rsidRPr="004A33D2">
        <w:rPr>
          <w:rFonts w:ascii="IRBadr" w:hAnsi="IRBadr" w:cs="IRBadr"/>
          <w:rtl/>
        </w:rPr>
        <w:t xml:space="preserve"> عدم</w:t>
      </w:r>
      <w:r w:rsidRPr="004A33D2">
        <w:rPr>
          <w:rFonts w:ascii="IRBadr" w:hAnsi="IRBadr" w:cs="IRBadr"/>
          <w:rtl/>
        </w:rPr>
        <w:t xml:space="preserve"> قدرت</w:t>
      </w:r>
      <w:bookmarkEnd w:id="11"/>
    </w:p>
    <w:p w:rsidR="002640F7" w:rsidRPr="004A33D2" w:rsidRDefault="00BA4BF7" w:rsidP="00BA4BF7">
      <w:pPr>
        <w:bidi/>
        <w:jc w:val="both"/>
        <w:rPr>
          <w:rFonts w:ascii="IRBadr" w:hAnsi="IRBadr" w:cs="IRBadr"/>
          <w:sz w:val="28"/>
          <w:szCs w:val="28"/>
          <w:rtl/>
          <w:lang w:bidi="fa-IR"/>
        </w:rPr>
      </w:pPr>
      <w:r w:rsidRPr="004A33D2">
        <w:rPr>
          <w:rFonts w:ascii="IRBadr" w:hAnsi="IRBadr" w:cs="IRBadr"/>
          <w:sz w:val="28"/>
          <w:szCs w:val="28"/>
          <w:rtl/>
          <w:lang w:bidi="fa-IR"/>
        </w:rPr>
        <w:t xml:space="preserve">وجه دوم </w:t>
      </w:r>
      <w:r w:rsidR="00AE13D2" w:rsidRPr="004A33D2">
        <w:rPr>
          <w:rFonts w:ascii="IRBadr" w:hAnsi="IRBadr" w:cs="IRBadr"/>
          <w:sz w:val="28"/>
          <w:szCs w:val="28"/>
          <w:rtl/>
          <w:lang w:bidi="fa-IR"/>
        </w:rPr>
        <w:t>عدم القدرة</w:t>
      </w:r>
      <w:r w:rsidR="00E31615" w:rsidRPr="004A33D2">
        <w:rPr>
          <w:rFonts w:ascii="IRBadr" w:hAnsi="IRBadr" w:cs="IRBadr"/>
          <w:sz w:val="28"/>
          <w:szCs w:val="28"/>
          <w:rtl/>
          <w:lang w:bidi="fa-IR"/>
        </w:rPr>
        <w:t xml:space="preserve"> و اختیار</w:t>
      </w:r>
      <w:r w:rsidR="00AE13D2" w:rsidRPr="004A33D2">
        <w:rPr>
          <w:rFonts w:ascii="IRBadr" w:hAnsi="IRBadr" w:cs="IRBadr"/>
          <w:sz w:val="28"/>
          <w:szCs w:val="28"/>
          <w:rtl/>
          <w:lang w:bidi="fa-IR"/>
        </w:rPr>
        <w:t xml:space="preserve"> است. شیء در اختیار عبد نیست. عبد مقهور است. عقد اجاره بر امور مقدور صورت </w:t>
      </w:r>
      <w:r w:rsidR="000D3354" w:rsidRPr="004A33D2">
        <w:rPr>
          <w:rFonts w:ascii="IRBadr" w:hAnsi="IRBadr" w:cs="IRBadr"/>
          <w:sz w:val="28"/>
          <w:szCs w:val="28"/>
          <w:rtl/>
          <w:lang w:bidi="fa-IR"/>
        </w:rPr>
        <w:t>می‌گیرد</w:t>
      </w:r>
      <w:r w:rsidR="00AE13D2" w:rsidRPr="004A33D2">
        <w:rPr>
          <w:rFonts w:ascii="IRBadr" w:hAnsi="IRBadr" w:cs="IRBadr"/>
          <w:sz w:val="28"/>
          <w:szCs w:val="28"/>
          <w:rtl/>
          <w:lang w:bidi="fa-IR"/>
        </w:rPr>
        <w:t>. دو سه وجه نیز به این قدرت برمی‌گشت. وقتی شارع چیزی را واجب یا حرام بکند، امر مقهور است، لذا عقد اجاره تام نیست.</w:t>
      </w:r>
      <w:r w:rsidRPr="004A33D2">
        <w:rPr>
          <w:rFonts w:ascii="IRBadr" w:hAnsi="IRBadr" w:cs="IRBadr"/>
          <w:sz w:val="28"/>
          <w:szCs w:val="28"/>
          <w:rtl/>
          <w:lang w:bidi="fa-IR"/>
        </w:rPr>
        <w:t xml:space="preserve"> </w:t>
      </w:r>
      <w:r w:rsidR="00E31615" w:rsidRPr="004A33D2">
        <w:rPr>
          <w:rFonts w:ascii="IRBadr" w:hAnsi="IRBadr" w:cs="IRBadr"/>
          <w:sz w:val="28"/>
          <w:szCs w:val="28"/>
          <w:rtl/>
          <w:lang w:bidi="fa-IR"/>
        </w:rPr>
        <w:t>اشکال نیز در اینجا گرفتیم که اختیار و قدرت</w:t>
      </w:r>
      <w:r w:rsidRPr="004A33D2">
        <w:rPr>
          <w:rFonts w:ascii="IRBadr" w:hAnsi="IRBadr" w:cs="IRBadr"/>
          <w:sz w:val="28"/>
          <w:szCs w:val="28"/>
          <w:rtl/>
          <w:lang w:bidi="fa-IR"/>
        </w:rPr>
        <w:t xml:space="preserve"> تکوینی </w:t>
      </w:r>
      <w:r w:rsidR="004A33D2">
        <w:rPr>
          <w:rFonts w:ascii="IRBadr" w:hAnsi="IRBadr" w:cs="IRBadr"/>
          <w:sz w:val="28"/>
          <w:szCs w:val="28"/>
          <w:rtl/>
          <w:lang w:bidi="fa-IR"/>
        </w:rPr>
        <w:t>مدنظر</w:t>
      </w:r>
      <w:r w:rsidRPr="004A33D2">
        <w:rPr>
          <w:rFonts w:ascii="IRBadr" w:hAnsi="IRBadr" w:cs="IRBadr"/>
          <w:sz w:val="28"/>
          <w:szCs w:val="28"/>
          <w:rtl/>
          <w:lang w:bidi="fa-IR"/>
        </w:rPr>
        <w:t>، ایجاب که یک مقهور است اول کلام است.</w:t>
      </w:r>
    </w:p>
    <w:p w:rsidR="00BA4BF7" w:rsidRPr="004A33D2" w:rsidRDefault="00BA4BF7" w:rsidP="00723AD1">
      <w:pPr>
        <w:pStyle w:val="Heading2"/>
        <w:bidi/>
        <w:rPr>
          <w:rFonts w:ascii="IRBadr" w:hAnsi="IRBadr" w:cs="IRBadr"/>
          <w:rtl/>
        </w:rPr>
      </w:pPr>
      <w:bookmarkStart w:id="12" w:name="_Toc427782503"/>
      <w:r w:rsidRPr="004A33D2">
        <w:rPr>
          <w:rFonts w:ascii="IRBadr" w:hAnsi="IRBadr" w:cs="IRBadr"/>
          <w:rtl/>
        </w:rPr>
        <w:t>3.</w:t>
      </w:r>
      <w:r w:rsidR="000D3354" w:rsidRPr="004A33D2">
        <w:rPr>
          <w:rFonts w:ascii="IRBadr" w:hAnsi="IRBadr" w:cs="IRBadr"/>
          <w:rtl/>
        </w:rPr>
        <w:t xml:space="preserve"> عدم</w:t>
      </w:r>
      <w:r w:rsidRPr="004A33D2">
        <w:rPr>
          <w:rFonts w:ascii="IRBadr" w:hAnsi="IRBadr" w:cs="IRBadr"/>
          <w:rtl/>
        </w:rPr>
        <w:t xml:space="preserve"> لغویت</w:t>
      </w:r>
      <w:bookmarkEnd w:id="12"/>
    </w:p>
    <w:p w:rsidR="005C410F" w:rsidRPr="004A33D2" w:rsidRDefault="005C410F" w:rsidP="0080489A">
      <w:pPr>
        <w:bidi/>
        <w:jc w:val="both"/>
        <w:rPr>
          <w:rFonts w:ascii="IRBadr" w:hAnsi="IRBadr" w:cs="IRBadr"/>
          <w:sz w:val="28"/>
          <w:szCs w:val="28"/>
          <w:rtl/>
          <w:lang w:bidi="fa-IR"/>
        </w:rPr>
      </w:pPr>
      <w:r w:rsidRPr="004A33D2">
        <w:rPr>
          <w:rFonts w:ascii="IRBadr" w:hAnsi="IRBadr" w:cs="IRBadr"/>
          <w:sz w:val="28"/>
          <w:szCs w:val="28"/>
          <w:rtl/>
          <w:lang w:bidi="fa-IR"/>
        </w:rPr>
        <w:t>این وجه چیزی که بعث نسبت به آن وجود دارد، دو مرتبه نمی‌توانیم بعثی را ایجاد بکنیم. المبعوث علیه اولاً لا یبعث علیه ثانیاً. اینکه بگوییم یک امر را یک بار به شکلی انجام بدهد و همان را دوباره به شکل دیگری انجام بدهد.</w:t>
      </w:r>
      <w:r w:rsidR="004959D1" w:rsidRPr="004A33D2">
        <w:rPr>
          <w:rFonts w:ascii="IRBadr" w:hAnsi="IRBadr" w:cs="IRBadr"/>
          <w:sz w:val="28"/>
          <w:szCs w:val="28"/>
          <w:rtl/>
          <w:lang w:bidi="fa-IR"/>
        </w:rPr>
        <w:t xml:space="preserve"> یعنی چیزی که وظیفه شد و بعث به او وجود دارد، مانع بشود از اینکه بعث دیگری با عقد نسبت به او پیدا بشود. اشکال این لغویت نیز در بالا ذکر شد.</w:t>
      </w:r>
    </w:p>
    <w:p w:rsidR="00513C78" w:rsidRPr="004A33D2" w:rsidRDefault="00513C78" w:rsidP="00723AD1">
      <w:pPr>
        <w:pStyle w:val="Heading2"/>
        <w:bidi/>
        <w:rPr>
          <w:rFonts w:ascii="IRBadr" w:hAnsi="IRBadr" w:cs="IRBadr"/>
          <w:rtl/>
        </w:rPr>
      </w:pPr>
      <w:bookmarkStart w:id="13" w:name="_Toc427782504"/>
      <w:r w:rsidRPr="004A33D2">
        <w:rPr>
          <w:rFonts w:ascii="IRBadr" w:hAnsi="IRBadr" w:cs="IRBadr"/>
          <w:rtl/>
        </w:rPr>
        <w:t>4.</w:t>
      </w:r>
      <w:bookmarkEnd w:id="13"/>
      <w:r w:rsidR="000D3354" w:rsidRPr="004A33D2">
        <w:rPr>
          <w:rFonts w:ascii="IRBadr" w:hAnsi="IRBadr" w:cs="IRBadr"/>
          <w:rtl/>
        </w:rPr>
        <w:t xml:space="preserve"> مالیت</w:t>
      </w:r>
    </w:p>
    <w:p w:rsidR="00513C78" w:rsidRPr="004A33D2" w:rsidRDefault="00513C78" w:rsidP="00513C78">
      <w:pPr>
        <w:bidi/>
        <w:jc w:val="both"/>
        <w:rPr>
          <w:rFonts w:ascii="IRBadr" w:hAnsi="IRBadr" w:cs="IRBadr"/>
          <w:sz w:val="28"/>
          <w:szCs w:val="28"/>
          <w:rtl/>
          <w:lang w:bidi="fa-IR"/>
        </w:rPr>
      </w:pPr>
      <w:r w:rsidRPr="004A33D2">
        <w:rPr>
          <w:rFonts w:ascii="IRBadr" w:hAnsi="IRBadr" w:cs="IRBadr"/>
          <w:sz w:val="28"/>
          <w:szCs w:val="28"/>
          <w:rtl/>
          <w:lang w:bidi="fa-IR"/>
        </w:rPr>
        <w:t>اینکه بگوییم عقد جایز نیست چون مالیت ندارد. ایجاب که بیاید محترم نیست. جواب این روشن است که مالیت در اینجا صدق می‌کند.</w:t>
      </w:r>
    </w:p>
    <w:p w:rsidR="00513C78" w:rsidRPr="004A33D2" w:rsidRDefault="00513C78" w:rsidP="00723AD1">
      <w:pPr>
        <w:pStyle w:val="Heading2"/>
        <w:bidi/>
        <w:rPr>
          <w:rFonts w:ascii="IRBadr" w:hAnsi="IRBadr" w:cs="IRBadr"/>
          <w:rtl/>
        </w:rPr>
      </w:pPr>
      <w:bookmarkStart w:id="14" w:name="_Toc427782505"/>
      <w:r w:rsidRPr="004A33D2">
        <w:rPr>
          <w:rFonts w:ascii="IRBadr" w:hAnsi="IRBadr" w:cs="IRBadr"/>
          <w:rtl/>
        </w:rPr>
        <w:t>5.</w:t>
      </w:r>
      <w:r w:rsidR="000D3354" w:rsidRPr="004A33D2">
        <w:rPr>
          <w:rFonts w:ascii="IRBadr" w:hAnsi="IRBadr" w:cs="IRBadr"/>
          <w:rtl/>
        </w:rPr>
        <w:t xml:space="preserve"> منافات</w:t>
      </w:r>
      <w:r w:rsidRPr="004A33D2">
        <w:rPr>
          <w:rFonts w:ascii="IRBadr" w:hAnsi="IRBadr" w:cs="IRBadr"/>
          <w:rtl/>
        </w:rPr>
        <w:t xml:space="preserve"> بین وظیفه و عقد و اجاره</w:t>
      </w:r>
      <w:bookmarkEnd w:id="14"/>
    </w:p>
    <w:p w:rsidR="00513C78" w:rsidRPr="004A33D2" w:rsidRDefault="00513C78" w:rsidP="00513C78">
      <w:pPr>
        <w:bidi/>
        <w:jc w:val="both"/>
        <w:rPr>
          <w:rFonts w:ascii="IRBadr" w:hAnsi="IRBadr" w:cs="IRBadr"/>
          <w:sz w:val="28"/>
          <w:szCs w:val="28"/>
          <w:rtl/>
          <w:lang w:bidi="fa-IR"/>
        </w:rPr>
      </w:pPr>
      <w:r w:rsidRPr="004A33D2">
        <w:rPr>
          <w:rFonts w:ascii="IRBadr" w:hAnsi="IRBadr" w:cs="IRBadr"/>
          <w:sz w:val="28"/>
          <w:szCs w:val="28"/>
          <w:rtl/>
          <w:lang w:bidi="fa-IR"/>
        </w:rPr>
        <w:t xml:space="preserve">اینکه بگوییم عرفاً این‌ها </w:t>
      </w:r>
      <w:r w:rsidR="004A33D2">
        <w:rPr>
          <w:rFonts w:ascii="IRBadr" w:hAnsi="IRBadr" w:cs="IRBadr"/>
          <w:sz w:val="28"/>
          <w:szCs w:val="28"/>
          <w:rtl/>
          <w:lang w:bidi="fa-IR"/>
        </w:rPr>
        <w:t>باهم</w:t>
      </w:r>
      <w:r w:rsidRPr="004A33D2">
        <w:rPr>
          <w:rFonts w:ascii="IRBadr" w:hAnsi="IRBadr" w:cs="IRBadr"/>
          <w:sz w:val="28"/>
          <w:szCs w:val="28"/>
          <w:rtl/>
          <w:lang w:bidi="fa-IR"/>
        </w:rPr>
        <w:t xml:space="preserve"> جمع نمی‌شود. این وجه نیز به چهار وجه بالا برمی‌خورد.</w:t>
      </w:r>
    </w:p>
    <w:p w:rsidR="002A0850" w:rsidRPr="004A33D2" w:rsidRDefault="002A0850" w:rsidP="00723AD1">
      <w:pPr>
        <w:pStyle w:val="Heading1"/>
        <w:rPr>
          <w:rFonts w:ascii="IRBadr" w:hAnsi="IRBadr"/>
          <w:rtl/>
        </w:rPr>
      </w:pPr>
      <w:bookmarkStart w:id="15" w:name="_Toc427782506"/>
      <w:r w:rsidRPr="004A33D2">
        <w:rPr>
          <w:rFonts w:ascii="IRBadr" w:hAnsi="IRBadr"/>
          <w:rtl/>
        </w:rPr>
        <w:t>تقریر نهم</w:t>
      </w:r>
      <w:bookmarkEnd w:id="15"/>
    </w:p>
    <w:p w:rsidR="00513C78" w:rsidRPr="004A33D2" w:rsidRDefault="002A0850" w:rsidP="002A0850">
      <w:pPr>
        <w:bidi/>
        <w:jc w:val="both"/>
        <w:rPr>
          <w:rFonts w:ascii="IRBadr" w:hAnsi="IRBadr" w:cs="IRBadr"/>
          <w:sz w:val="28"/>
          <w:szCs w:val="28"/>
          <w:rtl/>
          <w:lang w:bidi="fa-IR"/>
        </w:rPr>
      </w:pPr>
      <w:r w:rsidRPr="004A33D2">
        <w:rPr>
          <w:rFonts w:ascii="IRBadr" w:hAnsi="IRBadr" w:cs="IRBadr"/>
          <w:sz w:val="28"/>
          <w:szCs w:val="28"/>
          <w:rtl/>
          <w:lang w:bidi="fa-IR"/>
        </w:rPr>
        <w:t>ممکن است وجه نهمی در اینجا وارد شود. در این وجه ما به مالیت، ملکیت، لغویت، قدرت توجه نمی‌کنیم. در این وجه، ما حق را در نظر می‌گیریم.</w:t>
      </w:r>
    </w:p>
    <w:p w:rsidR="004959D1" w:rsidRPr="004A33D2" w:rsidRDefault="002A0850" w:rsidP="004959D1">
      <w:pPr>
        <w:bidi/>
        <w:jc w:val="both"/>
        <w:rPr>
          <w:rFonts w:ascii="IRBadr" w:hAnsi="IRBadr" w:cs="IRBadr"/>
          <w:sz w:val="28"/>
          <w:szCs w:val="28"/>
          <w:rtl/>
          <w:lang w:bidi="fa-IR"/>
        </w:rPr>
      </w:pPr>
      <w:r w:rsidRPr="004A33D2">
        <w:rPr>
          <w:rFonts w:ascii="IRBadr" w:hAnsi="IRBadr" w:cs="IRBadr"/>
          <w:sz w:val="28"/>
          <w:szCs w:val="28"/>
          <w:rtl/>
          <w:lang w:bidi="fa-IR"/>
        </w:rPr>
        <w:t xml:space="preserve">ملکیت در بعضی از تعاریفی اخص از حق است. </w:t>
      </w:r>
      <w:r w:rsidR="007E5675" w:rsidRPr="004A33D2">
        <w:rPr>
          <w:rFonts w:ascii="IRBadr" w:hAnsi="IRBadr" w:cs="IRBadr"/>
          <w:sz w:val="28"/>
          <w:szCs w:val="28"/>
          <w:rtl/>
          <w:lang w:bidi="fa-IR"/>
        </w:rPr>
        <w:t>در این وجه می‌گوییم که واجبات مالکیت خداوند نیست. بلکه می‌گوییم یک نوع حق برای خدا در این عمل وجود دارد. یک حق الزامی وجود دارد و چیزی که حق الزامی بر آن تعلق گرفته است، کس دیگری نمی‌تواند در آن</w:t>
      </w:r>
      <w:r w:rsidR="000D3354" w:rsidRPr="004A33D2">
        <w:rPr>
          <w:rFonts w:ascii="IRBadr" w:hAnsi="IRBadr" w:cs="IRBadr"/>
          <w:sz w:val="28"/>
          <w:szCs w:val="28"/>
          <w:rtl/>
          <w:lang w:bidi="fa-IR"/>
        </w:rPr>
        <w:t xml:space="preserve"> </w:t>
      </w:r>
      <w:r w:rsidR="007E5675" w:rsidRPr="004A33D2">
        <w:rPr>
          <w:rFonts w:ascii="IRBadr" w:hAnsi="IRBadr" w:cs="IRBadr"/>
          <w:sz w:val="28"/>
          <w:szCs w:val="28"/>
          <w:rtl/>
          <w:lang w:bidi="fa-IR"/>
        </w:rPr>
        <w:t>عقد بست.</w:t>
      </w:r>
    </w:p>
    <w:p w:rsidR="005A181C" w:rsidRPr="004A33D2" w:rsidRDefault="005A181C" w:rsidP="00723AD1">
      <w:pPr>
        <w:pStyle w:val="Heading2"/>
        <w:bidi/>
        <w:rPr>
          <w:rFonts w:ascii="IRBadr" w:hAnsi="IRBadr" w:cs="IRBadr"/>
          <w:rtl/>
        </w:rPr>
      </w:pPr>
      <w:bookmarkStart w:id="16" w:name="_Toc427782507"/>
      <w:r w:rsidRPr="004A33D2">
        <w:rPr>
          <w:rFonts w:ascii="IRBadr" w:hAnsi="IRBadr" w:cs="IRBadr"/>
          <w:rtl/>
        </w:rPr>
        <w:lastRenderedPageBreak/>
        <w:t>اشکال</w:t>
      </w:r>
      <w:bookmarkEnd w:id="16"/>
    </w:p>
    <w:p w:rsidR="005A181C" w:rsidRPr="004A33D2" w:rsidRDefault="005A181C" w:rsidP="00134C0A">
      <w:pPr>
        <w:bidi/>
        <w:jc w:val="both"/>
        <w:rPr>
          <w:rFonts w:ascii="IRBadr" w:hAnsi="IRBadr" w:cs="IRBadr"/>
          <w:sz w:val="28"/>
          <w:szCs w:val="28"/>
          <w:rtl/>
          <w:lang w:bidi="fa-IR"/>
        </w:rPr>
      </w:pPr>
      <w:r w:rsidRPr="004A33D2">
        <w:rPr>
          <w:rFonts w:ascii="IRBadr" w:hAnsi="IRBadr" w:cs="IRBadr"/>
          <w:sz w:val="28"/>
          <w:szCs w:val="28"/>
          <w:rtl/>
          <w:lang w:bidi="fa-IR"/>
        </w:rPr>
        <w:t>این حق، یک حق طولی است و مانع نیست. اگر بگوییم مانع است باز اول کلام است.</w:t>
      </w:r>
      <w:r w:rsidR="000D3354" w:rsidRPr="004A33D2">
        <w:rPr>
          <w:rFonts w:ascii="IRBadr" w:hAnsi="IRBadr" w:cs="IRBadr"/>
          <w:sz w:val="28"/>
          <w:szCs w:val="28"/>
          <w:rtl/>
          <w:lang w:bidi="fa-IR"/>
        </w:rPr>
        <w:t xml:space="preserve"> </w:t>
      </w:r>
      <w:r w:rsidR="004A33D2">
        <w:rPr>
          <w:rFonts w:ascii="IRBadr" w:hAnsi="IRBadr" w:cs="IRBadr"/>
          <w:sz w:val="28"/>
          <w:szCs w:val="28"/>
          <w:rtl/>
          <w:lang w:bidi="fa-IR"/>
        </w:rPr>
        <w:t>درنت</w:t>
      </w:r>
      <w:r w:rsidR="004A33D2">
        <w:rPr>
          <w:rFonts w:ascii="IRBadr" w:hAnsi="IRBadr" w:cs="IRBadr" w:hint="cs"/>
          <w:sz w:val="28"/>
          <w:szCs w:val="28"/>
          <w:rtl/>
          <w:lang w:bidi="fa-IR"/>
        </w:rPr>
        <w:t>یجه</w:t>
      </w:r>
      <w:r w:rsidR="00134C0A" w:rsidRPr="004A33D2">
        <w:rPr>
          <w:rFonts w:ascii="IRBadr" w:hAnsi="IRBadr" w:cs="IRBadr"/>
          <w:sz w:val="28"/>
          <w:szCs w:val="28"/>
          <w:rtl/>
          <w:lang w:bidi="fa-IR"/>
        </w:rPr>
        <w:t xml:space="preserve"> این حقیّتی که برای خداوند است </w:t>
      </w:r>
      <w:r w:rsidR="001228F9" w:rsidRPr="004A33D2">
        <w:rPr>
          <w:rFonts w:ascii="IRBadr" w:hAnsi="IRBadr" w:cs="IRBadr"/>
          <w:sz w:val="28"/>
          <w:szCs w:val="28"/>
          <w:rtl/>
          <w:lang w:bidi="fa-IR"/>
        </w:rPr>
        <w:t>و می‌تواند</w:t>
      </w:r>
      <w:r w:rsidR="00134C0A" w:rsidRPr="004A33D2">
        <w:rPr>
          <w:rFonts w:ascii="IRBadr" w:hAnsi="IRBadr" w:cs="IRBadr"/>
          <w:sz w:val="28"/>
          <w:szCs w:val="28"/>
          <w:rtl/>
          <w:lang w:bidi="fa-IR"/>
        </w:rPr>
        <w:t xml:space="preserve"> حق دیگری در طول آن قرار بگیرد، مانعی ندارد.</w:t>
      </w:r>
    </w:p>
    <w:p w:rsidR="00716B99" w:rsidRPr="004A33D2" w:rsidRDefault="00716B99" w:rsidP="00723AD1">
      <w:pPr>
        <w:pStyle w:val="Heading1"/>
        <w:rPr>
          <w:rFonts w:ascii="IRBadr" w:hAnsi="IRBadr"/>
          <w:rtl/>
        </w:rPr>
      </w:pPr>
      <w:bookmarkStart w:id="17" w:name="_Toc427782508"/>
      <w:r w:rsidRPr="004A33D2">
        <w:rPr>
          <w:rFonts w:ascii="IRBadr" w:hAnsi="IRBadr"/>
          <w:rtl/>
        </w:rPr>
        <w:t>نتیجه‌گیری</w:t>
      </w:r>
      <w:bookmarkEnd w:id="17"/>
    </w:p>
    <w:p w:rsidR="007479E4" w:rsidRPr="004A33D2" w:rsidRDefault="001228F9" w:rsidP="00716B99">
      <w:pPr>
        <w:bidi/>
        <w:jc w:val="both"/>
        <w:rPr>
          <w:rFonts w:ascii="IRBadr" w:hAnsi="IRBadr" w:cs="IRBadr"/>
          <w:sz w:val="28"/>
          <w:szCs w:val="28"/>
          <w:rtl/>
          <w:lang w:bidi="fa-IR"/>
        </w:rPr>
      </w:pPr>
      <w:r w:rsidRPr="004A33D2">
        <w:rPr>
          <w:rFonts w:ascii="IRBadr" w:hAnsi="IRBadr" w:cs="IRBadr"/>
          <w:sz w:val="28"/>
          <w:szCs w:val="28"/>
          <w:rtl/>
          <w:lang w:bidi="fa-IR"/>
        </w:rPr>
        <w:t>همان‌طور</w:t>
      </w:r>
      <w:r w:rsidR="007479E4" w:rsidRPr="004A33D2">
        <w:rPr>
          <w:rFonts w:ascii="IRBadr" w:hAnsi="IRBadr" w:cs="IRBadr"/>
          <w:sz w:val="28"/>
          <w:szCs w:val="28"/>
          <w:rtl/>
          <w:lang w:bidi="fa-IR"/>
        </w:rPr>
        <w:t xml:space="preserve"> که مرحوم </w:t>
      </w:r>
      <w:r w:rsidRPr="004A33D2">
        <w:rPr>
          <w:rFonts w:ascii="IRBadr" w:hAnsi="IRBadr" w:cs="IRBadr"/>
          <w:sz w:val="28"/>
          <w:szCs w:val="28"/>
          <w:rtl/>
          <w:lang w:bidi="fa-IR"/>
        </w:rPr>
        <w:t>آیت‌الله</w:t>
      </w:r>
      <w:r w:rsidR="007479E4" w:rsidRPr="004A33D2">
        <w:rPr>
          <w:rFonts w:ascii="IRBadr" w:hAnsi="IRBadr" w:cs="IRBadr"/>
          <w:sz w:val="28"/>
          <w:szCs w:val="28"/>
          <w:rtl/>
          <w:lang w:bidi="fa-IR"/>
        </w:rPr>
        <w:t xml:space="preserve"> تبریزی (ره) و </w:t>
      </w:r>
      <w:r w:rsidRPr="004A33D2">
        <w:rPr>
          <w:rFonts w:ascii="IRBadr" w:hAnsi="IRBadr" w:cs="IRBadr"/>
          <w:sz w:val="28"/>
          <w:szCs w:val="28"/>
          <w:rtl/>
          <w:lang w:bidi="fa-IR"/>
        </w:rPr>
        <w:t>آیت‌الله</w:t>
      </w:r>
      <w:r w:rsidR="007479E4" w:rsidRPr="004A33D2">
        <w:rPr>
          <w:rFonts w:ascii="IRBadr" w:hAnsi="IRBadr" w:cs="IRBadr"/>
          <w:sz w:val="28"/>
          <w:szCs w:val="28"/>
          <w:rtl/>
          <w:lang w:bidi="fa-IR"/>
        </w:rPr>
        <w:t xml:space="preserve"> </w:t>
      </w:r>
      <w:r w:rsidR="000D3354" w:rsidRPr="004A33D2">
        <w:rPr>
          <w:rFonts w:ascii="IRBadr" w:hAnsi="IRBadr" w:cs="IRBadr"/>
          <w:sz w:val="28"/>
          <w:szCs w:val="28"/>
          <w:rtl/>
          <w:lang w:bidi="fa-IR"/>
        </w:rPr>
        <w:t>خویی (</w:t>
      </w:r>
      <w:r w:rsidR="007479E4" w:rsidRPr="004A33D2">
        <w:rPr>
          <w:rFonts w:ascii="IRBadr" w:hAnsi="IRBadr" w:cs="IRBadr"/>
          <w:sz w:val="28"/>
          <w:szCs w:val="28"/>
          <w:rtl/>
          <w:lang w:bidi="fa-IR"/>
        </w:rPr>
        <w:t>ره) فرمودند: صرف اینکه چیزی واجب الهی است، این وجوب مانع از عقد نمی‌شود و عقد موجب تأکد وجوب بشود.</w:t>
      </w:r>
      <w:r w:rsidR="00716B99" w:rsidRPr="004A33D2">
        <w:rPr>
          <w:rFonts w:ascii="IRBadr" w:hAnsi="IRBadr" w:cs="IRBadr"/>
          <w:sz w:val="28"/>
          <w:szCs w:val="28"/>
          <w:rtl/>
          <w:lang w:bidi="fa-IR"/>
        </w:rPr>
        <w:t xml:space="preserve"> تقسیمات </w:t>
      </w:r>
      <w:r w:rsidRPr="004A33D2">
        <w:rPr>
          <w:rFonts w:ascii="IRBadr" w:hAnsi="IRBadr" w:cs="IRBadr"/>
          <w:sz w:val="28"/>
          <w:szCs w:val="28"/>
          <w:rtl/>
          <w:lang w:bidi="fa-IR"/>
        </w:rPr>
        <w:t>چندگانه</w:t>
      </w:r>
      <w:r w:rsidR="00716B99" w:rsidRPr="004A33D2">
        <w:rPr>
          <w:rFonts w:ascii="IRBadr" w:hAnsi="IRBadr" w:cs="IRBadr"/>
          <w:sz w:val="28"/>
          <w:szCs w:val="28"/>
          <w:rtl/>
          <w:lang w:bidi="fa-IR"/>
        </w:rPr>
        <w:t xml:space="preserve"> واجبات نیز در آن تفاوتی ایجاب نمی‌کند.</w:t>
      </w:r>
      <w:r w:rsidR="00A547EE" w:rsidRPr="004A33D2">
        <w:rPr>
          <w:rFonts w:ascii="IRBadr" w:hAnsi="IRBadr" w:cs="IRBadr"/>
          <w:sz w:val="28"/>
          <w:szCs w:val="28"/>
          <w:rtl/>
          <w:lang w:bidi="fa-IR"/>
        </w:rPr>
        <w:t xml:space="preserve"> مگر اینکه دلیل و قرینه‌ی خاصی داشته باشیم.</w:t>
      </w:r>
    </w:p>
    <w:p w:rsidR="00716B99" w:rsidRPr="004A33D2" w:rsidRDefault="00716B99" w:rsidP="00716B99">
      <w:pPr>
        <w:bidi/>
        <w:jc w:val="both"/>
        <w:rPr>
          <w:rFonts w:ascii="IRBadr" w:hAnsi="IRBadr" w:cs="IRBadr"/>
          <w:sz w:val="28"/>
          <w:szCs w:val="28"/>
          <w:rtl/>
          <w:lang w:bidi="fa-IR"/>
        </w:rPr>
      </w:pPr>
      <w:r w:rsidRPr="004A33D2">
        <w:rPr>
          <w:rFonts w:ascii="IRBadr" w:hAnsi="IRBadr" w:cs="IRBadr"/>
          <w:sz w:val="28"/>
          <w:szCs w:val="28"/>
          <w:rtl/>
          <w:lang w:bidi="fa-IR"/>
        </w:rPr>
        <w:t>بنابراین محور اول،</w:t>
      </w:r>
      <w:r w:rsidR="000D3354" w:rsidRPr="004A33D2">
        <w:rPr>
          <w:rFonts w:ascii="IRBadr" w:hAnsi="IRBadr" w:cs="IRBadr"/>
          <w:sz w:val="28"/>
          <w:szCs w:val="28"/>
          <w:rtl/>
          <w:lang w:bidi="fa-IR"/>
        </w:rPr>
        <w:t xml:space="preserve"> تام</w:t>
      </w:r>
      <w:r w:rsidRPr="004A33D2">
        <w:rPr>
          <w:rFonts w:ascii="IRBadr" w:hAnsi="IRBadr" w:cs="IRBadr"/>
          <w:sz w:val="28"/>
          <w:szCs w:val="28"/>
          <w:rtl/>
          <w:lang w:bidi="fa-IR"/>
        </w:rPr>
        <w:t xml:space="preserve"> نیست.</w:t>
      </w:r>
      <w:r w:rsidR="00A547EE" w:rsidRPr="004A33D2">
        <w:rPr>
          <w:rFonts w:ascii="IRBadr" w:hAnsi="IRBadr" w:cs="IRBadr"/>
          <w:sz w:val="28"/>
          <w:szCs w:val="28"/>
          <w:rtl/>
          <w:lang w:bidi="fa-IR"/>
        </w:rPr>
        <w:t xml:space="preserve"> تحریم مولا، منافات با عقد عمل است. ایجاب مولا، نفی عقد نیست.</w:t>
      </w:r>
      <w:r w:rsidR="000D3354" w:rsidRPr="004A33D2">
        <w:rPr>
          <w:rFonts w:ascii="IRBadr" w:hAnsi="IRBadr" w:cs="IRBadr"/>
          <w:sz w:val="28"/>
          <w:szCs w:val="28"/>
          <w:rtl/>
          <w:lang w:bidi="fa-IR"/>
        </w:rPr>
        <w:t xml:space="preserve"> </w:t>
      </w:r>
      <w:r w:rsidR="00A547EE" w:rsidRPr="004A33D2">
        <w:rPr>
          <w:rFonts w:ascii="IRBadr" w:hAnsi="IRBadr" w:cs="IRBadr"/>
          <w:sz w:val="28"/>
          <w:szCs w:val="28"/>
          <w:rtl/>
          <w:lang w:bidi="fa-IR"/>
        </w:rPr>
        <w:t>مثلاً جامعه‌ای اهل وظیفه‌ی شرعی نیست، خیری عده‌ای را اجیر می‌کند تا امر به معروف بکنند، این اشکالی ندارد.</w:t>
      </w:r>
      <w:r w:rsidR="007F0DEF" w:rsidRPr="004A33D2">
        <w:rPr>
          <w:rFonts w:ascii="IRBadr" w:hAnsi="IRBadr" w:cs="IRBadr"/>
          <w:sz w:val="28"/>
          <w:szCs w:val="28"/>
          <w:rtl/>
          <w:lang w:bidi="fa-IR"/>
        </w:rPr>
        <w:t xml:space="preserve"> بنابراین وجوب مانع اجرای عقد نیست.</w:t>
      </w:r>
    </w:p>
    <w:p w:rsidR="007F0DEF" w:rsidRPr="004A33D2" w:rsidRDefault="007F0DEF" w:rsidP="00723AD1">
      <w:pPr>
        <w:pStyle w:val="Heading1"/>
        <w:rPr>
          <w:rFonts w:ascii="IRBadr" w:hAnsi="IRBadr"/>
          <w:rtl/>
        </w:rPr>
      </w:pPr>
      <w:bookmarkStart w:id="18" w:name="_Toc427782509"/>
      <w:r w:rsidRPr="004A33D2">
        <w:rPr>
          <w:rFonts w:ascii="IRBadr" w:hAnsi="IRBadr"/>
          <w:rtl/>
        </w:rPr>
        <w:t>محور دوم:</w:t>
      </w:r>
      <w:r w:rsidR="00E2615D" w:rsidRPr="004A33D2">
        <w:rPr>
          <w:rFonts w:ascii="IRBadr" w:hAnsi="IRBadr"/>
          <w:rtl/>
        </w:rPr>
        <w:t xml:space="preserve"> عبادت مانع از عقد</w:t>
      </w:r>
      <w:bookmarkEnd w:id="18"/>
    </w:p>
    <w:p w:rsidR="007F0DEF" w:rsidRPr="004A33D2" w:rsidRDefault="007F0DEF" w:rsidP="007F0DEF">
      <w:pPr>
        <w:bidi/>
        <w:jc w:val="both"/>
        <w:rPr>
          <w:rFonts w:ascii="IRBadr" w:hAnsi="IRBadr" w:cs="IRBadr"/>
          <w:sz w:val="28"/>
          <w:szCs w:val="28"/>
          <w:rtl/>
          <w:lang w:bidi="fa-IR"/>
        </w:rPr>
      </w:pPr>
      <w:r w:rsidRPr="004A33D2">
        <w:rPr>
          <w:rFonts w:ascii="IRBadr" w:hAnsi="IRBadr" w:cs="IRBadr"/>
          <w:sz w:val="28"/>
          <w:szCs w:val="28"/>
          <w:rtl/>
          <w:lang w:bidi="fa-IR"/>
        </w:rPr>
        <w:t>این محور می‌گوی</w:t>
      </w:r>
      <w:r w:rsidR="00E2615D" w:rsidRPr="004A33D2">
        <w:rPr>
          <w:rFonts w:ascii="IRBadr" w:hAnsi="IRBadr" w:cs="IRBadr"/>
          <w:sz w:val="28"/>
          <w:szCs w:val="28"/>
          <w:rtl/>
          <w:lang w:bidi="fa-IR"/>
        </w:rPr>
        <w:t>د که عباد</w:t>
      </w:r>
      <w:r w:rsidRPr="004A33D2">
        <w:rPr>
          <w:rFonts w:ascii="IRBadr" w:hAnsi="IRBadr" w:cs="IRBadr"/>
          <w:sz w:val="28"/>
          <w:szCs w:val="28"/>
          <w:rtl/>
          <w:lang w:bidi="fa-IR"/>
        </w:rPr>
        <w:t xml:space="preserve">ت و اخلاص مانع از بستن </w:t>
      </w:r>
      <w:r w:rsidR="00E2615D" w:rsidRPr="004A33D2">
        <w:rPr>
          <w:rFonts w:ascii="IRBadr" w:hAnsi="IRBadr" w:cs="IRBadr"/>
          <w:sz w:val="28"/>
          <w:szCs w:val="28"/>
          <w:rtl/>
          <w:lang w:bidi="fa-IR"/>
        </w:rPr>
        <w:t xml:space="preserve">عقد است. این محور مطلق نیست و مخصوص محور خاصی از واجبات است و </w:t>
      </w:r>
      <w:r w:rsidR="004A33D2">
        <w:rPr>
          <w:rFonts w:ascii="IRBadr" w:hAnsi="IRBadr" w:cs="IRBadr"/>
          <w:sz w:val="28"/>
          <w:szCs w:val="28"/>
          <w:rtl/>
          <w:lang w:bidi="fa-IR"/>
        </w:rPr>
        <w:t>آن‌هم</w:t>
      </w:r>
      <w:r w:rsidR="00E2615D" w:rsidRPr="004A33D2">
        <w:rPr>
          <w:rFonts w:ascii="IRBadr" w:hAnsi="IRBadr" w:cs="IRBadr"/>
          <w:sz w:val="28"/>
          <w:szCs w:val="28"/>
          <w:rtl/>
          <w:lang w:bidi="fa-IR"/>
        </w:rPr>
        <w:t xml:space="preserve"> عبادات است. </w:t>
      </w:r>
      <w:r w:rsidR="0037738D" w:rsidRPr="004A33D2">
        <w:rPr>
          <w:rFonts w:ascii="IRBadr" w:hAnsi="IRBadr" w:cs="IRBadr"/>
          <w:sz w:val="28"/>
          <w:szCs w:val="28"/>
          <w:rtl/>
          <w:lang w:bidi="fa-IR"/>
        </w:rPr>
        <w:t xml:space="preserve">زیرا عقد خواندن و اجیر </w:t>
      </w:r>
      <w:r w:rsidR="004A33D2">
        <w:rPr>
          <w:rFonts w:ascii="IRBadr" w:hAnsi="IRBadr" w:cs="IRBadr"/>
          <w:sz w:val="28"/>
          <w:szCs w:val="28"/>
          <w:rtl/>
          <w:lang w:bidi="fa-IR"/>
        </w:rPr>
        <w:t>شدن و عمل به این کار با انگیزه‌</w:t>
      </w:r>
      <w:r w:rsidR="0037738D" w:rsidRPr="004A33D2">
        <w:rPr>
          <w:rFonts w:ascii="IRBadr" w:hAnsi="IRBadr" w:cs="IRBadr"/>
          <w:sz w:val="28"/>
          <w:szCs w:val="28"/>
          <w:rtl/>
          <w:lang w:bidi="fa-IR"/>
        </w:rPr>
        <w:t xml:space="preserve"> دریافت مزد، با عبادت که با انگیزه و نیت خالصانه همراه است، سازگار نیست. شرط اخلاص با اخذ اجرت سازگار نیست.</w:t>
      </w:r>
    </w:p>
    <w:sectPr w:rsidR="007F0DEF" w:rsidRPr="004A33D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A6" w:rsidRDefault="007C3EA6" w:rsidP="000D5800">
      <w:r>
        <w:separator/>
      </w:r>
    </w:p>
  </w:endnote>
  <w:endnote w:type="continuationSeparator" w:id="0">
    <w:p w:rsidR="007C3EA6" w:rsidRDefault="007C3EA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4A33D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A6" w:rsidRDefault="007C3EA6" w:rsidP="00417158">
      <w:pPr>
        <w:bidi/>
      </w:pPr>
      <w:r>
        <w:separator/>
      </w:r>
    </w:p>
  </w:footnote>
  <w:footnote w:type="continuationSeparator" w:id="0">
    <w:p w:rsidR="007C3EA6" w:rsidRDefault="007C3EA6"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20384B">
    <w:pPr>
      <w:tabs>
        <w:tab w:val="left" w:pos="1256"/>
        <w:tab w:val="left" w:pos="5696"/>
        <w:tab w:val="right" w:pos="9071"/>
      </w:tabs>
      <w:rPr>
        <w:b/>
        <w:bCs/>
        <w:sz w:val="32"/>
        <w:rtl/>
        <w:lang w:bidi="fa-IR"/>
      </w:rPr>
    </w:pPr>
    <w:bookmarkStart w:id="19" w:name="OLE_LINK1"/>
    <w:bookmarkStart w:id="20" w:name="OLE_LINK2"/>
    <w:r>
      <w:rPr>
        <w:noProof/>
        <w:lang w:bidi="fa-IR"/>
      </w:rPr>
      <w:drawing>
        <wp:anchor distT="0" distB="0" distL="114300" distR="114300" simplePos="0" relativeHeight="251660288" behindDoc="0" locked="0" layoutInCell="1" allowOverlap="1" wp14:anchorId="349FC230" wp14:editId="6FE9837A">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Pr>
        <w:noProof/>
        <w:lang w:bidi="fa-IR"/>
      </w:rPr>
      <mc:AlternateContent>
        <mc:Choice Requires="wps">
          <w:drawing>
            <wp:anchor distT="4294967292" distB="4294967292" distL="114300" distR="114300" simplePos="0" relativeHeight="251659264" behindDoc="0" locked="0" layoutInCell="1" allowOverlap="1" wp14:anchorId="6C65C991" wp14:editId="17F2AF3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0384B">
      <w:rPr>
        <w:rFonts w:ascii="IranNastaliq" w:hAnsi="IranNastaliq" w:cs="IranNastaliq" w:hint="cs"/>
        <w:sz w:val="40"/>
        <w:szCs w:val="40"/>
        <w:rtl/>
      </w:rPr>
      <w:t>3210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B9D"/>
    <w:rsid w:val="00026CF5"/>
    <w:rsid w:val="00030270"/>
    <w:rsid w:val="000307D8"/>
    <w:rsid w:val="000308BC"/>
    <w:rsid w:val="00030BE1"/>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2BFC"/>
    <w:rsid w:val="0006363E"/>
    <w:rsid w:val="0006456C"/>
    <w:rsid w:val="00064C51"/>
    <w:rsid w:val="00065B8A"/>
    <w:rsid w:val="00066389"/>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514B"/>
    <w:rsid w:val="00075812"/>
    <w:rsid w:val="0007657D"/>
    <w:rsid w:val="0007782F"/>
    <w:rsid w:val="0007798B"/>
    <w:rsid w:val="0008087F"/>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D02"/>
    <w:rsid w:val="00116015"/>
    <w:rsid w:val="001169AD"/>
    <w:rsid w:val="00116AA9"/>
    <w:rsid w:val="0011748E"/>
    <w:rsid w:val="00117955"/>
    <w:rsid w:val="00117DCD"/>
    <w:rsid w:val="001201D2"/>
    <w:rsid w:val="00120749"/>
    <w:rsid w:val="00120E5B"/>
    <w:rsid w:val="001222FD"/>
    <w:rsid w:val="001228F9"/>
    <w:rsid w:val="00122C26"/>
    <w:rsid w:val="00123542"/>
    <w:rsid w:val="00124D04"/>
    <w:rsid w:val="00125085"/>
    <w:rsid w:val="00125170"/>
    <w:rsid w:val="00125FFA"/>
    <w:rsid w:val="0012715A"/>
    <w:rsid w:val="001272A8"/>
    <w:rsid w:val="001314EC"/>
    <w:rsid w:val="00131DE6"/>
    <w:rsid w:val="0013209B"/>
    <w:rsid w:val="001323AE"/>
    <w:rsid w:val="00133138"/>
    <w:rsid w:val="00133D00"/>
    <w:rsid w:val="00133E1D"/>
    <w:rsid w:val="0013451B"/>
    <w:rsid w:val="00134C0A"/>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3DA"/>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668"/>
    <w:rsid w:val="001B0C2C"/>
    <w:rsid w:val="001B189A"/>
    <w:rsid w:val="001B208F"/>
    <w:rsid w:val="001B3F75"/>
    <w:rsid w:val="001B4BAB"/>
    <w:rsid w:val="001B4CD5"/>
    <w:rsid w:val="001B53DF"/>
    <w:rsid w:val="001B56F9"/>
    <w:rsid w:val="001B5722"/>
    <w:rsid w:val="001B5D8A"/>
    <w:rsid w:val="001B5F74"/>
    <w:rsid w:val="001B67DE"/>
    <w:rsid w:val="001B6996"/>
    <w:rsid w:val="001B7409"/>
    <w:rsid w:val="001B7E34"/>
    <w:rsid w:val="001C0673"/>
    <w:rsid w:val="001C117B"/>
    <w:rsid w:val="001C367D"/>
    <w:rsid w:val="001C37B9"/>
    <w:rsid w:val="001C39EA"/>
    <w:rsid w:val="001C5A1C"/>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384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9BB"/>
    <w:rsid w:val="00224A7C"/>
    <w:rsid w:val="00224C0A"/>
    <w:rsid w:val="00225626"/>
    <w:rsid w:val="002262E4"/>
    <w:rsid w:val="0022754A"/>
    <w:rsid w:val="002277F2"/>
    <w:rsid w:val="00230849"/>
    <w:rsid w:val="00230E68"/>
    <w:rsid w:val="002310AB"/>
    <w:rsid w:val="0023182F"/>
    <w:rsid w:val="002335DC"/>
    <w:rsid w:val="00233DA0"/>
    <w:rsid w:val="00234E23"/>
    <w:rsid w:val="0023542E"/>
    <w:rsid w:val="002356AD"/>
    <w:rsid w:val="00236DF5"/>
    <w:rsid w:val="002376A5"/>
    <w:rsid w:val="00237716"/>
    <w:rsid w:val="00237944"/>
    <w:rsid w:val="00237C51"/>
    <w:rsid w:val="0024028E"/>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879E8"/>
    <w:rsid w:val="002914BD"/>
    <w:rsid w:val="002917B5"/>
    <w:rsid w:val="00291DBA"/>
    <w:rsid w:val="002936F0"/>
    <w:rsid w:val="0029602F"/>
    <w:rsid w:val="00296F7B"/>
    <w:rsid w:val="00297263"/>
    <w:rsid w:val="002975A2"/>
    <w:rsid w:val="002A0134"/>
    <w:rsid w:val="002A076C"/>
    <w:rsid w:val="002A07C1"/>
    <w:rsid w:val="002A0850"/>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7E2"/>
    <w:rsid w:val="002B3AE0"/>
    <w:rsid w:val="002B3C1F"/>
    <w:rsid w:val="002B4116"/>
    <w:rsid w:val="002B4123"/>
    <w:rsid w:val="002B4A56"/>
    <w:rsid w:val="002B4DBB"/>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2F7800"/>
    <w:rsid w:val="003011EB"/>
    <w:rsid w:val="00303F31"/>
    <w:rsid w:val="00304577"/>
    <w:rsid w:val="003045F2"/>
    <w:rsid w:val="0030487D"/>
    <w:rsid w:val="0030499B"/>
    <w:rsid w:val="0030598B"/>
    <w:rsid w:val="003059EC"/>
    <w:rsid w:val="00305AB2"/>
    <w:rsid w:val="00307BD8"/>
    <w:rsid w:val="00307CF7"/>
    <w:rsid w:val="0031039E"/>
    <w:rsid w:val="003106F2"/>
    <w:rsid w:val="00310792"/>
    <w:rsid w:val="00310909"/>
    <w:rsid w:val="00310F00"/>
    <w:rsid w:val="003114F8"/>
    <w:rsid w:val="00311DBB"/>
    <w:rsid w:val="003121D2"/>
    <w:rsid w:val="00312993"/>
    <w:rsid w:val="003129E6"/>
    <w:rsid w:val="00313312"/>
    <w:rsid w:val="003144AA"/>
    <w:rsid w:val="003147A5"/>
    <w:rsid w:val="00315762"/>
    <w:rsid w:val="00316661"/>
    <w:rsid w:val="00316E03"/>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4E64"/>
    <w:rsid w:val="00356825"/>
    <w:rsid w:val="00356B9A"/>
    <w:rsid w:val="00356EC7"/>
    <w:rsid w:val="00357798"/>
    <w:rsid w:val="00360A9A"/>
    <w:rsid w:val="003611B8"/>
    <w:rsid w:val="00361FA7"/>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90F"/>
    <w:rsid w:val="00390394"/>
    <w:rsid w:val="00390907"/>
    <w:rsid w:val="00390FDD"/>
    <w:rsid w:val="0039106F"/>
    <w:rsid w:val="003913A5"/>
    <w:rsid w:val="00392FB6"/>
    <w:rsid w:val="00393870"/>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585C"/>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F0A"/>
    <w:rsid w:val="003D3208"/>
    <w:rsid w:val="003D3A97"/>
    <w:rsid w:val="003D5005"/>
    <w:rsid w:val="003D501F"/>
    <w:rsid w:val="003D506B"/>
    <w:rsid w:val="003D55EE"/>
    <w:rsid w:val="003D563F"/>
    <w:rsid w:val="003D654F"/>
    <w:rsid w:val="003D6A4B"/>
    <w:rsid w:val="003E0F28"/>
    <w:rsid w:val="003E1813"/>
    <w:rsid w:val="003E1A5B"/>
    <w:rsid w:val="003E1E58"/>
    <w:rsid w:val="003E214B"/>
    <w:rsid w:val="003E2BAB"/>
    <w:rsid w:val="003E2D99"/>
    <w:rsid w:val="003E2F09"/>
    <w:rsid w:val="003E339F"/>
    <w:rsid w:val="003E3501"/>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1AC"/>
    <w:rsid w:val="003F699A"/>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1EF"/>
    <w:rsid w:val="00412B05"/>
    <w:rsid w:val="004140BD"/>
    <w:rsid w:val="00414312"/>
    <w:rsid w:val="00415360"/>
    <w:rsid w:val="0041658D"/>
    <w:rsid w:val="004168CB"/>
    <w:rsid w:val="0041692C"/>
    <w:rsid w:val="00417158"/>
    <w:rsid w:val="0041765C"/>
    <w:rsid w:val="00420D1C"/>
    <w:rsid w:val="00421843"/>
    <w:rsid w:val="0042192C"/>
    <w:rsid w:val="00421FBA"/>
    <w:rsid w:val="0042231A"/>
    <w:rsid w:val="004225E8"/>
    <w:rsid w:val="004228CD"/>
    <w:rsid w:val="00425B41"/>
    <w:rsid w:val="00425C70"/>
    <w:rsid w:val="00426E75"/>
    <w:rsid w:val="00427473"/>
    <w:rsid w:val="0042766F"/>
    <w:rsid w:val="0042799F"/>
    <w:rsid w:val="00430898"/>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4760E"/>
    <w:rsid w:val="00451F51"/>
    <w:rsid w:val="004526B0"/>
    <w:rsid w:val="00452F77"/>
    <w:rsid w:val="00453913"/>
    <w:rsid w:val="00453C63"/>
    <w:rsid w:val="00454BB6"/>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9D1"/>
    <w:rsid w:val="00495C27"/>
    <w:rsid w:val="0049617E"/>
    <w:rsid w:val="00496FD1"/>
    <w:rsid w:val="00497821"/>
    <w:rsid w:val="0049794A"/>
    <w:rsid w:val="00497E2A"/>
    <w:rsid w:val="004A05CE"/>
    <w:rsid w:val="004A072E"/>
    <w:rsid w:val="004A24F0"/>
    <w:rsid w:val="004A270F"/>
    <w:rsid w:val="004A33D2"/>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0C"/>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47CE"/>
    <w:rsid w:val="004C6E14"/>
    <w:rsid w:val="004C76B2"/>
    <w:rsid w:val="004C7EBA"/>
    <w:rsid w:val="004D0192"/>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64B"/>
    <w:rsid w:val="004F5411"/>
    <w:rsid w:val="004F5955"/>
    <w:rsid w:val="004F5D13"/>
    <w:rsid w:val="004F5FE0"/>
    <w:rsid w:val="004F6136"/>
    <w:rsid w:val="004F642F"/>
    <w:rsid w:val="004F65B7"/>
    <w:rsid w:val="004F65CC"/>
    <w:rsid w:val="004F734B"/>
    <w:rsid w:val="004F773C"/>
    <w:rsid w:val="0050023D"/>
    <w:rsid w:val="00501DF9"/>
    <w:rsid w:val="005032BD"/>
    <w:rsid w:val="00503332"/>
    <w:rsid w:val="005035BB"/>
    <w:rsid w:val="00503696"/>
    <w:rsid w:val="0050475C"/>
    <w:rsid w:val="005053BE"/>
    <w:rsid w:val="005054A9"/>
    <w:rsid w:val="0050571D"/>
    <w:rsid w:val="00506C9A"/>
    <w:rsid w:val="00506EBE"/>
    <w:rsid w:val="0050711E"/>
    <w:rsid w:val="00510DF9"/>
    <w:rsid w:val="00511B06"/>
    <w:rsid w:val="00511E3E"/>
    <w:rsid w:val="005126F1"/>
    <w:rsid w:val="005133A5"/>
    <w:rsid w:val="00513AE6"/>
    <w:rsid w:val="00513C78"/>
    <w:rsid w:val="005146A0"/>
    <w:rsid w:val="00515219"/>
    <w:rsid w:val="00516328"/>
    <w:rsid w:val="00516352"/>
    <w:rsid w:val="00516C49"/>
    <w:rsid w:val="00516DD5"/>
    <w:rsid w:val="005172E5"/>
    <w:rsid w:val="0051796A"/>
    <w:rsid w:val="00517CF7"/>
    <w:rsid w:val="0052026C"/>
    <w:rsid w:val="0052046E"/>
    <w:rsid w:val="005222D6"/>
    <w:rsid w:val="005224BC"/>
    <w:rsid w:val="00522624"/>
    <w:rsid w:val="00522A03"/>
    <w:rsid w:val="00524373"/>
    <w:rsid w:val="00526A86"/>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410F"/>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0D6"/>
    <w:rsid w:val="00615F96"/>
    <w:rsid w:val="006166F2"/>
    <w:rsid w:val="00616F98"/>
    <w:rsid w:val="00617779"/>
    <w:rsid w:val="006177E1"/>
    <w:rsid w:val="00617CE9"/>
    <w:rsid w:val="00617F86"/>
    <w:rsid w:val="0062144E"/>
    <w:rsid w:val="00622F7B"/>
    <w:rsid w:val="00623F2B"/>
    <w:rsid w:val="006244F1"/>
    <w:rsid w:val="006248DB"/>
    <w:rsid w:val="00624B33"/>
    <w:rsid w:val="006251B3"/>
    <w:rsid w:val="00625D4D"/>
    <w:rsid w:val="00626388"/>
    <w:rsid w:val="006264EC"/>
    <w:rsid w:val="00626AD1"/>
    <w:rsid w:val="00631764"/>
    <w:rsid w:val="00631E9E"/>
    <w:rsid w:val="00631FCF"/>
    <w:rsid w:val="006320D6"/>
    <w:rsid w:val="0063295A"/>
    <w:rsid w:val="00632E3E"/>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205A"/>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6B99"/>
    <w:rsid w:val="00717BBF"/>
    <w:rsid w:val="00720223"/>
    <w:rsid w:val="007205FB"/>
    <w:rsid w:val="007207FC"/>
    <w:rsid w:val="007213D8"/>
    <w:rsid w:val="00721BE1"/>
    <w:rsid w:val="0072306E"/>
    <w:rsid w:val="00723AD1"/>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479E4"/>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CEB"/>
    <w:rsid w:val="007610D6"/>
    <w:rsid w:val="007631BF"/>
    <w:rsid w:val="00763516"/>
    <w:rsid w:val="007651D8"/>
    <w:rsid w:val="0076665E"/>
    <w:rsid w:val="0076798B"/>
    <w:rsid w:val="00770501"/>
    <w:rsid w:val="007719F4"/>
    <w:rsid w:val="00772103"/>
    <w:rsid w:val="00772185"/>
    <w:rsid w:val="0077337A"/>
    <w:rsid w:val="00773854"/>
    <w:rsid w:val="007738A6"/>
    <w:rsid w:val="00774569"/>
    <w:rsid w:val="007747F5"/>
    <w:rsid w:val="007749BC"/>
    <w:rsid w:val="00775C11"/>
    <w:rsid w:val="00776985"/>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3C06"/>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48B7"/>
    <w:rsid w:val="007A53B3"/>
    <w:rsid w:val="007A5D2F"/>
    <w:rsid w:val="007A60EC"/>
    <w:rsid w:val="007A711F"/>
    <w:rsid w:val="007B0062"/>
    <w:rsid w:val="007B0618"/>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3EA6"/>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675"/>
    <w:rsid w:val="007E59B4"/>
    <w:rsid w:val="007E741A"/>
    <w:rsid w:val="007E7885"/>
    <w:rsid w:val="007E7C6F"/>
    <w:rsid w:val="007E7FA7"/>
    <w:rsid w:val="007F0721"/>
    <w:rsid w:val="007F0DEF"/>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A5B"/>
    <w:rsid w:val="00824CC8"/>
    <w:rsid w:val="0082573E"/>
    <w:rsid w:val="00825863"/>
    <w:rsid w:val="0082634C"/>
    <w:rsid w:val="00826692"/>
    <w:rsid w:val="00826B14"/>
    <w:rsid w:val="00826F88"/>
    <w:rsid w:val="00830305"/>
    <w:rsid w:val="0083258D"/>
    <w:rsid w:val="008331F4"/>
    <w:rsid w:val="008332A0"/>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603"/>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250"/>
    <w:rsid w:val="008B32B8"/>
    <w:rsid w:val="008B34A7"/>
    <w:rsid w:val="008B3728"/>
    <w:rsid w:val="008B386E"/>
    <w:rsid w:val="008B51D5"/>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23E6"/>
    <w:rsid w:val="008E2616"/>
    <w:rsid w:val="008E341D"/>
    <w:rsid w:val="008E3903"/>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4B26"/>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8E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CE9"/>
    <w:rsid w:val="009F4E44"/>
    <w:rsid w:val="009F4EB3"/>
    <w:rsid w:val="009F5512"/>
    <w:rsid w:val="009F64A4"/>
    <w:rsid w:val="009F6FA2"/>
    <w:rsid w:val="009F7399"/>
    <w:rsid w:val="00A00760"/>
    <w:rsid w:val="00A00C13"/>
    <w:rsid w:val="00A02740"/>
    <w:rsid w:val="00A02E0F"/>
    <w:rsid w:val="00A03112"/>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3692"/>
    <w:rsid w:val="00A3372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47F8D"/>
    <w:rsid w:val="00A511CA"/>
    <w:rsid w:val="00A530A5"/>
    <w:rsid w:val="00A53F64"/>
    <w:rsid w:val="00A5405E"/>
    <w:rsid w:val="00A5418D"/>
    <w:rsid w:val="00A547EE"/>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5F2A"/>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0CBD"/>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13D2"/>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29F"/>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6466"/>
    <w:rsid w:val="00B66AA5"/>
    <w:rsid w:val="00B6702B"/>
    <w:rsid w:val="00B67321"/>
    <w:rsid w:val="00B703E9"/>
    <w:rsid w:val="00B71AEB"/>
    <w:rsid w:val="00B72B82"/>
    <w:rsid w:val="00B730B0"/>
    <w:rsid w:val="00B74ECA"/>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D52"/>
    <w:rsid w:val="00B92175"/>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46B2"/>
    <w:rsid w:val="00BB55C8"/>
    <w:rsid w:val="00BB56AC"/>
    <w:rsid w:val="00BB5941"/>
    <w:rsid w:val="00BB5C86"/>
    <w:rsid w:val="00BB5F7E"/>
    <w:rsid w:val="00BB6AD5"/>
    <w:rsid w:val="00BB6DC9"/>
    <w:rsid w:val="00BB6E4E"/>
    <w:rsid w:val="00BC0325"/>
    <w:rsid w:val="00BC09FD"/>
    <w:rsid w:val="00BC14BA"/>
    <w:rsid w:val="00BC159C"/>
    <w:rsid w:val="00BC25D9"/>
    <w:rsid w:val="00BC26F6"/>
    <w:rsid w:val="00BC28A6"/>
    <w:rsid w:val="00BC2D73"/>
    <w:rsid w:val="00BC2F88"/>
    <w:rsid w:val="00BC35CC"/>
    <w:rsid w:val="00BC3942"/>
    <w:rsid w:val="00BC39D9"/>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CB1"/>
    <w:rsid w:val="00BE61C0"/>
    <w:rsid w:val="00BE63D1"/>
    <w:rsid w:val="00BE6C5C"/>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17F6C"/>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348"/>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67C"/>
    <w:rsid w:val="00C766C3"/>
    <w:rsid w:val="00C77D51"/>
    <w:rsid w:val="00C800D6"/>
    <w:rsid w:val="00C809FF"/>
    <w:rsid w:val="00C81A45"/>
    <w:rsid w:val="00C81DC6"/>
    <w:rsid w:val="00C81E1B"/>
    <w:rsid w:val="00C82511"/>
    <w:rsid w:val="00C82908"/>
    <w:rsid w:val="00C82E19"/>
    <w:rsid w:val="00C8324F"/>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68E4"/>
    <w:rsid w:val="00CA749B"/>
    <w:rsid w:val="00CA7BBC"/>
    <w:rsid w:val="00CA7CE5"/>
    <w:rsid w:val="00CB0BF0"/>
    <w:rsid w:val="00CB0DAA"/>
    <w:rsid w:val="00CB12CB"/>
    <w:rsid w:val="00CB1E4E"/>
    <w:rsid w:val="00CB2F70"/>
    <w:rsid w:val="00CB3051"/>
    <w:rsid w:val="00CB3BCA"/>
    <w:rsid w:val="00CB44A8"/>
    <w:rsid w:val="00CB4939"/>
    <w:rsid w:val="00CB5180"/>
    <w:rsid w:val="00CB57FC"/>
    <w:rsid w:val="00CB5DA3"/>
    <w:rsid w:val="00CB6DB2"/>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4C9"/>
    <w:rsid w:val="00D239A7"/>
    <w:rsid w:val="00D27922"/>
    <w:rsid w:val="00D3022B"/>
    <w:rsid w:val="00D319D3"/>
    <w:rsid w:val="00D31D4B"/>
    <w:rsid w:val="00D33129"/>
    <w:rsid w:val="00D33BA0"/>
    <w:rsid w:val="00D34320"/>
    <w:rsid w:val="00D34D36"/>
    <w:rsid w:val="00D34EBC"/>
    <w:rsid w:val="00D36569"/>
    <w:rsid w:val="00D3665C"/>
    <w:rsid w:val="00D371A9"/>
    <w:rsid w:val="00D376FB"/>
    <w:rsid w:val="00D378FA"/>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241B"/>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A41"/>
    <w:rsid w:val="00DB541B"/>
    <w:rsid w:val="00DB6199"/>
    <w:rsid w:val="00DB6A0E"/>
    <w:rsid w:val="00DB6FD8"/>
    <w:rsid w:val="00DB7161"/>
    <w:rsid w:val="00DC0357"/>
    <w:rsid w:val="00DC04CC"/>
    <w:rsid w:val="00DC266B"/>
    <w:rsid w:val="00DC2D82"/>
    <w:rsid w:val="00DC548C"/>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15D"/>
    <w:rsid w:val="00E26318"/>
    <w:rsid w:val="00E263F6"/>
    <w:rsid w:val="00E26B58"/>
    <w:rsid w:val="00E279B8"/>
    <w:rsid w:val="00E27EFA"/>
    <w:rsid w:val="00E30B66"/>
    <w:rsid w:val="00E31463"/>
    <w:rsid w:val="00E31615"/>
    <w:rsid w:val="00E31AA9"/>
    <w:rsid w:val="00E32866"/>
    <w:rsid w:val="00E334B3"/>
    <w:rsid w:val="00E337B4"/>
    <w:rsid w:val="00E339EF"/>
    <w:rsid w:val="00E35024"/>
    <w:rsid w:val="00E35AB0"/>
    <w:rsid w:val="00E35F7E"/>
    <w:rsid w:val="00E36379"/>
    <w:rsid w:val="00E3758D"/>
    <w:rsid w:val="00E41CE9"/>
    <w:rsid w:val="00E41CFD"/>
    <w:rsid w:val="00E42544"/>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20E6"/>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250"/>
    <w:rsid w:val="00E772D7"/>
    <w:rsid w:val="00E776D1"/>
    <w:rsid w:val="00E7795D"/>
    <w:rsid w:val="00E77CBE"/>
    <w:rsid w:val="00E818B3"/>
    <w:rsid w:val="00E82DB7"/>
    <w:rsid w:val="00E83A85"/>
    <w:rsid w:val="00E83FDF"/>
    <w:rsid w:val="00E84A6C"/>
    <w:rsid w:val="00E84D7D"/>
    <w:rsid w:val="00E85A1E"/>
    <w:rsid w:val="00E86671"/>
    <w:rsid w:val="00E86CF4"/>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4145"/>
    <w:rsid w:val="00EB4B6A"/>
    <w:rsid w:val="00EB4F2A"/>
    <w:rsid w:val="00EB61D6"/>
    <w:rsid w:val="00EB6E66"/>
    <w:rsid w:val="00EB7590"/>
    <w:rsid w:val="00EC0AE5"/>
    <w:rsid w:val="00EC1016"/>
    <w:rsid w:val="00EC138D"/>
    <w:rsid w:val="00EC16A0"/>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2D6"/>
    <w:rsid w:val="00EF3739"/>
    <w:rsid w:val="00EF3768"/>
    <w:rsid w:val="00EF45D4"/>
    <w:rsid w:val="00EF4B01"/>
    <w:rsid w:val="00EF4E57"/>
    <w:rsid w:val="00EF4F19"/>
    <w:rsid w:val="00EF57D3"/>
    <w:rsid w:val="00EF5AAA"/>
    <w:rsid w:val="00EF5EF5"/>
    <w:rsid w:val="00EF6FFF"/>
    <w:rsid w:val="00EF7396"/>
    <w:rsid w:val="00F00765"/>
    <w:rsid w:val="00F00FB7"/>
    <w:rsid w:val="00F024C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5BA9"/>
    <w:rsid w:val="00F86A13"/>
    <w:rsid w:val="00F8779B"/>
    <w:rsid w:val="00F8786D"/>
    <w:rsid w:val="00F87A21"/>
    <w:rsid w:val="00F9065A"/>
    <w:rsid w:val="00F91D22"/>
    <w:rsid w:val="00F92149"/>
    <w:rsid w:val="00F92DAB"/>
    <w:rsid w:val="00F9480E"/>
    <w:rsid w:val="00F94CBF"/>
    <w:rsid w:val="00F954D3"/>
    <w:rsid w:val="00F96E0D"/>
    <w:rsid w:val="00F96F3B"/>
    <w:rsid w:val="00F97790"/>
    <w:rsid w:val="00FA05EE"/>
    <w:rsid w:val="00FA0F95"/>
    <w:rsid w:val="00FA18A5"/>
    <w:rsid w:val="00FA26B8"/>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1F55"/>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DB94-E6D7-4AB2-B4B0-4482BA0E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84</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2015-08-19T15:30:00Z</dcterms:created>
  <dcterms:modified xsi:type="dcterms:W3CDTF">2015-08-20T04:57:00Z</dcterms:modified>
</cp:coreProperties>
</file>