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5C430B" w:rsidRDefault="00C037D8" w:rsidP="002B18EB">
      <w:pPr>
        <w:bidi/>
        <w:jc w:val="both"/>
        <w:rPr>
          <w:rFonts w:ascii="IRBadr" w:hAnsi="IRBadr" w:cs="IRBadr"/>
          <w:sz w:val="28"/>
          <w:szCs w:val="28"/>
          <w:rtl/>
          <w:lang w:bidi="fa-IR"/>
        </w:rPr>
      </w:pPr>
      <w:bookmarkStart w:id="0" w:name="_GoBack"/>
      <w:r w:rsidRPr="005C430B">
        <w:rPr>
          <w:rFonts w:ascii="IRBadr" w:hAnsi="IRBadr" w:cs="IRBadr"/>
          <w:sz w:val="28"/>
          <w:szCs w:val="28"/>
          <w:rtl/>
        </w:rPr>
        <w:t xml:space="preserve">بسم </w:t>
      </w:r>
      <w:bookmarkEnd w:id="0"/>
      <w:r w:rsidRPr="005C430B">
        <w:rPr>
          <w:rFonts w:ascii="IRBadr" w:hAnsi="IRBadr" w:cs="IRBadr"/>
          <w:sz w:val="28"/>
          <w:szCs w:val="28"/>
          <w:rtl/>
        </w:rPr>
        <w:t>الله الرحمن الرحی</w:t>
      </w:r>
      <w:r w:rsidR="002B18EB" w:rsidRPr="005C430B">
        <w:rPr>
          <w:rFonts w:ascii="IRBadr" w:hAnsi="IRBadr" w:cs="IRBadr"/>
          <w:sz w:val="28"/>
          <w:szCs w:val="28"/>
          <w:rtl/>
          <w:lang w:bidi="fa-IR"/>
        </w:rPr>
        <w:t>م</w:t>
      </w:r>
    </w:p>
    <w:p w:rsidR="006A6FFB" w:rsidRPr="005C430B" w:rsidRDefault="006A6FFB" w:rsidP="006A6FFB">
      <w:pPr>
        <w:bidi/>
        <w:jc w:val="both"/>
        <w:rPr>
          <w:rFonts w:ascii="IRBadr" w:hAnsi="IRBadr" w:cs="IRBadr"/>
          <w:sz w:val="28"/>
          <w:szCs w:val="28"/>
          <w:rtl/>
          <w:lang w:bidi="fa-IR"/>
        </w:rPr>
      </w:pPr>
      <w:r w:rsidRPr="005C430B">
        <w:rPr>
          <w:rFonts w:ascii="IRBadr" w:hAnsi="IRBadr" w:cs="IRBadr"/>
          <w:sz w:val="28"/>
          <w:szCs w:val="28"/>
          <w:rtl/>
          <w:lang w:bidi="fa-IR"/>
        </w:rPr>
        <w:t>فهرست مطالب:</w:t>
      </w:r>
    </w:p>
    <w:p w:rsidR="006A6FFB" w:rsidRPr="005C430B" w:rsidRDefault="006A6FFB" w:rsidP="006A6FFB">
      <w:pPr>
        <w:pStyle w:val="TOC1"/>
        <w:tabs>
          <w:tab w:val="right" w:leader="dot" w:pos="9350"/>
        </w:tabs>
        <w:bidi/>
        <w:rPr>
          <w:rFonts w:ascii="IRBadr" w:hAnsi="IRBadr" w:cs="IRBadr"/>
          <w:noProof/>
          <w:szCs w:val="22"/>
        </w:rPr>
      </w:pPr>
      <w:r w:rsidRPr="005C430B">
        <w:rPr>
          <w:rFonts w:ascii="IRBadr" w:hAnsi="IRBadr" w:cs="IRBadr"/>
          <w:sz w:val="28"/>
          <w:rtl/>
        </w:rPr>
        <w:fldChar w:fldCharType="begin"/>
      </w:r>
      <w:r w:rsidRPr="005C430B">
        <w:rPr>
          <w:rFonts w:ascii="IRBadr" w:hAnsi="IRBadr" w:cs="IRBadr"/>
          <w:sz w:val="28"/>
          <w:rtl/>
        </w:rPr>
        <w:instrText xml:space="preserve"> </w:instrText>
      </w:r>
      <w:r w:rsidRPr="005C430B">
        <w:rPr>
          <w:rFonts w:ascii="IRBadr" w:hAnsi="IRBadr" w:cs="IRBadr"/>
          <w:sz w:val="28"/>
        </w:rPr>
        <w:instrText>TOC</w:instrText>
      </w:r>
      <w:r w:rsidRPr="005C430B">
        <w:rPr>
          <w:rFonts w:ascii="IRBadr" w:hAnsi="IRBadr" w:cs="IRBadr"/>
          <w:sz w:val="28"/>
          <w:rtl/>
        </w:rPr>
        <w:instrText xml:space="preserve"> \</w:instrText>
      </w:r>
      <w:r w:rsidRPr="005C430B">
        <w:rPr>
          <w:rFonts w:ascii="IRBadr" w:hAnsi="IRBadr" w:cs="IRBadr"/>
          <w:sz w:val="28"/>
        </w:rPr>
        <w:instrText>o "</w:instrText>
      </w:r>
      <w:r w:rsidRPr="005C430B">
        <w:rPr>
          <w:rFonts w:ascii="IRBadr" w:hAnsi="IRBadr" w:cs="IRBadr"/>
          <w:sz w:val="28"/>
          <w:rtl/>
        </w:rPr>
        <w:instrText>1-4</w:instrText>
      </w:r>
      <w:r w:rsidRPr="005C430B">
        <w:rPr>
          <w:rFonts w:ascii="IRBadr" w:hAnsi="IRBadr" w:cs="IRBadr"/>
          <w:sz w:val="28"/>
        </w:rPr>
        <w:instrText>" \h \z \u</w:instrText>
      </w:r>
      <w:r w:rsidRPr="005C430B">
        <w:rPr>
          <w:rFonts w:ascii="IRBadr" w:hAnsi="IRBadr" w:cs="IRBadr"/>
          <w:sz w:val="28"/>
          <w:rtl/>
        </w:rPr>
        <w:instrText xml:space="preserve"> </w:instrText>
      </w:r>
      <w:r w:rsidRPr="005C430B">
        <w:rPr>
          <w:rFonts w:ascii="IRBadr" w:hAnsi="IRBadr" w:cs="IRBadr"/>
          <w:sz w:val="28"/>
          <w:rtl/>
        </w:rPr>
        <w:fldChar w:fldCharType="separate"/>
      </w:r>
      <w:hyperlink w:anchor="_Toc426561529" w:history="1">
        <w:r w:rsidRPr="005C430B">
          <w:rPr>
            <w:rStyle w:val="Hyperlink"/>
            <w:rFonts w:ascii="IRBadr" w:hAnsi="IRBadr" w:cs="IRBadr"/>
            <w:noProof/>
            <w:rtl/>
          </w:rPr>
          <w:t>مرور گذشته</w:t>
        </w:r>
        <w:r w:rsidRPr="005C430B">
          <w:rPr>
            <w:rFonts w:ascii="IRBadr" w:hAnsi="IRBadr" w:cs="IRBadr"/>
            <w:noProof/>
            <w:webHidden/>
          </w:rPr>
          <w:tab/>
        </w:r>
        <w:r w:rsidRPr="005C430B">
          <w:rPr>
            <w:rStyle w:val="Hyperlink"/>
            <w:rFonts w:ascii="IRBadr" w:hAnsi="IRBadr" w:cs="IRBadr"/>
            <w:noProof/>
            <w:rtl/>
          </w:rPr>
          <w:fldChar w:fldCharType="begin"/>
        </w:r>
        <w:r w:rsidRPr="005C430B">
          <w:rPr>
            <w:rFonts w:ascii="IRBadr" w:hAnsi="IRBadr" w:cs="IRBadr"/>
            <w:noProof/>
            <w:webHidden/>
          </w:rPr>
          <w:instrText xml:space="preserve"> PAGEREF _Toc426561529 \h </w:instrText>
        </w:r>
        <w:r w:rsidRPr="005C430B">
          <w:rPr>
            <w:rStyle w:val="Hyperlink"/>
            <w:rFonts w:ascii="IRBadr" w:hAnsi="IRBadr" w:cs="IRBadr"/>
            <w:noProof/>
            <w:rtl/>
          </w:rPr>
        </w:r>
        <w:r w:rsidRPr="005C430B">
          <w:rPr>
            <w:rStyle w:val="Hyperlink"/>
            <w:rFonts w:ascii="IRBadr" w:hAnsi="IRBadr" w:cs="IRBadr"/>
            <w:noProof/>
            <w:rtl/>
          </w:rPr>
          <w:fldChar w:fldCharType="separate"/>
        </w:r>
        <w:r w:rsidRPr="005C430B">
          <w:rPr>
            <w:rFonts w:ascii="IRBadr" w:hAnsi="IRBadr" w:cs="IRBadr"/>
            <w:noProof/>
            <w:webHidden/>
          </w:rPr>
          <w:t>1</w:t>
        </w:r>
        <w:r w:rsidRPr="005C430B">
          <w:rPr>
            <w:rStyle w:val="Hyperlink"/>
            <w:rFonts w:ascii="IRBadr" w:hAnsi="IRBadr" w:cs="IRBadr"/>
            <w:noProof/>
            <w:rtl/>
          </w:rPr>
          <w:fldChar w:fldCharType="end"/>
        </w:r>
      </w:hyperlink>
    </w:p>
    <w:p w:rsidR="006A6FFB" w:rsidRPr="005C430B" w:rsidRDefault="007F0656" w:rsidP="006A6FFB">
      <w:pPr>
        <w:pStyle w:val="TOC2"/>
        <w:tabs>
          <w:tab w:val="right" w:leader="dot" w:pos="9350"/>
        </w:tabs>
        <w:bidi/>
        <w:rPr>
          <w:rFonts w:ascii="IRBadr" w:hAnsi="IRBadr" w:cs="IRBadr"/>
          <w:noProof/>
          <w:szCs w:val="22"/>
        </w:rPr>
      </w:pPr>
      <w:hyperlink w:anchor="_Toc426561530" w:history="1">
        <w:r w:rsidR="006A6FFB" w:rsidRPr="005C430B">
          <w:rPr>
            <w:rStyle w:val="Hyperlink"/>
            <w:rFonts w:ascii="IRBadr" w:hAnsi="IRBadr" w:cs="IRBadr"/>
            <w:noProof/>
            <w:rtl/>
          </w:rPr>
          <w:t>وجه نهم</w:t>
        </w:r>
        <w:r w:rsidR="006A6FFB" w:rsidRPr="005C430B">
          <w:rPr>
            <w:rFonts w:ascii="IRBadr" w:hAnsi="IRBadr" w:cs="IRBadr"/>
            <w:noProof/>
            <w:webHidden/>
          </w:rPr>
          <w:tab/>
        </w:r>
        <w:r w:rsidR="006A6FFB" w:rsidRPr="005C430B">
          <w:rPr>
            <w:rStyle w:val="Hyperlink"/>
            <w:rFonts w:ascii="IRBadr" w:hAnsi="IRBadr" w:cs="IRBadr"/>
            <w:noProof/>
            <w:rtl/>
          </w:rPr>
          <w:fldChar w:fldCharType="begin"/>
        </w:r>
        <w:r w:rsidR="006A6FFB" w:rsidRPr="005C430B">
          <w:rPr>
            <w:rFonts w:ascii="IRBadr" w:hAnsi="IRBadr" w:cs="IRBadr"/>
            <w:noProof/>
            <w:webHidden/>
          </w:rPr>
          <w:instrText xml:space="preserve"> PAGEREF _Toc426561530 \h </w:instrText>
        </w:r>
        <w:r w:rsidR="006A6FFB" w:rsidRPr="005C430B">
          <w:rPr>
            <w:rStyle w:val="Hyperlink"/>
            <w:rFonts w:ascii="IRBadr" w:hAnsi="IRBadr" w:cs="IRBadr"/>
            <w:noProof/>
            <w:rtl/>
          </w:rPr>
        </w:r>
        <w:r w:rsidR="006A6FFB" w:rsidRPr="005C430B">
          <w:rPr>
            <w:rStyle w:val="Hyperlink"/>
            <w:rFonts w:ascii="IRBadr" w:hAnsi="IRBadr" w:cs="IRBadr"/>
            <w:noProof/>
            <w:rtl/>
          </w:rPr>
          <w:fldChar w:fldCharType="separate"/>
        </w:r>
        <w:r w:rsidR="006A6FFB" w:rsidRPr="005C430B">
          <w:rPr>
            <w:rFonts w:ascii="IRBadr" w:hAnsi="IRBadr" w:cs="IRBadr"/>
            <w:noProof/>
            <w:webHidden/>
          </w:rPr>
          <w:t>1</w:t>
        </w:r>
        <w:r w:rsidR="006A6FFB" w:rsidRPr="005C430B">
          <w:rPr>
            <w:rStyle w:val="Hyperlink"/>
            <w:rFonts w:ascii="IRBadr" w:hAnsi="IRBadr" w:cs="IRBadr"/>
            <w:noProof/>
            <w:rtl/>
          </w:rPr>
          <w:fldChar w:fldCharType="end"/>
        </w:r>
      </w:hyperlink>
    </w:p>
    <w:p w:rsidR="006A6FFB" w:rsidRPr="005C430B" w:rsidRDefault="007F0656" w:rsidP="006A6FFB">
      <w:pPr>
        <w:pStyle w:val="TOC3"/>
        <w:tabs>
          <w:tab w:val="right" w:leader="dot" w:pos="9350"/>
        </w:tabs>
        <w:bidi/>
        <w:rPr>
          <w:rFonts w:ascii="IRBadr" w:eastAsiaTheme="minorEastAsia" w:hAnsi="IRBadr" w:cs="IRBadr"/>
          <w:noProof/>
          <w:szCs w:val="22"/>
        </w:rPr>
      </w:pPr>
      <w:hyperlink w:anchor="_Toc426561531" w:history="1">
        <w:r w:rsidR="006A6FFB" w:rsidRPr="005C430B">
          <w:rPr>
            <w:rStyle w:val="Hyperlink"/>
            <w:rFonts w:ascii="IRBadr" w:hAnsi="IRBadr" w:cs="IRBadr"/>
            <w:noProof/>
            <w:rtl/>
          </w:rPr>
          <w:t>نکته مهم</w:t>
        </w:r>
        <w:r w:rsidR="006A6FFB" w:rsidRPr="005C430B">
          <w:rPr>
            <w:rFonts w:ascii="IRBadr" w:hAnsi="IRBadr" w:cs="IRBadr"/>
            <w:noProof/>
            <w:webHidden/>
          </w:rPr>
          <w:tab/>
        </w:r>
        <w:r w:rsidR="006A6FFB" w:rsidRPr="005C430B">
          <w:rPr>
            <w:rStyle w:val="Hyperlink"/>
            <w:rFonts w:ascii="IRBadr" w:hAnsi="IRBadr" w:cs="IRBadr"/>
            <w:noProof/>
            <w:rtl/>
          </w:rPr>
          <w:fldChar w:fldCharType="begin"/>
        </w:r>
        <w:r w:rsidR="006A6FFB" w:rsidRPr="005C430B">
          <w:rPr>
            <w:rFonts w:ascii="IRBadr" w:hAnsi="IRBadr" w:cs="IRBadr"/>
            <w:noProof/>
            <w:webHidden/>
          </w:rPr>
          <w:instrText xml:space="preserve"> PAGEREF _Toc426561531 \h </w:instrText>
        </w:r>
        <w:r w:rsidR="006A6FFB" w:rsidRPr="005C430B">
          <w:rPr>
            <w:rStyle w:val="Hyperlink"/>
            <w:rFonts w:ascii="IRBadr" w:hAnsi="IRBadr" w:cs="IRBadr"/>
            <w:noProof/>
            <w:rtl/>
          </w:rPr>
        </w:r>
        <w:r w:rsidR="006A6FFB" w:rsidRPr="005C430B">
          <w:rPr>
            <w:rStyle w:val="Hyperlink"/>
            <w:rFonts w:ascii="IRBadr" w:hAnsi="IRBadr" w:cs="IRBadr"/>
            <w:noProof/>
            <w:rtl/>
          </w:rPr>
          <w:fldChar w:fldCharType="separate"/>
        </w:r>
        <w:r w:rsidR="006A6FFB" w:rsidRPr="005C430B">
          <w:rPr>
            <w:rFonts w:ascii="IRBadr" w:hAnsi="IRBadr" w:cs="IRBadr"/>
            <w:noProof/>
            <w:webHidden/>
          </w:rPr>
          <w:t>2</w:t>
        </w:r>
        <w:r w:rsidR="006A6FFB" w:rsidRPr="005C430B">
          <w:rPr>
            <w:rStyle w:val="Hyperlink"/>
            <w:rFonts w:ascii="IRBadr" w:hAnsi="IRBadr" w:cs="IRBadr"/>
            <w:noProof/>
            <w:rtl/>
          </w:rPr>
          <w:fldChar w:fldCharType="end"/>
        </w:r>
      </w:hyperlink>
    </w:p>
    <w:p w:rsidR="006A6FFB" w:rsidRPr="005C430B" w:rsidRDefault="007F0656" w:rsidP="006A6FFB">
      <w:pPr>
        <w:pStyle w:val="TOC2"/>
        <w:tabs>
          <w:tab w:val="right" w:leader="dot" w:pos="9350"/>
        </w:tabs>
        <w:bidi/>
        <w:rPr>
          <w:rFonts w:ascii="IRBadr" w:hAnsi="IRBadr" w:cs="IRBadr"/>
          <w:noProof/>
          <w:szCs w:val="22"/>
        </w:rPr>
      </w:pPr>
      <w:hyperlink w:anchor="_Toc426561532" w:history="1">
        <w:r w:rsidR="006A6FFB" w:rsidRPr="005C430B">
          <w:rPr>
            <w:rStyle w:val="Hyperlink"/>
            <w:rFonts w:ascii="IRBadr" w:hAnsi="IRBadr" w:cs="IRBadr"/>
            <w:noProof/>
            <w:rtl/>
          </w:rPr>
          <w:t>جمع‌بندی</w:t>
        </w:r>
        <w:r w:rsidR="006A6FFB" w:rsidRPr="005C430B">
          <w:rPr>
            <w:rFonts w:ascii="IRBadr" w:hAnsi="IRBadr" w:cs="IRBadr"/>
            <w:noProof/>
            <w:webHidden/>
          </w:rPr>
          <w:tab/>
        </w:r>
        <w:r w:rsidR="006A6FFB" w:rsidRPr="005C430B">
          <w:rPr>
            <w:rStyle w:val="Hyperlink"/>
            <w:rFonts w:ascii="IRBadr" w:hAnsi="IRBadr" w:cs="IRBadr"/>
            <w:noProof/>
            <w:rtl/>
          </w:rPr>
          <w:fldChar w:fldCharType="begin"/>
        </w:r>
        <w:r w:rsidR="006A6FFB" w:rsidRPr="005C430B">
          <w:rPr>
            <w:rFonts w:ascii="IRBadr" w:hAnsi="IRBadr" w:cs="IRBadr"/>
            <w:noProof/>
            <w:webHidden/>
          </w:rPr>
          <w:instrText xml:space="preserve"> PAGEREF _Toc426561532 \h </w:instrText>
        </w:r>
        <w:r w:rsidR="006A6FFB" w:rsidRPr="005C430B">
          <w:rPr>
            <w:rStyle w:val="Hyperlink"/>
            <w:rFonts w:ascii="IRBadr" w:hAnsi="IRBadr" w:cs="IRBadr"/>
            <w:noProof/>
            <w:rtl/>
          </w:rPr>
        </w:r>
        <w:r w:rsidR="006A6FFB" w:rsidRPr="005C430B">
          <w:rPr>
            <w:rStyle w:val="Hyperlink"/>
            <w:rFonts w:ascii="IRBadr" w:hAnsi="IRBadr" w:cs="IRBadr"/>
            <w:noProof/>
            <w:rtl/>
          </w:rPr>
          <w:fldChar w:fldCharType="separate"/>
        </w:r>
        <w:r w:rsidR="006A6FFB" w:rsidRPr="005C430B">
          <w:rPr>
            <w:rFonts w:ascii="IRBadr" w:hAnsi="IRBadr" w:cs="IRBadr"/>
            <w:noProof/>
            <w:webHidden/>
          </w:rPr>
          <w:t>2</w:t>
        </w:r>
        <w:r w:rsidR="006A6FFB" w:rsidRPr="005C430B">
          <w:rPr>
            <w:rStyle w:val="Hyperlink"/>
            <w:rFonts w:ascii="IRBadr" w:hAnsi="IRBadr" w:cs="IRBadr"/>
            <w:noProof/>
            <w:rtl/>
          </w:rPr>
          <w:fldChar w:fldCharType="end"/>
        </w:r>
      </w:hyperlink>
    </w:p>
    <w:p w:rsidR="006A6FFB" w:rsidRPr="005C430B" w:rsidRDefault="007F0656" w:rsidP="006A6FFB">
      <w:pPr>
        <w:pStyle w:val="TOC2"/>
        <w:tabs>
          <w:tab w:val="right" w:leader="dot" w:pos="9350"/>
        </w:tabs>
        <w:bidi/>
        <w:rPr>
          <w:rFonts w:ascii="IRBadr" w:hAnsi="IRBadr" w:cs="IRBadr"/>
          <w:noProof/>
          <w:szCs w:val="22"/>
        </w:rPr>
      </w:pPr>
      <w:hyperlink w:anchor="_Toc426561533" w:history="1">
        <w:r w:rsidR="006A6FFB" w:rsidRPr="005C430B">
          <w:rPr>
            <w:rStyle w:val="Hyperlink"/>
            <w:rFonts w:ascii="IRBadr" w:hAnsi="IRBadr" w:cs="IRBadr"/>
            <w:noProof/>
            <w:rtl/>
          </w:rPr>
          <w:t>دلایل متقدمین</w:t>
        </w:r>
        <w:r w:rsidR="006A6FFB" w:rsidRPr="005C430B">
          <w:rPr>
            <w:rFonts w:ascii="IRBadr" w:hAnsi="IRBadr" w:cs="IRBadr"/>
            <w:noProof/>
            <w:webHidden/>
          </w:rPr>
          <w:tab/>
        </w:r>
        <w:r w:rsidR="006A6FFB" w:rsidRPr="005C430B">
          <w:rPr>
            <w:rStyle w:val="Hyperlink"/>
            <w:rFonts w:ascii="IRBadr" w:hAnsi="IRBadr" w:cs="IRBadr"/>
            <w:noProof/>
            <w:rtl/>
          </w:rPr>
          <w:fldChar w:fldCharType="begin"/>
        </w:r>
        <w:r w:rsidR="006A6FFB" w:rsidRPr="005C430B">
          <w:rPr>
            <w:rFonts w:ascii="IRBadr" w:hAnsi="IRBadr" w:cs="IRBadr"/>
            <w:noProof/>
            <w:webHidden/>
          </w:rPr>
          <w:instrText xml:space="preserve"> PAGEREF _Toc426561533 \h </w:instrText>
        </w:r>
        <w:r w:rsidR="006A6FFB" w:rsidRPr="005C430B">
          <w:rPr>
            <w:rStyle w:val="Hyperlink"/>
            <w:rFonts w:ascii="IRBadr" w:hAnsi="IRBadr" w:cs="IRBadr"/>
            <w:noProof/>
            <w:rtl/>
          </w:rPr>
        </w:r>
        <w:r w:rsidR="006A6FFB" w:rsidRPr="005C430B">
          <w:rPr>
            <w:rStyle w:val="Hyperlink"/>
            <w:rFonts w:ascii="IRBadr" w:hAnsi="IRBadr" w:cs="IRBadr"/>
            <w:noProof/>
            <w:rtl/>
          </w:rPr>
          <w:fldChar w:fldCharType="separate"/>
        </w:r>
        <w:r w:rsidR="006A6FFB" w:rsidRPr="005C430B">
          <w:rPr>
            <w:rFonts w:ascii="IRBadr" w:hAnsi="IRBadr" w:cs="IRBadr"/>
            <w:noProof/>
            <w:webHidden/>
          </w:rPr>
          <w:t>3</w:t>
        </w:r>
        <w:r w:rsidR="006A6FFB" w:rsidRPr="005C430B">
          <w:rPr>
            <w:rStyle w:val="Hyperlink"/>
            <w:rFonts w:ascii="IRBadr" w:hAnsi="IRBadr" w:cs="IRBadr"/>
            <w:noProof/>
            <w:rtl/>
          </w:rPr>
          <w:fldChar w:fldCharType="end"/>
        </w:r>
      </w:hyperlink>
    </w:p>
    <w:p w:rsidR="006A6FFB" w:rsidRPr="005C430B" w:rsidRDefault="006A6FFB" w:rsidP="006A6FFB">
      <w:pPr>
        <w:bidi/>
        <w:jc w:val="both"/>
        <w:rPr>
          <w:rFonts w:ascii="IRBadr" w:hAnsi="IRBadr" w:cs="IRBadr"/>
          <w:sz w:val="28"/>
          <w:szCs w:val="28"/>
          <w:rtl/>
          <w:lang w:bidi="fa-IR"/>
        </w:rPr>
      </w:pPr>
      <w:r w:rsidRPr="005C430B">
        <w:rPr>
          <w:rFonts w:ascii="IRBadr" w:hAnsi="IRBadr" w:cs="IRBadr"/>
          <w:sz w:val="28"/>
          <w:szCs w:val="28"/>
          <w:rtl/>
          <w:lang w:bidi="fa-IR"/>
        </w:rPr>
        <w:fldChar w:fldCharType="end"/>
      </w:r>
    </w:p>
    <w:p w:rsidR="005C430B" w:rsidRPr="005C430B" w:rsidRDefault="005C430B">
      <w:pPr>
        <w:spacing w:after="0" w:line="240" w:lineRule="auto"/>
        <w:rPr>
          <w:rStyle w:val="Heading1Char"/>
          <w:rtl/>
          <w:lang w:bidi="fa-IR"/>
        </w:rPr>
      </w:pPr>
      <w:bookmarkStart w:id="1" w:name="_Toc426561529"/>
      <w:r w:rsidRPr="005C430B">
        <w:rPr>
          <w:rStyle w:val="Heading1Char"/>
          <w:bCs w:val="0"/>
          <w:rtl/>
        </w:rPr>
        <w:br w:type="page"/>
      </w:r>
    </w:p>
    <w:p w:rsidR="002B18EB" w:rsidRPr="005C430B" w:rsidRDefault="002B18EB" w:rsidP="005C430B">
      <w:pPr>
        <w:pStyle w:val="Heading1"/>
        <w:rPr>
          <w:rtl/>
        </w:rPr>
      </w:pPr>
      <w:r w:rsidRPr="005C430B">
        <w:rPr>
          <w:rStyle w:val="Heading1Char"/>
          <w:bCs/>
          <w:rtl/>
        </w:rPr>
        <w:lastRenderedPageBreak/>
        <w:t>مرور</w:t>
      </w:r>
      <w:r w:rsidRPr="005C430B">
        <w:rPr>
          <w:rtl/>
        </w:rPr>
        <w:t xml:space="preserve"> گذشته</w:t>
      </w:r>
      <w:bookmarkEnd w:id="1"/>
    </w:p>
    <w:p w:rsidR="00821E9A" w:rsidRPr="005C430B" w:rsidRDefault="002B18EB" w:rsidP="00EE0D27">
      <w:pPr>
        <w:bidi/>
        <w:jc w:val="both"/>
        <w:rPr>
          <w:rFonts w:ascii="IRBadr" w:hAnsi="IRBadr" w:cs="IRBadr"/>
          <w:sz w:val="28"/>
          <w:szCs w:val="28"/>
          <w:rtl/>
          <w:lang w:bidi="fa-IR"/>
        </w:rPr>
      </w:pPr>
      <w:r w:rsidRPr="005C430B">
        <w:rPr>
          <w:rFonts w:ascii="IRBadr" w:hAnsi="IRBadr" w:cs="IRBadr"/>
          <w:sz w:val="28"/>
          <w:szCs w:val="28"/>
          <w:rtl/>
          <w:lang w:bidi="fa-IR"/>
        </w:rPr>
        <w:t>در تعارض طایفه اولی با طایفه سماعة بحث کردیم. به خاطر اینکه می‌گفتیم تعارض من وجه است، متأخرین فرموده بودند:‌کذب در امکان توریه را جایز می‌دانستند.</w:t>
      </w:r>
      <w:r w:rsidR="00B15F74" w:rsidRPr="005C430B">
        <w:rPr>
          <w:rFonts w:ascii="IRBadr" w:hAnsi="IRBadr" w:cs="IRBadr"/>
          <w:sz w:val="28"/>
          <w:szCs w:val="28"/>
          <w:rtl/>
          <w:lang w:bidi="fa-IR"/>
        </w:rPr>
        <w:t xml:space="preserve"> هشت وجه برای حل مسئله بیان شد که </w:t>
      </w:r>
      <w:r w:rsidR="005C430B">
        <w:rPr>
          <w:rFonts w:ascii="IRBadr" w:hAnsi="IRBadr" w:cs="IRBadr"/>
          <w:sz w:val="28"/>
          <w:szCs w:val="28"/>
          <w:rtl/>
          <w:lang w:bidi="fa-IR"/>
        </w:rPr>
        <w:t>هرکدام</w:t>
      </w:r>
      <w:r w:rsidR="00B15F74" w:rsidRPr="005C430B">
        <w:rPr>
          <w:rFonts w:ascii="IRBadr" w:hAnsi="IRBadr" w:cs="IRBadr"/>
          <w:sz w:val="28"/>
          <w:szCs w:val="28"/>
          <w:rtl/>
          <w:lang w:bidi="fa-IR"/>
        </w:rPr>
        <w:t xml:space="preserve"> مورد نفی و تردید قرار گرفت.</w:t>
      </w:r>
      <w:r w:rsidR="00821E9A" w:rsidRPr="005C430B">
        <w:rPr>
          <w:rFonts w:ascii="IRBadr" w:hAnsi="IRBadr" w:cs="IRBadr"/>
          <w:sz w:val="28"/>
          <w:szCs w:val="28"/>
          <w:rtl/>
          <w:lang w:bidi="fa-IR"/>
        </w:rPr>
        <w:t xml:space="preserve"> تمام این چند وجه اشکال مشترک داشتند، این اشکال این بود که عموم </w:t>
      </w:r>
      <w:r w:rsidR="005C430B">
        <w:rPr>
          <w:rFonts w:ascii="IRBadr" w:hAnsi="IRBadr" w:cs="IRBadr"/>
          <w:sz w:val="28"/>
          <w:szCs w:val="28"/>
          <w:rtl/>
          <w:lang w:bidi="fa-IR"/>
        </w:rPr>
        <w:t>و خصوص</w:t>
      </w:r>
      <w:r w:rsidR="00821E9A" w:rsidRPr="005C430B">
        <w:rPr>
          <w:rFonts w:ascii="IRBadr" w:hAnsi="IRBadr" w:cs="IRBadr"/>
          <w:sz w:val="28"/>
          <w:szCs w:val="28"/>
          <w:rtl/>
          <w:lang w:bidi="fa-IR"/>
        </w:rPr>
        <w:t xml:space="preserve"> مطلق است. چون مثبتین هستند باید قدر مطلق بر مقید بشود. باز نتیجه قول مشهور بین متقدمین استفاده می‌شود.</w:t>
      </w:r>
      <w:r w:rsidR="00EE0D27" w:rsidRPr="005C430B">
        <w:rPr>
          <w:rFonts w:ascii="IRBadr" w:hAnsi="IRBadr" w:cs="IRBadr"/>
          <w:sz w:val="28"/>
          <w:szCs w:val="28"/>
          <w:rtl/>
          <w:lang w:bidi="fa-IR"/>
        </w:rPr>
        <w:t xml:space="preserve"> با این وجه، موضوع اضطرار می‌شود. یعنی اگر دفع ضرر، اضطرار نبود، جایز نیست. مفهوم سماعة مقید تمام روایات می‌شد.</w:t>
      </w:r>
    </w:p>
    <w:p w:rsidR="00A6311A" w:rsidRPr="005C430B" w:rsidRDefault="005C430B" w:rsidP="00115D02">
      <w:pPr>
        <w:bidi/>
        <w:jc w:val="both"/>
        <w:rPr>
          <w:rFonts w:ascii="IRBadr" w:hAnsi="IRBadr" w:cs="IRBadr"/>
          <w:sz w:val="28"/>
          <w:szCs w:val="28"/>
          <w:rtl/>
          <w:lang w:bidi="fa-IR"/>
        </w:rPr>
      </w:pPr>
      <w:r>
        <w:rPr>
          <w:rFonts w:ascii="IRBadr" w:hAnsi="IRBadr" w:cs="IRBadr"/>
          <w:sz w:val="28"/>
          <w:szCs w:val="28"/>
          <w:rtl/>
          <w:lang w:bidi="fa-IR"/>
        </w:rPr>
        <w:t>همان‌طور</w:t>
      </w:r>
      <w:r w:rsidR="00115D02" w:rsidRPr="005C430B">
        <w:rPr>
          <w:rFonts w:ascii="IRBadr" w:hAnsi="IRBadr" w:cs="IRBadr"/>
          <w:sz w:val="28"/>
          <w:szCs w:val="28"/>
          <w:rtl/>
          <w:lang w:bidi="fa-IR"/>
        </w:rPr>
        <w:t xml:space="preserve"> که عرض شد، </w:t>
      </w:r>
      <w:r>
        <w:rPr>
          <w:rFonts w:ascii="IRBadr" w:hAnsi="IRBadr" w:cs="IRBadr"/>
          <w:sz w:val="28"/>
          <w:szCs w:val="28"/>
          <w:rtl/>
          <w:lang w:bidi="fa-IR"/>
        </w:rPr>
        <w:t>در حالتی</w:t>
      </w:r>
      <w:r w:rsidR="00115D02" w:rsidRPr="005C430B">
        <w:rPr>
          <w:rFonts w:ascii="IRBadr" w:hAnsi="IRBadr" w:cs="IRBadr"/>
          <w:sz w:val="28"/>
          <w:szCs w:val="28"/>
          <w:rtl/>
          <w:lang w:bidi="fa-IR"/>
        </w:rPr>
        <w:t xml:space="preserve"> که </w:t>
      </w:r>
      <w:r w:rsidR="00A6311A" w:rsidRPr="005C430B">
        <w:rPr>
          <w:rFonts w:ascii="IRBadr" w:hAnsi="IRBadr" w:cs="IRBadr"/>
          <w:sz w:val="28"/>
          <w:szCs w:val="28"/>
          <w:rtl/>
          <w:lang w:bidi="fa-IR"/>
        </w:rPr>
        <w:t xml:space="preserve">من وجه باشد، تساقط </w:t>
      </w:r>
      <w:r w:rsidR="00115D02" w:rsidRPr="005C430B">
        <w:rPr>
          <w:rFonts w:ascii="IRBadr" w:hAnsi="IRBadr" w:cs="IRBadr"/>
          <w:sz w:val="28"/>
          <w:szCs w:val="28"/>
          <w:rtl/>
          <w:lang w:bidi="fa-IR"/>
        </w:rPr>
        <w:t>حاصل می‌شود</w:t>
      </w:r>
      <w:r w:rsidR="00A6311A" w:rsidRPr="005C430B">
        <w:rPr>
          <w:rFonts w:ascii="IRBadr" w:hAnsi="IRBadr" w:cs="IRBadr"/>
          <w:sz w:val="28"/>
          <w:szCs w:val="28"/>
          <w:rtl/>
          <w:lang w:bidi="fa-IR"/>
        </w:rPr>
        <w:t>،  اگر چنین شد باید به عام برویم، عام نیز می‌گوید کذب در جایی که توریه است، حرام است.</w:t>
      </w:r>
    </w:p>
    <w:p w:rsidR="00115D02" w:rsidRPr="005C430B" w:rsidRDefault="00E1196F" w:rsidP="00CD01B0">
      <w:pPr>
        <w:pStyle w:val="Heading2"/>
        <w:bidi/>
        <w:rPr>
          <w:rFonts w:ascii="IRBadr" w:hAnsi="IRBadr" w:cs="IRBadr"/>
          <w:rtl/>
        </w:rPr>
      </w:pPr>
      <w:bookmarkStart w:id="2" w:name="_Toc426561530"/>
      <w:r w:rsidRPr="005C430B">
        <w:rPr>
          <w:rFonts w:ascii="IRBadr" w:hAnsi="IRBadr" w:cs="IRBadr"/>
          <w:rtl/>
        </w:rPr>
        <w:t>وجه نهم</w:t>
      </w:r>
      <w:bookmarkEnd w:id="2"/>
    </w:p>
    <w:p w:rsidR="00E1196F" w:rsidRPr="005C430B" w:rsidRDefault="00E1196F" w:rsidP="009C6241">
      <w:pPr>
        <w:bidi/>
        <w:jc w:val="both"/>
        <w:rPr>
          <w:rFonts w:ascii="IRBadr" w:hAnsi="IRBadr" w:cs="IRBadr"/>
          <w:sz w:val="28"/>
          <w:szCs w:val="28"/>
          <w:rtl/>
          <w:lang w:bidi="fa-IR"/>
        </w:rPr>
      </w:pPr>
      <w:r w:rsidRPr="005C430B">
        <w:rPr>
          <w:rFonts w:ascii="IRBadr" w:hAnsi="IRBadr" w:cs="IRBadr"/>
          <w:sz w:val="28"/>
          <w:szCs w:val="28"/>
          <w:rtl/>
          <w:lang w:bidi="fa-IR"/>
        </w:rPr>
        <w:t xml:space="preserve">در این وجه </w:t>
      </w:r>
      <w:r w:rsidR="005C430B">
        <w:rPr>
          <w:rFonts w:ascii="IRBadr" w:hAnsi="IRBadr" w:cs="IRBadr"/>
          <w:sz w:val="28"/>
          <w:szCs w:val="28"/>
          <w:rtl/>
          <w:lang w:bidi="fa-IR"/>
        </w:rPr>
        <w:t>همان‌طور</w:t>
      </w:r>
      <w:r w:rsidRPr="005C430B">
        <w:rPr>
          <w:rFonts w:ascii="IRBadr" w:hAnsi="IRBadr" w:cs="IRBadr"/>
          <w:sz w:val="28"/>
          <w:szCs w:val="28"/>
          <w:rtl/>
          <w:lang w:bidi="fa-IR"/>
        </w:rPr>
        <w:t xml:space="preserve"> که عرض کردیم، مهم نیست من وجه یا عموم خصوص مطلق باشد. </w:t>
      </w:r>
      <w:r w:rsidR="005C430B">
        <w:rPr>
          <w:rFonts w:ascii="IRBadr" w:hAnsi="IRBadr" w:cs="IRBadr"/>
          <w:sz w:val="28"/>
          <w:szCs w:val="28"/>
          <w:rtl/>
          <w:lang w:bidi="fa-IR"/>
        </w:rPr>
        <w:t>به‌طورقطع</w:t>
      </w:r>
      <w:r w:rsidRPr="005C430B">
        <w:rPr>
          <w:rFonts w:ascii="IRBadr" w:hAnsi="IRBadr" w:cs="IRBadr"/>
          <w:sz w:val="28"/>
          <w:szCs w:val="28"/>
          <w:rtl/>
          <w:lang w:bidi="fa-IR"/>
        </w:rPr>
        <w:t xml:space="preserve">، در </w:t>
      </w:r>
      <w:r w:rsidR="005C430B">
        <w:rPr>
          <w:rFonts w:ascii="IRBadr" w:hAnsi="IRBadr" w:cs="IRBadr"/>
          <w:sz w:val="28"/>
          <w:szCs w:val="28"/>
          <w:rtl/>
          <w:lang w:bidi="fa-IR"/>
        </w:rPr>
        <w:t>مواردی</w:t>
      </w:r>
      <w:r w:rsidR="009C6241" w:rsidRPr="005C430B">
        <w:rPr>
          <w:rFonts w:ascii="IRBadr" w:hAnsi="IRBadr" w:cs="IRBadr"/>
          <w:sz w:val="28"/>
          <w:szCs w:val="28"/>
          <w:rtl/>
          <w:lang w:bidi="fa-IR"/>
        </w:rPr>
        <w:t xml:space="preserve"> مهم ایمانی اگر با اکراه مواجه بشود، </w:t>
      </w:r>
      <w:r w:rsidR="005C430B">
        <w:rPr>
          <w:rFonts w:ascii="IRBadr" w:hAnsi="IRBadr" w:cs="IRBadr"/>
          <w:sz w:val="28"/>
          <w:szCs w:val="28"/>
          <w:rtl/>
          <w:lang w:bidi="fa-IR"/>
        </w:rPr>
        <w:t>همان‌طور</w:t>
      </w:r>
      <w:r w:rsidR="009C6241" w:rsidRPr="005C430B">
        <w:rPr>
          <w:rFonts w:ascii="IRBadr" w:hAnsi="IRBadr" w:cs="IRBadr"/>
          <w:sz w:val="28"/>
          <w:szCs w:val="28"/>
          <w:rtl/>
          <w:lang w:bidi="fa-IR"/>
        </w:rPr>
        <w:t xml:space="preserve"> که در آیه شریفه 106 نحل آمده بود؛ می‌تواند تقیه کند و کفر بگوید.</w:t>
      </w:r>
      <w:r w:rsidR="003E214B" w:rsidRPr="005C430B">
        <w:rPr>
          <w:rFonts w:ascii="IRBadr" w:hAnsi="IRBadr" w:cs="IRBadr"/>
          <w:sz w:val="28"/>
          <w:szCs w:val="28"/>
          <w:rtl/>
          <w:lang w:bidi="fa-IR"/>
        </w:rPr>
        <w:t xml:space="preserve"> در اینجا فرد، به مهم‌ترین تقدسات، کفر می‌گوید. این مطلب صریحاً در قرآن اشاره شده است.</w:t>
      </w:r>
      <w:r w:rsidR="00CE63BF" w:rsidRPr="005C430B">
        <w:rPr>
          <w:rFonts w:ascii="IRBadr" w:hAnsi="IRBadr" w:cs="IRBadr"/>
          <w:sz w:val="28"/>
          <w:szCs w:val="28"/>
          <w:rtl/>
          <w:lang w:bidi="fa-IR"/>
        </w:rPr>
        <w:t xml:space="preserve"> در روایات نیز آمده است که کسی که در اکراه قرار می‌گیرد می‌تواند امامت و رسالت را کفر بگوید.</w:t>
      </w:r>
      <w:r w:rsidR="0002020B" w:rsidRPr="005C430B">
        <w:rPr>
          <w:rFonts w:ascii="IRBadr" w:hAnsi="IRBadr" w:cs="IRBadr"/>
          <w:sz w:val="28"/>
          <w:szCs w:val="28"/>
          <w:rtl/>
          <w:lang w:bidi="fa-IR"/>
        </w:rPr>
        <w:t xml:space="preserve"> نکته‌ای که باید به این امر </w:t>
      </w:r>
      <w:r w:rsidR="005C430B">
        <w:rPr>
          <w:rFonts w:ascii="IRBadr" w:hAnsi="IRBadr" w:cs="IRBadr"/>
          <w:sz w:val="28"/>
          <w:szCs w:val="28"/>
          <w:rtl/>
          <w:lang w:bidi="fa-IR"/>
        </w:rPr>
        <w:t>بی</w:t>
      </w:r>
      <w:r w:rsidR="005C430B">
        <w:rPr>
          <w:rFonts w:ascii="IRBadr" w:hAnsi="IRBadr" w:cs="IRBadr" w:hint="cs"/>
          <w:sz w:val="28"/>
          <w:szCs w:val="28"/>
          <w:rtl/>
          <w:lang w:bidi="fa-IR"/>
        </w:rPr>
        <w:t>‌</w:t>
      </w:r>
      <w:r w:rsidR="005C430B">
        <w:rPr>
          <w:rFonts w:ascii="IRBadr" w:hAnsi="IRBadr" w:cs="IRBadr"/>
          <w:sz w:val="28"/>
          <w:szCs w:val="28"/>
          <w:rtl/>
          <w:lang w:bidi="fa-IR"/>
        </w:rPr>
        <w:t>افزاییم</w:t>
      </w:r>
      <w:r w:rsidR="0002020B" w:rsidRPr="005C430B">
        <w:rPr>
          <w:rFonts w:ascii="IRBadr" w:hAnsi="IRBadr" w:cs="IRBadr"/>
          <w:sz w:val="28"/>
          <w:szCs w:val="28"/>
          <w:rtl/>
          <w:lang w:bidi="fa-IR"/>
        </w:rPr>
        <w:t xml:space="preserve"> این است که در مواردی با این اهمیت، اگر توریه راهی بود که می‌توانست اکراه</w:t>
      </w:r>
      <w:r w:rsidR="00F954D3" w:rsidRPr="005C430B">
        <w:rPr>
          <w:rFonts w:ascii="IRBadr" w:hAnsi="IRBadr" w:cs="IRBadr"/>
          <w:sz w:val="28"/>
          <w:szCs w:val="28"/>
          <w:rtl/>
          <w:lang w:bidi="fa-IR"/>
        </w:rPr>
        <w:t xml:space="preserve"> را برطرف کند؛ باید در آیات و روایات اشاره می‌شد.</w:t>
      </w:r>
    </w:p>
    <w:p w:rsidR="00F954D3" w:rsidRPr="005C430B" w:rsidRDefault="00F954D3" w:rsidP="00F954D3">
      <w:pPr>
        <w:bidi/>
        <w:jc w:val="both"/>
        <w:rPr>
          <w:rFonts w:ascii="IRBadr" w:hAnsi="IRBadr" w:cs="IRBadr"/>
          <w:sz w:val="28"/>
          <w:szCs w:val="28"/>
          <w:rtl/>
          <w:lang w:bidi="fa-IR"/>
        </w:rPr>
      </w:pPr>
      <w:r w:rsidRPr="005C430B">
        <w:rPr>
          <w:rFonts w:ascii="IRBadr" w:hAnsi="IRBadr" w:cs="IRBadr"/>
          <w:sz w:val="28"/>
          <w:szCs w:val="28"/>
          <w:rtl/>
          <w:lang w:bidi="fa-IR"/>
        </w:rPr>
        <w:t>همه‌</w:t>
      </w:r>
      <w:r w:rsidR="005F55C2" w:rsidRPr="005C430B">
        <w:rPr>
          <w:rFonts w:ascii="IRBadr" w:hAnsi="IRBadr" w:cs="IRBadr"/>
          <w:sz w:val="28"/>
          <w:szCs w:val="28"/>
          <w:rtl/>
          <w:lang w:bidi="fa-IR"/>
        </w:rPr>
        <w:t xml:space="preserve">ی فقها اتفاق دارند که در مقام تقیه، چه در توحید و رسالت و امامت و سایر موارد، کلمات کفر را جاری کرد. صراحت آیه، اشاره به توریه ندارد. </w:t>
      </w:r>
      <w:r w:rsidR="00F8020F" w:rsidRPr="005C430B">
        <w:rPr>
          <w:rFonts w:ascii="IRBadr" w:hAnsi="IRBadr" w:cs="IRBadr"/>
          <w:sz w:val="28"/>
          <w:szCs w:val="28"/>
          <w:rtl/>
          <w:lang w:bidi="fa-IR"/>
        </w:rPr>
        <w:t xml:space="preserve">اکنون باید بگوییم اگر در این موارد مهم که انسان می‌تواند توریه کند، باید در سخنان ائمه اشاره می‌شد. </w:t>
      </w:r>
      <w:r w:rsidR="00CF5C35" w:rsidRPr="005C430B">
        <w:rPr>
          <w:rFonts w:ascii="IRBadr" w:hAnsi="IRBadr" w:cs="IRBadr"/>
          <w:sz w:val="28"/>
          <w:szCs w:val="28"/>
          <w:rtl/>
          <w:lang w:bidi="fa-IR"/>
        </w:rPr>
        <w:t xml:space="preserve"> یعنی اگر توریه رافع این اضطرار و حرمت بود، باید ائمه و آیات اشاره می‌کردند.</w:t>
      </w:r>
      <w:r w:rsidR="00015A8B" w:rsidRPr="005C430B">
        <w:rPr>
          <w:rFonts w:ascii="IRBadr" w:hAnsi="IRBadr" w:cs="IRBadr"/>
          <w:sz w:val="28"/>
          <w:szCs w:val="28"/>
          <w:rtl/>
          <w:lang w:bidi="fa-IR"/>
        </w:rPr>
        <w:t xml:space="preserve"> یا به عبارتی باید بگوییم که باید آیات و روایات باید توریه را به مردم یاد می‌دادند.</w:t>
      </w:r>
    </w:p>
    <w:p w:rsidR="00015A8B" w:rsidRPr="005C430B" w:rsidRDefault="005C430B" w:rsidP="0054224E">
      <w:pPr>
        <w:bidi/>
        <w:jc w:val="both"/>
        <w:rPr>
          <w:rFonts w:ascii="IRBadr" w:hAnsi="IRBadr" w:cs="IRBadr"/>
          <w:sz w:val="28"/>
          <w:szCs w:val="28"/>
          <w:rtl/>
          <w:lang w:bidi="fa-IR"/>
        </w:rPr>
      </w:pPr>
      <w:r>
        <w:rPr>
          <w:rFonts w:ascii="IRBadr" w:hAnsi="IRBadr" w:cs="IRBadr"/>
          <w:sz w:val="28"/>
          <w:szCs w:val="28"/>
          <w:rtl/>
          <w:lang w:bidi="fa-IR"/>
        </w:rPr>
        <w:t>همان‌طور</w:t>
      </w:r>
      <w:r w:rsidR="00015A8B" w:rsidRPr="005C430B">
        <w:rPr>
          <w:rFonts w:ascii="IRBadr" w:hAnsi="IRBadr" w:cs="IRBadr"/>
          <w:sz w:val="28"/>
          <w:szCs w:val="28"/>
          <w:rtl/>
          <w:lang w:bidi="fa-IR"/>
        </w:rPr>
        <w:t xml:space="preserve"> که در بحث توریه عرض کردیم، ادله‌ی نقلی غالباً محل خدشه قرار گرفتند. </w:t>
      </w:r>
      <w:r w:rsidR="0054224E" w:rsidRPr="005C430B">
        <w:rPr>
          <w:rFonts w:ascii="IRBadr" w:hAnsi="IRBadr" w:cs="IRBadr"/>
          <w:sz w:val="28"/>
          <w:szCs w:val="28"/>
          <w:rtl/>
          <w:lang w:bidi="fa-IR"/>
        </w:rPr>
        <w:t>بنابراین با این مقدمات مذکور باید بگوییم،‌ توریه،‌علیرغم اینکه می‌تواند رافع اضطرار باشد، اما شارع روی آن حساب باز نکرده است.</w:t>
      </w:r>
    </w:p>
    <w:p w:rsidR="00EE164D" w:rsidRPr="005C430B" w:rsidRDefault="00EE164D" w:rsidP="00EE164D">
      <w:pPr>
        <w:bidi/>
        <w:jc w:val="both"/>
        <w:rPr>
          <w:rFonts w:ascii="IRBadr" w:hAnsi="IRBadr" w:cs="IRBadr"/>
          <w:sz w:val="28"/>
          <w:szCs w:val="28"/>
          <w:rtl/>
          <w:lang w:bidi="fa-IR"/>
        </w:rPr>
      </w:pPr>
      <w:r w:rsidRPr="005C430B">
        <w:rPr>
          <w:rFonts w:ascii="IRBadr" w:hAnsi="IRBadr" w:cs="IRBadr"/>
          <w:sz w:val="28"/>
          <w:szCs w:val="28"/>
          <w:rtl/>
          <w:lang w:bidi="fa-IR"/>
        </w:rPr>
        <w:t>با این وجه، کل بحث عوض می‌شود. یعنی توریه، اضطرار را به هم نمی‌زند.</w:t>
      </w:r>
    </w:p>
    <w:p w:rsidR="00EE164D" w:rsidRPr="005C430B" w:rsidRDefault="00BD4FEE" w:rsidP="004228CD">
      <w:pPr>
        <w:bidi/>
        <w:jc w:val="both"/>
        <w:rPr>
          <w:rFonts w:ascii="IRBadr" w:hAnsi="IRBadr" w:cs="IRBadr"/>
          <w:sz w:val="28"/>
          <w:szCs w:val="28"/>
          <w:rtl/>
          <w:lang w:bidi="fa-IR"/>
        </w:rPr>
      </w:pPr>
      <w:r w:rsidRPr="005C430B">
        <w:rPr>
          <w:rFonts w:ascii="IRBadr" w:hAnsi="IRBadr" w:cs="IRBadr"/>
          <w:sz w:val="28"/>
          <w:szCs w:val="28"/>
          <w:rtl/>
          <w:lang w:bidi="fa-IR"/>
        </w:rPr>
        <w:t>اکراه و اضطرار تفاوتی ندارد. گرچه در اینجا مصداق اضطرار نداریم. در اینجا یک «ان قلت» مهمی وجود دارد.</w:t>
      </w:r>
      <w:r w:rsidR="00133D00" w:rsidRPr="005C430B">
        <w:rPr>
          <w:rFonts w:ascii="IRBadr" w:hAnsi="IRBadr" w:cs="IRBadr"/>
          <w:sz w:val="28"/>
          <w:szCs w:val="28"/>
          <w:rtl/>
          <w:lang w:bidi="fa-IR"/>
        </w:rPr>
        <w:t xml:space="preserve"> توریه از موضوعات است، ارشاد در موضوعات لازم نیست. این قاعده‌ی ارشاد است که در فقه تربیتی دنبال می‌کنیم. ارشاد لازم است، اما </w:t>
      </w:r>
      <w:r w:rsidR="00133D00" w:rsidRPr="005C430B">
        <w:rPr>
          <w:rFonts w:ascii="IRBadr" w:hAnsi="IRBadr" w:cs="IRBadr"/>
          <w:sz w:val="28"/>
          <w:szCs w:val="28"/>
          <w:rtl/>
          <w:lang w:bidi="fa-IR"/>
        </w:rPr>
        <w:lastRenderedPageBreak/>
        <w:t>ارشاد در موضوعات لازم نیست. مثلاً اگر کسی</w:t>
      </w:r>
      <w:r w:rsidR="004228CD" w:rsidRPr="005C430B">
        <w:rPr>
          <w:rFonts w:ascii="IRBadr" w:hAnsi="IRBadr" w:cs="IRBadr"/>
          <w:sz w:val="28"/>
          <w:szCs w:val="28"/>
          <w:rtl/>
          <w:lang w:bidi="fa-IR"/>
        </w:rPr>
        <w:t xml:space="preserve"> نمی‌داند لباس نجس، نماز را باطل می‌کند، باید او را ارشاد کنیم ولی کسی این حکم را می‌داند، ولی نمی‌داند لباسش نجس است، </w:t>
      </w:r>
      <w:r w:rsidR="005C430B">
        <w:rPr>
          <w:rFonts w:ascii="IRBadr" w:hAnsi="IRBadr" w:cs="IRBadr"/>
          <w:sz w:val="28"/>
          <w:szCs w:val="28"/>
          <w:rtl/>
          <w:lang w:bidi="fa-IR"/>
        </w:rPr>
        <w:t>درنتیجه</w:t>
      </w:r>
      <w:r w:rsidR="004228CD" w:rsidRPr="005C430B">
        <w:rPr>
          <w:rFonts w:ascii="IRBadr" w:hAnsi="IRBadr" w:cs="IRBadr"/>
          <w:sz w:val="28"/>
          <w:szCs w:val="28"/>
          <w:rtl/>
          <w:lang w:bidi="fa-IR"/>
        </w:rPr>
        <w:t xml:space="preserve"> این ارشاد لازم نیست.</w:t>
      </w:r>
    </w:p>
    <w:p w:rsidR="004228CD" w:rsidRPr="005C430B" w:rsidRDefault="00F50FB8" w:rsidP="004228CD">
      <w:pPr>
        <w:bidi/>
        <w:jc w:val="both"/>
        <w:rPr>
          <w:rFonts w:ascii="IRBadr" w:hAnsi="IRBadr" w:cs="IRBadr"/>
          <w:sz w:val="28"/>
          <w:szCs w:val="28"/>
          <w:rtl/>
          <w:lang w:bidi="fa-IR"/>
        </w:rPr>
      </w:pPr>
      <w:r w:rsidRPr="005C430B">
        <w:rPr>
          <w:rFonts w:ascii="IRBadr" w:hAnsi="IRBadr" w:cs="IRBadr"/>
          <w:sz w:val="28"/>
          <w:szCs w:val="28"/>
          <w:rtl/>
          <w:lang w:bidi="fa-IR"/>
        </w:rPr>
        <w:t xml:space="preserve">در این بحث نیز با توقع داریم که ائمه در بحث موضوعی ما را ارشاد کنند. در احکام باید ارشاد کنیم، در موضوع نباید ارشاد کنیم. </w:t>
      </w:r>
    </w:p>
    <w:p w:rsidR="00F14529" w:rsidRPr="005C430B" w:rsidRDefault="00F14529" w:rsidP="00CD01B0">
      <w:pPr>
        <w:pStyle w:val="Heading3"/>
        <w:bidi/>
        <w:rPr>
          <w:rFonts w:ascii="IRBadr" w:hAnsi="IRBadr" w:cs="IRBadr"/>
          <w:rtl/>
        </w:rPr>
      </w:pPr>
      <w:bookmarkStart w:id="3" w:name="_Toc426561531"/>
      <w:r w:rsidRPr="005C430B">
        <w:rPr>
          <w:rFonts w:ascii="IRBadr" w:hAnsi="IRBadr" w:cs="IRBadr"/>
          <w:rtl/>
        </w:rPr>
        <w:t>نکته مهم</w:t>
      </w:r>
      <w:bookmarkEnd w:id="3"/>
    </w:p>
    <w:p w:rsidR="005D3501" w:rsidRPr="005C430B" w:rsidRDefault="005D3501" w:rsidP="00F14529">
      <w:pPr>
        <w:bidi/>
        <w:jc w:val="both"/>
        <w:rPr>
          <w:rFonts w:ascii="IRBadr" w:hAnsi="IRBadr" w:cs="IRBadr"/>
          <w:sz w:val="28"/>
          <w:szCs w:val="28"/>
          <w:rtl/>
          <w:lang w:bidi="fa-IR"/>
        </w:rPr>
      </w:pPr>
      <w:r w:rsidRPr="005C430B">
        <w:rPr>
          <w:rFonts w:ascii="IRBadr" w:hAnsi="IRBadr" w:cs="IRBadr"/>
          <w:sz w:val="28"/>
          <w:szCs w:val="28"/>
          <w:rtl/>
          <w:lang w:bidi="fa-IR"/>
        </w:rPr>
        <w:t>ارشاد جاهل در موضوعات، لازم نیست ولی در موضوعات مهمه لازم است.</w:t>
      </w:r>
      <w:r w:rsidR="003465EA" w:rsidRPr="005C430B">
        <w:rPr>
          <w:rFonts w:ascii="IRBadr" w:hAnsi="IRBadr" w:cs="IRBadr"/>
          <w:sz w:val="28"/>
          <w:szCs w:val="28"/>
          <w:rtl/>
          <w:lang w:bidi="fa-IR"/>
        </w:rPr>
        <w:t xml:space="preserve"> ادله‌ی این بحث را در فقه تربیتی خواهیم گفت.</w:t>
      </w:r>
      <w:r w:rsidR="00087CDA" w:rsidRPr="005C430B">
        <w:rPr>
          <w:rFonts w:ascii="IRBadr" w:hAnsi="IRBadr" w:cs="IRBadr"/>
          <w:sz w:val="28"/>
          <w:szCs w:val="28"/>
          <w:rtl/>
          <w:lang w:bidi="fa-IR"/>
        </w:rPr>
        <w:t xml:space="preserve"> مثلاً کسی می‌داند که قتل نفس محترمه جایز نیست، ولی موضوع را نمی‌داند و فکر می‌کند کافر حربی است  و مستوجب قتل است. این امر را باید ارشاد کرد.</w:t>
      </w:r>
      <w:r w:rsidR="006C49A6" w:rsidRPr="005C430B">
        <w:rPr>
          <w:rFonts w:ascii="IRBadr" w:hAnsi="IRBadr" w:cs="IRBadr"/>
          <w:sz w:val="28"/>
          <w:szCs w:val="28"/>
          <w:rtl/>
          <w:lang w:bidi="fa-IR"/>
        </w:rPr>
        <w:t xml:space="preserve"> حتی در خمر نیز بعضی‌ها همین احتیاط را دارند. یعنی کسی حکم را می‌داند ولی نمی‌داند این خمر است باید به او اخبار کنیم. </w:t>
      </w:r>
    </w:p>
    <w:p w:rsidR="00F4546F" w:rsidRPr="005C430B" w:rsidRDefault="00F4546F" w:rsidP="00F4546F">
      <w:pPr>
        <w:bidi/>
        <w:jc w:val="both"/>
        <w:rPr>
          <w:rFonts w:ascii="IRBadr" w:hAnsi="IRBadr" w:cs="IRBadr"/>
          <w:sz w:val="28"/>
          <w:szCs w:val="28"/>
          <w:rtl/>
          <w:lang w:bidi="fa-IR"/>
        </w:rPr>
      </w:pPr>
      <w:r w:rsidRPr="005C430B">
        <w:rPr>
          <w:rFonts w:ascii="IRBadr" w:hAnsi="IRBadr" w:cs="IRBadr"/>
          <w:sz w:val="28"/>
          <w:szCs w:val="28"/>
          <w:rtl/>
          <w:lang w:bidi="fa-IR"/>
        </w:rPr>
        <w:t xml:space="preserve">البته اگر تأمل کنیم می‌بینیم،‌توریه که می‌تواند </w:t>
      </w:r>
      <w:r w:rsidR="005C430B">
        <w:rPr>
          <w:rFonts w:ascii="IRBadr" w:hAnsi="IRBadr" w:cs="IRBadr"/>
          <w:sz w:val="28"/>
          <w:szCs w:val="28"/>
          <w:rtl/>
          <w:lang w:bidi="fa-IR"/>
        </w:rPr>
        <w:t>این‌قدر</w:t>
      </w:r>
      <w:r w:rsidRPr="005C430B">
        <w:rPr>
          <w:rFonts w:ascii="IRBadr" w:hAnsi="IRBadr" w:cs="IRBadr"/>
          <w:sz w:val="28"/>
          <w:szCs w:val="28"/>
          <w:rtl/>
          <w:lang w:bidi="fa-IR"/>
        </w:rPr>
        <w:t xml:space="preserve"> مشکل‌گشا در خروج از تقیه و کفر و امثال این‌ها باشد</w:t>
      </w:r>
      <w:r w:rsidR="00E14BB7" w:rsidRPr="005C430B">
        <w:rPr>
          <w:rFonts w:ascii="IRBadr" w:hAnsi="IRBadr" w:cs="IRBadr"/>
          <w:sz w:val="28"/>
          <w:szCs w:val="28"/>
          <w:rtl/>
          <w:lang w:bidi="fa-IR"/>
        </w:rPr>
        <w:t>، باید جایی در احادیث، آیات و روایات اشاره می‌شد. بحثی که می‌تواند مفری باشد، اگر توریه وجود داشت، در جایی اشاره می‌شد. عدم طرح توریه، یا به خاطر این است که توریه حرام است</w:t>
      </w:r>
      <w:r w:rsidR="00F14529" w:rsidRPr="005C430B">
        <w:rPr>
          <w:rFonts w:ascii="IRBadr" w:hAnsi="IRBadr" w:cs="IRBadr"/>
          <w:sz w:val="28"/>
          <w:szCs w:val="28"/>
          <w:rtl/>
          <w:lang w:bidi="fa-IR"/>
        </w:rPr>
        <w:t xml:space="preserve">، یا به خاطر اینکه توریه اضطرار ندارد. </w:t>
      </w:r>
      <w:r w:rsidR="007F3919" w:rsidRPr="005C430B">
        <w:rPr>
          <w:rFonts w:ascii="IRBadr" w:hAnsi="IRBadr" w:cs="IRBadr"/>
          <w:sz w:val="28"/>
          <w:szCs w:val="28"/>
          <w:rtl/>
          <w:lang w:bidi="fa-IR"/>
        </w:rPr>
        <w:t>البته این مسئله نمی‌تواند اثبات حرمت توریه را بکند، ولی اگر حرام باشد که اینجا کاملاً صادق است. اگر حرام نباشد نیز در اینجا می‌گوید توریه رافع اضطرار نیست.</w:t>
      </w:r>
    </w:p>
    <w:p w:rsidR="00B86BB0" w:rsidRPr="005C430B" w:rsidRDefault="006E02B6" w:rsidP="00B86BB0">
      <w:pPr>
        <w:bidi/>
        <w:jc w:val="both"/>
        <w:rPr>
          <w:rFonts w:ascii="IRBadr" w:hAnsi="IRBadr" w:cs="IRBadr"/>
          <w:sz w:val="28"/>
          <w:szCs w:val="28"/>
          <w:rtl/>
          <w:lang w:bidi="fa-IR"/>
        </w:rPr>
      </w:pPr>
      <w:r w:rsidRPr="005C430B">
        <w:rPr>
          <w:rFonts w:ascii="IRBadr" w:hAnsi="IRBadr" w:cs="IRBadr"/>
          <w:sz w:val="28"/>
          <w:szCs w:val="28"/>
          <w:rtl/>
          <w:lang w:bidi="fa-IR"/>
        </w:rPr>
        <w:t>اگر توریه حلال بود، باید ائمه اشاره می‌کردند تا انسان با یک راه حلال بتواند از اضطرار بیرون برود.</w:t>
      </w:r>
    </w:p>
    <w:p w:rsidR="007563C2" w:rsidRPr="005C430B" w:rsidRDefault="007563C2" w:rsidP="00CD01B0">
      <w:pPr>
        <w:pStyle w:val="Heading2"/>
        <w:bidi/>
        <w:rPr>
          <w:rFonts w:ascii="IRBadr" w:hAnsi="IRBadr" w:cs="IRBadr"/>
          <w:rtl/>
        </w:rPr>
      </w:pPr>
      <w:bookmarkStart w:id="4" w:name="_Toc426561532"/>
      <w:r w:rsidRPr="005C430B">
        <w:rPr>
          <w:rFonts w:ascii="IRBadr" w:hAnsi="IRBadr" w:cs="IRBadr"/>
          <w:rtl/>
        </w:rPr>
        <w:t>جمع‌بندی</w:t>
      </w:r>
      <w:bookmarkEnd w:id="4"/>
    </w:p>
    <w:p w:rsidR="007563C2" w:rsidRPr="005C430B" w:rsidRDefault="007563C2" w:rsidP="007563C2">
      <w:pPr>
        <w:bidi/>
        <w:jc w:val="both"/>
        <w:rPr>
          <w:rFonts w:ascii="IRBadr" w:hAnsi="IRBadr" w:cs="IRBadr"/>
          <w:sz w:val="28"/>
          <w:szCs w:val="28"/>
          <w:rtl/>
          <w:lang w:bidi="fa-IR"/>
        </w:rPr>
      </w:pPr>
      <w:r w:rsidRPr="005C430B">
        <w:rPr>
          <w:rFonts w:ascii="IRBadr" w:hAnsi="IRBadr" w:cs="IRBadr"/>
          <w:sz w:val="28"/>
          <w:szCs w:val="28"/>
          <w:rtl/>
          <w:lang w:bidi="fa-IR"/>
        </w:rPr>
        <w:t xml:space="preserve">توریه را حرام یا جایز </w:t>
      </w:r>
      <w:r w:rsidR="005C430B">
        <w:rPr>
          <w:rFonts w:ascii="IRBadr" w:hAnsi="IRBadr" w:cs="IRBadr"/>
          <w:sz w:val="28"/>
          <w:szCs w:val="28"/>
          <w:rtl/>
          <w:lang w:bidi="fa-IR"/>
        </w:rPr>
        <w:t>می‌دانیم</w:t>
      </w:r>
      <w:r w:rsidRPr="005C430B">
        <w:rPr>
          <w:rFonts w:ascii="IRBadr" w:hAnsi="IRBadr" w:cs="IRBadr"/>
          <w:sz w:val="28"/>
          <w:szCs w:val="28"/>
          <w:rtl/>
          <w:lang w:bidi="fa-IR"/>
        </w:rPr>
        <w:t xml:space="preserve">. اگر حرام بدانیم که اینجا صادق است اگر جایز بدانیم، </w:t>
      </w:r>
      <w:r w:rsidR="00802906" w:rsidRPr="005C430B">
        <w:rPr>
          <w:rFonts w:ascii="IRBadr" w:hAnsi="IRBadr" w:cs="IRBadr"/>
          <w:sz w:val="28"/>
          <w:szCs w:val="28"/>
          <w:rtl/>
          <w:lang w:bidi="fa-IR"/>
        </w:rPr>
        <w:t>تعبدا صادق است.</w:t>
      </w:r>
      <w:r w:rsidR="004E3035" w:rsidRPr="005C430B">
        <w:rPr>
          <w:rFonts w:ascii="IRBadr" w:hAnsi="IRBadr" w:cs="IRBadr"/>
          <w:sz w:val="28"/>
          <w:szCs w:val="28"/>
          <w:rtl/>
          <w:lang w:bidi="fa-IR"/>
        </w:rPr>
        <w:t xml:space="preserve"> </w:t>
      </w:r>
      <w:r w:rsidR="005C430B">
        <w:rPr>
          <w:rFonts w:ascii="IRBadr" w:hAnsi="IRBadr" w:cs="IRBadr"/>
          <w:sz w:val="28"/>
          <w:szCs w:val="28"/>
          <w:rtl/>
          <w:lang w:bidi="fa-IR"/>
        </w:rPr>
        <w:t>درنتیجه</w:t>
      </w:r>
      <w:r w:rsidR="004E3035" w:rsidRPr="005C430B">
        <w:rPr>
          <w:rFonts w:ascii="IRBadr" w:hAnsi="IRBadr" w:cs="IRBadr"/>
          <w:sz w:val="28"/>
          <w:szCs w:val="28"/>
          <w:rtl/>
          <w:lang w:bidi="fa-IR"/>
        </w:rPr>
        <w:t xml:space="preserve"> توریه رافع اضطرار نیست.</w:t>
      </w:r>
    </w:p>
    <w:p w:rsidR="00802906" w:rsidRPr="005C430B" w:rsidRDefault="00410E44" w:rsidP="00802906">
      <w:pPr>
        <w:bidi/>
        <w:jc w:val="both"/>
        <w:rPr>
          <w:rFonts w:ascii="IRBadr" w:hAnsi="IRBadr" w:cs="IRBadr"/>
          <w:sz w:val="28"/>
          <w:szCs w:val="28"/>
          <w:rtl/>
          <w:lang w:bidi="fa-IR"/>
        </w:rPr>
      </w:pPr>
      <w:r w:rsidRPr="005C430B">
        <w:rPr>
          <w:rFonts w:ascii="IRBadr" w:hAnsi="IRBadr" w:cs="IRBadr"/>
          <w:sz w:val="28"/>
          <w:szCs w:val="28"/>
          <w:rtl/>
          <w:lang w:bidi="fa-IR"/>
        </w:rPr>
        <w:t xml:space="preserve">زمانی که در امور مهمه، قیاس استثنایی اعلام می‌کرد که کذب حتی در وجود توریه، </w:t>
      </w:r>
      <w:r w:rsidR="005C430B">
        <w:rPr>
          <w:rFonts w:ascii="IRBadr" w:hAnsi="IRBadr" w:cs="IRBadr"/>
          <w:sz w:val="28"/>
          <w:szCs w:val="28"/>
          <w:rtl/>
          <w:lang w:bidi="fa-IR"/>
        </w:rPr>
        <w:t>امکان‌پذیر</w:t>
      </w:r>
      <w:r w:rsidRPr="005C430B">
        <w:rPr>
          <w:rFonts w:ascii="IRBadr" w:hAnsi="IRBadr" w:cs="IRBadr"/>
          <w:sz w:val="28"/>
          <w:szCs w:val="28"/>
          <w:rtl/>
          <w:lang w:bidi="fa-IR"/>
        </w:rPr>
        <w:t xml:space="preserve"> است، به اولویت در امور غیر مهمه نیز چنین است.</w:t>
      </w:r>
    </w:p>
    <w:p w:rsidR="00F2523E" w:rsidRPr="005C430B" w:rsidRDefault="00313312" w:rsidP="00F2523E">
      <w:pPr>
        <w:bidi/>
        <w:jc w:val="both"/>
        <w:rPr>
          <w:rFonts w:ascii="IRBadr" w:hAnsi="IRBadr" w:cs="IRBadr"/>
          <w:sz w:val="28"/>
          <w:szCs w:val="28"/>
          <w:rtl/>
          <w:lang w:bidi="fa-IR"/>
        </w:rPr>
      </w:pPr>
      <w:r w:rsidRPr="005C430B">
        <w:rPr>
          <w:rFonts w:ascii="IRBadr" w:hAnsi="IRBadr" w:cs="IRBadr"/>
          <w:sz w:val="28"/>
          <w:szCs w:val="28"/>
          <w:rtl/>
          <w:lang w:bidi="fa-IR"/>
        </w:rPr>
        <w:t xml:space="preserve">البته باید توجه داشت که اکراه در مسائل مهم است مثل قتل، غارت اموال </w:t>
      </w:r>
      <w:r w:rsidR="005C430B">
        <w:rPr>
          <w:rFonts w:ascii="IRBadr" w:hAnsi="IRBadr" w:cs="IRBadr"/>
          <w:sz w:val="28"/>
          <w:szCs w:val="28"/>
          <w:rtl/>
          <w:lang w:bidi="fa-IR"/>
        </w:rPr>
        <w:t>به‌صورت</w:t>
      </w:r>
      <w:r w:rsidRPr="005C430B">
        <w:rPr>
          <w:rFonts w:ascii="IRBadr" w:hAnsi="IRBadr" w:cs="IRBadr"/>
          <w:sz w:val="28"/>
          <w:szCs w:val="28"/>
          <w:rtl/>
          <w:lang w:bidi="fa-IR"/>
        </w:rPr>
        <w:t xml:space="preserve"> گسترده و ...</w:t>
      </w:r>
    </w:p>
    <w:p w:rsidR="00313312" w:rsidRPr="005C430B" w:rsidRDefault="00313312" w:rsidP="00313312">
      <w:pPr>
        <w:bidi/>
        <w:jc w:val="both"/>
        <w:rPr>
          <w:rFonts w:ascii="IRBadr" w:hAnsi="IRBadr" w:cs="IRBadr"/>
          <w:sz w:val="28"/>
          <w:szCs w:val="28"/>
          <w:rtl/>
          <w:lang w:bidi="fa-IR"/>
        </w:rPr>
      </w:pPr>
      <w:r w:rsidRPr="005C430B">
        <w:rPr>
          <w:rFonts w:ascii="IRBadr" w:hAnsi="IRBadr" w:cs="IRBadr"/>
          <w:sz w:val="28"/>
          <w:szCs w:val="28"/>
          <w:rtl/>
          <w:lang w:bidi="fa-IR"/>
        </w:rPr>
        <w:t xml:space="preserve">این وجه نهم، تمام بحث را عوض کرد. </w:t>
      </w:r>
      <w:r w:rsidR="00CF5080" w:rsidRPr="005C430B">
        <w:rPr>
          <w:rFonts w:ascii="IRBadr" w:hAnsi="IRBadr" w:cs="IRBadr"/>
          <w:sz w:val="28"/>
          <w:szCs w:val="28"/>
          <w:rtl/>
          <w:lang w:bidi="fa-IR"/>
        </w:rPr>
        <w:t xml:space="preserve">چه عموم خصوص من وجه یا مطلق باشد، توریه رافع اضطرار نخواهد بود. </w:t>
      </w:r>
      <w:r w:rsidR="005C430B">
        <w:rPr>
          <w:rFonts w:ascii="IRBadr" w:hAnsi="IRBadr" w:cs="IRBadr"/>
          <w:sz w:val="28"/>
          <w:szCs w:val="28"/>
          <w:rtl/>
          <w:lang w:bidi="fa-IR"/>
        </w:rPr>
        <w:t>درنتیجه</w:t>
      </w:r>
      <w:r w:rsidR="00CF5080" w:rsidRPr="005C430B">
        <w:rPr>
          <w:rFonts w:ascii="IRBadr" w:hAnsi="IRBadr" w:cs="IRBadr"/>
          <w:sz w:val="28"/>
          <w:szCs w:val="28"/>
          <w:rtl/>
          <w:lang w:bidi="fa-IR"/>
        </w:rPr>
        <w:t>، سخن متأخرین پذیرفته شد. یعنی در صورت توریه، می‌تواند کذب کند.</w:t>
      </w:r>
    </w:p>
    <w:p w:rsidR="00AF3B2E" w:rsidRPr="005C430B" w:rsidRDefault="00AF3B2E" w:rsidP="00AF3B2E">
      <w:pPr>
        <w:bidi/>
        <w:jc w:val="both"/>
        <w:rPr>
          <w:rFonts w:ascii="IRBadr" w:hAnsi="IRBadr" w:cs="IRBadr"/>
          <w:sz w:val="28"/>
          <w:szCs w:val="28"/>
          <w:rtl/>
          <w:lang w:bidi="fa-IR"/>
        </w:rPr>
      </w:pPr>
      <w:r w:rsidRPr="005C430B">
        <w:rPr>
          <w:rFonts w:ascii="IRBadr" w:hAnsi="IRBadr" w:cs="IRBadr"/>
          <w:sz w:val="28"/>
          <w:szCs w:val="28"/>
          <w:rtl/>
          <w:lang w:bidi="fa-IR"/>
        </w:rPr>
        <w:lastRenderedPageBreak/>
        <w:t>نکته دیگری که باید عرض کنم این است که در بین وجوه</w:t>
      </w:r>
      <w:r w:rsidR="006E6FEA" w:rsidRPr="005C430B">
        <w:rPr>
          <w:rFonts w:ascii="IRBadr" w:hAnsi="IRBadr" w:cs="IRBadr"/>
          <w:sz w:val="28"/>
          <w:szCs w:val="28"/>
          <w:rtl/>
          <w:lang w:bidi="fa-IR"/>
        </w:rPr>
        <w:t xml:space="preserve"> هشت مسلک قبلی</w:t>
      </w:r>
      <w:r w:rsidRPr="005C430B">
        <w:rPr>
          <w:rFonts w:ascii="IRBadr" w:hAnsi="IRBadr" w:cs="IRBadr"/>
          <w:sz w:val="28"/>
          <w:szCs w:val="28"/>
          <w:rtl/>
          <w:lang w:bidi="fa-IR"/>
        </w:rPr>
        <w:t xml:space="preserve">، سخن </w:t>
      </w:r>
      <w:r w:rsidR="005C430B">
        <w:rPr>
          <w:rFonts w:ascii="IRBadr" w:hAnsi="IRBadr" w:cs="IRBadr"/>
          <w:sz w:val="28"/>
          <w:szCs w:val="28"/>
          <w:rtl/>
          <w:lang w:bidi="fa-IR"/>
        </w:rPr>
        <w:t>آیت‌الله</w:t>
      </w:r>
      <w:r w:rsidRPr="005C430B">
        <w:rPr>
          <w:rFonts w:ascii="IRBadr" w:hAnsi="IRBadr" w:cs="IRBadr"/>
          <w:sz w:val="28"/>
          <w:szCs w:val="28"/>
          <w:rtl/>
          <w:lang w:bidi="fa-IR"/>
        </w:rPr>
        <w:t xml:space="preserve"> تبریزی (ره) </w:t>
      </w:r>
      <w:r w:rsidR="005C430B">
        <w:rPr>
          <w:rFonts w:ascii="IRBadr" w:hAnsi="IRBadr" w:cs="IRBadr"/>
          <w:sz w:val="28"/>
          <w:szCs w:val="28"/>
          <w:rtl/>
          <w:lang w:bidi="fa-IR"/>
        </w:rPr>
        <w:t>کامل‌تر</w:t>
      </w:r>
      <w:r w:rsidRPr="005C430B">
        <w:rPr>
          <w:rFonts w:ascii="IRBadr" w:hAnsi="IRBadr" w:cs="IRBadr"/>
          <w:sz w:val="28"/>
          <w:szCs w:val="28"/>
          <w:rtl/>
          <w:lang w:bidi="fa-IR"/>
        </w:rPr>
        <w:t xml:space="preserve"> بود. </w:t>
      </w:r>
      <w:r w:rsidR="006E6FEA" w:rsidRPr="005C430B">
        <w:rPr>
          <w:rFonts w:ascii="IRBadr" w:hAnsi="IRBadr" w:cs="IRBadr"/>
          <w:sz w:val="28"/>
          <w:szCs w:val="28"/>
          <w:rtl/>
          <w:lang w:bidi="fa-IR"/>
        </w:rPr>
        <w:t xml:space="preserve">مسلک نهم نیز </w:t>
      </w:r>
      <w:r w:rsidR="005C430B">
        <w:rPr>
          <w:rFonts w:ascii="IRBadr" w:hAnsi="IRBadr" w:cs="IRBadr"/>
          <w:sz w:val="28"/>
          <w:szCs w:val="28"/>
          <w:rtl/>
          <w:lang w:bidi="fa-IR"/>
        </w:rPr>
        <w:t>قابل‌قبول</w:t>
      </w:r>
      <w:r w:rsidR="006E6FEA" w:rsidRPr="005C430B">
        <w:rPr>
          <w:rFonts w:ascii="IRBadr" w:hAnsi="IRBadr" w:cs="IRBadr"/>
          <w:sz w:val="28"/>
          <w:szCs w:val="28"/>
          <w:rtl/>
          <w:lang w:bidi="fa-IR"/>
        </w:rPr>
        <w:t xml:space="preserve"> بود.</w:t>
      </w:r>
    </w:p>
    <w:p w:rsidR="006E6FEA" w:rsidRPr="005C430B" w:rsidRDefault="005D119E" w:rsidP="00CD01B0">
      <w:pPr>
        <w:pStyle w:val="Heading2"/>
        <w:bidi/>
        <w:rPr>
          <w:rFonts w:ascii="IRBadr" w:hAnsi="IRBadr" w:cs="IRBadr"/>
          <w:rtl/>
        </w:rPr>
      </w:pPr>
      <w:bookmarkStart w:id="5" w:name="_Toc426561533"/>
      <w:r w:rsidRPr="005C430B">
        <w:rPr>
          <w:rFonts w:ascii="IRBadr" w:hAnsi="IRBadr" w:cs="IRBadr"/>
          <w:rtl/>
        </w:rPr>
        <w:t>دلایل متقدمین</w:t>
      </w:r>
      <w:bookmarkEnd w:id="5"/>
    </w:p>
    <w:p w:rsidR="006E6FEA" w:rsidRPr="005C430B" w:rsidRDefault="005D119E" w:rsidP="005D119E">
      <w:pPr>
        <w:bidi/>
        <w:jc w:val="both"/>
        <w:rPr>
          <w:rFonts w:ascii="IRBadr" w:hAnsi="IRBadr" w:cs="IRBadr"/>
          <w:sz w:val="28"/>
          <w:szCs w:val="28"/>
          <w:rtl/>
          <w:lang w:bidi="fa-IR"/>
        </w:rPr>
      </w:pPr>
      <w:r w:rsidRPr="005C430B">
        <w:rPr>
          <w:rFonts w:ascii="IRBadr" w:hAnsi="IRBadr" w:cs="IRBadr"/>
          <w:sz w:val="28"/>
          <w:szCs w:val="28"/>
          <w:rtl/>
          <w:lang w:bidi="fa-IR"/>
        </w:rPr>
        <w:t xml:space="preserve">قدما بر این نظرند که </w:t>
      </w:r>
      <w:r w:rsidR="006E6FEA" w:rsidRPr="005C430B">
        <w:rPr>
          <w:rFonts w:ascii="IRBadr" w:hAnsi="IRBadr" w:cs="IRBadr"/>
          <w:sz w:val="28"/>
          <w:szCs w:val="28"/>
          <w:rtl/>
          <w:lang w:bidi="fa-IR"/>
        </w:rPr>
        <w:t>اگر توریه بشود نمی‌تواند کذب کند</w:t>
      </w:r>
      <w:r w:rsidRPr="005C430B">
        <w:rPr>
          <w:rFonts w:ascii="IRBadr" w:hAnsi="IRBadr" w:cs="IRBadr"/>
          <w:sz w:val="28"/>
          <w:szCs w:val="28"/>
          <w:rtl/>
          <w:lang w:bidi="fa-IR"/>
        </w:rPr>
        <w:t>. ایشان</w:t>
      </w:r>
      <w:r w:rsidR="006E6FEA" w:rsidRPr="005C430B">
        <w:rPr>
          <w:rFonts w:ascii="IRBadr" w:hAnsi="IRBadr" w:cs="IRBadr"/>
          <w:sz w:val="28"/>
          <w:szCs w:val="28"/>
          <w:rtl/>
          <w:lang w:bidi="fa-IR"/>
        </w:rPr>
        <w:t xml:space="preserve"> دلایلی دارند:</w:t>
      </w:r>
    </w:p>
    <w:p w:rsidR="006E6FEA" w:rsidRPr="005C430B" w:rsidRDefault="006E6FEA" w:rsidP="006E6FEA">
      <w:pPr>
        <w:bidi/>
        <w:jc w:val="both"/>
        <w:rPr>
          <w:rFonts w:ascii="IRBadr" w:hAnsi="IRBadr" w:cs="IRBadr"/>
          <w:sz w:val="28"/>
          <w:szCs w:val="28"/>
          <w:rtl/>
          <w:lang w:bidi="fa-IR"/>
        </w:rPr>
      </w:pPr>
      <w:r w:rsidRPr="005C430B">
        <w:rPr>
          <w:rFonts w:ascii="IRBadr" w:hAnsi="IRBadr" w:cs="IRBadr"/>
          <w:sz w:val="28"/>
          <w:szCs w:val="28"/>
          <w:rtl/>
          <w:lang w:bidi="fa-IR"/>
        </w:rPr>
        <w:t>1.</w:t>
      </w:r>
      <w:r w:rsidR="00A87EE9" w:rsidRPr="005C430B">
        <w:rPr>
          <w:rFonts w:ascii="IRBadr" w:hAnsi="IRBadr" w:cs="IRBadr"/>
          <w:sz w:val="28"/>
          <w:szCs w:val="28"/>
          <w:rtl/>
          <w:lang w:bidi="fa-IR"/>
        </w:rPr>
        <w:t xml:space="preserve">مفهوم و منطوق روایت سماعة و روایات اولی عموم </w:t>
      </w:r>
      <w:r w:rsidR="005C430B">
        <w:rPr>
          <w:rFonts w:ascii="IRBadr" w:hAnsi="IRBadr" w:cs="IRBadr"/>
          <w:sz w:val="28"/>
          <w:szCs w:val="28"/>
          <w:rtl/>
          <w:lang w:bidi="fa-IR"/>
        </w:rPr>
        <w:t>و خصوص</w:t>
      </w:r>
      <w:r w:rsidR="00A87EE9" w:rsidRPr="005C430B">
        <w:rPr>
          <w:rFonts w:ascii="IRBadr" w:hAnsi="IRBadr" w:cs="IRBadr"/>
          <w:sz w:val="28"/>
          <w:szCs w:val="28"/>
          <w:rtl/>
          <w:lang w:bidi="fa-IR"/>
        </w:rPr>
        <w:t xml:space="preserve"> مطلق است. وقتی مطلق بشود،‌ روایت سماعة، مقید روایات </w:t>
      </w:r>
      <w:r w:rsidR="005C430B">
        <w:rPr>
          <w:rFonts w:ascii="IRBadr" w:hAnsi="IRBadr" w:cs="IRBadr"/>
          <w:sz w:val="28"/>
          <w:szCs w:val="28"/>
          <w:rtl/>
          <w:lang w:bidi="fa-IR"/>
        </w:rPr>
        <w:t>اولاً</w:t>
      </w:r>
      <w:r w:rsidR="00A87EE9" w:rsidRPr="005C430B">
        <w:rPr>
          <w:rFonts w:ascii="IRBadr" w:hAnsi="IRBadr" w:cs="IRBadr"/>
          <w:sz w:val="28"/>
          <w:szCs w:val="28"/>
          <w:rtl/>
          <w:lang w:bidi="fa-IR"/>
        </w:rPr>
        <w:t xml:space="preserve"> می‌شود. موضوع اضطرار می‌شود </w:t>
      </w:r>
      <w:r w:rsidR="005C430B">
        <w:rPr>
          <w:rFonts w:ascii="IRBadr" w:hAnsi="IRBadr" w:cs="IRBadr"/>
          <w:sz w:val="28"/>
          <w:szCs w:val="28"/>
          <w:rtl/>
          <w:lang w:bidi="fa-IR"/>
        </w:rPr>
        <w:t>درنتیجه</w:t>
      </w:r>
      <w:r w:rsidR="00A87EE9" w:rsidRPr="005C430B">
        <w:rPr>
          <w:rFonts w:ascii="IRBadr" w:hAnsi="IRBadr" w:cs="IRBadr"/>
          <w:sz w:val="28"/>
          <w:szCs w:val="28"/>
          <w:rtl/>
          <w:lang w:bidi="fa-IR"/>
        </w:rPr>
        <w:t xml:space="preserve"> درجایی که توریه می‌تواند بکند، اضطرار وجود ندارد.</w:t>
      </w:r>
    </w:p>
    <w:p w:rsidR="005D119E" w:rsidRPr="005C430B" w:rsidRDefault="005D119E" w:rsidP="005D119E">
      <w:pPr>
        <w:bidi/>
        <w:jc w:val="both"/>
        <w:rPr>
          <w:rFonts w:ascii="IRBadr" w:hAnsi="IRBadr" w:cs="IRBadr"/>
          <w:sz w:val="28"/>
          <w:szCs w:val="28"/>
          <w:rtl/>
          <w:lang w:bidi="fa-IR"/>
        </w:rPr>
      </w:pPr>
      <w:r w:rsidRPr="005C430B">
        <w:rPr>
          <w:rFonts w:ascii="IRBadr" w:hAnsi="IRBadr" w:cs="IRBadr"/>
          <w:sz w:val="28"/>
          <w:szCs w:val="28"/>
          <w:rtl/>
          <w:lang w:bidi="fa-IR"/>
        </w:rPr>
        <w:t xml:space="preserve">2. </w:t>
      </w:r>
      <w:r w:rsidR="00EA41B4" w:rsidRPr="005C430B">
        <w:rPr>
          <w:rFonts w:ascii="IRBadr" w:hAnsi="IRBadr" w:cs="IRBadr"/>
          <w:sz w:val="28"/>
          <w:szCs w:val="28"/>
          <w:rtl/>
          <w:lang w:bidi="fa-IR"/>
        </w:rPr>
        <w:t xml:space="preserve">دلیل دوم این بود که تعارض می‌کنیم. تعارض باعث تساقط می‌شود. </w:t>
      </w:r>
      <w:r w:rsidR="005C430B">
        <w:rPr>
          <w:rFonts w:ascii="IRBadr" w:hAnsi="IRBadr" w:cs="IRBadr"/>
          <w:sz w:val="28"/>
          <w:szCs w:val="28"/>
          <w:rtl/>
          <w:lang w:bidi="fa-IR"/>
        </w:rPr>
        <w:t>درنتیجه</w:t>
      </w:r>
      <w:r w:rsidR="00EA41B4" w:rsidRPr="005C430B">
        <w:rPr>
          <w:rFonts w:ascii="IRBadr" w:hAnsi="IRBadr" w:cs="IRBadr"/>
          <w:sz w:val="28"/>
          <w:szCs w:val="28"/>
          <w:rtl/>
          <w:lang w:bidi="fa-IR"/>
        </w:rPr>
        <w:t xml:space="preserve"> به عام فوق رجوع می‌کنیم. عام فوق می‌گوید کذب حرام است.</w:t>
      </w:r>
    </w:p>
    <w:p w:rsidR="00EA41B4" w:rsidRPr="005C430B" w:rsidRDefault="00EA41B4" w:rsidP="00EA41B4">
      <w:pPr>
        <w:bidi/>
        <w:jc w:val="both"/>
        <w:rPr>
          <w:rFonts w:ascii="IRBadr" w:hAnsi="IRBadr" w:cs="IRBadr"/>
          <w:sz w:val="28"/>
          <w:szCs w:val="28"/>
          <w:rtl/>
          <w:lang w:bidi="fa-IR"/>
        </w:rPr>
      </w:pPr>
      <w:r w:rsidRPr="005C430B">
        <w:rPr>
          <w:rFonts w:ascii="IRBadr" w:hAnsi="IRBadr" w:cs="IRBadr"/>
          <w:sz w:val="28"/>
          <w:szCs w:val="28"/>
          <w:rtl/>
          <w:lang w:bidi="fa-IR"/>
        </w:rPr>
        <w:t>3.دلیل سوم برای کسانی است که انصراف را قائل شدند. یعنی درست است که تمام روایات اولی، موضوع را بر دفع ضرر قرار داده بودند، اما این دفع ضرر، انصراف به جایی دارد که اضطرار وجود دارد. یعنی ظاهر دفع ضرر، اضطرار است.</w:t>
      </w:r>
      <w:r w:rsidR="000054CE" w:rsidRPr="005C430B">
        <w:rPr>
          <w:rFonts w:ascii="IRBadr" w:hAnsi="IRBadr" w:cs="IRBadr"/>
          <w:sz w:val="28"/>
          <w:szCs w:val="28"/>
          <w:rtl/>
          <w:lang w:bidi="fa-IR"/>
        </w:rPr>
        <w:t xml:space="preserve"> حتی اگر روایت سماعة را قبول نکنیم، ادله‌ی دفع ضرر برای جایی است که اضطرار وجود دارد.</w:t>
      </w:r>
    </w:p>
    <w:p w:rsidR="000054CE" w:rsidRPr="005C430B" w:rsidRDefault="000054CE" w:rsidP="000054CE">
      <w:pPr>
        <w:bidi/>
        <w:jc w:val="both"/>
        <w:rPr>
          <w:rFonts w:ascii="IRBadr" w:hAnsi="IRBadr" w:cs="IRBadr"/>
          <w:sz w:val="28"/>
          <w:szCs w:val="28"/>
          <w:rtl/>
          <w:lang w:bidi="fa-IR"/>
        </w:rPr>
      </w:pPr>
      <w:r w:rsidRPr="005C430B">
        <w:rPr>
          <w:rFonts w:ascii="IRBadr" w:hAnsi="IRBadr" w:cs="IRBadr"/>
          <w:sz w:val="28"/>
          <w:szCs w:val="28"/>
          <w:rtl/>
          <w:lang w:bidi="fa-IR"/>
        </w:rPr>
        <w:t>این دلیل نیازی به روایت سماعة ندارد. دفع ضرر جنس است. اضطرار یک قید خاص است. ولی عرفاً دفع ضرر به جایی است که اضطرار وجود دارد.</w:t>
      </w:r>
    </w:p>
    <w:p w:rsidR="000054CE" w:rsidRPr="005C430B" w:rsidRDefault="000054CE" w:rsidP="000054CE">
      <w:pPr>
        <w:bidi/>
        <w:jc w:val="both"/>
        <w:rPr>
          <w:rFonts w:ascii="IRBadr" w:hAnsi="IRBadr" w:cs="IRBadr"/>
          <w:sz w:val="28"/>
          <w:szCs w:val="28"/>
          <w:rtl/>
          <w:lang w:bidi="fa-IR"/>
        </w:rPr>
      </w:pPr>
      <w:r w:rsidRPr="005C430B">
        <w:rPr>
          <w:rFonts w:ascii="IRBadr" w:hAnsi="IRBadr" w:cs="IRBadr"/>
          <w:sz w:val="28"/>
          <w:szCs w:val="28"/>
          <w:rtl/>
          <w:lang w:bidi="fa-IR"/>
        </w:rPr>
        <w:t>مسلک نهم که عرض کردیم، جواب این‌ها را می‌دهد.</w:t>
      </w:r>
    </w:p>
    <w:p w:rsidR="000054CE" w:rsidRPr="005C430B" w:rsidRDefault="000054CE" w:rsidP="000054CE">
      <w:pPr>
        <w:bidi/>
        <w:jc w:val="both"/>
        <w:rPr>
          <w:rFonts w:ascii="IRBadr" w:hAnsi="IRBadr" w:cs="IRBadr"/>
          <w:sz w:val="28"/>
          <w:szCs w:val="28"/>
          <w:rtl/>
          <w:lang w:bidi="fa-IR"/>
        </w:rPr>
      </w:pPr>
      <w:r w:rsidRPr="005C430B">
        <w:rPr>
          <w:rFonts w:ascii="IRBadr" w:hAnsi="IRBadr" w:cs="IRBadr"/>
          <w:sz w:val="28"/>
          <w:szCs w:val="28"/>
          <w:rtl/>
          <w:lang w:bidi="fa-IR"/>
        </w:rPr>
        <w:t>فرض می‌گیریم که کل ر</w:t>
      </w:r>
      <w:r w:rsidR="007610D6" w:rsidRPr="005C430B">
        <w:rPr>
          <w:rFonts w:ascii="IRBadr" w:hAnsi="IRBadr" w:cs="IRBadr"/>
          <w:sz w:val="28"/>
          <w:szCs w:val="28"/>
          <w:rtl/>
          <w:lang w:bidi="fa-IR"/>
        </w:rPr>
        <w:t xml:space="preserve">وایات دفع ضرر، اضطرار است. باز نیز شارع به توریه اشاره نکرده است. </w:t>
      </w:r>
      <w:r w:rsidR="005C430B">
        <w:rPr>
          <w:rFonts w:ascii="IRBadr" w:hAnsi="IRBadr" w:cs="IRBadr"/>
          <w:sz w:val="28"/>
          <w:szCs w:val="28"/>
          <w:rtl/>
          <w:lang w:bidi="fa-IR"/>
        </w:rPr>
        <w:t>درنتیجه</w:t>
      </w:r>
      <w:r w:rsidR="007610D6" w:rsidRPr="005C430B">
        <w:rPr>
          <w:rFonts w:ascii="IRBadr" w:hAnsi="IRBadr" w:cs="IRBadr"/>
          <w:sz w:val="28"/>
          <w:szCs w:val="28"/>
          <w:rtl/>
          <w:lang w:bidi="fa-IR"/>
        </w:rPr>
        <w:t xml:space="preserve"> توریه، رافع اضطرار نیست.</w:t>
      </w:r>
    </w:p>
    <w:p w:rsidR="00AF3B2E" w:rsidRPr="005C430B" w:rsidRDefault="00AF3B2E" w:rsidP="00AF3B2E">
      <w:pPr>
        <w:bidi/>
        <w:jc w:val="both"/>
        <w:rPr>
          <w:rFonts w:ascii="IRBadr" w:hAnsi="IRBadr" w:cs="IRBadr"/>
          <w:sz w:val="28"/>
          <w:szCs w:val="28"/>
          <w:rtl/>
          <w:lang w:bidi="fa-IR"/>
        </w:rPr>
      </w:pPr>
    </w:p>
    <w:sectPr w:rsidR="00AF3B2E" w:rsidRPr="005C430B" w:rsidSect="00D27922">
      <w:headerReference w:type="default" r:id="rId9"/>
      <w:footerReference w:type="default" r:id="rId10"/>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656" w:rsidRDefault="007F0656" w:rsidP="000D5800">
      <w:r>
        <w:separator/>
      </w:r>
    </w:p>
  </w:endnote>
  <w:endnote w:type="continuationSeparator" w:id="0">
    <w:p w:rsidR="007F0656" w:rsidRDefault="007F0656"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9213B1" w:rsidRDefault="009213B1" w:rsidP="007B0062">
        <w:pPr>
          <w:pStyle w:val="Footer"/>
          <w:jc w:val="center"/>
        </w:pPr>
        <w:r>
          <w:fldChar w:fldCharType="begin"/>
        </w:r>
        <w:r>
          <w:instrText xml:space="preserve"> PAGE   \* MERGEFORMAT </w:instrText>
        </w:r>
        <w:r>
          <w:fldChar w:fldCharType="separate"/>
        </w:r>
        <w:r w:rsidR="005C430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656" w:rsidRDefault="007F0656" w:rsidP="00417158">
      <w:pPr>
        <w:bidi/>
      </w:pPr>
      <w:r>
        <w:separator/>
      </w:r>
    </w:p>
  </w:footnote>
  <w:footnote w:type="continuationSeparator" w:id="0">
    <w:p w:rsidR="007F0656" w:rsidRDefault="007F0656"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B1" w:rsidRPr="000D5800" w:rsidRDefault="009213B1" w:rsidP="008B3728">
    <w:pPr>
      <w:tabs>
        <w:tab w:val="left" w:pos="1256"/>
        <w:tab w:val="left" w:pos="5696"/>
        <w:tab w:val="right" w:pos="9071"/>
      </w:tabs>
      <w:rPr>
        <w:b/>
        <w:bCs/>
        <w:sz w:val="32"/>
        <w:rtl/>
      </w:rPr>
    </w:pPr>
    <w:bookmarkStart w:id="6" w:name="OLE_LINK1"/>
    <w:bookmarkStart w:id="7" w:name="OLE_LINK2"/>
    <w:r>
      <w:rPr>
        <w:noProof/>
        <w:lang w:bidi="fa-IR"/>
      </w:rPr>
      <w:drawing>
        <wp:anchor distT="0" distB="0" distL="114300" distR="114300" simplePos="0" relativeHeight="251660288" behindDoc="0" locked="0" layoutInCell="1" allowOverlap="1" wp14:anchorId="4615EB25" wp14:editId="51EAB525">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6"/>
    <w:bookmarkEnd w:id="7"/>
    <w:r>
      <w:rPr>
        <w:noProof/>
        <w:lang w:bidi="fa-IR"/>
      </w:rPr>
      <mc:AlternateContent>
        <mc:Choice Requires="wps">
          <w:drawing>
            <wp:anchor distT="4294967292" distB="4294967292" distL="114300" distR="114300" simplePos="0" relativeHeight="251659264" behindDoc="0" locked="0" layoutInCell="1" allowOverlap="1" wp14:anchorId="343429F4" wp14:editId="503A437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8B3728">
      <w:rPr>
        <w:rFonts w:ascii="IranNastaliq" w:hAnsi="IranNastaliq" w:cs="IranNastaliq" w:hint="cs"/>
        <w:sz w:val="40"/>
        <w:szCs w:val="40"/>
        <w:rtl/>
      </w:rPr>
      <w:t>3121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04D22"/>
    <w:rsid w:val="000054CE"/>
    <w:rsid w:val="00006B59"/>
    <w:rsid w:val="00012757"/>
    <w:rsid w:val="0001281A"/>
    <w:rsid w:val="00012D02"/>
    <w:rsid w:val="00015A8B"/>
    <w:rsid w:val="000174C4"/>
    <w:rsid w:val="0002020B"/>
    <w:rsid w:val="0002082B"/>
    <w:rsid w:val="000228A2"/>
    <w:rsid w:val="000308BC"/>
    <w:rsid w:val="000324F1"/>
    <w:rsid w:val="00032D7C"/>
    <w:rsid w:val="000355A4"/>
    <w:rsid w:val="00035E7A"/>
    <w:rsid w:val="000400D6"/>
    <w:rsid w:val="00041FE0"/>
    <w:rsid w:val="00042EAF"/>
    <w:rsid w:val="00043320"/>
    <w:rsid w:val="0004638D"/>
    <w:rsid w:val="00052BA3"/>
    <w:rsid w:val="00055FE5"/>
    <w:rsid w:val="000568DB"/>
    <w:rsid w:val="00056A24"/>
    <w:rsid w:val="0006363E"/>
    <w:rsid w:val="00067821"/>
    <w:rsid w:val="00067BE0"/>
    <w:rsid w:val="00072E94"/>
    <w:rsid w:val="00073524"/>
    <w:rsid w:val="00074102"/>
    <w:rsid w:val="00075812"/>
    <w:rsid w:val="0007782F"/>
    <w:rsid w:val="0007798B"/>
    <w:rsid w:val="00080DFF"/>
    <w:rsid w:val="00084DF3"/>
    <w:rsid w:val="00085ED5"/>
    <w:rsid w:val="00087CDA"/>
    <w:rsid w:val="000958FA"/>
    <w:rsid w:val="00095DB4"/>
    <w:rsid w:val="00096DAB"/>
    <w:rsid w:val="000A1A51"/>
    <w:rsid w:val="000A2DA3"/>
    <w:rsid w:val="000A40AB"/>
    <w:rsid w:val="000A6BD3"/>
    <w:rsid w:val="000B035B"/>
    <w:rsid w:val="000B2258"/>
    <w:rsid w:val="000B7AA0"/>
    <w:rsid w:val="000C405A"/>
    <w:rsid w:val="000C4923"/>
    <w:rsid w:val="000D16F1"/>
    <w:rsid w:val="000D2D0D"/>
    <w:rsid w:val="000D5800"/>
    <w:rsid w:val="000E1CD4"/>
    <w:rsid w:val="000F1897"/>
    <w:rsid w:val="000F7E72"/>
    <w:rsid w:val="0010131B"/>
    <w:rsid w:val="00101E2D"/>
    <w:rsid w:val="00101FDA"/>
    <w:rsid w:val="00102405"/>
    <w:rsid w:val="00102CEB"/>
    <w:rsid w:val="00103BC8"/>
    <w:rsid w:val="00110FD7"/>
    <w:rsid w:val="00115D02"/>
    <w:rsid w:val="00116AA9"/>
    <w:rsid w:val="00117955"/>
    <w:rsid w:val="001201D2"/>
    <w:rsid w:val="001314EC"/>
    <w:rsid w:val="00133138"/>
    <w:rsid w:val="00133D00"/>
    <w:rsid w:val="00133E1D"/>
    <w:rsid w:val="0013617D"/>
    <w:rsid w:val="00136442"/>
    <w:rsid w:val="00140F67"/>
    <w:rsid w:val="0014111F"/>
    <w:rsid w:val="0014124B"/>
    <w:rsid w:val="0014171E"/>
    <w:rsid w:val="00141D36"/>
    <w:rsid w:val="00142955"/>
    <w:rsid w:val="001457CA"/>
    <w:rsid w:val="00150884"/>
    <w:rsid w:val="00150D4B"/>
    <w:rsid w:val="00152670"/>
    <w:rsid w:val="00166DD8"/>
    <w:rsid w:val="001712D6"/>
    <w:rsid w:val="00171B2C"/>
    <w:rsid w:val="001729CC"/>
    <w:rsid w:val="001757C8"/>
    <w:rsid w:val="00175BEA"/>
    <w:rsid w:val="00177934"/>
    <w:rsid w:val="00181B55"/>
    <w:rsid w:val="0018205E"/>
    <w:rsid w:val="00186EF5"/>
    <w:rsid w:val="00187AB7"/>
    <w:rsid w:val="00192A6A"/>
    <w:rsid w:val="00197CDD"/>
    <w:rsid w:val="00197FD1"/>
    <w:rsid w:val="001A54E5"/>
    <w:rsid w:val="001A561C"/>
    <w:rsid w:val="001A6E44"/>
    <w:rsid w:val="001A7E44"/>
    <w:rsid w:val="001B208F"/>
    <w:rsid w:val="001B4CD5"/>
    <w:rsid w:val="001B5F74"/>
    <w:rsid w:val="001B7409"/>
    <w:rsid w:val="001B7E34"/>
    <w:rsid w:val="001C367D"/>
    <w:rsid w:val="001D0FC3"/>
    <w:rsid w:val="001D24F8"/>
    <w:rsid w:val="001D2D91"/>
    <w:rsid w:val="001D407D"/>
    <w:rsid w:val="001D487F"/>
    <w:rsid w:val="001D542D"/>
    <w:rsid w:val="001D7DDF"/>
    <w:rsid w:val="001E13CB"/>
    <w:rsid w:val="001E3015"/>
    <w:rsid w:val="001E306E"/>
    <w:rsid w:val="001E329E"/>
    <w:rsid w:val="001E3FB0"/>
    <w:rsid w:val="001E4FFF"/>
    <w:rsid w:val="001E6D5F"/>
    <w:rsid w:val="001E7A15"/>
    <w:rsid w:val="001F0363"/>
    <w:rsid w:val="001F12FF"/>
    <w:rsid w:val="001F2E3E"/>
    <w:rsid w:val="001F5089"/>
    <w:rsid w:val="001F579E"/>
    <w:rsid w:val="001F7784"/>
    <w:rsid w:val="002043CB"/>
    <w:rsid w:val="002113A6"/>
    <w:rsid w:val="00212103"/>
    <w:rsid w:val="002129DF"/>
    <w:rsid w:val="00213CB2"/>
    <w:rsid w:val="002200AF"/>
    <w:rsid w:val="00220468"/>
    <w:rsid w:val="002222D7"/>
    <w:rsid w:val="00224688"/>
    <w:rsid w:val="00224C0A"/>
    <w:rsid w:val="002335DC"/>
    <w:rsid w:val="002376A5"/>
    <w:rsid w:val="00237716"/>
    <w:rsid w:val="002417C9"/>
    <w:rsid w:val="002438F0"/>
    <w:rsid w:val="002439FA"/>
    <w:rsid w:val="00250DF3"/>
    <w:rsid w:val="00251FA6"/>
    <w:rsid w:val="002529C5"/>
    <w:rsid w:val="00255EED"/>
    <w:rsid w:val="00256DF3"/>
    <w:rsid w:val="002641EF"/>
    <w:rsid w:val="00266ADD"/>
    <w:rsid w:val="00270294"/>
    <w:rsid w:val="00274187"/>
    <w:rsid w:val="002914BD"/>
    <w:rsid w:val="002917B5"/>
    <w:rsid w:val="00296F7B"/>
    <w:rsid w:val="00297263"/>
    <w:rsid w:val="002A07C1"/>
    <w:rsid w:val="002A337A"/>
    <w:rsid w:val="002A3BA7"/>
    <w:rsid w:val="002A3EDB"/>
    <w:rsid w:val="002A6559"/>
    <w:rsid w:val="002A7E80"/>
    <w:rsid w:val="002B18EB"/>
    <w:rsid w:val="002B7D25"/>
    <w:rsid w:val="002C0B58"/>
    <w:rsid w:val="002C4465"/>
    <w:rsid w:val="002C56FD"/>
    <w:rsid w:val="002C6FDE"/>
    <w:rsid w:val="002D347F"/>
    <w:rsid w:val="002D3A38"/>
    <w:rsid w:val="002D49E4"/>
    <w:rsid w:val="002D6202"/>
    <w:rsid w:val="002E450B"/>
    <w:rsid w:val="002E73F9"/>
    <w:rsid w:val="002F05B9"/>
    <w:rsid w:val="002F1F11"/>
    <w:rsid w:val="002F34AE"/>
    <w:rsid w:val="002F7083"/>
    <w:rsid w:val="003011EB"/>
    <w:rsid w:val="003045F2"/>
    <w:rsid w:val="003059EC"/>
    <w:rsid w:val="00305AB2"/>
    <w:rsid w:val="00313312"/>
    <w:rsid w:val="003147A5"/>
    <w:rsid w:val="00320F6F"/>
    <w:rsid w:val="00323E56"/>
    <w:rsid w:val="00325282"/>
    <w:rsid w:val="00331594"/>
    <w:rsid w:val="00340BA3"/>
    <w:rsid w:val="003416BD"/>
    <w:rsid w:val="003465EA"/>
    <w:rsid w:val="0036629E"/>
    <w:rsid w:val="00366400"/>
    <w:rsid w:val="0036674B"/>
    <w:rsid w:val="00371E01"/>
    <w:rsid w:val="0037603F"/>
    <w:rsid w:val="00381888"/>
    <w:rsid w:val="003830EC"/>
    <w:rsid w:val="00386B0B"/>
    <w:rsid w:val="00390FDD"/>
    <w:rsid w:val="0039106F"/>
    <w:rsid w:val="0039547E"/>
    <w:rsid w:val="003963D7"/>
    <w:rsid w:val="00396F28"/>
    <w:rsid w:val="00397586"/>
    <w:rsid w:val="003A1A05"/>
    <w:rsid w:val="003A2654"/>
    <w:rsid w:val="003A39B9"/>
    <w:rsid w:val="003A5FAE"/>
    <w:rsid w:val="003A7694"/>
    <w:rsid w:val="003A7D5D"/>
    <w:rsid w:val="003B152C"/>
    <w:rsid w:val="003B22CE"/>
    <w:rsid w:val="003B431D"/>
    <w:rsid w:val="003C06BF"/>
    <w:rsid w:val="003C2E8C"/>
    <w:rsid w:val="003C3D25"/>
    <w:rsid w:val="003C7899"/>
    <w:rsid w:val="003D2F0A"/>
    <w:rsid w:val="003D3208"/>
    <w:rsid w:val="003D3A97"/>
    <w:rsid w:val="003D563F"/>
    <w:rsid w:val="003E1813"/>
    <w:rsid w:val="003E1E58"/>
    <w:rsid w:val="003E214B"/>
    <w:rsid w:val="003E2BAB"/>
    <w:rsid w:val="003E60C8"/>
    <w:rsid w:val="003F0EA0"/>
    <w:rsid w:val="003F2352"/>
    <w:rsid w:val="003F32F9"/>
    <w:rsid w:val="003F4BC7"/>
    <w:rsid w:val="003F5792"/>
    <w:rsid w:val="003F5A17"/>
    <w:rsid w:val="003F699A"/>
    <w:rsid w:val="004012E3"/>
    <w:rsid w:val="004032AD"/>
    <w:rsid w:val="00403816"/>
    <w:rsid w:val="00405199"/>
    <w:rsid w:val="00406A8E"/>
    <w:rsid w:val="004079AD"/>
    <w:rsid w:val="00410699"/>
    <w:rsid w:val="00410E44"/>
    <w:rsid w:val="00414312"/>
    <w:rsid w:val="00415360"/>
    <w:rsid w:val="00417158"/>
    <w:rsid w:val="00420D1C"/>
    <w:rsid w:val="004228CD"/>
    <w:rsid w:val="00427473"/>
    <w:rsid w:val="004402A2"/>
    <w:rsid w:val="0044367E"/>
    <w:rsid w:val="00444D20"/>
    <w:rsid w:val="0044591E"/>
    <w:rsid w:val="004463E9"/>
    <w:rsid w:val="00446FAB"/>
    <w:rsid w:val="00455B91"/>
    <w:rsid w:val="00460BA1"/>
    <w:rsid w:val="004651D2"/>
    <w:rsid w:val="00465D26"/>
    <w:rsid w:val="004679F8"/>
    <w:rsid w:val="00470311"/>
    <w:rsid w:val="00470AE8"/>
    <w:rsid w:val="0047169D"/>
    <w:rsid w:val="00471CB6"/>
    <w:rsid w:val="00473DE7"/>
    <w:rsid w:val="00473E70"/>
    <w:rsid w:val="00475125"/>
    <w:rsid w:val="00475708"/>
    <w:rsid w:val="00475CE9"/>
    <w:rsid w:val="00485B8F"/>
    <w:rsid w:val="00485EF9"/>
    <w:rsid w:val="00487A72"/>
    <w:rsid w:val="004904AE"/>
    <w:rsid w:val="00492A8D"/>
    <w:rsid w:val="00495C27"/>
    <w:rsid w:val="00497E2A"/>
    <w:rsid w:val="004A05CE"/>
    <w:rsid w:val="004A270F"/>
    <w:rsid w:val="004A6DB5"/>
    <w:rsid w:val="004A72C8"/>
    <w:rsid w:val="004B0488"/>
    <w:rsid w:val="004B1A4B"/>
    <w:rsid w:val="004B337F"/>
    <w:rsid w:val="004B44B9"/>
    <w:rsid w:val="004B4A23"/>
    <w:rsid w:val="004C042A"/>
    <w:rsid w:val="004C34F9"/>
    <w:rsid w:val="004D2EF6"/>
    <w:rsid w:val="004D4081"/>
    <w:rsid w:val="004E3035"/>
    <w:rsid w:val="004E4308"/>
    <w:rsid w:val="004E4B64"/>
    <w:rsid w:val="004E72F9"/>
    <w:rsid w:val="004E77D1"/>
    <w:rsid w:val="004E7CC1"/>
    <w:rsid w:val="004F3596"/>
    <w:rsid w:val="004F5D13"/>
    <w:rsid w:val="004F65CC"/>
    <w:rsid w:val="004F734B"/>
    <w:rsid w:val="0050475C"/>
    <w:rsid w:val="0050571D"/>
    <w:rsid w:val="00511E3E"/>
    <w:rsid w:val="005126F1"/>
    <w:rsid w:val="00516328"/>
    <w:rsid w:val="005222D6"/>
    <w:rsid w:val="005309B9"/>
    <w:rsid w:val="00530FD7"/>
    <w:rsid w:val="00530FEC"/>
    <w:rsid w:val="00531383"/>
    <w:rsid w:val="0053269B"/>
    <w:rsid w:val="00537B8A"/>
    <w:rsid w:val="0054224E"/>
    <w:rsid w:val="00543C26"/>
    <w:rsid w:val="005446F9"/>
    <w:rsid w:val="00555F18"/>
    <w:rsid w:val="00566F4C"/>
    <w:rsid w:val="005701BC"/>
    <w:rsid w:val="00572E2D"/>
    <w:rsid w:val="00573557"/>
    <w:rsid w:val="00592103"/>
    <w:rsid w:val="00592E8C"/>
    <w:rsid w:val="005941DD"/>
    <w:rsid w:val="0059441A"/>
    <w:rsid w:val="0059467B"/>
    <w:rsid w:val="00595355"/>
    <w:rsid w:val="005A2913"/>
    <w:rsid w:val="005A545E"/>
    <w:rsid w:val="005A5862"/>
    <w:rsid w:val="005A6BB8"/>
    <w:rsid w:val="005A71EE"/>
    <w:rsid w:val="005B0852"/>
    <w:rsid w:val="005C06AE"/>
    <w:rsid w:val="005C1DAB"/>
    <w:rsid w:val="005C3A73"/>
    <w:rsid w:val="005C430B"/>
    <w:rsid w:val="005C5CEF"/>
    <w:rsid w:val="005D119E"/>
    <w:rsid w:val="005D3501"/>
    <w:rsid w:val="005E3494"/>
    <w:rsid w:val="005E445A"/>
    <w:rsid w:val="005E6627"/>
    <w:rsid w:val="005F1457"/>
    <w:rsid w:val="005F2D68"/>
    <w:rsid w:val="005F3C60"/>
    <w:rsid w:val="005F55C2"/>
    <w:rsid w:val="00604FAF"/>
    <w:rsid w:val="006051D5"/>
    <w:rsid w:val="00606A7A"/>
    <w:rsid w:val="00610C18"/>
    <w:rsid w:val="00610E94"/>
    <w:rsid w:val="00612385"/>
    <w:rsid w:val="006134B2"/>
    <w:rsid w:val="0061376C"/>
    <w:rsid w:val="00622F7B"/>
    <w:rsid w:val="006244F1"/>
    <w:rsid w:val="00625D4D"/>
    <w:rsid w:val="00631FCF"/>
    <w:rsid w:val="006320D6"/>
    <w:rsid w:val="006353C1"/>
    <w:rsid w:val="00636EFA"/>
    <w:rsid w:val="0064560F"/>
    <w:rsid w:val="0064582C"/>
    <w:rsid w:val="006509E8"/>
    <w:rsid w:val="00653610"/>
    <w:rsid w:val="00653F1C"/>
    <w:rsid w:val="006541F0"/>
    <w:rsid w:val="006550D6"/>
    <w:rsid w:val="0066132B"/>
    <w:rsid w:val="00661D85"/>
    <w:rsid w:val="00661F68"/>
    <w:rsid w:val="0066229C"/>
    <w:rsid w:val="006636B2"/>
    <w:rsid w:val="006778E6"/>
    <w:rsid w:val="006853D7"/>
    <w:rsid w:val="0068546B"/>
    <w:rsid w:val="006955AB"/>
    <w:rsid w:val="0069696C"/>
    <w:rsid w:val="00696C61"/>
    <w:rsid w:val="006A0611"/>
    <w:rsid w:val="006A085A"/>
    <w:rsid w:val="006A6AB4"/>
    <w:rsid w:val="006A6FFB"/>
    <w:rsid w:val="006A77B5"/>
    <w:rsid w:val="006B191B"/>
    <w:rsid w:val="006B1E2C"/>
    <w:rsid w:val="006B2B69"/>
    <w:rsid w:val="006C1581"/>
    <w:rsid w:val="006C49A6"/>
    <w:rsid w:val="006C5FEE"/>
    <w:rsid w:val="006D01FF"/>
    <w:rsid w:val="006D20E3"/>
    <w:rsid w:val="006D3A87"/>
    <w:rsid w:val="006E02B6"/>
    <w:rsid w:val="006E0662"/>
    <w:rsid w:val="006E0BCD"/>
    <w:rsid w:val="006E6AF3"/>
    <w:rsid w:val="006E6FEA"/>
    <w:rsid w:val="006F01B4"/>
    <w:rsid w:val="006F2161"/>
    <w:rsid w:val="006F3D64"/>
    <w:rsid w:val="006F6120"/>
    <w:rsid w:val="007006EC"/>
    <w:rsid w:val="007040E3"/>
    <w:rsid w:val="007321E6"/>
    <w:rsid w:val="00734D59"/>
    <w:rsid w:val="0073609B"/>
    <w:rsid w:val="0073657C"/>
    <w:rsid w:val="007448A1"/>
    <w:rsid w:val="00746284"/>
    <w:rsid w:val="007469A0"/>
    <w:rsid w:val="0075033E"/>
    <w:rsid w:val="007526A0"/>
    <w:rsid w:val="00752745"/>
    <w:rsid w:val="0075335C"/>
    <w:rsid w:val="007553ED"/>
    <w:rsid w:val="007563C2"/>
    <w:rsid w:val="007610D6"/>
    <w:rsid w:val="0076665E"/>
    <w:rsid w:val="00772185"/>
    <w:rsid w:val="0077337A"/>
    <w:rsid w:val="00773854"/>
    <w:rsid w:val="007749BC"/>
    <w:rsid w:val="0077792B"/>
    <w:rsid w:val="00777BA9"/>
    <w:rsid w:val="00780C88"/>
    <w:rsid w:val="00780E25"/>
    <w:rsid w:val="007818F0"/>
    <w:rsid w:val="00783462"/>
    <w:rsid w:val="00784D65"/>
    <w:rsid w:val="007866AF"/>
    <w:rsid w:val="00787B13"/>
    <w:rsid w:val="00792373"/>
    <w:rsid w:val="0079297E"/>
    <w:rsid w:val="00792FAC"/>
    <w:rsid w:val="007A5D2F"/>
    <w:rsid w:val="007B0062"/>
    <w:rsid w:val="007B3723"/>
    <w:rsid w:val="007B6FEB"/>
    <w:rsid w:val="007C1EF7"/>
    <w:rsid w:val="007C5259"/>
    <w:rsid w:val="007C6CBB"/>
    <w:rsid w:val="007C710E"/>
    <w:rsid w:val="007D0B88"/>
    <w:rsid w:val="007D1549"/>
    <w:rsid w:val="007D31C9"/>
    <w:rsid w:val="007D378D"/>
    <w:rsid w:val="007D48EB"/>
    <w:rsid w:val="007E03E9"/>
    <w:rsid w:val="007E04EE"/>
    <w:rsid w:val="007E3E97"/>
    <w:rsid w:val="007E4033"/>
    <w:rsid w:val="007E7C6F"/>
    <w:rsid w:val="007E7FA7"/>
    <w:rsid w:val="007F0656"/>
    <w:rsid w:val="007F0721"/>
    <w:rsid w:val="007F3919"/>
    <w:rsid w:val="007F4A90"/>
    <w:rsid w:val="007F55F5"/>
    <w:rsid w:val="007F7309"/>
    <w:rsid w:val="0080259D"/>
    <w:rsid w:val="00802906"/>
    <w:rsid w:val="00803501"/>
    <w:rsid w:val="00804149"/>
    <w:rsid w:val="0080589C"/>
    <w:rsid w:val="0080799B"/>
    <w:rsid w:val="00807BE3"/>
    <w:rsid w:val="008101E2"/>
    <w:rsid w:val="008107CE"/>
    <w:rsid w:val="00811F02"/>
    <w:rsid w:val="00814C90"/>
    <w:rsid w:val="00821E9A"/>
    <w:rsid w:val="0082343E"/>
    <w:rsid w:val="008242C5"/>
    <w:rsid w:val="0083258D"/>
    <w:rsid w:val="00833E87"/>
    <w:rsid w:val="00834C58"/>
    <w:rsid w:val="0083797D"/>
    <w:rsid w:val="008407A4"/>
    <w:rsid w:val="00843A60"/>
    <w:rsid w:val="00844860"/>
    <w:rsid w:val="00845CC4"/>
    <w:rsid w:val="008501B0"/>
    <w:rsid w:val="00850C11"/>
    <w:rsid w:val="008644F4"/>
    <w:rsid w:val="0087239C"/>
    <w:rsid w:val="00883733"/>
    <w:rsid w:val="00885C4C"/>
    <w:rsid w:val="00886014"/>
    <w:rsid w:val="0089022D"/>
    <w:rsid w:val="0089373C"/>
    <w:rsid w:val="00895F3F"/>
    <w:rsid w:val="0089628F"/>
    <w:rsid w:val="008965D2"/>
    <w:rsid w:val="008A06AE"/>
    <w:rsid w:val="008A236D"/>
    <w:rsid w:val="008A2776"/>
    <w:rsid w:val="008A5E96"/>
    <w:rsid w:val="008B3728"/>
    <w:rsid w:val="008B565A"/>
    <w:rsid w:val="008C1EB8"/>
    <w:rsid w:val="008C2AD0"/>
    <w:rsid w:val="008C3414"/>
    <w:rsid w:val="008C57C7"/>
    <w:rsid w:val="008C72BD"/>
    <w:rsid w:val="008D030F"/>
    <w:rsid w:val="008D28B4"/>
    <w:rsid w:val="008D36D5"/>
    <w:rsid w:val="008E23E6"/>
    <w:rsid w:val="008E3903"/>
    <w:rsid w:val="008E7EE1"/>
    <w:rsid w:val="008F34DE"/>
    <w:rsid w:val="008F5FAD"/>
    <w:rsid w:val="008F63E3"/>
    <w:rsid w:val="00913C3B"/>
    <w:rsid w:val="00915509"/>
    <w:rsid w:val="009213B1"/>
    <w:rsid w:val="0092381B"/>
    <w:rsid w:val="009262DC"/>
    <w:rsid w:val="00927388"/>
    <w:rsid w:val="009274FE"/>
    <w:rsid w:val="0092754B"/>
    <w:rsid w:val="0092759B"/>
    <w:rsid w:val="00933267"/>
    <w:rsid w:val="0093403D"/>
    <w:rsid w:val="00934375"/>
    <w:rsid w:val="009401AC"/>
    <w:rsid w:val="00941BBA"/>
    <w:rsid w:val="00941E2D"/>
    <w:rsid w:val="00946F53"/>
    <w:rsid w:val="00950405"/>
    <w:rsid w:val="00952678"/>
    <w:rsid w:val="0095340E"/>
    <w:rsid w:val="009613AC"/>
    <w:rsid w:val="00962521"/>
    <w:rsid w:val="00962D96"/>
    <w:rsid w:val="00976F0B"/>
    <w:rsid w:val="00980643"/>
    <w:rsid w:val="00993A60"/>
    <w:rsid w:val="0099481C"/>
    <w:rsid w:val="00996C57"/>
    <w:rsid w:val="009A329B"/>
    <w:rsid w:val="009A3835"/>
    <w:rsid w:val="009B3B1E"/>
    <w:rsid w:val="009B46BC"/>
    <w:rsid w:val="009B61C3"/>
    <w:rsid w:val="009C375F"/>
    <w:rsid w:val="009C6241"/>
    <w:rsid w:val="009C7B4F"/>
    <w:rsid w:val="009D0C31"/>
    <w:rsid w:val="009D5FC9"/>
    <w:rsid w:val="009D662C"/>
    <w:rsid w:val="009E0740"/>
    <w:rsid w:val="009E428C"/>
    <w:rsid w:val="009E4AE0"/>
    <w:rsid w:val="009F06A1"/>
    <w:rsid w:val="009F4611"/>
    <w:rsid w:val="009F4EB3"/>
    <w:rsid w:val="00A06D48"/>
    <w:rsid w:val="00A078F6"/>
    <w:rsid w:val="00A10F44"/>
    <w:rsid w:val="00A16D14"/>
    <w:rsid w:val="00A1769B"/>
    <w:rsid w:val="00A21834"/>
    <w:rsid w:val="00A21EF5"/>
    <w:rsid w:val="00A31C17"/>
    <w:rsid w:val="00A31FDE"/>
    <w:rsid w:val="00A325EA"/>
    <w:rsid w:val="00A32F85"/>
    <w:rsid w:val="00A35855"/>
    <w:rsid w:val="00A35AC2"/>
    <w:rsid w:val="00A37C77"/>
    <w:rsid w:val="00A45F81"/>
    <w:rsid w:val="00A5418D"/>
    <w:rsid w:val="00A5531B"/>
    <w:rsid w:val="00A6311A"/>
    <w:rsid w:val="00A63345"/>
    <w:rsid w:val="00A70BFE"/>
    <w:rsid w:val="00A711B4"/>
    <w:rsid w:val="00A725C2"/>
    <w:rsid w:val="00A74959"/>
    <w:rsid w:val="00A769EE"/>
    <w:rsid w:val="00A810A5"/>
    <w:rsid w:val="00A8580E"/>
    <w:rsid w:val="00A86098"/>
    <w:rsid w:val="00A87EE9"/>
    <w:rsid w:val="00A9616A"/>
    <w:rsid w:val="00A96F68"/>
    <w:rsid w:val="00A9701B"/>
    <w:rsid w:val="00A973BA"/>
    <w:rsid w:val="00AA0130"/>
    <w:rsid w:val="00AA027F"/>
    <w:rsid w:val="00AA1036"/>
    <w:rsid w:val="00AA2342"/>
    <w:rsid w:val="00AB1D57"/>
    <w:rsid w:val="00AB6A1A"/>
    <w:rsid w:val="00AB778D"/>
    <w:rsid w:val="00AC357E"/>
    <w:rsid w:val="00AC39A8"/>
    <w:rsid w:val="00AC6A3D"/>
    <w:rsid w:val="00AC71FC"/>
    <w:rsid w:val="00AD0304"/>
    <w:rsid w:val="00AD27BE"/>
    <w:rsid w:val="00AD3A61"/>
    <w:rsid w:val="00AD4B38"/>
    <w:rsid w:val="00AE0A24"/>
    <w:rsid w:val="00AE64E9"/>
    <w:rsid w:val="00AE7253"/>
    <w:rsid w:val="00AF0F1A"/>
    <w:rsid w:val="00AF3B2E"/>
    <w:rsid w:val="00AF61E8"/>
    <w:rsid w:val="00B02DAB"/>
    <w:rsid w:val="00B13EA0"/>
    <w:rsid w:val="00B14EB1"/>
    <w:rsid w:val="00B15027"/>
    <w:rsid w:val="00B15F74"/>
    <w:rsid w:val="00B21CF4"/>
    <w:rsid w:val="00B22800"/>
    <w:rsid w:val="00B24300"/>
    <w:rsid w:val="00B252BE"/>
    <w:rsid w:val="00B376D4"/>
    <w:rsid w:val="00B4234B"/>
    <w:rsid w:val="00B45A59"/>
    <w:rsid w:val="00B46C60"/>
    <w:rsid w:val="00B51B8B"/>
    <w:rsid w:val="00B51EE6"/>
    <w:rsid w:val="00B6330C"/>
    <w:rsid w:val="00B63F15"/>
    <w:rsid w:val="00B64DC5"/>
    <w:rsid w:val="00B703E9"/>
    <w:rsid w:val="00B72B82"/>
    <w:rsid w:val="00B75BDC"/>
    <w:rsid w:val="00B7697D"/>
    <w:rsid w:val="00B778AF"/>
    <w:rsid w:val="00B81868"/>
    <w:rsid w:val="00B82A71"/>
    <w:rsid w:val="00B82C2F"/>
    <w:rsid w:val="00B850F9"/>
    <w:rsid w:val="00B86BB0"/>
    <w:rsid w:val="00B92C7B"/>
    <w:rsid w:val="00B950B6"/>
    <w:rsid w:val="00BA2C59"/>
    <w:rsid w:val="00BA51A8"/>
    <w:rsid w:val="00BB051A"/>
    <w:rsid w:val="00BB2605"/>
    <w:rsid w:val="00BB5F7E"/>
    <w:rsid w:val="00BC159C"/>
    <w:rsid w:val="00BC26F6"/>
    <w:rsid w:val="00BC3942"/>
    <w:rsid w:val="00BC4833"/>
    <w:rsid w:val="00BC6709"/>
    <w:rsid w:val="00BD0D9F"/>
    <w:rsid w:val="00BD3122"/>
    <w:rsid w:val="00BD40DA"/>
    <w:rsid w:val="00BD4FEE"/>
    <w:rsid w:val="00BD7E4E"/>
    <w:rsid w:val="00BE1AAE"/>
    <w:rsid w:val="00BE5CB1"/>
    <w:rsid w:val="00BF1A1A"/>
    <w:rsid w:val="00BF20F5"/>
    <w:rsid w:val="00BF3D67"/>
    <w:rsid w:val="00C02A47"/>
    <w:rsid w:val="00C037D8"/>
    <w:rsid w:val="00C15A85"/>
    <w:rsid w:val="00C160AF"/>
    <w:rsid w:val="00C16B13"/>
    <w:rsid w:val="00C174A7"/>
    <w:rsid w:val="00C22299"/>
    <w:rsid w:val="00C22DB4"/>
    <w:rsid w:val="00C24E6B"/>
    <w:rsid w:val="00C25609"/>
    <w:rsid w:val="00C262D7"/>
    <w:rsid w:val="00C26607"/>
    <w:rsid w:val="00C365BC"/>
    <w:rsid w:val="00C371BC"/>
    <w:rsid w:val="00C371F7"/>
    <w:rsid w:val="00C4390E"/>
    <w:rsid w:val="00C52F72"/>
    <w:rsid w:val="00C60343"/>
    <w:rsid w:val="00C60D75"/>
    <w:rsid w:val="00C64CEA"/>
    <w:rsid w:val="00C66AA6"/>
    <w:rsid w:val="00C674D0"/>
    <w:rsid w:val="00C71219"/>
    <w:rsid w:val="00C71340"/>
    <w:rsid w:val="00C71763"/>
    <w:rsid w:val="00C73012"/>
    <w:rsid w:val="00C738A2"/>
    <w:rsid w:val="00C763DD"/>
    <w:rsid w:val="00C809FF"/>
    <w:rsid w:val="00C81DC6"/>
    <w:rsid w:val="00C84FC0"/>
    <w:rsid w:val="00C9244A"/>
    <w:rsid w:val="00CA2D0D"/>
    <w:rsid w:val="00CA3375"/>
    <w:rsid w:val="00CA749B"/>
    <w:rsid w:val="00CB3BCA"/>
    <w:rsid w:val="00CB5DA3"/>
    <w:rsid w:val="00CC0B24"/>
    <w:rsid w:val="00CC2010"/>
    <w:rsid w:val="00CC4402"/>
    <w:rsid w:val="00CC529E"/>
    <w:rsid w:val="00CD01B0"/>
    <w:rsid w:val="00CD032D"/>
    <w:rsid w:val="00CD1544"/>
    <w:rsid w:val="00CE09B7"/>
    <w:rsid w:val="00CE31E6"/>
    <w:rsid w:val="00CE3B74"/>
    <w:rsid w:val="00CE3F23"/>
    <w:rsid w:val="00CE4E96"/>
    <w:rsid w:val="00CE5A4D"/>
    <w:rsid w:val="00CE63BF"/>
    <w:rsid w:val="00CE69DA"/>
    <w:rsid w:val="00CF09D7"/>
    <w:rsid w:val="00CF42E2"/>
    <w:rsid w:val="00CF5080"/>
    <w:rsid w:val="00CF5C35"/>
    <w:rsid w:val="00CF7916"/>
    <w:rsid w:val="00D07048"/>
    <w:rsid w:val="00D103B7"/>
    <w:rsid w:val="00D1054A"/>
    <w:rsid w:val="00D158F3"/>
    <w:rsid w:val="00D27922"/>
    <w:rsid w:val="00D3022B"/>
    <w:rsid w:val="00D3665C"/>
    <w:rsid w:val="00D45DC7"/>
    <w:rsid w:val="00D5042F"/>
    <w:rsid w:val="00D508CC"/>
    <w:rsid w:val="00D50F4B"/>
    <w:rsid w:val="00D55E57"/>
    <w:rsid w:val="00D601A5"/>
    <w:rsid w:val="00D60547"/>
    <w:rsid w:val="00D63425"/>
    <w:rsid w:val="00D66444"/>
    <w:rsid w:val="00D67DFB"/>
    <w:rsid w:val="00D735EB"/>
    <w:rsid w:val="00D76353"/>
    <w:rsid w:val="00D840FC"/>
    <w:rsid w:val="00D847F0"/>
    <w:rsid w:val="00D91993"/>
    <w:rsid w:val="00DA2BC6"/>
    <w:rsid w:val="00DA43EC"/>
    <w:rsid w:val="00DB0666"/>
    <w:rsid w:val="00DB28BB"/>
    <w:rsid w:val="00DB2A5E"/>
    <w:rsid w:val="00DC04CC"/>
    <w:rsid w:val="00DC603F"/>
    <w:rsid w:val="00DC7EF1"/>
    <w:rsid w:val="00DD1B91"/>
    <w:rsid w:val="00DD2676"/>
    <w:rsid w:val="00DD3C0D"/>
    <w:rsid w:val="00DD3E70"/>
    <w:rsid w:val="00DD4864"/>
    <w:rsid w:val="00DD67E6"/>
    <w:rsid w:val="00DD71A2"/>
    <w:rsid w:val="00DE112A"/>
    <w:rsid w:val="00DE1DC4"/>
    <w:rsid w:val="00DE5DC0"/>
    <w:rsid w:val="00DE7635"/>
    <w:rsid w:val="00DF509C"/>
    <w:rsid w:val="00DF55FF"/>
    <w:rsid w:val="00DF5706"/>
    <w:rsid w:val="00DF6A80"/>
    <w:rsid w:val="00E0639C"/>
    <w:rsid w:val="00E067E6"/>
    <w:rsid w:val="00E1196F"/>
    <w:rsid w:val="00E12531"/>
    <w:rsid w:val="00E1355A"/>
    <w:rsid w:val="00E143B0"/>
    <w:rsid w:val="00E14BB7"/>
    <w:rsid w:val="00E1568E"/>
    <w:rsid w:val="00E2282F"/>
    <w:rsid w:val="00E22E02"/>
    <w:rsid w:val="00E334B3"/>
    <w:rsid w:val="00E44C1F"/>
    <w:rsid w:val="00E464C8"/>
    <w:rsid w:val="00E5073A"/>
    <w:rsid w:val="00E50EBE"/>
    <w:rsid w:val="00E55891"/>
    <w:rsid w:val="00E6283A"/>
    <w:rsid w:val="00E657AD"/>
    <w:rsid w:val="00E732A3"/>
    <w:rsid w:val="00E7496D"/>
    <w:rsid w:val="00E75F47"/>
    <w:rsid w:val="00E776D1"/>
    <w:rsid w:val="00E83A85"/>
    <w:rsid w:val="00E876E1"/>
    <w:rsid w:val="00E90FC4"/>
    <w:rsid w:val="00E93788"/>
    <w:rsid w:val="00E9398A"/>
    <w:rsid w:val="00E94526"/>
    <w:rsid w:val="00EA01EC"/>
    <w:rsid w:val="00EA0257"/>
    <w:rsid w:val="00EA15B0"/>
    <w:rsid w:val="00EA1A39"/>
    <w:rsid w:val="00EA41B4"/>
    <w:rsid w:val="00EA5D97"/>
    <w:rsid w:val="00EB1A5B"/>
    <w:rsid w:val="00EB61D6"/>
    <w:rsid w:val="00EB6E66"/>
    <w:rsid w:val="00EC4393"/>
    <w:rsid w:val="00EC67CB"/>
    <w:rsid w:val="00ED7F5F"/>
    <w:rsid w:val="00EE0D27"/>
    <w:rsid w:val="00EE164D"/>
    <w:rsid w:val="00EE1C07"/>
    <w:rsid w:val="00EE2C91"/>
    <w:rsid w:val="00EE3979"/>
    <w:rsid w:val="00EF138C"/>
    <w:rsid w:val="00EF4B01"/>
    <w:rsid w:val="00F03071"/>
    <w:rsid w:val="00F034B6"/>
    <w:rsid w:val="00F034CE"/>
    <w:rsid w:val="00F03B7A"/>
    <w:rsid w:val="00F059BB"/>
    <w:rsid w:val="00F10A0F"/>
    <w:rsid w:val="00F129E5"/>
    <w:rsid w:val="00F14529"/>
    <w:rsid w:val="00F20AB7"/>
    <w:rsid w:val="00F2336F"/>
    <w:rsid w:val="00F2435A"/>
    <w:rsid w:val="00F2523E"/>
    <w:rsid w:val="00F30330"/>
    <w:rsid w:val="00F306BF"/>
    <w:rsid w:val="00F320CE"/>
    <w:rsid w:val="00F36B9F"/>
    <w:rsid w:val="00F40284"/>
    <w:rsid w:val="00F43E3A"/>
    <w:rsid w:val="00F44C11"/>
    <w:rsid w:val="00F4546F"/>
    <w:rsid w:val="00F50FB8"/>
    <w:rsid w:val="00F564E8"/>
    <w:rsid w:val="00F5718D"/>
    <w:rsid w:val="00F60FEB"/>
    <w:rsid w:val="00F62966"/>
    <w:rsid w:val="00F62A01"/>
    <w:rsid w:val="00F6389A"/>
    <w:rsid w:val="00F66849"/>
    <w:rsid w:val="00F67976"/>
    <w:rsid w:val="00F70BE1"/>
    <w:rsid w:val="00F8020F"/>
    <w:rsid w:val="00F82E89"/>
    <w:rsid w:val="00F8786D"/>
    <w:rsid w:val="00F954D3"/>
    <w:rsid w:val="00F96F3B"/>
    <w:rsid w:val="00F97790"/>
    <w:rsid w:val="00FA05EE"/>
    <w:rsid w:val="00FA33E1"/>
    <w:rsid w:val="00FB42E3"/>
    <w:rsid w:val="00FC0862"/>
    <w:rsid w:val="00FC10F7"/>
    <w:rsid w:val="00FC488E"/>
    <w:rsid w:val="00FC55E7"/>
    <w:rsid w:val="00FC70FB"/>
    <w:rsid w:val="00FD143D"/>
    <w:rsid w:val="00FD1B86"/>
    <w:rsid w:val="00FD1D9F"/>
    <w:rsid w:val="00FE3025"/>
    <w:rsid w:val="00FF3F93"/>
    <w:rsid w:val="00FF4D90"/>
    <w:rsid w:val="00FF530C"/>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5C430B"/>
    <w:pPr>
      <w:keepNext/>
      <w:keepLines/>
      <w:bidi/>
      <w:spacing w:after="0" w:line="240" w:lineRule="auto"/>
      <w:outlineLvl w:val="0"/>
    </w:pPr>
    <w:rPr>
      <w:rFonts w:ascii="IRBadr" w:eastAsia="2  Lotus" w:hAnsi="IRBadr" w:cs="IRBadr"/>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C430B"/>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5C430B"/>
    <w:pPr>
      <w:keepNext/>
      <w:keepLines/>
      <w:bidi/>
      <w:spacing w:after="0" w:line="240" w:lineRule="auto"/>
      <w:outlineLvl w:val="0"/>
    </w:pPr>
    <w:rPr>
      <w:rFonts w:ascii="IRBadr" w:eastAsia="2  Lotus" w:hAnsi="IRBadr" w:cs="IRBadr"/>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C430B"/>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088BE-4D59-425C-BE03-7114360C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80</TotalTime>
  <Pages>4</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2015-08-05T12:13:00Z</dcterms:created>
  <dcterms:modified xsi:type="dcterms:W3CDTF">2015-07-28T16:29:00Z</dcterms:modified>
</cp:coreProperties>
</file>