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6917E7" w:rsidRDefault="00C037D8" w:rsidP="00B056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6917E7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6917E7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6917E7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6917E7" w:rsidRDefault="004F642F" w:rsidP="00B056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AE789B" w:rsidRPr="006917E7" w:rsidRDefault="00AE789B" w:rsidP="00AE789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6917E7">
        <w:rPr>
          <w:rFonts w:ascii="IRBadr" w:hAnsi="IRBadr" w:cs="IRBadr"/>
          <w:sz w:val="28"/>
          <w:rtl/>
        </w:rPr>
        <w:fldChar w:fldCharType="begin"/>
      </w:r>
      <w:r w:rsidRPr="006917E7">
        <w:rPr>
          <w:rFonts w:ascii="IRBadr" w:hAnsi="IRBadr" w:cs="IRBadr"/>
          <w:sz w:val="28"/>
          <w:rtl/>
        </w:rPr>
        <w:instrText xml:space="preserve"> </w:instrText>
      </w:r>
      <w:r w:rsidRPr="006917E7">
        <w:rPr>
          <w:rFonts w:ascii="IRBadr" w:hAnsi="IRBadr" w:cs="IRBadr"/>
          <w:sz w:val="28"/>
        </w:rPr>
        <w:instrText>TOC</w:instrText>
      </w:r>
      <w:r w:rsidRPr="006917E7">
        <w:rPr>
          <w:rFonts w:ascii="IRBadr" w:hAnsi="IRBadr" w:cs="IRBadr"/>
          <w:sz w:val="28"/>
          <w:rtl/>
        </w:rPr>
        <w:instrText xml:space="preserve"> \</w:instrText>
      </w:r>
      <w:r w:rsidRPr="006917E7">
        <w:rPr>
          <w:rFonts w:ascii="IRBadr" w:hAnsi="IRBadr" w:cs="IRBadr"/>
          <w:sz w:val="28"/>
        </w:rPr>
        <w:instrText>o "</w:instrText>
      </w:r>
      <w:r w:rsidRPr="006917E7">
        <w:rPr>
          <w:rFonts w:ascii="IRBadr" w:hAnsi="IRBadr" w:cs="IRBadr"/>
          <w:sz w:val="28"/>
          <w:rtl/>
        </w:rPr>
        <w:instrText>1-4</w:instrText>
      </w:r>
      <w:r w:rsidRPr="006917E7">
        <w:rPr>
          <w:rFonts w:ascii="IRBadr" w:hAnsi="IRBadr" w:cs="IRBadr"/>
          <w:sz w:val="28"/>
        </w:rPr>
        <w:instrText>" \h \z \u</w:instrText>
      </w:r>
      <w:r w:rsidRPr="006917E7">
        <w:rPr>
          <w:rFonts w:ascii="IRBadr" w:hAnsi="IRBadr" w:cs="IRBadr"/>
          <w:sz w:val="28"/>
          <w:rtl/>
        </w:rPr>
        <w:instrText xml:space="preserve"> </w:instrText>
      </w:r>
      <w:r w:rsidRPr="006917E7">
        <w:rPr>
          <w:rFonts w:ascii="IRBadr" w:hAnsi="IRBadr" w:cs="IRBadr"/>
          <w:sz w:val="28"/>
          <w:rtl/>
        </w:rPr>
        <w:fldChar w:fldCharType="separate"/>
      </w:r>
      <w:hyperlink w:anchor="_Toc426978408" w:history="1">
        <w:r w:rsidRPr="006917E7">
          <w:rPr>
            <w:rStyle w:val="Hyperlink"/>
            <w:rFonts w:ascii="IRBadr" w:hAnsi="IRBadr" w:cs="IRBadr"/>
            <w:noProof/>
            <w:rtl/>
          </w:rPr>
          <w:t>مرور گذشته</w:t>
        </w:r>
        <w:r w:rsidRPr="006917E7">
          <w:rPr>
            <w:rFonts w:ascii="IRBadr" w:hAnsi="IRBadr" w:cs="IRBadr"/>
            <w:noProof/>
            <w:webHidden/>
          </w:rPr>
          <w:tab/>
        </w:r>
        <w:r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6917E7">
          <w:rPr>
            <w:rFonts w:ascii="IRBadr" w:hAnsi="IRBadr" w:cs="IRBadr"/>
            <w:noProof/>
            <w:webHidden/>
          </w:rPr>
          <w:instrText xml:space="preserve"> PAGEREF _Toc426978408 \h </w:instrText>
        </w:r>
        <w:r w:rsidRPr="006917E7">
          <w:rPr>
            <w:rStyle w:val="Hyperlink"/>
            <w:rFonts w:ascii="IRBadr" w:hAnsi="IRBadr" w:cs="IRBadr"/>
            <w:noProof/>
            <w:rtl/>
          </w:rPr>
        </w:r>
        <w:r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6917E7">
          <w:rPr>
            <w:rFonts w:ascii="IRBadr" w:hAnsi="IRBadr" w:cs="IRBadr"/>
            <w:noProof/>
            <w:webHidden/>
          </w:rPr>
          <w:t>1</w:t>
        </w:r>
        <w:r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09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دلیل یازدهم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_Toc426978409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2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10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جمع بندی روایات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_Toc426978410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2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11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نظر مرحوم آیت الله خویی(ره)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_Toc426978411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2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6978412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اشکال به نظر آقای خویی (ره)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_Toc426978412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3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6978413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جمع‌بندی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_Toc426978413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3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14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فروع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_Toc426978414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3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15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فرع اول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_Toc426978415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3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16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فرع دوم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_Toc426978416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4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6978417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فرع دوم از دیدگاه روایات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_Toc426978417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4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6978418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فرع دوم از دیدگاه قواعد عامه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_Toc426978418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5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6978419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فرع سوم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_Toc426978419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6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6978420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بررسی فرع سوم از دیدگاه قواعد عامه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_Toc426978420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6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596CE6" w:rsidP="00AE789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6978421" w:history="1">
        <w:r w:rsidR="00AE789B" w:rsidRPr="006917E7">
          <w:rPr>
            <w:rStyle w:val="Hyperlink"/>
            <w:rFonts w:ascii="IRBadr" w:hAnsi="IRBadr" w:cs="IRBadr"/>
            <w:noProof/>
            <w:rtl/>
          </w:rPr>
          <w:t>بررسی فرع سوم از دیدگاه روایات</w:t>
        </w:r>
        <w:r w:rsidR="00AE789B" w:rsidRPr="006917E7">
          <w:rPr>
            <w:rFonts w:ascii="IRBadr" w:hAnsi="IRBadr" w:cs="IRBadr"/>
            <w:noProof/>
            <w:webHidden/>
          </w:rPr>
          <w:tab/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789B" w:rsidRPr="006917E7">
          <w:rPr>
            <w:rFonts w:ascii="IRBadr" w:hAnsi="IRBadr" w:cs="IRBadr"/>
            <w:noProof/>
            <w:webHidden/>
          </w:rPr>
          <w:instrText xml:space="preserve"> PAGEREF _Toc426978421 \h </w:instrText>
        </w:r>
        <w:r w:rsidR="00AE789B" w:rsidRPr="006917E7">
          <w:rPr>
            <w:rStyle w:val="Hyperlink"/>
            <w:rFonts w:ascii="IRBadr" w:hAnsi="IRBadr" w:cs="IRBadr"/>
            <w:noProof/>
            <w:rtl/>
          </w:rPr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789B" w:rsidRPr="006917E7">
          <w:rPr>
            <w:rFonts w:ascii="IRBadr" w:hAnsi="IRBadr" w:cs="IRBadr"/>
            <w:noProof/>
            <w:webHidden/>
          </w:rPr>
          <w:t>6</w:t>
        </w:r>
        <w:r w:rsidR="00AE789B" w:rsidRPr="006917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789B" w:rsidRPr="006917E7" w:rsidRDefault="00AE789B" w:rsidP="00AE789B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917E7" w:rsidRDefault="006917E7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978408"/>
      <w:r>
        <w:rPr>
          <w:rFonts w:ascii="IRBadr" w:hAnsi="IRBadr"/>
          <w:rtl/>
        </w:rPr>
        <w:br w:type="page"/>
      </w:r>
    </w:p>
    <w:p w:rsidR="00DD2AAE" w:rsidRPr="006917E7" w:rsidRDefault="00DD2AAE" w:rsidP="009F20FC">
      <w:pPr>
        <w:pStyle w:val="Heading1"/>
        <w:rPr>
          <w:rFonts w:ascii="IRBadr" w:hAnsi="IRBadr"/>
          <w:rtl/>
        </w:rPr>
      </w:pPr>
      <w:r w:rsidRPr="006917E7">
        <w:rPr>
          <w:rFonts w:ascii="IRBadr" w:hAnsi="IRBadr"/>
          <w:rtl/>
        </w:rPr>
        <w:lastRenderedPageBreak/>
        <w:t>مرور گذشته</w:t>
      </w:r>
      <w:bookmarkEnd w:id="1"/>
    </w:p>
    <w:p w:rsidR="00DD2AAE" w:rsidRPr="006917E7" w:rsidRDefault="00DD2AAE" w:rsidP="00DD2A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بحث در دومین استثنا در حرمت کذب بود. این استثنا کذب در مقام اصلاح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D2AAE" w:rsidRPr="006917E7" w:rsidRDefault="00DD2AAE" w:rsidP="005C1F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استدلال این بحث در روایات باب 141</w:t>
      </w:r>
      <w:r w:rsidR="00185C48" w:rsidRPr="006917E7">
        <w:rPr>
          <w:rFonts w:ascii="IRBadr" w:hAnsi="IRBadr" w:cs="IRBadr"/>
          <w:sz w:val="28"/>
          <w:szCs w:val="28"/>
          <w:rtl/>
          <w:lang w:bidi="fa-IR"/>
        </w:rPr>
        <w:t xml:space="preserve"> احکام العشرة آمده است.</w:t>
      </w:r>
      <w:r w:rsidR="005C1F7C" w:rsidRPr="006917E7">
        <w:rPr>
          <w:rFonts w:ascii="IRBadr" w:hAnsi="IRBadr" w:cs="IRBadr"/>
          <w:sz w:val="28"/>
          <w:szCs w:val="28"/>
          <w:rtl/>
          <w:lang w:bidi="fa-IR"/>
        </w:rPr>
        <w:t xml:space="preserve"> از این روایات 9 روایت، مورد استدلال ما بود.</w:t>
      </w:r>
    </w:p>
    <w:p w:rsidR="005C1F7C" w:rsidRPr="006917E7" w:rsidRDefault="005C1F7C" w:rsidP="005C1F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یک روایت از لحاظ دلالت اشکال داشت و دیگر روایات، از لحاظ دلالت تام بودند. از لحاظ سند یکی از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روایات تام بود و دیگر سندها اشکال داشتند.</w:t>
      </w:r>
    </w:p>
    <w:p w:rsidR="00B415D4" w:rsidRPr="006917E7" w:rsidRDefault="00B415D4" w:rsidP="00AA33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در مستدرک الوسائل نیز چند روایت وجود دارد که دلالت بر موضوع می‌کند.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332B" w:rsidRPr="006917E7">
        <w:rPr>
          <w:rFonts w:ascii="IRBadr" w:hAnsi="IRBadr" w:cs="IRBadr"/>
          <w:sz w:val="28"/>
          <w:szCs w:val="28"/>
          <w:rtl/>
          <w:lang w:bidi="fa-IR"/>
        </w:rPr>
        <w:t xml:space="preserve">اول، 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>چهارم، ششم، هشتم</w:t>
      </w:r>
      <w:r w:rsidR="00E916AF" w:rsidRPr="006917E7">
        <w:rPr>
          <w:rFonts w:ascii="IRBadr" w:hAnsi="IRBadr" w:cs="IRBadr"/>
          <w:sz w:val="28"/>
          <w:szCs w:val="28"/>
          <w:rtl/>
          <w:lang w:bidi="fa-IR"/>
        </w:rPr>
        <w:t>، نیز بر این موضوع دلالت می‌کند.</w:t>
      </w:r>
    </w:p>
    <w:p w:rsidR="00AA332B" w:rsidRPr="006917E7" w:rsidRDefault="005B70A8" w:rsidP="003144AA">
      <w:pPr>
        <w:pStyle w:val="Heading1"/>
        <w:rPr>
          <w:rFonts w:ascii="IRBadr" w:hAnsi="IRBadr"/>
          <w:rtl/>
        </w:rPr>
      </w:pPr>
      <w:bookmarkStart w:id="2" w:name="_Toc426978409"/>
      <w:r w:rsidRPr="006917E7">
        <w:rPr>
          <w:rFonts w:ascii="IRBadr" w:hAnsi="IRBadr"/>
          <w:rtl/>
        </w:rPr>
        <w:t>دلیل یازدهم</w:t>
      </w:r>
      <w:bookmarkEnd w:id="2"/>
    </w:p>
    <w:p w:rsidR="0001727D" w:rsidRPr="006917E7" w:rsidRDefault="0001727D" w:rsidP="00AA33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روایت هشتم،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مقطوع‌های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از که جامع الاخبار نقل شده است:</w:t>
      </w:r>
    </w:p>
    <w:p w:rsidR="0001727D" w:rsidRPr="006917E7" w:rsidRDefault="0001727D" w:rsidP="0001727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«عَنِ الصَّادِقِ ع قَالَ: الْ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ذِبُ مَذْمُومٌ إِلَّا فِ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أَمْرَ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نِ دَفْعِ شَرِّ الظَّلَمَةِ وَ إِصْلَاحِ ذَاتِ الْبَ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نِ.»</w:t>
      </w:r>
      <w:r w:rsidRPr="006917E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5B70A8" w:rsidRPr="006917E7" w:rsidRDefault="005B70A8" w:rsidP="005B70A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در اینجا نیز دو استثنایی که در مکاسب آمده است. دفع شر ظلمه و اصلاح ذات البین.</w:t>
      </w:r>
    </w:p>
    <w:p w:rsidR="002A0134" w:rsidRPr="006917E7" w:rsidRDefault="002A0134" w:rsidP="002A013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این سیزده روایتی است که در مکاسب و مستدرک آمده است. البته عامه نیز روایاتی در این زمینه دارند که در کنزالعمال آمده است.</w:t>
      </w:r>
      <w:r w:rsidR="00FB4B59" w:rsidRPr="006917E7">
        <w:rPr>
          <w:rFonts w:ascii="IRBadr" w:hAnsi="IRBadr" w:cs="IRBadr"/>
          <w:sz w:val="28"/>
          <w:szCs w:val="28"/>
          <w:rtl/>
          <w:lang w:bidi="fa-IR"/>
        </w:rPr>
        <w:t xml:space="preserve"> روایات ایشان نیز همین مضمون را دارن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د</w:t>
      </w:r>
      <w:r w:rsidR="00FB4B59" w:rsidRPr="006917E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B4B59" w:rsidRPr="006917E7" w:rsidRDefault="00BB0306" w:rsidP="003144AA">
      <w:pPr>
        <w:pStyle w:val="Heading2"/>
        <w:bidi/>
        <w:rPr>
          <w:rFonts w:ascii="IRBadr" w:hAnsi="IRBadr" w:cs="IRBadr"/>
          <w:rtl/>
        </w:rPr>
      </w:pPr>
      <w:bookmarkStart w:id="3" w:name="_Toc426978410"/>
      <w:r w:rsidRPr="006917E7">
        <w:rPr>
          <w:rFonts w:ascii="IRBadr" w:hAnsi="IRBadr" w:cs="IRBadr"/>
          <w:rtl/>
        </w:rPr>
        <w:t>جمع‌بندی</w:t>
      </w:r>
      <w:r w:rsidR="00FB4B59" w:rsidRPr="006917E7">
        <w:rPr>
          <w:rFonts w:ascii="IRBadr" w:hAnsi="IRBadr" w:cs="IRBadr"/>
          <w:rtl/>
        </w:rPr>
        <w:t xml:space="preserve"> روایات</w:t>
      </w:r>
      <w:bookmarkEnd w:id="3"/>
    </w:p>
    <w:p w:rsidR="00FB4B59" w:rsidRPr="006917E7" w:rsidRDefault="00FB4B59" w:rsidP="006557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که گفتیم یکی از روایات سنداً و د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لالتاً تام بود (روایت معاویة ب</w:t>
      </w:r>
      <w:r w:rsidR="006A5AC3">
        <w:rPr>
          <w:rFonts w:ascii="IRBadr" w:hAnsi="IRBadr" w:cs="IRBadr" w:hint="cs"/>
          <w:sz w:val="28"/>
          <w:szCs w:val="28"/>
          <w:rtl/>
          <w:lang w:bidi="fa-IR"/>
        </w:rPr>
        <w:t xml:space="preserve">ن 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>عمار). اگر از لح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ا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ظ دلالت نیز بگوییم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خدشه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وارد می‌شود؛ </w:t>
      </w:r>
      <w:r w:rsidR="00D37A61" w:rsidRPr="006917E7">
        <w:rPr>
          <w:rFonts w:ascii="IRBadr" w:hAnsi="IRBadr" w:cs="IRBadr"/>
          <w:sz w:val="28"/>
          <w:szCs w:val="28"/>
          <w:rtl/>
          <w:lang w:bidi="fa-IR"/>
        </w:rPr>
        <w:t>باید بگوییم به علت کثرت روایت، مورد اعتبار است</w:t>
      </w:r>
      <w:r w:rsidR="006557AC" w:rsidRPr="006917E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557AC" w:rsidRPr="006917E7" w:rsidRDefault="006557AC" w:rsidP="006557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هر جا که با تواتر اجمالی و دلالت </w:t>
      </w:r>
      <w:r w:rsidR="00715F3E" w:rsidRPr="006917E7">
        <w:rPr>
          <w:rFonts w:ascii="IRBadr" w:hAnsi="IRBadr" w:cs="IRBadr"/>
          <w:sz w:val="28"/>
          <w:szCs w:val="28"/>
          <w:rtl/>
          <w:lang w:bidi="fa-IR"/>
        </w:rPr>
        <w:t>روایات در موضوعی برخورد کنیم باید قدر متیقن مجموع را بپذیریم. اگر جزئیات در احادیث مختلف بود، اعتبار ندارند، نقاط مشترک احادیث که بر هم اتفاق دارند؛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مورد</w:t>
      </w:r>
      <w:r w:rsidR="00715F3E" w:rsidRPr="006917E7">
        <w:rPr>
          <w:rFonts w:ascii="IRBadr" w:hAnsi="IRBadr" w:cs="IRBadr"/>
          <w:sz w:val="28"/>
          <w:szCs w:val="28"/>
          <w:rtl/>
          <w:lang w:bidi="fa-IR"/>
        </w:rPr>
        <w:t xml:space="preserve"> اعتبار است. این نقطه مشترک در این روایات، جواز کذب در مقام اصلاح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="00715F3E" w:rsidRPr="006917E7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787045" w:rsidRPr="006917E7">
        <w:rPr>
          <w:rFonts w:ascii="IRBadr" w:hAnsi="IRBadr" w:cs="IRBadr"/>
          <w:sz w:val="28"/>
          <w:szCs w:val="28"/>
          <w:rtl/>
          <w:lang w:bidi="fa-IR"/>
        </w:rPr>
        <w:t>این بر اساس قانون تواتر اجمالی است.</w:t>
      </w:r>
    </w:p>
    <w:p w:rsidR="00A02740" w:rsidRPr="006917E7" w:rsidRDefault="00A02740" w:rsidP="003144AA">
      <w:pPr>
        <w:pStyle w:val="Heading2"/>
        <w:bidi/>
        <w:rPr>
          <w:rFonts w:ascii="IRBadr" w:hAnsi="IRBadr" w:cs="IRBadr"/>
          <w:rtl/>
        </w:rPr>
      </w:pPr>
      <w:bookmarkStart w:id="4" w:name="_Toc426978411"/>
      <w:r w:rsidRPr="006917E7">
        <w:rPr>
          <w:rFonts w:ascii="IRBadr" w:hAnsi="IRBadr" w:cs="IRBadr"/>
          <w:rtl/>
        </w:rPr>
        <w:lastRenderedPageBreak/>
        <w:t xml:space="preserve">نظر مرحوم </w:t>
      </w:r>
      <w:r w:rsidR="00BB0306" w:rsidRPr="006917E7">
        <w:rPr>
          <w:rFonts w:ascii="IRBadr" w:hAnsi="IRBadr" w:cs="IRBadr"/>
          <w:rtl/>
        </w:rPr>
        <w:t>آیت‌الله</w:t>
      </w:r>
      <w:r w:rsidRPr="006917E7">
        <w:rPr>
          <w:rFonts w:ascii="IRBadr" w:hAnsi="IRBadr" w:cs="IRBadr"/>
          <w:rtl/>
        </w:rPr>
        <w:t xml:space="preserve"> </w:t>
      </w:r>
      <w:r w:rsidR="00BB0306" w:rsidRPr="006917E7">
        <w:rPr>
          <w:rFonts w:ascii="IRBadr" w:hAnsi="IRBadr" w:cs="IRBadr"/>
          <w:rtl/>
        </w:rPr>
        <w:t>خویی (</w:t>
      </w:r>
      <w:r w:rsidRPr="006917E7">
        <w:rPr>
          <w:rFonts w:ascii="IRBadr" w:hAnsi="IRBadr" w:cs="IRBadr"/>
          <w:rtl/>
        </w:rPr>
        <w:t>ره)</w:t>
      </w:r>
      <w:bookmarkEnd w:id="4"/>
    </w:p>
    <w:p w:rsidR="00A02740" w:rsidRPr="006917E7" w:rsidRDefault="00A02740" w:rsidP="00DC2D8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ایشان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از ادله خاصه، استدلالی کرده‌اند. این استدلال از باب قواعد عامه است. </w:t>
      </w:r>
      <w:r w:rsidR="00DC2D82" w:rsidRPr="006917E7">
        <w:rPr>
          <w:rFonts w:ascii="IRBadr" w:hAnsi="IRBadr" w:cs="IRBadr"/>
          <w:sz w:val="28"/>
          <w:szCs w:val="28"/>
          <w:rtl/>
          <w:lang w:bidi="fa-IR"/>
        </w:rPr>
        <w:t>ایشان می‌فرمایند: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بین</w:t>
      </w:r>
      <w:r w:rsidR="00DC2D82" w:rsidRPr="006917E7">
        <w:rPr>
          <w:rFonts w:ascii="IRBadr" w:hAnsi="IRBadr" w:cs="IRBadr"/>
          <w:sz w:val="28"/>
          <w:szCs w:val="28"/>
          <w:rtl/>
          <w:lang w:bidi="fa-IR"/>
        </w:rPr>
        <w:t xml:space="preserve"> روایات حرمت کذب و روایات اصلاح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="00DC2D82" w:rsidRPr="006917E7">
        <w:rPr>
          <w:rFonts w:ascii="IRBadr" w:hAnsi="IRBadr" w:cs="IRBadr"/>
          <w:sz w:val="28"/>
          <w:szCs w:val="28"/>
          <w:rtl/>
          <w:lang w:bidi="fa-IR"/>
        </w:rPr>
        <w:t>، عموم و خصوص من وجه است. طایفه‌ی زیادی از روایات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2D82" w:rsidRPr="006917E7">
        <w:rPr>
          <w:rFonts w:ascii="IRBadr" w:hAnsi="IRBadr" w:cs="IRBadr"/>
          <w:sz w:val="28"/>
          <w:szCs w:val="28"/>
          <w:rtl/>
          <w:lang w:bidi="fa-IR"/>
        </w:rPr>
        <w:t xml:space="preserve">کذب را حرام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6A5AC3">
        <w:rPr>
          <w:rFonts w:ascii="IRBadr" w:hAnsi="IRBadr" w:cs="IRBadr" w:hint="cs"/>
          <w:sz w:val="28"/>
          <w:szCs w:val="28"/>
          <w:rtl/>
          <w:lang w:bidi="fa-IR"/>
        </w:rPr>
        <w:t>ی‌شمارند</w:t>
      </w:r>
      <w:r w:rsidR="00DC2D82" w:rsidRPr="006917E7">
        <w:rPr>
          <w:rFonts w:ascii="IRBadr" w:hAnsi="IRBadr" w:cs="IRBadr"/>
          <w:sz w:val="28"/>
          <w:szCs w:val="28"/>
          <w:rtl/>
          <w:lang w:bidi="fa-IR"/>
        </w:rPr>
        <w:t>. اطلاقشان کذب در مقام اصلاح و سایر مو</w:t>
      </w:r>
      <w:r w:rsidR="00855B18" w:rsidRPr="006917E7">
        <w:rPr>
          <w:rFonts w:ascii="IRBadr" w:hAnsi="IRBadr" w:cs="IRBadr"/>
          <w:sz w:val="28"/>
          <w:szCs w:val="28"/>
          <w:rtl/>
          <w:lang w:bidi="fa-IR"/>
        </w:rPr>
        <w:t xml:space="preserve">ارد را می‌گیرد. از طرفی آیات و روایاتی داریم که اصلاح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="00855B18" w:rsidRPr="006917E7">
        <w:rPr>
          <w:rFonts w:ascii="IRBadr" w:hAnsi="IRBadr" w:cs="IRBadr"/>
          <w:sz w:val="28"/>
          <w:szCs w:val="28"/>
          <w:rtl/>
          <w:lang w:bidi="fa-IR"/>
        </w:rPr>
        <w:t xml:space="preserve"> را ترغیب کرده‌اند. اصلاح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="00855B18" w:rsidRPr="006917E7">
        <w:rPr>
          <w:rFonts w:ascii="IRBadr" w:hAnsi="IRBadr" w:cs="IRBadr"/>
          <w:sz w:val="28"/>
          <w:szCs w:val="28"/>
          <w:rtl/>
          <w:lang w:bidi="fa-IR"/>
        </w:rPr>
        <w:t xml:space="preserve"> اعم از کارهای و روش‌های مختلف است. یکی از روش‌های آن کذب است، در جایی که بین این دو طایفه روایات عموم و خصوص من وجه است. ماده افتراق‌ها مشخص است. کذبی که حرام است و ماده افتراق است، کذب غیر مقام اصلاح است.</w:t>
      </w:r>
      <w:r w:rsidR="005A2833" w:rsidRPr="006917E7">
        <w:rPr>
          <w:rFonts w:ascii="IRBadr" w:hAnsi="IRBadr" w:cs="IRBadr"/>
          <w:sz w:val="28"/>
          <w:szCs w:val="28"/>
          <w:rtl/>
          <w:lang w:bidi="fa-IR"/>
        </w:rPr>
        <w:t xml:space="preserve"> اصلاحی نیز که با روش صادقانه و درست انجام بشود، مورد تشویق است. ماده اجتماع نیز می‌گوید اصلاحی که با دروغ انجام می‌گیرد.</w:t>
      </w:r>
    </w:p>
    <w:p w:rsidR="003F5CF6" w:rsidRPr="006917E7" w:rsidRDefault="00BB0306" w:rsidP="003F5C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5A2833" w:rsidRPr="006917E7">
        <w:rPr>
          <w:rFonts w:ascii="IRBadr" w:hAnsi="IRBadr" w:cs="IRBadr"/>
          <w:sz w:val="28"/>
          <w:szCs w:val="28"/>
          <w:rtl/>
          <w:lang w:bidi="fa-IR"/>
        </w:rPr>
        <w:t xml:space="preserve"> که گفتیم بین روایات حرمت کذب و وجوب اصلاح، عموم و خصوص من وجه است، در ماده اجتماع تعارض می‌کنند و تساقط می‌کنند؛</w:t>
      </w:r>
      <w:r w:rsidR="003F5CF6" w:rsidRPr="006917E7">
        <w:rPr>
          <w:rFonts w:ascii="IRBadr" w:hAnsi="IRBadr" w:cs="IRBadr"/>
          <w:sz w:val="28"/>
          <w:szCs w:val="28"/>
          <w:rtl/>
          <w:lang w:bidi="fa-IR"/>
        </w:rPr>
        <w:t xml:space="preserve"> بعد از آن عام فوق نیز نداریم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درنت</w:t>
      </w:r>
      <w:r w:rsidR="006A5AC3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6A5AC3">
        <w:rPr>
          <w:rFonts w:ascii="IRBadr" w:hAnsi="IRBadr" w:cs="IRBadr" w:hint="cs"/>
          <w:sz w:val="28"/>
          <w:szCs w:val="28"/>
          <w:rtl/>
          <w:lang w:bidi="fa-IR"/>
        </w:rPr>
        <w:t>ئ</w:t>
      </w:r>
      <w:r w:rsidR="003F5CF6" w:rsidRPr="006917E7">
        <w:rPr>
          <w:rFonts w:ascii="IRBadr" w:hAnsi="IRBadr" w:cs="IRBadr"/>
          <w:sz w:val="28"/>
          <w:szCs w:val="28"/>
          <w:rtl/>
          <w:lang w:bidi="fa-IR"/>
        </w:rPr>
        <w:t>ت جاری می‌شود که صحیح است.</w:t>
      </w:r>
    </w:p>
    <w:p w:rsidR="003F5CF6" w:rsidRPr="006917E7" w:rsidRDefault="003F5CF6" w:rsidP="003E7B37">
      <w:pPr>
        <w:pStyle w:val="Heading3"/>
        <w:bidi/>
        <w:rPr>
          <w:rFonts w:ascii="IRBadr" w:hAnsi="IRBadr" w:cs="IRBadr"/>
          <w:rtl/>
        </w:rPr>
      </w:pPr>
      <w:bookmarkStart w:id="5" w:name="_Toc426978412"/>
      <w:r w:rsidRPr="006917E7">
        <w:rPr>
          <w:rFonts w:ascii="IRBadr" w:hAnsi="IRBadr" w:cs="IRBadr"/>
          <w:rtl/>
        </w:rPr>
        <w:t>اشکال به نظر آقای خویی (ره)</w:t>
      </w:r>
      <w:bookmarkEnd w:id="5"/>
    </w:p>
    <w:p w:rsidR="003F5CF6" w:rsidRPr="006917E7" w:rsidRDefault="003F5CF6" w:rsidP="003F5C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دو اشکال به نظر ایشان وارد است:</w:t>
      </w:r>
    </w:p>
    <w:p w:rsidR="003F5CF6" w:rsidRPr="006917E7" w:rsidRDefault="003F5CF6" w:rsidP="003F5C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1.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="00781ADC" w:rsidRPr="006917E7">
        <w:rPr>
          <w:rFonts w:ascii="IRBadr" w:hAnsi="IRBadr" w:cs="IRBadr"/>
          <w:sz w:val="28"/>
          <w:szCs w:val="28"/>
          <w:rtl/>
          <w:lang w:bidi="fa-IR"/>
        </w:rPr>
        <w:t xml:space="preserve">‌ِی اصلاح، تمام موارد را ایجاب نمی‌کند و مستحب نیز می‌کنند. تعارض بین امری که تحریم می‌کند و امری که استحباب می‌کند؛ بعید است. چون با تعارض این دو تساقط پیش می‌آید. </w:t>
      </w:r>
      <w:r w:rsidR="00055710" w:rsidRPr="006917E7">
        <w:rPr>
          <w:rFonts w:ascii="IRBadr" w:hAnsi="IRBadr" w:cs="IRBadr"/>
          <w:sz w:val="28"/>
          <w:szCs w:val="28"/>
          <w:rtl/>
          <w:lang w:bidi="fa-IR"/>
        </w:rPr>
        <w:t>اگر بگوییم احسان و انفاق مستحب است، از طرفی بگوییم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5710" w:rsidRPr="006917E7">
        <w:rPr>
          <w:rFonts w:ascii="IRBadr" w:hAnsi="IRBadr" w:cs="IRBadr"/>
          <w:sz w:val="28"/>
          <w:szCs w:val="28"/>
          <w:rtl/>
          <w:lang w:bidi="fa-IR"/>
        </w:rPr>
        <w:t xml:space="preserve">دزدی حرام است، اگر بگوییم با دزدی احسان بکند، می‌گوییم که اینجا تعارض می‌کنند، تساقط پیدا می‌کند، رجوع به اصل می‌کنیم و جایز است. این استدلال کلاً فقه را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زیرورو</w:t>
      </w:r>
      <w:r w:rsidR="00055710" w:rsidRPr="006917E7">
        <w:rPr>
          <w:rFonts w:ascii="IRBadr" w:hAnsi="IRBadr" w:cs="IRBadr"/>
          <w:sz w:val="28"/>
          <w:szCs w:val="28"/>
          <w:rtl/>
          <w:lang w:bidi="fa-IR"/>
        </w:rPr>
        <w:t xml:space="preserve"> می‌کند.</w:t>
      </w:r>
    </w:p>
    <w:p w:rsidR="00670311" w:rsidRPr="006917E7" w:rsidRDefault="006A5AC6" w:rsidP="00E6361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2.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حتی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اگر امری واجب و دیگری حرام باشد؛ به این شکل تعارض کردن، مطلب درستی نیست. </w:t>
      </w:r>
      <w:r w:rsidR="00201ABF" w:rsidRPr="006917E7">
        <w:rPr>
          <w:rFonts w:ascii="IRBadr" w:hAnsi="IRBadr" w:cs="IRBadr"/>
          <w:sz w:val="28"/>
          <w:szCs w:val="28"/>
          <w:rtl/>
          <w:lang w:bidi="fa-IR"/>
        </w:rPr>
        <w:t xml:space="preserve">توضیح کامل این امر را در اصول عرض خواهیم کرد. ایشان با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201ABF" w:rsidRPr="006917E7">
        <w:rPr>
          <w:rFonts w:ascii="IRBadr" w:hAnsi="IRBadr" w:cs="IRBadr"/>
          <w:sz w:val="28"/>
          <w:szCs w:val="28"/>
          <w:rtl/>
          <w:lang w:bidi="fa-IR"/>
        </w:rPr>
        <w:t xml:space="preserve"> از روایات، نظر خودشان را می‌دهند. این بیشتر از باب تزاحم است.</w:t>
      </w:r>
      <w:r w:rsidR="00670311" w:rsidRPr="006917E7">
        <w:rPr>
          <w:rFonts w:ascii="IRBadr" w:hAnsi="IRBadr" w:cs="IRBadr"/>
          <w:sz w:val="28"/>
          <w:szCs w:val="28"/>
          <w:rtl/>
          <w:lang w:bidi="fa-IR"/>
        </w:rPr>
        <w:t xml:space="preserve"> دو تکلیف است که تزاحم پیدا کردند. در تزاحم، اعمال عموم و خصوص من وجه نمی‌کنیم. در تزاحم باید اهم و مهم را بررسی کنیم. در آن صورت نیز هیچ حکم غیر الزامی نمی‌تواند اهم از حکم الزامی باشد. در جایی که تزاحم وجود دارد قطعاً حکم الزامی مقدم است.</w:t>
      </w:r>
    </w:p>
    <w:p w:rsidR="00DD2368" w:rsidRPr="006917E7" w:rsidRDefault="00DD2368" w:rsidP="003E7B37">
      <w:pPr>
        <w:pStyle w:val="Heading3"/>
        <w:bidi/>
        <w:rPr>
          <w:rFonts w:ascii="IRBadr" w:hAnsi="IRBadr" w:cs="IRBadr"/>
          <w:rtl/>
        </w:rPr>
      </w:pPr>
      <w:bookmarkStart w:id="6" w:name="_Toc426978413"/>
      <w:r w:rsidRPr="006917E7">
        <w:rPr>
          <w:rFonts w:ascii="IRBadr" w:hAnsi="IRBadr" w:cs="IRBadr"/>
          <w:rtl/>
        </w:rPr>
        <w:t>جمع‌بندی</w:t>
      </w:r>
      <w:bookmarkEnd w:id="6"/>
    </w:p>
    <w:p w:rsidR="00E63615" w:rsidRPr="006917E7" w:rsidRDefault="00F60EF9" w:rsidP="00DD23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در اینجا مهم قاعده عامه نیست بلکه در اینجا باید بگوییم قاعده تزاحم حکم‌فرما است.</w:t>
      </w:r>
    </w:p>
    <w:p w:rsidR="00DD2368" w:rsidRPr="006917E7" w:rsidRDefault="00F60EF9" w:rsidP="00DD23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طبق روایات خاصه، اطلاق وجود دارد که اصلاح مجوز کذب است.</w:t>
      </w:r>
    </w:p>
    <w:p w:rsidR="004A072E" w:rsidRPr="006917E7" w:rsidRDefault="000B47F9" w:rsidP="003E7B37">
      <w:pPr>
        <w:pStyle w:val="Heading1"/>
        <w:rPr>
          <w:rFonts w:ascii="IRBadr" w:hAnsi="IRBadr"/>
          <w:rtl/>
        </w:rPr>
      </w:pPr>
      <w:bookmarkStart w:id="7" w:name="_Toc426978414"/>
      <w:r w:rsidRPr="006917E7">
        <w:rPr>
          <w:rFonts w:ascii="IRBadr" w:hAnsi="IRBadr"/>
          <w:rtl/>
        </w:rPr>
        <w:lastRenderedPageBreak/>
        <w:t>فروع</w:t>
      </w:r>
      <w:bookmarkEnd w:id="7"/>
    </w:p>
    <w:p w:rsidR="000B47F9" w:rsidRPr="006917E7" w:rsidRDefault="000B47F9" w:rsidP="000B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در این بحث فروعی وجود دارد.</w:t>
      </w:r>
    </w:p>
    <w:p w:rsidR="000B47F9" w:rsidRPr="006917E7" w:rsidRDefault="000B47F9" w:rsidP="003E7B37">
      <w:pPr>
        <w:pStyle w:val="Heading2"/>
        <w:bidi/>
        <w:rPr>
          <w:rFonts w:ascii="IRBadr" w:hAnsi="IRBadr" w:cs="IRBadr"/>
          <w:rtl/>
        </w:rPr>
      </w:pPr>
      <w:bookmarkStart w:id="8" w:name="_Toc426978415"/>
      <w:r w:rsidRPr="006917E7">
        <w:rPr>
          <w:rFonts w:ascii="IRBadr" w:hAnsi="IRBadr" w:cs="IRBadr"/>
          <w:rtl/>
        </w:rPr>
        <w:t>فرع اول</w:t>
      </w:r>
      <w:bookmarkEnd w:id="8"/>
    </w:p>
    <w:p w:rsidR="000B47F9" w:rsidRPr="006917E7" w:rsidRDefault="00BB0306" w:rsidP="0091117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="000B47F9" w:rsidRPr="006917E7">
        <w:rPr>
          <w:rFonts w:ascii="IRBadr" w:hAnsi="IRBadr" w:cs="IRBadr"/>
          <w:sz w:val="28"/>
          <w:szCs w:val="28"/>
          <w:rtl/>
          <w:lang w:bidi="fa-IR"/>
        </w:rPr>
        <w:t xml:space="preserve"> که در اینجا مطرح است، این است که جواز کذب در مقام اصلاح اختصاص به اصلاح واجب یا مستحب </w:t>
      </w:r>
      <w:r w:rsidR="00911175" w:rsidRPr="006917E7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0B47F9" w:rsidRPr="006917E7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0B47F9" w:rsidRPr="006917E7" w:rsidRDefault="000B47F9" w:rsidP="000B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باید ب</w:t>
      </w:r>
      <w:r w:rsidR="00D55820" w:rsidRPr="006917E7">
        <w:rPr>
          <w:rFonts w:ascii="IRBadr" w:hAnsi="IRBadr" w:cs="IRBadr"/>
          <w:sz w:val="28"/>
          <w:szCs w:val="28"/>
          <w:rtl/>
          <w:lang w:bidi="fa-IR"/>
        </w:rPr>
        <w:t>گوییم که جواز کذب در مقام اصلاح،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دو</w:t>
      </w:r>
      <w:r w:rsidR="00D55820" w:rsidRPr="006917E7">
        <w:rPr>
          <w:rFonts w:ascii="IRBadr" w:hAnsi="IRBadr" w:cs="IRBadr"/>
          <w:sz w:val="28"/>
          <w:szCs w:val="28"/>
          <w:rtl/>
          <w:lang w:bidi="fa-IR"/>
        </w:rPr>
        <w:t xml:space="preserve"> قید دارد:</w:t>
      </w:r>
    </w:p>
    <w:p w:rsidR="00D55820" w:rsidRPr="006917E7" w:rsidRDefault="00D55820" w:rsidP="00D558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1.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اصلاح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واجب باشد. آن هم موردی که اعم از کذب به شمار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>بیاید.</w:t>
      </w:r>
    </w:p>
    <w:p w:rsidR="00D55820" w:rsidRPr="006917E7" w:rsidRDefault="00C30ACE" w:rsidP="00D558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2.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اصلاح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در مواردی مستحب است.</w:t>
      </w:r>
    </w:p>
    <w:p w:rsidR="00C30ACE" w:rsidRPr="006917E7" w:rsidRDefault="00C30ACE" w:rsidP="00C30A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فقها مطلقاً اصلاح را واجب نمی‌دانند. </w:t>
      </w:r>
      <w:r w:rsidR="00911175" w:rsidRPr="006917E7">
        <w:rPr>
          <w:rFonts w:ascii="IRBadr" w:hAnsi="IRBadr" w:cs="IRBadr"/>
          <w:sz w:val="28"/>
          <w:szCs w:val="28"/>
          <w:rtl/>
          <w:lang w:bidi="fa-IR"/>
        </w:rPr>
        <w:t>طبق قواعد عامه، می‌گوییم که اگر یک طرف مستحب باشد، مجوز کذب وجود نخواهد داشت.</w:t>
      </w:r>
    </w:p>
    <w:p w:rsidR="0009245B" w:rsidRPr="006917E7" w:rsidRDefault="0009245B" w:rsidP="007D5EB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اما در روایات اطلاق وجود دارد. در اینجا دو بحث سندی و دلالی اثرگذار است. بر اساس پذیرفتن دلالت کذب در مقام اصلاح روایت معاویة بن عمار</w:t>
      </w:r>
      <w:r w:rsidR="003C63D9" w:rsidRPr="006917E7">
        <w:rPr>
          <w:rFonts w:ascii="IRBadr" w:hAnsi="IRBadr" w:cs="IRBadr"/>
          <w:sz w:val="28"/>
          <w:szCs w:val="28"/>
          <w:rtl/>
          <w:lang w:bidi="fa-IR"/>
        </w:rPr>
        <w:t xml:space="preserve">، می‌توانیم بگوییم که روایت مطلق است.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«</w:t>
      </w:r>
      <w:r w:rsidR="007D5EBC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الْمُصْلِحُ لَ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D5EBC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سَ بِ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D5EBC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ذَّابٍ</w:t>
      </w:r>
      <w:r w:rsidR="003C63D9" w:rsidRPr="006917E7">
        <w:rPr>
          <w:rFonts w:ascii="IRBadr" w:hAnsi="IRBadr" w:cs="IRBadr"/>
          <w:sz w:val="28"/>
          <w:szCs w:val="28"/>
          <w:rtl/>
          <w:lang w:bidi="fa-IR"/>
        </w:rPr>
        <w:t>»</w:t>
      </w:r>
      <w:r w:rsidR="007D5EBC" w:rsidRPr="006917E7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2"/>
      </w:r>
      <w:r w:rsidR="003C63D9" w:rsidRPr="006917E7">
        <w:rPr>
          <w:rFonts w:ascii="IRBadr" w:hAnsi="IRBadr" w:cs="IRBadr"/>
          <w:sz w:val="28"/>
          <w:szCs w:val="28"/>
          <w:rtl/>
          <w:lang w:bidi="fa-IR"/>
        </w:rPr>
        <w:t xml:space="preserve"> در اینجا نگفته است که مصلحی که اصلاحش واجب یا مستحب است، در نتیجه مطلق است</w:t>
      </w:r>
      <w:r w:rsidR="007D5EBC" w:rsidRPr="006917E7">
        <w:rPr>
          <w:rFonts w:ascii="IRBadr" w:hAnsi="IRBadr" w:cs="IRBadr"/>
          <w:sz w:val="28"/>
          <w:szCs w:val="28"/>
          <w:rtl/>
          <w:lang w:bidi="fa-IR"/>
        </w:rPr>
        <w:t xml:space="preserve">. در نتیجه جواب این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7D5EBC" w:rsidRPr="006917E7">
        <w:rPr>
          <w:rFonts w:ascii="IRBadr" w:hAnsi="IRBadr" w:cs="IRBadr"/>
          <w:sz w:val="28"/>
          <w:szCs w:val="28"/>
          <w:rtl/>
          <w:lang w:bidi="fa-IR"/>
        </w:rPr>
        <w:t xml:space="preserve"> بر اساس روایات این است که جواز کذب در مقام اصلاح اعم است از جایی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5EBC" w:rsidRPr="006917E7">
        <w:rPr>
          <w:rFonts w:ascii="IRBadr" w:hAnsi="IRBadr" w:cs="IRBadr"/>
          <w:sz w:val="28"/>
          <w:szCs w:val="28"/>
          <w:rtl/>
          <w:lang w:bidi="fa-IR"/>
        </w:rPr>
        <w:t xml:space="preserve">که اصلاح واجب یا مستحب باشد. </w:t>
      </w:r>
      <w:r w:rsidR="00782B9C" w:rsidRPr="006917E7">
        <w:rPr>
          <w:rFonts w:ascii="IRBadr" w:hAnsi="IRBadr" w:cs="IRBadr"/>
          <w:sz w:val="28"/>
          <w:szCs w:val="28"/>
          <w:rtl/>
          <w:lang w:bidi="fa-IR"/>
        </w:rPr>
        <w:t xml:space="preserve">اما اگر روایت معاویة بن عمار را از لحاظ دلالی خدشه‌دار کردیم؛ و از راه استفاضه و کثرت روایات را بپذیریم، </w:t>
      </w:r>
      <w:r w:rsidR="002356AD" w:rsidRPr="006917E7">
        <w:rPr>
          <w:rFonts w:ascii="IRBadr" w:hAnsi="IRBadr" w:cs="IRBadr"/>
          <w:sz w:val="28"/>
          <w:szCs w:val="28"/>
          <w:rtl/>
          <w:lang w:bidi="fa-IR"/>
        </w:rPr>
        <w:t>در آن صورت باید قدر متیقن تمام روایات را بگیریم. در نتیجه جواز کذب اختصاص به جایی دارد که اصلاح وظیفه الزامی باشد. در غیر آن</w:t>
      </w:r>
      <w:r w:rsidR="001735CE" w:rsidRPr="006917E7">
        <w:rPr>
          <w:rFonts w:ascii="IRBadr" w:hAnsi="IRBadr" w:cs="IRBadr"/>
          <w:sz w:val="28"/>
          <w:szCs w:val="28"/>
          <w:rtl/>
          <w:lang w:bidi="fa-IR"/>
        </w:rPr>
        <w:t xml:space="preserve"> اطلاق </w:t>
      </w:r>
      <w:r w:rsidR="006A5AC3">
        <w:rPr>
          <w:rFonts w:ascii="IRBadr" w:hAnsi="IRBadr" w:cs="IRBadr"/>
          <w:sz w:val="28"/>
          <w:szCs w:val="28"/>
          <w:rtl/>
          <w:lang w:bidi="fa-IR"/>
        </w:rPr>
        <w:t>قابل‌پذیرش</w:t>
      </w:r>
      <w:r w:rsidR="001735CE" w:rsidRPr="006917E7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697503" w:rsidRPr="006917E7" w:rsidRDefault="00697503" w:rsidP="008D656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در جایی که اصلاح هیچ رجحانی ندارد. مثلاً بین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>دو نفر و یا گروهی برود که در مقابل اسلام قرا</w:t>
      </w:r>
      <w:r w:rsidR="008D6565" w:rsidRPr="006917E7">
        <w:rPr>
          <w:rFonts w:ascii="IRBadr" w:hAnsi="IRBadr" w:cs="IRBadr"/>
          <w:sz w:val="28"/>
          <w:szCs w:val="28"/>
          <w:rtl/>
          <w:lang w:bidi="fa-IR"/>
        </w:rPr>
        <w:t>ر گرفته‌اند. این اصلاح که در روایات و ادله عامه بررسی کردیم، منظور اصلاح مطلوب شرعی است.</w:t>
      </w:r>
    </w:p>
    <w:p w:rsidR="00C23A01" w:rsidRPr="006917E7" w:rsidRDefault="00C23A01" w:rsidP="003E7B37">
      <w:pPr>
        <w:pStyle w:val="Heading2"/>
        <w:bidi/>
        <w:rPr>
          <w:rFonts w:ascii="IRBadr" w:hAnsi="IRBadr" w:cs="IRBadr"/>
          <w:rtl/>
        </w:rPr>
      </w:pPr>
      <w:bookmarkStart w:id="9" w:name="_Toc426978416"/>
      <w:r w:rsidRPr="006917E7">
        <w:rPr>
          <w:rFonts w:ascii="IRBadr" w:hAnsi="IRBadr" w:cs="IRBadr"/>
          <w:rtl/>
        </w:rPr>
        <w:t>فرع دوم</w:t>
      </w:r>
      <w:bookmarkEnd w:id="9"/>
    </w:p>
    <w:p w:rsidR="00C23A01" w:rsidRPr="006917E7" w:rsidRDefault="00C23A01" w:rsidP="00C23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5B1A37" w:rsidRPr="006917E7">
        <w:rPr>
          <w:rFonts w:ascii="IRBadr" w:hAnsi="IRBadr" w:cs="IRBadr"/>
          <w:sz w:val="28"/>
          <w:szCs w:val="28"/>
          <w:rtl/>
          <w:lang w:bidi="fa-IR"/>
        </w:rPr>
        <w:t>این فرع، سؤالی وجود دارد که کذب در مقام اصلاح که تجویز شده است، وجوب، استحباب، مباح (جایز) است؟</w:t>
      </w:r>
    </w:p>
    <w:p w:rsidR="005B1A37" w:rsidRPr="006917E7" w:rsidRDefault="0090698A" w:rsidP="005B1A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کذب در مقام اصلاح، جواز عامه دارد. اما باید ببینیم که این جواز، وجوب،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استحباب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>، مباح، کراهت دارد.</w:t>
      </w:r>
    </w:p>
    <w:p w:rsidR="00892888" w:rsidRPr="006917E7" w:rsidRDefault="00892888" w:rsidP="00AE789B">
      <w:pPr>
        <w:pStyle w:val="Heading3"/>
        <w:bidi/>
        <w:rPr>
          <w:rFonts w:ascii="IRBadr" w:hAnsi="IRBadr" w:cs="IRBadr"/>
          <w:rtl/>
        </w:rPr>
      </w:pPr>
      <w:bookmarkStart w:id="10" w:name="_Toc426978417"/>
      <w:r w:rsidRPr="006917E7">
        <w:rPr>
          <w:rFonts w:ascii="IRBadr" w:hAnsi="IRBadr" w:cs="IRBadr"/>
          <w:rtl/>
        </w:rPr>
        <w:lastRenderedPageBreak/>
        <w:t>فرع دوم از دیدگاه روایات</w:t>
      </w:r>
      <w:bookmarkEnd w:id="10"/>
    </w:p>
    <w:p w:rsidR="0090698A" w:rsidRPr="006917E7" w:rsidRDefault="0090698A" w:rsidP="0089288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بر طبق روایات</w:t>
      </w:r>
      <w:r w:rsidR="006C2D40" w:rsidRPr="006917E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1600B" w:rsidRPr="006917E7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6C2D40" w:rsidRPr="006917E7">
        <w:rPr>
          <w:rFonts w:ascii="IRBadr" w:hAnsi="IRBadr" w:cs="IRBadr"/>
          <w:sz w:val="28"/>
          <w:szCs w:val="28"/>
          <w:rtl/>
          <w:lang w:bidi="fa-IR"/>
        </w:rPr>
        <w:t xml:space="preserve"> روایت معاویة بن عمار که معتبره بود،</w:t>
      </w:r>
      <w:r w:rsidR="00EE545C" w:rsidRPr="006917E7">
        <w:rPr>
          <w:rFonts w:ascii="IRBadr" w:hAnsi="IRBadr" w:cs="IRBadr"/>
          <w:sz w:val="28"/>
          <w:szCs w:val="28"/>
          <w:rtl/>
          <w:lang w:bidi="fa-IR"/>
        </w:rPr>
        <w:t xml:space="preserve"> فقط جواز به معنای عام استفاده می‌شود. در این روایت حرمت کذب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E545C" w:rsidRPr="006917E7">
        <w:rPr>
          <w:rFonts w:ascii="IRBadr" w:hAnsi="IRBadr" w:cs="IRBadr"/>
          <w:sz w:val="28"/>
          <w:szCs w:val="28"/>
          <w:rtl/>
          <w:lang w:bidi="fa-IR"/>
        </w:rPr>
        <w:t>برداشته می‌شود. استحباب و وجوب از این روایت استفاده نمی‌شود و نیاز به دلیل دارد.</w:t>
      </w:r>
    </w:p>
    <w:p w:rsidR="00A53F64" w:rsidRPr="006917E7" w:rsidRDefault="00A53F64" w:rsidP="00EF57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در بعضی از روایات، مثل </w:t>
      </w:r>
      <w:r w:rsidR="00EF57D3" w:rsidRPr="006917E7">
        <w:rPr>
          <w:rFonts w:ascii="IRBadr" w:hAnsi="IRBadr" w:cs="IRBadr"/>
          <w:sz w:val="28"/>
          <w:szCs w:val="28"/>
          <w:rtl/>
          <w:lang w:bidi="fa-IR"/>
        </w:rPr>
        <w:t>روایت اول که امام (ع) فرمودند:‌</w:t>
      </w:r>
      <w:r w:rsidR="00EF57D3" w:rsidRPr="006917E7">
        <w:rPr>
          <w:rFonts w:ascii="IRBadr" w:hAnsi="IRBadr" w:cs="IRBadr"/>
          <w:rtl/>
        </w:rPr>
        <w:t xml:space="preserve"> </w:t>
      </w:r>
      <w:r w:rsidR="00EF57D3" w:rsidRPr="006917E7">
        <w:rPr>
          <w:rFonts w:ascii="IRBadr" w:hAnsi="IRBadr" w:cs="IRBadr"/>
          <w:sz w:val="28"/>
          <w:szCs w:val="28"/>
          <w:rtl/>
          <w:lang w:bidi="fa-IR"/>
        </w:rPr>
        <w:t>«</w:t>
      </w:r>
      <w:r w:rsidR="00EF57D3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أَحَبَّ الْ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EF57D3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ذِبَ فِ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F57D3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B0306" w:rsidRPr="006917E7">
        <w:rPr>
          <w:rFonts w:ascii="IRBadr" w:hAnsi="IRBadr" w:cs="IRBadr"/>
          <w:b/>
          <w:bCs/>
          <w:sz w:val="28"/>
          <w:szCs w:val="28"/>
          <w:rtl/>
          <w:lang w:bidi="fa-IR"/>
        </w:rPr>
        <w:t>الصَّلَاح</w:t>
      </w:r>
      <w:r w:rsidR="00EF57D3" w:rsidRPr="006917E7">
        <w:rPr>
          <w:rFonts w:ascii="IRBadr" w:hAnsi="IRBadr" w:cs="IRBadr"/>
          <w:sz w:val="28"/>
          <w:szCs w:val="28"/>
          <w:rtl/>
          <w:lang w:bidi="fa-IR"/>
        </w:rPr>
        <w:t>»</w:t>
      </w:r>
      <w:r w:rsidR="00EF57D3" w:rsidRPr="006917E7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3"/>
      </w:r>
      <w:r w:rsidR="00EF57D3" w:rsidRPr="006917E7">
        <w:rPr>
          <w:rFonts w:ascii="IRBadr" w:hAnsi="IRBadr" w:cs="IRBadr"/>
          <w:sz w:val="28"/>
          <w:szCs w:val="28"/>
          <w:rtl/>
          <w:lang w:bidi="fa-IR"/>
        </w:rPr>
        <w:t xml:space="preserve"> استحباب استفاده می‌شود.</w:t>
      </w:r>
    </w:p>
    <w:p w:rsidR="00EF57D3" w:rsidRPr="006917E7" w:rsidRDefault="00EF57D3" w:rsidP="00EF57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روایت دوم، چهارم</w:t>
      </w:r>
      <w:r w:rsidR="00EA078E" w:rsidRPr="006917E7">
        <w:rPr>
          <w:rFonts w:ascii="IRBadr" w:hAnsi="IRBadr" w:cs="IRBadr"/>
          <w:sz w:val="28"/>
          <w:szCs w:val="28"/>
          <w:rtl/>
          <w:lang w:bidi="fa-IR"/>
        </w:rPr>
        <w:t xml:space="preserve"> نیز مفید استحباب بود. اما این روایات سند ضعیف دارند و استحباب نیز در تمام روایات نبوده است که استحبابش را با آن ثابت بکنیم. در نتیجه علی‌رغم اینکه حکم استحباب در بعضی از روایات </w:t>
      </w:r>
      <w:r w:rsidR="00CD02B7">
        <w:rPr>
          <w:rFonts w:ascii="IRBadr" w:hAnsi="IRBadr" w:cs="IRBadr"/>
          <w:sz w:val="28"/>
          <w:szCs w:val="28"/>
          <w:rtl/>
          <w:lang w:bidi="fa-IR"/>
        </w:rPr>
        <w:t>قابل‌مشاهده</w:t>
      </w:r>
      <w:r w:rsidR="003121D2" w:rsidRPr="006917E7">
        <w:rPr>
          <w:rFonts w:ascii="IRBadr" w:hAnsi="IRBadr" w:cs="IRBadr"/>
          <w:sz w:val="28"/>
          <w:szCs w:val="28"/>
          <w:rtl/>
          <w:lang w:bidi="fa-IR"/>
        </w:rPr>
        <w:t xml:space="preserve"> است؛ اما اطمینان حاصل نمی‌شود. </w:t>
      </w:r>
      <w:r w:rsidR="00CD02B7">
        <w:rPr>
          <w:rFonts w:ascii="IRBadr" w:hAnsi="IRBadr" w:cs="IRBadr"/>
          <w:sz w:val="28"/>
          <w:szCs w:val="28"/>
          <w:rtl/>
          <w:lang w:bidi="fa-IR"/>
        </w:rPr>
        <w:t>به‌طریق‌اولی</w:t>
      </w:r>
      <w:r w:rsidR="003121D2" w:rsidRPr="006917E7">
        <w:rPr>
          <w:rFonts w:ascii="IRBadr" w:hAnsi="IRBadr" w:cs="IRBadr"/>
          <w:sz w:val="28"/>
          <w:szCs w:val="28"/>
          <w:rtl/>
          <w:lang w:bidi="fa-IR"/>
        </w:rPr>
        <w:t>، وجوبی نیز نمی‌توانیم بپذیریم.</w:t>
      </w:r>
    </w:p>
    <w:p w:rsidR="003121D2" w:rsidRPr="006917E7" w:rsidRDefault="000F62FB" w:rsidP="003121D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روایت معاویة بن عمار، رجحان را می‌رساند، از طرفی چون در سه روایت نیز استحباب آمده است، می‌تواند استحباب نیز استفاده کرد.</w:t>
      </w:r>
    </w:p>
    <w:p w:rsidR="000F62FB" w:rsidRPr="006917E7" w:rsidRDefault="000F62FB" w:rsidP="008505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روایات، خبر نمی‌دهند و در مقام انشاء هستند. این روایات حکم را بیان می‌کند ولی حکمی که از این جمله خبریه استفاده می‌شود اباحه</w:t>
      </w:r>
      <w:r w:rsidR="007E05E9" w:rsidRPr="006917E7">
        <w:rPr>
          <w:rFonts w:ascii="IRBadr" w:hAnsi="IRBadr" w:cs="IRBadr"/>
          <w:sz w:val="28"/>
          <w:szCs w:val="28"/>
          <w:rtl/>
          <w:lang w:bidi="fa-IR"/>
        </w:rPr>
        <w:t xml:space="preserve"> است. چیزی که در اصول گفته‌اند این است که:‌ جمله خبریه در مقام انشاء به کار می‌رود. یعنی به جای امر، جمله‌ی خبریه به کار می‌رود. </w:t>
      </w:r>
      <w:r w:rsidR="00024D14" w:rsidRPr="006917E7">
        <w:rPr>
          <w:rFonts w:ascii="IRBadr" w:hAnsi="IRBadr" w:cs="IRBadr"/>
          <w:sz w:val="28"/>
          <w:szCs w:val="28"/>
          <w:rtl/>
          <w:lang w:bidi="fa-IR"/>
        </w:rPr>
        <w:t>البته گفته شده است که استعمال جمله خبریه در انشاء اعم از استعمال جمله فعلی در امر و یا انشاء است. گاهی خبری در اباحه استعمال می‌شود. لذا قاعده کلی نیست. قاعده کلی این است که گاهی جمله خبریه به داعی انشاء به کار می‌رود. اما همیشه ایجاب نیست.</w:t>
      </w:r>
      <w:r w:rsidR="00892888" w:rsidRPr="006917E7">
        <w:rPr>
          <w:rFonts w:ascii="IRBadr" w:hAnsi="IRBadr" w:cs="IRBadr"/>
          <w:sz w:val="28"/>
          <w:szCs w:val="28"/>
          <w:rtl/>
          <w:lang w:bidi="fa-IR"/>
        </w:rPr>
        <w:t xml:space="preserve"> اگر فنی بگوییم فقط اباحه برداشت می‌شود اگر با کمی ملاطفت نگاه بکنیم، استحباب نیز استفاده می‌شود.</w:t>
      </w:r>
    </w:p>
    <w:p w:rsidR="00EF45D4" w:rsidRPr="006917E7" w:rsidRDefault="00892888" w:rsidP="00AE789B">
      <w:pPr>
        <w:pStyle w:val="Heading3"/>
        <w:bidi/>
        <w:rPr>
          <w:rFonts w:ascii="IRBadr" w:hAnsi="IRBadr" w:cs="IRBadr"/>
          <w:rtl/>
        </w:rPr>
      </w:pPr>
      <w:bookmarkStart w:id="11" w:name="_Toc426978418"/>
      <w:r w:rsidRPr="006917E7">
        <w:rPr>
          <w:rFonts w:ascii="IRBadr" w:hAnsi="IRBadr" w:cs="IRBadr"/>
          <w:rtl/>
        </w:rPr>
        <w:t xml:space="preserve">فرع دوم از دیدگاه </w:t>
      </w:r>
      <w:r w:rsidR="00EF45D4" w:rsidRPr="006917E7">
        <w:rPr>
          <w:rFonts w:ascii="IRBadr" w:hAnsi="IRBadr" w:cs="IRBadr"/>
          <w:rtl/>
        </w:rPr>
        <w:t>قواعد عامه</w:t>
      </w:r>
      <w:bookmarkEnd w:id="11"/>
    </w:p>
    <w:p w:rsidR="00EF45D4" w:rsidRPr="006917E7" w:rsidRDefault="00EF45D4" w:rsidP="00D479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از دیدگاه قواعد عامه، در جاهایی مثل قتل، کذب واجب می‌شود اما این وجوب از قاعده تزاحم است.</w:t>
      </w:r>
      <w:r w:rsidR="0039404D" w:rsidRPr="006917E7">
        <w:rPr>
          <w:rFonts w:ascii="IRBadr" w:hAnsi="IRBadr" w:cs="IRBadr"/>
          <w:sz w:val="28"/>
          <w:szCs w:val="28"/>
          <w:rtl/>
          <w:lang w:bidi="fa-IR"/>
        </w:rPr>
        <w:t xml:space="preserve"> در قواعد عامه تنها یک جا کذب واجب می‌شود؛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در</w:t>
      </w:r>
      <w:r w:rsidR="0039404D" w:rsidRPr="006917E7">
        <w:rPr>
          <w:rFonts w:ascii="IRBadr" w:hAnsi="IRBadr" w:cs="IRBadr"/>
          <w:sz w:val="28"/>
          <w:szCs w:val="28"/>
          <w:rtl/>
          <w:lang w:bidi="fa-IR"/>
        </w:rPr>
        <w:t xml:space="preserve"> جایی که اصلاح مصلحت اهمی داشته باشد و تنها طریقه‌ی آن در کذب وجود داشته باشد. اما در سایر موارد، حکم به وجوب نمی‌شود.</w:t>
      </w:r>
      <w:r w:rsidR="00315762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7904" w:rsidRPr="006917E7">
        <w:rPr>
          <w:rFonts w:ascii="IRBadr" w:hAnsi="IRBadr" w:cs="IRBadr"/>
          <w:sz w:val="28"/>
          <w:szCs w:val="28"/>
          <w:rtl/>
          <w:lang w:bidi="fa-IR"/>
        </w:rPr>
        <w:t>این وجوب سه قید دارد:</w:t>
      </w:r>
    </w:p>
    <w:p w:rsidR="00D47904" w:rsidRPr="006917E7" w:rsidRDefault="00D47904" w:rsidP="00D479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1.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واجب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D47904" w:rsidRPr="006917E7" w:rsidRDefault="00D47904" w:rsidP="00D479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2. اهم باشد.</w:t>
      </w:r>
    </w:p>
    <w:p w:rsidR="00D47904" w:rsidRPr="006917E7" w:rsidRDefault="00D47904" w:rsidP="00D479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lastRenderedPageBreak/>
        <w:t>3.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طریق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کذب نیز منحصر باشد.</w:t>
      </w:r>
    </w:p>
    <w:p w:rsidR="00D47904" w:rsidRPr="006917E7" w:rsidRDefault="00FF3A89" w:rsidP="00D479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در نتیجه می‌توان گفت کذب در مقام اصلاح مباح است؛ جز در اموری که واجب است، البته باید سه قید مذکور را نیز داشته باشد.</w:t>
      </w:r>
    </w:p>
    <w:p w:rsidR="00FF3A89" w:rsidRPr="006917E7" w:rsidRDefault="00F87A21" w:rsidP="00AE789B">
      <w:pPr>
        <w:pStyle w:val="Heading2"/>
        <w:bidi/>
        <w:rPr>
          <w:rFonts w:ascii="IRBadr" w:hAnsi="IRBadr" w:cs="IRBadr"/>
          <w:rtl/>
        </w:rPr>
      </w:pPr>
      <w:bookmarkStart w:id="12" w:name="_Toc426978419"/>
      <w:r w:rsidRPr="006917E7">
        <w:rPr>
          <w:rFonts w:ascii="IRBadr" w:hAnsi="IRBadr" w:cs="IRBadr"/>
          <w:rtl/>
        </w:rPr>
        <w:t>فرع سوم</w:t>
      </w:r>
      <w:bookmarkEnd w:id="12"/>
    </w:p>
    <w:p w:rsidR="00F87A21" w:rsidRPr="006917E7" w:rsidRDefault="00F87A21" w:rsidP="00F87A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در این فرع سؤال این است که آیا وجوب یا جواز کذب در مقام اصلاح، مختص به جایی است که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ممدوح‌های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نیست؟</w:t>
      </w:r>
    </w:p>
    <w:p w:rsidR="00EB050B" w:rsidRPr="006917E7" w:rsidRDefault="00EB050B" w:rsidP="00EB05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>گاهی می‌تواند با کذب اصلاح بکند و تنها راه نیز همین است، گاهی نیز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505B2" w:rsidRPr="006917E7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 کذب، راه دیگری نیز وجود دارد.</w:t>
      </w:r>
      <w:r w:rsidR="0075531E" w:rsidRPr="006917E7">
        <w:rPr>
          <w:rFonts w:ascii="IRBadr" w:hAnsi="IRBadr" w:cs="IRBadr"/>
          <w:sz w:val="28"/>
          <w:szCs w:val="28"/>
          <w:rtl/>
          <w:lang w:bidi="fa-IR"/>
        </w:rPr>
        <w:t xml:space="preserve"> در این قسمت توریه نیز بحث می‌شود.</w:t>
      </w:r>
    </w:p>
    <w:p w:rsidR="007551A4" w:rsidRPr="006917E7" w:rsidRDefault="009273B3" w:rsidP="00AE789B">
      <w:pPr>
        <w:pStyle w:val="Heading3"/>
        <w:bidi/>
        <w:rPr>
          <w:rFonts w:ascii="IRBadr" w:hAnsi="IRBadr" w:cs="IRBadr"/>
          <w:rtl/>
        </w:rPr>
      </w:pPr>
      <w:bookmarkStart w:id="13" w:name="_Toc426978420"/>
      <w:r w:rsidRPr="006917E7">
        <w:rPr>
          <w:rFonts w:ascii="IRBadr" w:hAnsi="IRBadr" w:cs="IRBadr"/>
          <w:rtl/>
        </w:rPr>
        <w:t>بررسی فرع سوم از دیدگاه قواعد عامه</w:t>
      </w:r>
      <w:bookmarkEnd w:id="13"/>
    </w:p>
    <w:p w:rsidR="009273B3" w:rsidRPr="006917E7" w:rsidRDefault="009273B3" w:rsidP="009273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بر اساس قواعد عامه، قاعده تزاحم را در اینجا اجرا می‌کردیم. در قاعده تزاحم می‌گفتند:‌ در جایی تقدم دارد که راه اصلاح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مهم (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>اصلاحی واجب) منحصر در کذب باشد. اما اگر منحصر نباشد، تزاحم وجود ندارد و مجوز نمی‌شود.</w:t>
      </w:r>
    </w:p>
    <w:p w:rsidR="009273B3" w:rsidRPr="006917E7" w:rsidRDefault="009273B3" w:rsidP="00AE789B">
      <w:pPr>
        <w:pStyle w:val="Heading3"/>
        <w:bidi/>
        <w:rPr>
          <w:rFonts w:ascii="IRBadr" w:hAnsi="IRBadr" w:cs="IRBadr"/>
          <w:rtl/>
        </w:rPr>
      </w:pPr>
      <w:bookmarkStart w:id="14" w:name="_Toc426978421"/>
      <w:r w:rsidRPr="006917E7">
        <w:rPr>
          <w:rFonts w:ascii="IRBadr" w:hAnsi="IRBadr" w:cs="IRBadr"/>
          <w:rtl/>
        </w:rPr>
        <w:t>بررسی فرع سوم از دیدگاه روایات</w:t>
      </w:r>
      <w:bookmarkEnd w:id="14"/>
    </w:p>
    <w:p w:rsidR="009273B3" w:rsidRPr="006917E7" w:rsidRDefault="009273B3" w:rsidP="009273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در این قسمت ممکن است اطلاق داشته باشد. </w:t>
      </w:r>
      <w:r w:rsidR="00B160AF" w:rsidRPr="006917E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6917E7">
        <w:rPr>
          <w:rFonts w:ascii="IRBadr" w:hAnsi="IRBadr" w:cs="IRBadr"/>
          <w:sz w:val="28"/>
          <w:szCs w:val="28"/>
          <w:rtl/>
          <w:lang w:bidi="fa-IR"/>
        </w:rPr>
        <w:t xml:space="preserve">روایت </w:t>
      </w:r>
      <w:r w:rsidR="00B160AF" w:rsidRPr="006917E7">
        <w:rPr>
          <w:rFonts w:ascii="IRBadr" w:hAnsi="IRBadr" w:cs="IRBadr"/>
          <w:sz w:val="28"/>
          <w:szCs w:val="28"/>
          <w:rtl/>
          <w:lang w:bidi="fa-IR"/>
        </w:rPr>
        <w:t>معاویة بن عمار اطلاق دارد. در این روایت مفاهیمی همچون اضطرار و اکراه را نیاورده است. حتی انحصار در روش نیز اشاره‌ای نشده است. در سایر روایات نیز همچنین است. در</w:t>
      </w:r>
      <w:r w:rsidR="009F20FC" w:rsidRPr="006917E7">
        <w:rPr>
          <w:rFonts w:ascii="IRBadr" w:hAnsi="IRBadr" w:cs="IRBadr"/>
          <w:sz w:val="28"/>
          <w:szCs w:val="28"/>
          <w:rtl/>
          <w:lang w:bidi="fa-IR"/>
        </w:rPr>
        <w:t xml:space="preserve"> همان روایات حضرت یوسف و </w:t>
      </w:r>
      <w:r w:rsidR="00BB0306" w:rsidRPr="006917E7">
        <w:rPr>
          <w:rFonts w:ascii="IRBadr" w:hAnsi="IRBadr" w:cs="IRBadr"/>
          <w:sz w:val="28"/>
          <w:szCs w:val="28"/>
          <w:rtl/>
          <w:lang w:bidi="fa-IR"/>
        </w:rPr>
        <w:t>ابراهیم (</w:t>
      </w:r>
      <w:r w:rsidR="008505B2" w:rsidRPr="006917E7">
        <w:rPr>
          <w:rFonts w:ascii="IRBadr" w:hAnsi="IRBadr" w:cs="IRBadr"/>
          <w:sz w:val="28"/>
          <w:szCs w:val="28"/>
          <w:rtl/>
          <w:lang w:bidi="fa-IR"/>
        </w:rPr>
        <w:t>علیهماالسلام</w:t>
      </w:r>
      <w:r w:rsidR="009F20FC" w:rsidRPr="006917E7">
        <w:rPr>
          <w:rFonts w:ascii="IRBadr" w:hAnsi="IRBadr" w:cs="IRBadr"/>
          <w:sz w:val="28"/>
          <w:szCs w:val="28"/>
          <w:rtl/>
          <w:lang w:bidi="fa-IR"/>
        </w:rPr>
        <w:t xml:space="preserve">) طریق منحصره را </w:t>
      </w:r>
      <w:r w:rsidR="00CD02B7">
        <w:rPr>
          <w:rFonts w:ascii="IRBadr" w:hAnsi="IRBadr" w:cs="IRBadr"/>
          <w:sz w:val="28"/>
          <w:szCs w:val="28"/>
          <w:rtl/>
          <w:lang w:bidi="fa-IR"/>
        </w:rPr>
        <w:t>موردبررس</w:t>
      </w:r>
      <w:r w:rsidR="00CD02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F20FC" w:rsidRPr="006917E7">
        <w:rPr>
          <w:rFonts w:ascii="IRBadr" w:hAnsi="IRBadr" w:cs="IRBadr"/>
          <w:sz w:val="28"/>
          <w:szCs w:val="28"/>
          <w:rtl/>
          <w:lang w:bidi="fa-IR"/>
        </w:rPr>
        <w:t xml:space="preserve"> قرار نداده است.</w:t>
      </w:r>
    </w:p>
    <w:p w:rsidR="009F20FC" w:rsidRPr="006917E7" w:rsidRDefault="009F20FC" w:rsidP="009F20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735CE" w:rsidRPr="006917E7" w:rsidRDefault="001735CE" w:rsidP="001735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735CE" w:rsidRPr="006917E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E6" w:rsidRDefault="00596CE6" w:rsidP="000D5800">
      <w:r>
        <w:separator/>
      </w:r>
    </w:p>
  </w:endnote>
  <w:endnote w:type="continuationSeparator" w:id="0">
    <w:p w:rsidR="00596CE6" w:rsidRDefault="00596CE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06" w:rsidRDefault="00BB0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2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06" w:rsidRDefault="00BB0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E6" w:rsidRDefault="00596CE6" w:rsidP="00417158">
      <w:pPr>
        <w:bidi/>
      </w:pPr>
      <w:r>
        <w:separator/>
      </w:r>
    </w:p>
  </w:footnote>
  <w:footnote w:type="continuationSeparator" w:id="0">
    <w:p w:rsidR="00596CE6" w:rsidRDefault="00596CE6" w:rsidP="000D5800">
      <w:r>
        <w:continuationSeparator/>
      </w:r>
    </w:p>
  </w:footnote>
  <w:footnote w:id="1">
    <w:p w:rsidR="0001727D" w:rsidRDefault="0001727D" w:rsidP="00AE789B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مستدرک الوسائل، ج 9، ص 96</w:t>
      </w:r>
    </w:p>
  </w:footnote>
  <w:footnote w:id="2">
    <w:p w:rsidR="007D5EBC" w:rsidRDefault="007D5EBC" w:rsidP="00AE789B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وسائل الشیعه،</w:t>
      </w:r>
      <w:r w:rsidR="00BB0306">
        <w:rPr>
          <w:rFonts w:hint="eastAsia"/>
          <w:rtl/>
        </w:rPr>
        <w:t>ج</w:t>
      </w:r>
      <w:r>
        <w:rPr>
          <w:rFonts w:hint="cs"/>
          <w:rtl/>
        </w:rPr>
        <w:t xml:space="preserve"> 12، ص 253</w:t>
      </w:r>
    </w:p>
  </w:footnote>
  <w:footnote w:id="3">
    <w:p w:rsidR="00EF57D3" w:rsidRDefault="00EF57D3" w:rsidP="00AE789B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وسائل الشیعه، ج 12، ص 252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06" w:rsidRDefault="00BB0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F754C6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33460FA6" wp14:editId="21D3177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38FB7D" wp14:editId="3714C58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F754C6">
      <w:rPr>
        <w:rFonts w:ascii="IranNastaliq" w:hAnsi="IranNastaliq" w:cs="IranNastaliq" w:hint="cs"/>
        <w:sz w:val="40"/>
        <w:szCs w:val="40"/>
        <w:rtl/>
      </w:rPr>
      <w:t>3130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06" w:rsidRDefault="00BB0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267D1"/>
    <w:multiLevelType w:val="hybridMultilevel"/>
    <w:tmpl w:val="147C5ACE"/>
    <w:lvl w:ilvl="0" w:tplc="0B728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3F84"/>
    <w:rsid w:val="00004BB5"/>
    <w:rsid w:val="00004D22"/>
    <w:rsid w:val="000054CE"/>
    <w:rsid w:val="00006B59"/>
    <w:rsid w:val="00012757"/>
    <w:rsid w:val="0001281A"/>
    <w:rsid w:val="00012D02"/>
    <w:rsid w:val="00015A8B"/>
    <w:rsid w:val="0001727D"/>
    <w:rsid w:val="000174C4"/>
    <w:rsid w:val="0002020B"/>
    <w:rsid w:val="0002082B"/>
    <w:rsid w:val="000228A2"/>
    <w:rsid w:val="0002304C"/>
    <w:rsid w:val="00024D14"/>
    <w:rsid w:val="00024EE6"/>
    <w:rsid w:val="000307D8"/>
    <w:rsid w:val="000308BC"/>
    <w:rsid w:val="000324F1"/>
    <w:rsid w:val="00032D7C"/>
    <w:rsid w:val="00034534"/>
    <w:rsid w:val="000355A4"/>
    <w:rsid w:val="00035E7A"/>
    <w:rsid w:val="0003630C"/>
    <w:rsid w:val="000400D6"/>
    <w:rsid w:val="00041FE0"/>
    <w:rsid w:val="00042EAF"/>
    <w:rsid w:val="00043320"/>
    <w:rsid w:val="0004638D"/>
    <w:rsid w:val="00052BA3"/>
    <w:rsid w:val="00055710"/>
    <w:rsid w:val="00055E7C"/>
    <w:rsid w:val="00055FE5"/>
    <w:rsid w:val="000568DB"/>
    <w:rsid w:val="00056A24"/>
    <w:rsid w:val="0006363E"/>
    <w:rsid w:val="00067821"/>
    <w:rsid w:val="00067BE0"/>
    <w:rsid w:val="00072E94"/>
    <w:rsid w:val="00073524"/>
    <w:rsid w:val="00074102"/>
    <w:rsid w:val="00075812"/>
    <w:rsid w:val="0007657D"/>
    <w:rsid w:val="0007782F"/>
    <w:rsid w:val="0007798B"/>
    <w:rsid w:val="00080DFF"/>
    <w:rsid w:val="00084DF3"/>
    <w:rsid w:val="00085ED5"/>
    <w:rsid w:val="00086889"/>
    <w:rsid w:val="00087CDA"/>
    <w:rsid w:val="0009033B"/>
    <w:rsid w:val="00090865"/>
    <w:rsid w:val="00091CCD"/>
    <w:rsid w:val="0009245B"/>
    <w:rsid w:val="000958FA"/>
    <w:rsid w:val="00095DB4"/>
    <w:rsid w:val="00096370"/>
    <w:rsid w:val="00096DAB"/>
    <w:rsid w:val="000A1A51"/>
    <w:rsid w:val="000A2DA3"/>
    <w:rsid w:val="000A40AB"/>
    <w:rsid w:val="000A6BD3"/>
    <w:rsid w:val="000B035B"/>
    <w:rsid w:val="000B2258"/>
    <w:rsid w:val="000B3A52"/>
    <w:rsid w:val="000B47F9"/>
    <w:rsid w:val="000B77BD"/>
    <w:rsid w:val="000B7AA0"/>
    <w:rsid w:val="000C405A"/>
    <w:rsid w:val="000C4923"/>
    <w:rsid w:val="000C7029"/>
    <w:rsid w:val="000D16F1"/>
    <w:rsid w:val="000D2D0D"/>
    <w:rsid w:val="000D5537"/>
    <w:rsid w:val="000D5800"/>
    <w:rsid w:val="000E1CD4"/>
    <w:rsid w:val="000F1897"/>
    <w:rsid w:val="000F596E"/>
    <w:rsid w:val="000F62FB"/>
    <w:rsid w:val="000F7E72"/>
    <w:rsid w:val="0010131B"/>
    <w:rsid w:val="00101E2D"/>
    <w:rsid w:val="00101FDA"/>
    <w:rsid w:val="00102405"/>
    <w:rsid w:val="00102CEB"/>
    <w:rsid w:val="00103BC8"/>
    <w:rsid w:val="00104C5E"/>
    <w:rsid w:val="00110FD7"/>
    <w:rsid w:val="00115D02"/>
    <w:rsid w:val="00116AA9"/>
    <w:rsid w:val="00117955"/>
    <w:rsid w:val="001201D2"/>
    <w:rsid w:val="00122C26"/>
    <w:rsid w:val="00124D04"/>
    <w:rsid w:val="0012715A"/>
    <w:rsid w:val="001314EC"/>
    <w:rsid w:val="001323AE"/>
    <w:rsid w:val="00133138"/>
    <w:rsid w:val="00133D00"/>
    <w:rsid w:val="00133E1D"/>
    <w:rsid w:val="0013451B"/>
    <w:rsid w:val="0013617D"/>
    <w:rsid w:val="00136442"/>
    <w:rsid w:val="00140F67"/>
    <w:rsid w:val="0014111F"/>
    <w:rsid w:val="0014124B"/>
    <w:rsid w:val="0014171E"/>
    <w:rsid w:val="00141D36"/>
    <w:rsid w:val="00142955"/>
    <w:rsid w:val="001457CA"/>
    <w:rsid w:val="00150884"/>
    <w:rsid w:val="00150D4B"/>
    <w:rsid w:val="00152670"/>
    <w:rsid w:val="001624B7"/>
    <w:rsid w:val="001655A7"/>
    <w:rsid w:val="00166DD8"/>
    <w:rsid w:val="001712D6"/>
    <w:rsid w:val="00171B2C"/>
    <w:rsid w:val="00172089"/>
    <w:rsid w:val="001729CC"/>
    <w:rsid w:val="001735CE"/>
    <w:rsid w:val="00173B7E"/>
    <w:rsid w:val="00174205"/>
    <w:rsid w:val="001757C8"/>
    <w:rsid w:val="00175BEA"/>
    <w:rsid w:val="00177934"/>
    <w:rsid w:val="00180EBF"/>
    <w:rsid w:val="001817C0"/>
    <w:rsid w:val="00181B55"/>
    <w:rsid w:val="0018205E"/>
    <w:rsid w:val="00183807"/>
    <w:rsid w:val="00185C48"/>
    <w:rsid w:val="00186EF5"/>
    <w:rsid w:val="001875A0"/>
    <w:rsid w:val="00187AB7"/>
    <w:rsid w:val="00192A6A"/>
    <w:rsid w:val="00197CDD"/>
    <w:rsid w:val="00197FD1"/>
    <w:rsid w:val="001A231C"/>
    <w:rsid w:val="001A4796"/>
    <w:rsid w:val="001A54E5"/>
    <w:rsid w:val="001A561C"/>
    <w:rsid w:val="001A598F"/>
    <w:rsid w:val="001A640A"/>
    <w:rsid w:val="001A674D"/>
    <w:rsid w:val="001A6E44"/>
    <w:rsid w:val="001A7E44"/>
    <w:rsid w:val="001B208F"/>
    <w:rsid w:val="001B4CD5"/>
    <w:rsid w:val="001B5722"/>
    <w:rsid w:val="001B5F74"/>
    <w:rsid w:val="001B7409"/>
    <w:rsid w:val="001B7E34"/>
    <w:rsid w:val="001C367D"/>
    <w:rsid w:val="001C5A1C"/>
    <w:rsid w:val="001D0FC3"/>
    <w:rsid w:val="001D172E"/>
    <w:rsid w:val="001D24F8"/>
    <w:rsid w:val="001D2D91"/>
    <w:rsid w:val="001D407D"/>
    <w:rsid w:val="001D487F"/>
    <w:rsid w:val="001D4F0C"/>
    <w:rsid w:val="001D542D"/>
    <w:rsid w:val="001D7D5B"/>
    <w:rsid w:val="001D7DDF"/>
    <w:rsid w:val="001E13CB"/>
    <w:rsid w:val="001E2702"/>
    <w:rsid w:val="001E3015"/>
    <w:rsid w:val="001E306E"/>
    <w:rsid w:val="001E329E"/>
    <w:rsid w:val="001E3FB0"/>
    <w:rsid w:val="001E47CF"/>
    <w:rsid w:val="001E4F0D"/>
    <w:rsid w:val="001E4FFF"/>
    <w:rsid w:val="001E6153"/>
    <w:rsid w:val="001E6D5F"/>
    <w:rsid w:val="001E7A15"/>
    <w:rsid w:val="001F0363"/>
    <w:rsid w:val="001F12FF"/>
    <w:rsid w:val="001F1E71"/>
    <w:rsid w:val="001F2E3E"/>
    <w:rsid w:val="001F4F00"/>
    <w:rsid w:val="001F5089"/>
    <w:rsid w:val="001F579E"/>
    <w:rsid w:val="001F7784"/>
    <w:rsid w:val="00200517"/>
    <w:rsid w:val="00201ABF"/>
    <w:rsid w:val="002043CB"/>
    <w:rsid w:val="00205C94"/>
    <w:rsid w:val="002113A6"/>
    <w:rsid w:val="00212103"/>
    <w:rsid w:val="002129DF"/>
    <w:rsid w:val="00213CB2"/>
    <w:rsid w:val="002147C6"/>
    <w:rsid w:val="00214DCA"/>
    <w:rsid w:val="002153E5"/>
    <w:rsid w:val="002161BC"/>
    <w:rsid w:val="002200AF"/>
    <w:rsid w:val="002218FB"/>
    <w:rsid w:val="002222D7"/>
    <w:rsid w:val="00224688"/>
    <w:rsid w:val="002249BB"/>
    <w:rsid w:val="00224C0A"/>
    <w:rsid w:val="002335DC"/>
    <w:rsid w:val="002356AD"/>
    <w:rsid w:val="002376A5"/>
    <w:rsid w:val="00237716"/>
    <w:rsid w:val="002417C9"/>
    <w:rsid w:val="0024272A"/>
    <w:rsid w:val="002438F0"/>
    <w:rsid w:val="002439FA"/>
    <w:rsid w:val="00243AC2"/>
    <w:rsid w:val="00250DF3"/>
    <w:rsid w:val="002512C8"/>
    <w:rsid w:val="00251FA6"/>
    <w:rsid w:val="002529C5"/>
    <w:rsid w:val="00255E60"/>
    <w:rsid w:val="00255EED"/>
    <w:rsid w:val="00256DF3"/>
    <w:rsid w:val="002641EF"/>
    <w:rsid w:val="00265BAA"/>
    <w:rsid w:val="00266ADD"/>
    <w:rsid w:val="00270294"/>
    <w:rsid w:val="00271AA0"/>
    <w:rsid w:val="00274187"/>
    <w:rsid w:val="002802A7"/>
    <w:rsid w:val="00281E24"/>
    <w:rsid w:val="00282EB7"/>
    <w:rsid w:val="00285FD3"/>
    <w:rsid w:val="002914BD"/>
    <w:rsid w:val="002917B5"/>
    <w:rsid w:val="002936F0"/>
    <w:rsid w:val="00296F7B"/>
    <w:rsid w:val="00297263"/>
    <w:rsid w:val="002A0134"/>
    <w:rsid w:val="002A07C1"/>
    <w:rsid w:val="002A10A6"/>
    <w:rsid w:val="002A17A9"/>
    <w:rsid w:val="002A1C68"/>
    <w:rsid w:val="002A337A"/>
    <w:rsid w:val="002A3BA7"/>
    <w:rsid w:val="002A3EDB"/>
    <w:rsid w:val="002A4F74"/>
    <w:rsid w:val="002A531D"/>
    <w:rsid w:val="002A6559"/>
    <w:rsid w:val="002A6B60"/>
    <w:rsid w:val="002A7E80"/>
    <w:rsid w:val="002B18EB"/>
    <w:rsid w:val="002B4116"/>
    <w:rsid w:val="002B7D25"/>
    <w:rsid w:val="002C0B58"/>
    <w:rsid w:val="002C4465"/>
    <w:rsid w:val="002C56FD"/>
    <w:rsid w:val="002C6FDE"/>
    <w:rsid w:val="002C7AE7"/>
    <w:rsid w:val="002C7F32"/>
    <w:rsid w:val="002D347F"/>
    <w:rsid w:val="002D3A38"/>
    <w:rsid w:val="002D3D9D"/>
    <w:rsid w:val="002D49E4"/>
    <w:rsid w:val="002D61FE"/>
    <w:rsid w:val="002D6202"/>
    <w:rsid w:val="002E450B"/>
    <w:rsid w:val="002E73F9"/>
    <w:rsid w:val="002E7D1A"/>
    <w:rsid w:val="002F05B9"/>
    <w:rsid w:val="002F1F11"/>
    <w:rsid w:val="002F34AE"/>
    <w:rsid w:val="002F4FE7"/>
    <w:rsid w:val="002F60FF"/>
    <w:rsid w:val="002F7083"/>
    <w:rsid w:val="003011EB"/>
    <w:rsid w:val="003045F2"/>
    <w:rsid w:val="003059EC"/>
    <w:rsid w:val="00305AB2"/>
    <w:rsid w:val="00311DBB"/>
    <w:rsid w:val="003121D2"/>
    <w:rsid w:val="003129E6"/>
    <w:rsid w:val="00313312"/>
    <w:rsid w:val="003144AA"/>
    <w:rsid w:val="003147A5"/>
    <w:rsid w:val="00315762"/>
    <w:rsid w:val="00317A33"/>
    <w:rsid w:val="00320F6F"/>
    <w:rsid w:val="00323E56"/>
    <w:rsid w:val="00325282"/>
    <w:rsid w:val="00331330"/>
    <w:rsid w:val="00331594"/>
    <w:rsid w:val="00337BBE"/>
    <w:rsid w:val="00340BA3"/>
    <w:rsid w:val="003416BD"/>
    <w:rsid w:val="003465EA"/>
    <w:rsid w:val="00357798"/>
    <w:rsid w:val="00365ABC"/>
    <w:rsid w:val="0036629E"/>
    <w:rsid w:val="00366400"/>
    <w:rsid w:val="0036674B"/>
    <w:rsid w:val="003674DD"/>
    <w:rsid w:val="00371E01"/>
    <w:rsid w:val="0037603F"/>
    <w:rsid w:val="003805E8"/>
    <w:rsid w:val="00380AA8"/>
    <w:rsid w:val="00380FA5"/>
    <w:rsid w:val="00381888"/>
    <w:rsid w:val="003830EC"/>
    <w:rsid w:val="00386821"/>
    <w:rsid w:val="00386B0B"/>
    <w:rsid w:val="00390907"/>
    <w:rsid w:val="00390FDD"/>
    <w:rsid w:val="0039106F"/>
    <w:rsid w:val="0039404D"/>
    <w:rsid w:val="0039547E"/>
    <w:rsid w:val="003963D7"/>
    <w:rsid w:val="00396F28"/>
    <w:rsid w:val="00397586"/>
    <w:rsid w:val="003A1A05"/>
    <w:rsid w:val="003A2654"/>
    <w:rsid w:val="003A3296"/>
    <w:rsid w:val="003A39B9"/>
    <w:rsid w:val="003A5FAE"/>
    <w:rsid w:val="003A6A76"/>
    <w:rsid w:val="003A7694"/>
    <w:rsid w:val="003A7D5D"/>
    <w:rsid w:val="003B152C"/>
    <w:rsid w:val="003B1889"/>
    <w:rsid w:val="003B22CE"/>
    <w:rsid w:val="003B431D"/>
    <w:rsid w:val="003B47A2"/>
    <w:rsid w:val="003B6B27"/>
    <w:rsid w:val="003C06BF"/>
    <w:rsid w:val="003C2E8C"/>
    <w:rsid w:val="003C3D25"/>
    <w:rsid w:val="003C63D9"/>
    <w:rsid w:val="003C7899"/>
    <w:rsid w:val="003D28EC"/>
    <w:rsid w:val="003D2F0A"/>
    <w:rsid w:val="003D3208"/>
    <w:rsid w:val="003D3A97"/>
    <w:rsid w:val="003D5005"/>
    <w:rsid w:val="003D501F"/>
    <w:rsid w:val="003D563F"/>
    <w:rsid w:val="003E1813"/>
    <w:rsid w:val="003E1E58"/>
    <w:rsid w:val="003E214B"/>
    <w:rsid w:val="003E2BAB"/>
    <w:rsid w:val="003E2F09"/>
    <w:rsid w:val="003E60C8"/>
    <w:rsid w:val="003E6512"/>
    <w:rsid w:val="003E7B37"/>
    <w:rsid w:val="003F0EA0"/>
    <w:rsid w:val="003F2352"/>
    <w:rsid w:val="003F32F9"/>
    <w:rsid w:val="003F4BC7"/>
    <w:rsid w:val="003F5792"/>
    <w:rsid w:val="003F5A17"/>
    <w:rsid w:val="003F5CF6"/>
    <w:rsid w:val="003F699A"/>
    <w:rsid w:val="004012E3"/>
    <w:rsid w:val="004032AD"/>
    <w:rsid w:val="00403816"/>
    <w:rsid w:val="00405199"/>
    <w:rsid w:val="00406A8E"/>
    <w:rsid w:val="004079AD"/>
    <w:rsid w:val="00410699"/>
    <w:rsid w:val="00410E44"/>
    <w:rsid w:val="00414312"/>
    <w:rsid w:val="00415360"/>
    <w:rsid w:val="00417158"/>
    <w:rsid w:val="0041765C"/>
    <w:rsid w:val="00420D1C"/>
    <w:rsid w:val="00421843"/>
    <w:rsid w:val="00421FBA"/>
    <w:rsid w:val="004228CD"/>
    <w:rsid w:val="00427473"/>
    <w:rsid w:val="00430898"/>
    <w:rsid w:val="00430D31"/>
    <w:rsid w:val="00434BAA"/>
    <w:rsid w:val="00436153"/>
    <w:rsid w:val="004368A6"/>
    <w:rsid w:val="004402A2"/>
    <w:rsid w:val="0044206C"/>
    <w:rsid w:val="0044367E"/>
    <w:rsid w:val="00444D20"/>
    <w:rsid w:val="0044591E"/>
    <w:rsid w:val="004463E9"/>
    <w:rsid w:val="00446FAB"/>
    <w:rsid w:val="00451F51"/>
    <w:rsid w:val="00453913"/>
    <w:rsid w:val="00455B91"/>
    <w:rsid w:val="00460BA1"/>
    <w:rsid w:val="00462EF8"/>
    <w:rsid w:val="004651D2"/>
    <w:rsid w:val="00465D26"/>
    <w:rsid w:val="004679F8"/>
    <w:rsid w:val="00470311"/>
    <w:rsid w:val="00470AE8"/>
    <w:rsid w:val="0047169D"/>
    <w:rsid w:val="00471CB6"/>
    <w:rsid w:val="00473DE7"/>
    <w:rsid w:val="00473E37"/>
    <w:rsid w:val="00473E70"/>
    <w:rsid w:val="00475125"/>
    <w:rsid w:val="00475708"/>
    <w:rsid w:val="00475CE9"/>
    <w:rsid w:val="0047693D"/>
    <w:rsid w:val="00477C63"/>
    <w:rsid w:val="00482584"/>
    <w:rsid w:val="00485B8F"/>
    <w:rsid w:val="00485EF9"/>
    <w:rsid w:val="00486A10"/>
    <w:rsid w:val="00487A72"/>
    <w:rsid w:val="004904AE"/>
    <w:rsid w:val="00492A8D"/>
    <w:rsid w:val="00495C27"/>
    <w:rsid w:val="0049617E"/>
    <w:rsid w:val="00497E2A"/>
    <w:rsid w:val="004A05CE"/>
    <w:rsid w:val="004A072E"/>
    <w:rsid w:val="004A270F"/>
    <w:rsid w:val="004A4EE6"/>
    <w:rsid w:val="004A54BE"/>
    <w:rsid w:val="004A6DB5"/>
    <w:rsid w:val="004A72C8"/>
    <w:rsid w:val="004B0488"/>
    <w:rsid w:val="004B0F29"/>
    <w:rsid w:val="004B1A4B"/>
    <w:rsid w:val="004B337F"/>
    <w:rsid w:val="004B408A"/>
    <w:rsid w:val="004B44B9"/>
    <w:rsid w:val="004B4A23"/>
    <w:rsid w:val="004B4DD3"/>
    <w:rsid w:val="004C042A"/>
    <w:rsid w:val="004C196E"/>
    <w:rsid w:val="004C2FF0"/>
    <w:rsid w:val="004C34F9"/>
    <w:rsid w:val="004C76B2"/>
    <w:rsid w:val="004D2760"/>
    <w:rsid w:val="004D2EF6"/>
    <w:rsid w:val="004D4081"/>
    <w:rsid w:val="004E3035"/>
    <w:rsid w:val="004E4308"/>
    <w:rsid w:val="004E4B64"/>
    <w:rsid w:val="004E516D"/>
    <w:rsid w:val="004E5657"/>
    <w:rsid w:val="004E72F9"/>
    <w:rsid w:val="004E77D1"/>
    <w:rsid w:val="004E7CC1"/>
    <w:rsid w:val="004F30A0"/>
    <w:rsid w:val="004F3596"/>
    <w:rsid w:val="004F464B"/>
    <w:rsid w:val="004F5955"/>
    <w:rsid w:val="004F5D13"/>
    <w:rsid w:val="004F642F"/>
    <w:rsid w:val="004F65CC"/>
    <w:rsid w:val="004F734B"/>
    <w:rsid w:val="0050475C"/>
    <w:rsid w:val="0050571D"/>
    <w:rsid w:val="00506C9A"/>
    <w:rsid w:val="00511E3E"/>
    <w:rsid w:val="005126F1"/>
    <w:rsid w:val="005146A0"/>
    <w:rsid w:val="00516328"/>
    <w:rsid w:val="00516352"/>
    <w:rsid w:val="005222D6"/>
    <w:rsid w:val="00522624"/>
    <w:rsid w:val="005309B9"/>
    <w:rsid w:val="00530FD7"/>
    <w:rsid w:val="00530FEC"/>
    <w:rsid w:val="00531383"/>
    <w:rsid w:val="0053269B"/>
    <w:rsid w:val="00533B47"/>
    <w:rsid w:val="00537B8A"/>
    <w:rsid w:val="0054224E"/>
    <w:rsid w:val="00543C26"/>
    <w:rsid w:val="00544502"/>
    <w:rsid w:val="005446F9"/>
    <w:rsid w:val="00551F93"/>
    <w:rsid w:val="00555F18"/>
    <w:rsid w:val="00566F4C"/>
    <w:rsid w:val="00567E0A"/>
    <w:rsid w:val="005701BC"/>
    <w:rsid w:val="00572E2D"/>
    <w:rsid w:val="00573557"/>
    <w:rsid w:val="005754BD"/>
    <w:rsid w:val="005762A1"/>
    <w:rsid w:val="00592103"/>
    <w:rsid w:val="00592E8C"/>
    <w:rsid w:val="005941DD"/>
    <w:rsid w:val="0059441A"/>
    <w:rsid w:val="0059467B"/>
    <w:rsid w:val="00595355"/>
    <w:rsid w:val="00596B45"/>
    <w:rsid w:val="00596CE6"/>
    <w:rsid w:val="005A0020"/>
    <w:rsid w:val="005A2833"/>
    <w:rsid w:val="005A2913"/>
    <w:rsid w:val="005A545E"/>
    <w:rsid w:val="005A5862"/>
    <w:rsid w:val="005A6BB8"/>
    <w:rsid w:val="005A71EE"/>
    <w:rsid w:val="005B0852"/>
    <w:rsid w:val="005B1A37"/>
    <w:rsid w:val="005B70A8"/>
    <w:rsid w:val="005C06AE"/>
    <w:rsid w:val="005C1DAB"/>
    <w:rsid w:val="005C1F7C"/>
    <w:rsid w:val="005C3A73"/>
    <w:rsid w:val="005C5CEF"/>
    <w:rsid w:val="005C60BE"/>
    <w:rsid w:val="005C679B"/>
    <w:rsid w:val="005D0BC0"/>
    <w:rsid w:val="005D119E"/>
    <w:rsid w:val="005D3501"/>
    <w:rsid w:val="005D6E08"/>
    <w:rsid w:val="005E3494"/>
    <w:rsid w:val="005E445A"/>
    <w:rsid w:val="005E6627"/>
    <w:rsid w:val="005F1457"/>
    <w:rsid w:val="005F2D68"/>
    <w:rsid w:val="005F3C60"/>
    <w:rsid w:val="005F55C2"/>
    <w:rsid w:val="005F5A58"/>
    <w:rsid w:val="005F6974"/>
    <w:rsid w:val="00604FAF"/>
    <w:rsid w:val="006051D5"/>
    <w:rsid w:val="00605DE0"/>
    <w:rsid w:val="00606A7A"/>
    <w:rsid w:val="00606ECA"/>
    <w:rsid w:val="00610C18"/>
    <w:rsid w:val="00610E94"/>
    <w:rsid w:val="00612385"/>
    <w:rsid w:val="006134B2"/>
    <w:rsid w:val="0061376C"/>
    <w:rsid w:val="00613EBD"/>
    <w:rsid w:val="00615F96"/>
    <w:rsid w:val="00622F7B"/>
    <w:rsid w:val="006244F1"/>
    <w:rsid w:val="00625D4D"/>
    <w:rsid w:val="00631FCF"/>
    <w:rsid w:val="006320D6"/>
    <w:rsid w:val="0063295A"/>
    <w:rsid w:val="0063319A"/>
    <w:rsid w:val="006343AD"/>
    <w:rsid w:val="006353C1"/>
    <w:rsid w:val="00636EFA"/>
    <w:rsid w:val="00637757"/>
    <w:rsid w:val="00643A08"/>
    <w:rsid w:val="0064462B"/>
    <w:rsid w:val="0064560F"/>
    <w:rsid w:val="00645630"/>
    <w:rsid w:val="0064582C"/>
    <w:rsid w:val="006509E8"/>
    <w:rsid w:val="00653610"/>
    <w:rsid w:val="00653F1C"/>
    <w:rsid w:val="006541F0"/>
    <w:rsid w:val="006550D6"/>
    <w:rsid w:val="006557AC"/>
    <w:rsid w:val="006605C6"/>
    <w:rsid w:val="0066132B"/>
    <w:rsid w:val="00661D85"/>
    <w:rsid w:val="00661F68"/>
    <w:rsid w:val="0066229C"/>
    <w:rsid w:val="006624BD"/>
    <w:rsid w:val="006636B2"/>
    <w:rsid w:val="006636C5"/>
    <w:rsid w:val="00670311"/>
    <w:rsid w:val="0067322F"/>
    <w:rsid w:val="006778E6"/>
    <w:rsid w:val="00681E38"/>
    <w:rsid w:val="00682E4D"/>
    <w:rsid w:val="00684C1D"/>
    <w:rsid w:val="006853D7"/>
    <w:rsid w:val="0068546B"/>
    <w:rsid w:val="0069038F"/>
    <w:rsid w:val="00691273"/>
    <w:rsid w:val="006917E7"/>
    <w:rsid w:val="006955AB"/>
    <w:rsid w:val="0069696C"/>
    <w:rsid w:val="00696C61"/>
    <w:rsid w:val="00697248"/>
    <w:rsid w:val="00697503"/>
    <w:rsid w:val="006A0611"/>
    <w:rsid w:val="006A085A"/>
    <w:rsid w:val="006A1794"/>
    <w:rsid w:val="006A1AD6"/>
    <w:rsid w:val="006A5AC3"/>
    <w:rsid w:val="006A5AC6"/>
    <w:rsid w:val="006A6AB4"/>
    <w:rsid w:val="006A6FFB"/>
    <w:rsid w:val="006A77B5"/>
    <w:rsid w:val="006B191B"/>
    <w:rsid w:val="006B1E2C"/>
    <w:rsid w:val="006B228A"/>
    <w:rsid w:val="006B2B69"/>
    <w:rsid w:val="006B6403"/>
    <w:rsid w:val="006C1076"/>
    <w:rsid w:val="006C1581"/>
    <w:rsid w:val="006C2D40"/>
    <w:rsid w:val="006C4926"/>
    <w:rsid w:val="006C49A6"/>
    <w:rsid w:val="006C5FEE"/>
    <w:rsid w:val="006C7C2D"/>
    <w:rsid w:val="006D01FF"/>
    <w:rsid w:val="006D1BB9"/>
    <w:rsid w:val="006D20E3"/>
    <w:rsid w:val="006D2213"/>
    <w:rsid w:val="006D3A87"/>
    <w:rsid w:val="006E02B6"/>
    <w:rsid w:val="006E0662"/>
    <w:rsid w:val="006E0BCD"/>
    <w:rsid w:val="006E6AF3"/>
    <w:rsid w:val="006E6FEA"/>
    <w:rsid w:val="006E7483"/>
    <w:rsid w:val="006F01B4"/>
    <w:rsid w:val="006F2161"/>
    <w:rsid w:val="006F3D64"/>
    <w:rsid w:val="006F6120"/>
    <w:rsid w:val="006F662A"/>
    <w:rsid w:val="006F6F6A"/>
    <w:rsid w:val="007006EC"/>
    <w:rsid w:val="00703501"/>
    <w:rsid w:val="007040E3"/>
    <w:rsid w:val="007055E6"/>
    <w:rsid w:val="0070588D"/>
    <w:rsid w:val="007070C9"/>
    <w:rsid w:val="007114DB"/>
    <w:rsid w:val="007121E6"/>
    <w:rsid w:val="00713264"/>
    <w:rsid w:val="00715F3E"/>
    <w:rsid w:val="00721BE1"/>
    <w:rsid w:val="0072306E"/>
    <w:rsid w:val="00723CE3"/>
    <w:rsid w:val="007321E6"/>
    <w:rsid w:val="00734D59"/>
    <w:rsid w:val="0073609B"/>
    <w:rsid w:val="0073657C"/>
    <w:rsid w:val="007436E4"/>
    <w:rsid w:val="007448A1"/>
    <w:rsid w:val="007452B3"/>
    <w:rsid w:val="00746284"/>
    <w:rsid w:val="007469A0"/>
    <w:rsid w:val="0075033E"/>
    <w:rsid w:val="007526A0"/>
    <w:rsid w:val="00752745"/>
    <w:rsid w:val="0075335C"/>
    <w:rsid w:val="00753793"/>
    <w:rsid w:val="007543BA"/>
    <w:rsid w:val="007549B9"/>
    <w:rsid w:val="007551A4"/>
    <w:rsid w:val="0075531E"/>
    <w:rsid w:val="007553ED"/>
    <w:rsid w:val="007557AC"/>
    <w:rsid w:val="007562E5"/>
    <w:rsid w:val="007563C2"/>
    <w:rsid w:val="00760207"/>
    <w:rsid w:val="007610D6"/>
    <w:rsid w:val="007631BF"/>
    <w:rsid w:val="0076665E"/>
    <w:rsid w:val="0076798B"/>
    <w:rsid w:val="00772185"/>
    <w:rsid w:val="0077337A"/>
    <w:rsid w:val="00773854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B9C"/>
    <w:rsid w:val="00783462"/>
    <w:rsid w:val="007835E1"/>
    <w:rsid w:val="00784D65"/>
    <w:rsid w:val="007866AF"/>
    <w:rsid w:val="00787045"/>
    <w:rsid w:val="00787B13"/>
    <w:rsid w:val="00792373"/>
    <w:rsid w:val="0079297E"/>
    <w:rsid w:val="00792FAC"/>
    <w:rsid w:val="00793D2C"/>
    <w:rsid w:val="007A02D4"/>
    <w:rsid w:val="007A5D2F"/>
    <w:rsid w:val="007B0062"/>
    <w:rsid w:val="007B0C82"/>
    <w:rsid w:val="007B3723"/>
    <w:rsid w:val="007B56BD"/>
    <w:rsid w:val="007B6FEB"/>
    <w:rsid w:val="007C1EF7"/>
    <w:rsid w:val="007C5259"/>
    <w:rsid w:val="007C6CBB"/>
    <w:rsid w:val="007C710E"/>
    <w:rsid w:val="007D0B88"/>
    <w:rsid w:val="007D1549"/>
    <w:rsid w:val="007D31C9"/>
    <w:rsid w:val="007D378D"/>
    <w:rsid w:val="007D48EB"/>
    <w:rsid w:val="007D5EBC"/>
    <w:rsid w:val="007D71FD"/>
    <w:rsid w:val="007E03E9"/>
    <w:rsid w:val="007E04EE"/>
    <w:rsid w:val="007E05E9"/>
    <w:rsid w:val="007E32AC"/>
    <w:rsid w:val="007E3CD2"/>
    <w:rsid w:val="007E3E97"/>
    <w:rsid w:val="007E4033"/>
    <w:rsid w:val="007E5041"/>
    <w:rsid w:val="007E7C6F"/>
    <w:rsid w:val="007E7FA7"/>
    <w:rsid w:val="007F0721"/>
    <w:rsid w:val="007F2AC5"/>
    <w:rsid w:val="007F3919"/>
    <w:rsid w:val="007F4A90"/>
    <w:rsid w:val="007F55F5"/>
    <w:rsid w:val="007F58EB"/>
    <w:rsid w:val="007F6F7B"/>
    <w:rsid w:val="007F7309"/>
    <w:rsid w:val="0080259D"/>
    <w:rsid w:val="00802906"/>
    <w:rsid w:val="00802A35"/>
    <w:rsid w:val="00803501"/>
    <w:rsid w:val="00804149"/>
    <w:rsid w:val="0080589C"/>
    <w:rsid w:val="00807990"/>
    <w:rsid w:val="0080799B"/>
    <w:rsid w:val="00807BE3"/>
    <w:rsid w:val="008101E2"/>
    <w:rsid w:val="008107CE"/>
    <w:rsid w:val="008115C8"/>
    <w:rsid w:val="00811F02"/>
    <w:rsid w:val="00812A2F"/>
    <w:rsid w:val="00814C90"/>
    <w:rsid w:val="008171D9"/>
    <w:rsid w:val="00821E9A"/>
    <w:rsid w:val="0082343E"/>
    <w:rsid w:val="008242C5"/>
    <w:rsid w:val="0083258D"/>
    <w:rsid w:val="00833E87"/>
    <w:rsid w:val="00834C58"/>
    <w:rsid w:val="0083691F"/>
    <w:rsid w:val="00836E79"/>
    <w:rsid w:val="0083793D"/>
    <w:rsid w:val="0083797D"/>
    <w:rsid w:val="008407A4"/>
    <w:rsid w:val="00842BC3"/>
    <w:rsid w:val="00843A60"/>
    <w:rsid w:val="00844860"/>
    <w:rsid w:val="00844915"/>
    <w:rsid w:val="00845CC4"/>
    <w:rsid w:val="008501B0"/>
    <w:rsid w:val="008505B2"/>
    <w:rsid w:val="00850C11"/>
    <w:rsid w:val="008540F9"/>
    <w:rsid w:val="00855926"/>
    <w:rsid w:val="00855B18"/>
    <w:rsid w:val="008607AA"/>
    <w:rsid w:val="008644F4"/>
    <w:rsid w:val="0087239C"/>
    <w:rsid w:val="00873EB6"/>
    <w:rsid w:val="00875878"/>
    <w:rsid w:val="00883733"/>
    <w:rsid w:val="00885C4C"/>
    <w:rsid w:val="00886014"/>
    <w:rsid w:val="00887D8C"/>
    <w:rsid w:val="0089022D"/>
    <w:rsid w:val="00892888"/>
    <w:rsid w:val="0089373C"/>
    <w:rsid w:val="00895DC5"/>
    <w:rsid w:val="00895F3F"/>
    <w:rsid w:val="0089628F"/>
    <w:rsid w:val="008965D2"/>
    <w:rsid w:val="008A06AE"/>
    <w:rsid w:val="008A236D"/>
    <w:rsid w:val="008A2776"/>
    <w:rsid w:val="008A35CD"/>
    <w:rsid w:val="008A5E96"/>
    <w:rsid w:val="008A663C"/>
    <w:rsid w:val="008B2B1A"/>
    <w:rsid w:val="008B3728"/>
    <w:rsid w:val="008B386E"/>
    <w:rsid w:val="008B565A"/>
    <w:rsid w:val="008B6EE3"/>
    <w:rsid w:val="008C1EB8"/>
    <w:rsid w:val="008C2AD0"/>
    <w:rsid w:val="008C3414"/>
    <w:rsid w:val="008C57C7"/>
    <w:rsid w:val="008C72BD"/>
    <w:rsid w:val="008D030F"/>
    <w:rsid w:val="008D28B4"/>
    <w:rsid w:val="008D36D5"/>
    <w:rsid w:val="008D4082"/>
    <w:rsid w:val="008D46DD"/>
    <w:rsid w:val="008D6565"/>
    <w:rsid w:val="008E23E6"/>
    <w:rsid w:val="008E3903"/>
    <w:rsid w:val="008E7EE1"/>
    <w:rsid w:val="008F1D21"/>
    <w:rsid w:val="008F34DE"/>
    <w:rsid w:val="008F5FAD"/>
    <w:rsid w:val="008F63E3"/>
    <w:rsid w:val="008F7E90"/>
    <w:rsid w:val="00903587"/>
    <w:rsid w:val="009063EF"/>
    <w:rsid w:val="0090698A"/>
    <w:rsid w:val="00906D65"/>
    <w:rsid w:val="00911175"/>
    <w:rsid w:val="00913C3B"/>
    <w:rsid w:val="00915509"/>
    <w:rsid w:val="0091600B"/>
    <w:rsid w:val="009213B1"/>
    <w:rsid w:val="0092340E"/>
    <w:rsid w:val="0092381B"/>
    <w:rsid w:val="00923C1D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3267"/>
    <w:rsid w:val="0093403D"/>
    <w:rsid w:val="00934375"/>
    <w:rsid w:val="00934ACB"/>
    <w:rsid w:val="009401AC"/>
    <w:rsid w:val="00941BBA"/>
    <w:rsid w:val="00941E2D"/>
    <w:rsid w:val="009427CB"/>
    <w:rsid w:val="0094440D"/>
    <w:rsid w:val="00946F53"/>
    <w:rsid w:val="00950405"/>
    <w:rsid w:val="00952678"/>
    <w:rsid w:val="0095340E"/>
    <w:rsid w:val="009613AC"/>
    <w:rsid w:val="00962521"/>
    <w:rsid w:val="0096274F"/>
    <w:rsid w:val="00962D96"/>
    <w:rsid w:val="0096798B"/>
    <w:rsid w:val="009702A0"/>
    <w:rsid w:val="00971267"/>
    <w:rsid w:val="00976F0B"/>
    <w:rsid w:val="00980643"/>
    <w:rsid w:val="009828D2"/>
    <w:rsid w:val="009843DA"/>
    <w:rsid w:val="00993A60"/>
    <w:rsid w:val="0099481C"/>
    <w:rsid w:val="00996C57"/>
    <w:rsid w:val="009A1A1B"/>
    <w:rsid w:val="009A329B"/>
    <w:rsid w:val="009A3835"/>
    <w:rsid w:val="009A4F2F"/>
    <w:rsid w:val="009B1F3E"/>
    <w:rsid w:val="009B2305"/>
    <w:rsid w:val="009B347B"/>
    <w:rsid w:val="009B3B1E"/>
    <w:rsid w:val="009B3ED4"/>
    <w:rsid w:val="009B46BC"/>
    <w:rsid w:val="009B61C3"/>
    <w:rsid w:val="009B7E42"/>
    <w:rsid w:val="009C375F"/>
    <w:rsid w:val="009C39FA"/>
    <w:rsid w:val="009C3CE1"/>
    <w:rsid w:val="009C6241"/>
    <w:rsid w:val="009C7B4F"/>
    <w:rsid w:val="009D0C31"/>
    <w:rsid w:val="009D1E72"/>
    <w:rsid w:val="009D5FC9"/>
    <w:rsid w:val="009D6114"/>
    <w:rsid w:val="009D662C"/>
    <w:rsid w:val="009D6B50"/>
    <w:rsid w:val="009E03A8"/>
    <w:rsid w:val="009E0740"/>
    <w:rsid w:val="009E428C"/>
    <w:rsid w:val="009E4AE0"/>
    <w:rsid w:val="009F06A1"/>
    <w:rsid w:val="009F20FC"/>
    <w:rsid w:val="009F3802"/>
    <w:rsid w:val="009F4611"/>
    <w:rsid w:val="009F4EB3"/>
    <w:rsid w:val="00A00760"/>
    <w:rsid w:val="00A02740"/>
    <w:rsid w:val="00A0365F"/>
    <w:rsid w:val="00A06D48"/>
    <w:rsid w:val="00A078F6"/>
    <w:rsid w:val="00A10F44"/>
    <w:rsid w:val="00A15BB9"/>
    <w:rsid w:val="00A16D14"/>
    <w:rsid w:val="00A1769B"/>
    <w:rsid w:val="00A1790E"/>
    <w:rsid w:val="00A2012B"/>
    <w:rsid w:val="00A202FD"/>
    <w:rsid w:val="00A21834"/>
    <w:rsid w:val="00A21942"/>
    <w:rsid w:val="00A21EF5"/>
    <w:rsid w:val="00A2329A"/>
    <w:rsid w:val="00A31C17"/>
    <w:rsid w:val="00A31FDE"/>
    <w:rsid w:val="00A325EA"/>
    <w:rsid w:val="00A32F85"/>
    <w:rsid w:val="00A35632"/>
    <w:rsid w:val="00A35855"/>
    <w:rsid w:val="00A35AC2"/>
    <w:rsid w:val="00A37C77"/>
    <w:rsid w:val="00A45F81"/>
    <w:rsid w:val="00A53F64"/>
    <w:rsid w:val="00A5418D"/>
    <w:rsid w:val="00A5531B"/>
    <w:rsid w:val="00A6311A"/>
    <w:rsid w:val="00A63345"/>
    <w:rsid w:val="00A70A62"/>
    <w:rsid w:val="00A70BFE"/>
    <w:rsid w:val="00A711B4"/>
    <w:rsid w:val="00A725C2"/>
    <w:rsid w:val="00A732A9"/>
    <w:rsid w:val="00A73A31"/>
    <w:rsid w:val="00A74959"/>
    <w:rsid w:val="00A74B3B"/>
    <w:rsid w:val="00A7577F"/>
    <w:rsid w:val="00A769EE"/>
    <w:rsid w:val="00A7717D"/>
    <w:rsid w:val="00A810A5"/>
    <w:rsid w:val="00A8580E"/>
    <w:rsid w:val="00A86098"/>
    <w:rsid w:val="00A8744C"/>
    <w:rsid w:val="00A87EE9"/>
    <w:rsid w:val="00A9030D"/>
    <w:rsid w:val="00A923A9"/>
    <w:rsid w:val="00A947F7"/>
    <w:rsid w:val="00A9616A"/>
    <w:rsid w:val="00A96F68"/>
    <w:rsid w:val="00A9701B"/>
    <w:rsid w:val="00A973BA"/>
    <w:rsid w:val="00AA0130"/>
    <w:rsid w:val="00AA027F"/>
    <w:rsid w:val="00AA1036"/>
    <w:rsid w:val="00AA1336"/>
    <w:rsid w:val="00AA2342"/>
    <w:rsid w:val="00AA332B"/>
    <w:rsid w:val="00AB07C2"/>
    <w:rsid w:val="00AB1D57"/>
    <w:rsid w:val="00AB21BB"/>
    <w:rsid w:val="00AB2D79"/>
    <w:rsid w:val="00AB4D6C"/>
    <w:rsid w:val="00AB56A1"/>
    <w:rsid w:val="00AB6A1A"/>
    <w:rsid w:val="00AB778D"/>
    <w:rsid w:val="00AC2771"/>
    <w:rsid w:val="00AC296C"/>
    <w:rsid w:val="00AC357E"/>
    <w:rsid w:val="00AC39A8"/>
    <w:rsid w:val="00AC6A3D"/>
    <w:rsid w:val="00AC71FC"/>
    <w:rsid w:val="00AC721A"/>
    <w:rsid w:val="00AC7370"/>
    <w:rsid w:val="00AD0304"/>
    <w:rsid w:val="00AD27BE"/>
    <w:rsid w:val="00AD3A61"/>
    <w:rsid w:val="00AD4B38"/>
    <w:rsid w:val="00AD5E10"/>
    <w:rsid w:val="00AE0A24"/>
    <w:rsid w:val="00AE64E9"/>
    <w:rsid w:val="00AE7253"/>
    <w:rsid w:val="00AE789B"/>
    <w:rsid w:val="00AF0F1A"/>
    <w:rsid w:val="00AF3B2E"/>
    <w:rsid w:val="00AF61E8"/>
    <w:rsid w:val="00B02DAB"/>
    <w:rsid w:val="00B0567D"/>
    <w:rsid w:val="00B13EA0"/>
    <w:rsid w:val="00B14860"/>
    <w:rsid w:val="00B14EB1"/>
    <w:rsid w:val="00B15027"/>
    <w:rsid w:val="00B15F74"/>
    <w:rsid w:val="00B160AF"/>
    <w:rsid w:val="00B21CF4"/>
    <w:rsid w:val="00B22800"/>
    <w:rsid w:val="00B24300"/>
    <w:rsid w:val="00B252BE"/>
    <w:rsid w:val="00B25A61"/>
    <w:rsid w:val="00B2791E"/>
    <w:rsid w:val="00B344DD"/>
    <w:rsid w:val="00B36B7A"/>
    <w:rsid w:val="00B376D4"/>
    <w:rsid w:val="00B37A50"/>
    <w:rsid w:val="00B40051"/>
    <w:rsid w:val="00B415D4"/>
    <w:rsid w:val="00B4234B"/>
    <w:rsid w:val="00B44236"/>
    <w:rsid w:val="00B44BF4"/>
    <w:rsid w:val="00B45A59"/>
    <w:rsid w:val="00B46C60"/>
    <w:rsid w:val="00B5195A"/>
    <w:rsid w:val="00B51B8B"/>
    <w:rsid w:val="00B51EE6"/>
    <w:rsid w:val="00B523D6"/>
    <w:rsid w:val="00B52431"/>
    <w:rsid w:val="00B56CC5"/>
    <w:rsid w:val="00B6330C"/>
    <w:rsid w:val="00B63F15"/>
    <w:rsid w:val="00B64175"/>
    <w:rsid w:val="00B64DC5"/>
    <w:rsid w:val="00B6702B"/>
    <w:rsid w:val="00B703E9"/>
    <w:rsid w:val="00B72B82"/>
    <w:rsid w:val="00B75BDC"/>
    <w:rsid w:val="00B7697D"/>
    <w:rsid w:val="00B778AF"/>
    <w:rsid w:val="00B801DF"/>
    <w:rsid w:val="00B81868"/>
    <w:rsid w:val="00B82A71"/>
    <w:rsid w:val="00B82C2F"/>
    <w:rsid w:val="00B850F9"/>
    <w:rsid w:val="00B86BB0"/>
    <w:rsid w:val="00B9103C"/>
    <w:rsid w:val="00B918DE"/>
    <w:rsid w:val="00B92C7B"/>
    <w:rsid w:val="00B935D3"/>
    <w:rsid w:val="00B94542"/>
    <w:rsid w:val="00B950B6"/>
    <w:rsid w:val="00BA2A24"/>
    <w:rsid w:val="00BA2C59"/>
    <w:rsid w:val="00BA3D31"/>
    <w:rsid w:val="00BA51A8"/>
    <w:rsid w:val="00BA52F3"/>
    <w:rsid w:val="00BA631E"/>
    <w:rsid w:val="00BB0306"/>
    <w:rsid w:val="00BB051A"/>
    <w:rsid w:val="00BB2605"/>
    <w:rsid w:val="00BB56AC"/>
    <w:rsid w:val="00BB5F7E"/>
    <w:rsid w:val="00BB6E4E"/>
    <w:rsid w:val="00BC159C"/>
    <w:rsid w:val="00BC26F6"/>
    <w:rsid w:val="00BC3942"/>
    <w:rsid w:val="00BC4833"/>
    <w:rsid w:val="00BC6709"/>
    <w:rsid w:val="00BD0D9F"/>
    <w:rsid w:val="00BD1BD2"/>
    <w:rsid w:val="00BD3122"/>
    <w:rsid w:val="00BD40DA"/>
    <w:rsid w:val="00BD4FEE"/>
    <w:rsid w:val="00BD7E4E"/>
    <w:rsid w:val="00BE00D2"/>
    <w:rsid w:val="00BE04DD"/>
    <w:rsid w:val="00BE1AAE"/>
    <w:rsid w:val="00BE5CB1"/>
    <w:rsid w:val="00BF0180"/>
    <w:rsid w:val="00BF1A1A"/>
    <w:rsid w:val="00BF20F5"/>
    <w:rsid w:val="00BF368D"/>
    <w:rsid w:val="00BF3D67"/>
    <w:rsid w:val="00BF4D15"/>
    <w:rsid w:val="00C02A47"/>
    <w:rsid w:val="00C037D8"/>
    <w:rsid w:val="00C126CD"/>
    <w:rsid w:val="00C15A85"/>
    <w:rsid w:val="00C15D28"/>
    <w:rsid w:val="00C160AF"/>
    <w:rsid w:val="00C1622A"/>
    <w:rsid w:val="00C16B13"/>
    <w:rsid w:val="00C174A7"/>
    <w:rsid w:val="00C17709"/>
    <w:rsid w:val="00C212D6"/>
    <w:rsid w:val="00C22299"/>
    <w:rsid w:val="00C22DB4"/>
    <w:rsid w:val="00C23A01"/>
    <w:rsid w:val="00C24A84"/>
    <w:rsid w:val="00C24E6B"/>
    <w:rsid w:val="00C25609"/>
    <w:rsid w:val="00C262D7"/>
    <w:rsid w:val="00C26607"/>
    <w:rsid w:val="00C30ACE"/>
    <w:rsid w:val="00C3478E"/>
    <w:rsid w:val="00C365BC"/>
    <w:rsid w:val="00C371BC"/>
    <w:rsid w:val="00C371F7"/>
    <w:rsid w:val="00C4390E"/>
    <w:rsid w:val="00C52F72"/>
    <w:rsid w:val="00C540C9"/>
    <w:rsid w:val="00C54DF5"/>
    <w:rsid w:val="00C55C75"/>
    <w:rsid w:val="00C56436"/>
    <w:rsid w:val="00C60343"/>
    <w:rsid w:val="00C60D75"/>
    <w:rsid w:val="00C60ED9"/>
    <w:rsid w:val="00C61850"/>
    <w:rsid w:val="00C6412B"/>
    <w:rsid w:val="00C64CEA"/>
    <w:rsid w:val="00C66AA6"/>
    <w:rsid w:val="00C674D0"/>
    <w:rsid w:val="00C71219"/>
    <w:rsid w:val="00C71340"/>
    <w:rsid w:val="00C71763"/>
    <w:rsid w:val="00C73012"/>
    <w:rsid w:val="00C738A2"/>
    <w:rsid w:val="00C73C04"/>
    <w:rsid w:val="00C743DB"/>
    <w:rsid w:val="00C74DA5"/>
    <w:rsid w:val="00C763DD"/>
    <w:rsid w:val="00C7667C"/>
    <w:rsid w:val="00C800D6"/>
    <w:rsid w:val="00C809FF"/>
    <w:rsid w:val="00C81DC6"/>
    <w:rsid w:val="00C8494E"/>
    <w:rsid w:val="00C84FC0"/>
    <w:rsid w:val="00C9244A"/>
    <w:rsid w:val="00C95E0B"/>
    <w:rsid w:val="00C96157"/>
    <w:rsid w:val="00CA0687"/>
    <w:rsid w:val="00CA1738"/>
    <w:rsid w:val="00CA2D0D"/>
    <w:rsid w:val="00CA3375"/>
    <w:rsid w:val="00CA6198"/>
    <w:rsid w:val="00CA749B"/>
    <w:rsid w:val="00CB3BCA"/>
    <w:rsid w:val="00CB5DA3"/>
    <w:rsid w:val="00CB7C8C"/>
    <w:rsid w:val="00CC0B24"/>
    <w:rsid w:val="00CC14D5"/>
    <w:rsid w:val="00CC2010"/>
    <w:rsid w:val="00CC4402"/>
    <w:rsid w:val="00CC529E"/>
    <w:rsid w:val="00CD01B0"/>
    <w:rsid w:val="00CD02B7"/>
    <w:rsid w:val="00CD032D"/>
    <w:rsid w:val="00CD1544"/>
    <w:rsid w:val="00CD26DA"/>
    <w:rsid w:val="00CD377D"/>
    <w:rsid w:val="00CE09B7"/>
    <w:rsid w:val="00CE31E6"/>
    <w:rsid w:val="00CE3B74"/>
    <w:rsid w:val="00CE3F23"/>
    <w:rsid w:val="00CE4E96"/>
    <w:rsid w:val="00CE5A4D"/>
    <w:rsid w:val="00CE62A5"/>
    <w:rsid w:val="00CE63BF"/>
    <w:rsid w:val="00CE69DA"/>
    <w:rsid w:val="00CF09D7"/>
    <w:rsid w:val="00CF42E2"/>
    <w:rsid w:val="00CF5080"/>
    <w:rsid w:val="00CF5C35"/>
    <w:rsid w:val="00CF628E"/>
    <w:rsid w:val="00CF7916"/>
    <w:rsid w:val="00D02840"/>
    <w:rsid w:val="00D06851"/>
    <w:rsid w:val="00D07048"/>
    <w:rsid w:val="00D07DF5"/>
    <w:rsid w:val="00D1021B"/>
    <w:rsid w:val="00D103B7"/>
    <w:rsid w:val="00D1054A"/>
    <w:rsid w:val="00D10806"/>
    <w:rsid w:val="00D11691"/>
    <w:rsid w:val="00D142D8"/>
    <w:rsid w:val="00D158F3"/>
    <w:rsid w:val="00D16CA6"/>
    <w:rsid w:val="00D21F58"/>
    <w:rsid w:val="00D27922"/>
    <w:rsid w:val="00D3022B"/>
    <w:rsid w:val="00D33BA0"/>
    <w:rsid w:val="00D34EBC"/>
    <w:rsid w:val="00D36569"/>
    <w:rsid w:val="00D3665C"/>
    <w:rsid w:val="00D37A61"/>
    <w:rsid w:val="00D45DC7"/>
    <w:rsid w:val="00D47904"/>
    <w:rsid w:val="00D5042F"/>
    <w:rsid w:val="00D508CC"/>
    <w:rsid w:val="00D50F4B"/>
    <w:rsid w:val="00D53D09"/>
    <w:rsid w:val="00D54353"/>
    <w:rsid w:val="00D55820"/>
    <w:rsid w:val="00D55E57"/>
    <w:rsid w:val="00D601A5"/>
    <w:rsid w:val="00D60547"/>
    <w:rsid w:val="00D60C53"/>
    <w:rsid w:val="00D63425"/>
    <w:rsid w:val="00D66444"/>
    <w:rsid w:val="00D67DFB"/>
    <w:rsid w:val="00D67F65"/>
    <w:rsid w:val="00D70812"/>
    <w:rsid w:val="00D735EB"/>
    <w:rsid w:val="00D76353"/>
    <w:rsid w:val="00D81BCA"/>
    <w:rsid w:val="00D822AB"/>
    <w:rsid w:val="00D82ABB"/>
    <w:rsid w:val="00D840FC"/>
    <w:rsid w:val="00D847F0"/>
    <w:rsid w:val="00D91993"/>
    <w:rsid w:val="00D92A11"/>
    <w:rsid w:val="00DA0971"/>
    <w:rsid w:val="00DA2BC6"/>
    <w:rsid w:val="00DA43EC"/>
    <w:rsid w:val="00DA6CFF"/>
    <w:rsid w:val="00DB0666"/>
    <w:rsid w:val="00DB28BB"/>
    <w:rsid w:val="00DB2A5E"/>
    <w:rsid w:val="00DB7161"/>
    <w:rsid w:val="00DC04CC"/>
    <w:rsid w:val="00DC2D82"/>
    <w:rsid w:val="00DC603F"/>
    <w:rsid w:val="00DC7EF1"/>
    <w:rsid w:val="00DD0482"/>
    <w:rsid w:val="00DD1B91"/>
    <w:rsid w:val="00DD2368"/>
    <w:rsid w:val="00DD2676"/>
    <w:rsid w:val="00DD29E9"/>
    <w:rsid w:val="00DD2AAE"/>
    <w:rsid w:val="00DD3C0D"/>
    <w:rsid w:val="00DD3E70"/>
    <w:rsid w:val="00DD4864"/>
    <w:rsid w:val="00DD67E6"/>
    <w:rsid w:val="00DD71A2"/>
    <w:rsid w:val="00DE112A"/>
    <w:rsid w:val="00DE1DC4"/>
    <w:rsid w:val="00DE2848"/>
    <w:rsid w:val="00DE4E1C"/>
    <w:rsid w:val="00DE5DC0"/>
    <w:rsid w:val="00DE6693"/>
    <w:rsid w:val="00DE6A42"/>
    <w:rsid w:val="00DE7635"/>
    <w:rsid w:val="00DF001C"/>
    <w:rsid w:val="00DF1A8C"/>
    <w:rsid w:val="00DF1D61"/>
    <w:rsid w:val="00DF4E32"/>
    <w:rsid w:val="00DF509C"/>
    <w:rsid w:val="00DF55FF"/>
    <w:rsid w:val="00DF5706"/>
    <w:rsid w:val="00DF6A80"/>
    <w:rsid w:val="00DF7BEC"/>
    <w:rsid w:val="00E0639C"/>
    <w:rsid w:val="00E067E6"/>
    <w:rsid w:val="00E1196F"/>
    <w:rsid w:val="00E12531"/>
    <w:rsid w:val="00E1355A"/>
    <w:rsid w:val="00E143B0"/>
    <w:rsid w:val="00E14BB7"/>
    <w:rsid w:val="00E1568E"/>
    <w:rsid w:val="00E200A3"/>
    <w:rsid w:val="00E2282F"/>
    <w:rsid w:val="00E22E02"/>
    <w:rsid w:val="00E23EB2"/>
    <w:rsid w:val="00E27EFA"/>
    <w:rsid w:val="00E30B66"/>
    <w:rsid w:val="00E31463"/>
    <w:rsid w:val="00E31AA9"/>
    <w:rsid w:val="00E32866"/>
    <w:rsid w:val="00E334B3"/>
    <w:rsid w:val="00E339EF"/>
    <w:rsid w:val="00E35F7E"/>
    <w:rsid w:val="00E3758D"/>
    <w:rsid w:val="00E44228"/>
    <w:rsid w:val="00E44C1F"/>
    <w:rsid w:val="00E45926"/>
    <w:rsid w:val="00E464C8"/>
    <w:rsid w:val="00E468C7"/>
    <w:rsid w:val="00E5073A"/>
    <w:rsid w:val="00E50830"/>
    <w:rsid w:val="00E50EBE"/>
    <w:rsid w:val="00E55891"/>
    <w:rsid w:val="00E627E2"/>
    <w:rsid w:val="00E6283A"/>
    <w:rsid w:val="00E63615"/>
    <w:rsid w:val="00E657AD"/>
    <w:rsid w:val="00E732A3"/>
    <w:rsid w:val="00E7496D"/>
    <w:rsid w:val="00E75F47"/>
    <w:rsid w:val="00E764F7"/>
    <w:rsid w:val="00E776D1"/>
    <w:rsid w:val="00E818B3"/>
    <w:rsid w:val="00E82DB7"/>
    <w:rsid w:val="00E83A85"/>
    <w:rsid w:val="00E876E1"/>
    <w:rsid w:val="00E87B0B"/>
    <w:rsid w:val="00E90FC4"/>
    <w:rsid w:val="00E916AF"/>
    <w:rsid w:val="00E935BA"/>
    <w:rsid w:val="00E93788"/>
    <w:rsid w:val="00E9398A"/>
    <w:rsid w:val="00E94526"/>
    <w:rsid w:val="00E948DC"/>
    <w:rsid w:val="00E9721E"/>
    <w:rsid w:val="00EA01EC"/>
    <w:rsid w:val="00EA0257"/>
    <w:rsid w:val="00EA078E"/>
    <w:rsid w:val="00EA0AC9"/>
    <w:rsid w:val="00EA15B0"/>
    <w:rsid w:val="00EA1A39"/>
    <w:rsid w:val="00EA41B4"/>
    <w:rsid w:val="00EA5AF2"/>
    <w:rsid w:val="00EA5D97"/>
    <w:rsid w:val="00EB0211"/>
    <w:rsid w:val="00EB050B"/>
    <w:rsid w:val="00EB0BD5"/>
    <w:rsid w:val="00EB1A5B"/>
    <w:rsid w:val="00EB1C03"/>
    <w:rsid w:val="00EB61D6"/>
    <w:rsid w:val="00EB6E66"/>
    <w:rsid w:val="00EC1CD7"/>
    <w:rsid w:val="00EC4393"/>
    <w:rsid w:val="00EC6715"/>
    <w:rsid w:val="00EC67CB"/>
    <w:rsid w:val="00ED1FDC"/>
    <w:rsid w:val="00ED5BF0"/>
    <w:rsid w:val="00ED69F2"/>
    <w:rsid w:val="00ED7F5F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F0353"/>
    <w:rsid w:val="00EF138C"/>
    <w:rsid w:val="00EF45D4"/>
    <w:rsid w:val="00EF4B01"/>
    <w:rsid w:val="00EF57D3"/>
    <w:rsid w:val="00EF5AAA"/>
    <w:rsid w:val="00F02A03"/>
    <w:rsid w:val="00F03071"/>
    <w:rsid w:val="00F034B6"/>
    <w:rsid w:val="00F034CE"/>
    <w:rsid w:val="00F03B7A"/>
    <w:rsid w:val="00F059BB"/>
    <w:rsid w:val="00F07A9F"/>
    <w:rsid w:val="00F10A0F"/>
    <w:rsid w:val="00F129E5"/>
    <w:rsid w:val="00F14529"/>
    <w:rsid w:val="00F1683D"/>
    <w:rsid w:val="00F16F71"/>
    <w:rsid w:val="00F20AB7"/>
    <w:rsid w:val="00F2336F"/>
    <w:rsid w:val="00F2435A"/>
    <w:rsid w:val="00F2523E"/>
    <w:rsid w:val="00F26C5E"/>
    <w:rsid w:val="00F30330"/>
    <w:rsid w:val="00F306BF"/>
    <w:rsid w:val="00F320CE"/>
    <w:rsid w:val="00F35DA9"/>
    <w:rsid w:val="00F36B9F"/>
    <w:rsid w:val="00F40284"/>
    <w:rsid w:val="00F437DD"/>
    <w:rsid w:val="00F43E3A"/>
    <w:rsid w:val="00F44C11"/>
    <w:rsid w:val="00F4546F"/>
    <w:rsid w:val="00F46F3D"/>
    <w:rsid w:val="00F472C8"/>
    <w:rsid w:val="00F50FB8"/>
    <w:rsid w:val="00F51976"/>
    <w:rsid w:val="00F52A90"/>
    <w:rsid w:val="00F54AD8"/>
    <w:rsid w:val="00F564E8"/>
    <w:rsid w:val="00F568CB"/>
    <w:rsid w:val="00F5718D"/>
    <w:rsid w:val="00F60EF9"/>
    <w:rsid w:val="00F60FEB"/>
    <w:rsid w:val="00F62966"/>
    <w:rsid w:val="00F62A01"/>
    <w:rsid w:val="00F632E8"/>
    <w:rsid w:val="00F6389A"/>
    <w:rsid w:val="00F64745"/>
    <w:rsid w:val="00F66849"/>
    <w:rsid w:val="00F669DD"/>
    <w:rsid w:val="00F67976"/>
    <w:rsid w:val="00F70BE1"/>
    <w:rsid w:val="00F751CE"/>
    <w:rsid w:val="00F754C6"/>
    <w:rsid w:val="00F77CF8"/>
    <w:rsid w:val="00F8020F"/>
    <w:rsid w:val="00F82E89"/>
    <w:rsid w:val="00F84B70"/>
    <w:rsid w:val="00F8786D"/>
    <w:rsid w:val="00F87A21"/>
    <w:rsid w:val="00F92149"/>
    <w:rsid w:val="00F94CBF"/>
    <w:rsid w:val="00F954D3"/>
    <w:rsid w:val="00F96E0D"/>
    <w:rsid w:val="00F96F3B"/>
    <w:rsid w:val="00F97790"/>
    <w:rsid w:val="00FA05EE"/>
    <w:rsid w:val="00FA18A5"/>
    <w:rsid w:val="00FA31A2"/>
    <w:rsid w:val="00FA33E1"/>
    <w:rsid w:val="00FB043C"/>
    <w:rsid w:val="00FB1023"/>
    <w:rsid w:val="00FB12E1"/>
    <w:rsid w:val="00FB42E3"/>
    <w:rsid w:val="00FB4B59"/>
    <w:rsid w:val="00FC0862"/>
    <w:rsid w:val="00FC10F7"/>
    <w:rsid w:val="00FC488E"/>
    <w:rsid w:val="00FC55E7"/>
    <w:rsid w:val="00FC6282"/>
    <w:rsid w:val="00FC70FB"/>
    <w:rsid w:val="00FD143D"/>
    <w:rsid w:val="00FD1B86"/>
    <w:rsid w:val="00FD1D9F"/>
    <w:rsid w:val="00FE3025"/>
    <w:rsid w:val="00FF3A89"/>
    <w:rsid w:val="00FF3F93"/>
    <w:rsid w:val="00FF4D90"/>
    <w:rsid w:val="00FF530C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A4EE6"/>
    <w:pPr>
      <w:numPr>
        <w:numId w:val="6"/>
      </w:numPr>
      <w:bidi/>
      <w:spacing w:after="0" w:line="240" w:lineRule="auto"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4A4EE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A4EE6"/>
    <w:pPr>
      <w:numPr>
        <w:numId w:val="6"/>
      </w:numPr>
      <w:bidi/>
      <w:spacing w:after="0" w:line="240" w:lineRule="auto"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4A4EE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9C3B-F59B-4587-9CF6-FEBE167F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201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2015-08-10T06:42:00Z</dcterms:created>
  <dcterms:modified xsi:type="dcterms:W3CDTF">2015-08-10T10:36:00Z</dcterms:modified>
</cp:coreProperties>
</file>