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494267" w:rsidRDefault="00C037D8" w:rsidP="00A33FAC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494267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494267" w:rsidRDefault="004F642F" w:rsidP="00A33FAC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3F7E30" w:rsidRPr="00494267" w:rsidRDefault="00A14FA7" w:rsidP="003F7E3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494267">
        <w:rPr>
          <w:rFonts w:ascii="IRBadr" w:hAnsi="IRBadr" w:cs="IRBadr"/>
          <w:sz w:val="28"/>
          <w:rtl/>
        </w:rPr>
        <w:fldChar w:fldCharType="begin"/>
      </w:r>
      <w:r w:rsidRPr="00494267">
        <w:rPr>
          <w:rFonts w:ascii="IRBadr" w:hAnsi="IRBadr" w:cs="IRBadr"/>
          <w:sz w:val="28"/>
          <w:rtl/>
        </w:rPr>
        <w:instrText xml:space="preserve"> </w:instrText>
      </w:r>
      <w:r w:rsidRPr="00494267">
        <w:rPr>
          <w:rFonts w:ascii="IRBadr" w:hAnsi="IRBadr" w:cs="IRBadr"/>
          <w:sz w:val="28"/>
        </w:rPr>
        <w:instrText>TOC</w:instrText>
      </w:r>
      <w:r w:rsidRPr="00494267">
        <w:rPr>
          <w:rFonts w:ascii="IRBadr" w:hAnsi="IRBadr" w:cs="IRBadr"/>
          <w:sz w:val="28"/>
          <w:rtl/>
        </w:rPr>
        <w:instrText xml:space="preserve"> \</w:instrText>
      </w:r>
      <w:r w:rsidRPr="00494267">
        <w:rPr>
          <w:rFonts w:ascii="IRBadr" w:hAnsi="IRBadr" w:cs="IRBadr"/>
          <w:sz w:val="28"/>
        </w:rPr>
        <w:instrText>o "</w:instrText>
      </w:r>
      <w:r w:rsidRPr="00494267">
        <w:rPr>
          <w:rFonts w:ascii="IRBadr" w:hAnsi="IRBadr" w:cs="IRBadr"/>
          <w:sz w:val="28"/>
          <w:rtl/>
        </w:rPr>
        <w:instrText>1-4</w:instrText>
      </w:r>
      <w:r w:rsidRPr="00494267">
        <w:rPr>
          <w:rFonts w:ascii="IRBadr" w:hAnsi="IRBadr" w:cs="IRBadr"/>
          <w:sz w:val="28"/>
        </w:rPr>
        <w:instrText>" \h \z \u</w:instrText>
      </w:r>
      <w:r w:rsidRPr="00494267">
        <w:rPr>
          <w:rFonts w:ascii="IRBadr" w:hAnsi="IRBadr" w:cs="IRBadr"/>
          <w:sz w:val="28"/>
          <w:rtl/>
        </w:rPr>
        <w:instrText xml:space="preserve"> </w:instrText>
      </w:r>
      <w:r w:rsidRPr="00494267">
        <w:rPr>
          <w:rFonts w:ascii="IRBadr" w:hAnsi="IRBadr" w:cs="IRBadr"/>
          <w:sz w:val="28"/>
          <w:rtl/>
        </w:rPr>
        <w:fldChar w:fldCharType="separate"/>
      </w:r>
      <w:hyperlink w:anchor="_Toc427870204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نمیمه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_Toc427870204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2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0205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اشکال به ادله آیات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_Toc427870205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2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0206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اشکال اول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_Toc427870206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2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0207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اشکال دوم: ظهور آیه در وصل نه ایصال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_Toc427870207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2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70208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الغای خصوصیت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_Toc427870208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3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0209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ادله آیات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_Toc427870209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3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0210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آیه دوم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_Toc427870210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3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0211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نکات موجود در آیه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_Toc427870211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3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0212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بررسی دلالت آیه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_Toc427870212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4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70213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 xml:space="preserve">1.نمامی </w:t>
        </w:r>
        <w:r w:rsidR="004B7962">
          <w:rPr>
            <w:rStyle w:val="Hyperlink"/>
            <w:rFonts w:ascii="IRBadr" w:hAnsi="IRBadr" w:cs="IRBadr"/>
            <w:noProof/>
            <w:rtl/>
          </w:rPr>
          <w:t>به‌عنوان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t xml:space="preserve"> یک موضوع مستقل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_Toc427870213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4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70214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2.منظور از« مَشَّاءٍ بِنَم</w:t>
        </w:r>
        <w:r w:rsidR="00EA2682" w:rsidRPr="00494267">
          <w:rPr>
            <w:rStyle w:val="Hyperlink"/>
            <w:rFonts w:ascii="IRBadr" w:hAnsi="IRBadr" w:cs="IRBadr"/>
            <w:noProof/>
            <w:rtl/>
          </w:rPr>
          <w:t>ی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t>مٍ»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_Toc427870214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4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70215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3. صفات صیغه مبالغه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_Toc427870215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4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F7E30" w:rsidRPr="00494267" w:rsidRDefault="00206517" w:rsidP="003F7E30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70216" w:history="1">
        <w:r w:rsidR="003F7E30" w:rsidRPr="00494267">
          <w:rPr>
            <w:rStyle w:val="Hyperlink"/>
            <w:rFonts w:ascii="IRBadr" w:hAnsi="IRBadr" w:cs="IRBadr"/>
            <w:noProof/>
            <w:rtl/>
          </w:rPr>
          <w:t>4.حکم « مَشَّاءٍ بِنَم</w:t>
        </w:r>
        <w:r w:rsidR="00EA2682" w:rsidRPr="00494267">
          <w:rPr>
            <w:rStyle w:val="Hyperlink"/>
            <w:rFonts w:ascii="IRBadr" w:hAnsi="IRBadr" w:cs="IRBadr"/>
            <w:noProof/>
            <w:rtl/>
          </w:rPr>
          <w:t>ی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t>مٍ»</w:t>
        </w:r>
        <w:r w:rsidR="003F7E30" w:rsidRPr="00494267">
          <w:rPr>
            <w:rFonts w:ascii="IRBadr" w:hAnsi="IRBadr" w:cs="IRBadr"/>
            <w:noProof/>
            <w:webHidden/>
          </w:rPr>
          <w:tab/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F7E30" w:rsidRPr="00494267">
          <w:rPr>
            <w:rFonts w:ascii="IRBadr" w:hAnsi="IRBadr" w:cs="IRBadr"/>
            <w:noProof/>
            <w:webHidden/>
          </w:rPr>
          <w:instrText xml:space="preserve"> PAGEREF _Toc427870216 \h </w:instrText>
        </w:r>
        <w:r w:rsidR="003F7E30" w:rsidRPr="00494267">
          <w:rPr>
            <w:rStyle w:val="Hyperlink"/>
            <w:rFonts w:ascii="IRBadr" w:hAnsi="IRBadr" w:cs="IRBadr"/>
            <w:noProof/>
            <w:rtl/>
          </w:rPr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F7E30" w:rsidRPr="00494267">
          <w:rPr>
            <w:rFonts w:ascii="IRBadr" w:hAnsi="IRBadr" w:cs="IRBadr"/>
            <w:noProof/>
            <w:webHidden/>
          </w:rPr>
          <w:t>5</w:t>
        </w:r>
        <w:r w:rsidR="003F7E30" w:rsidRPr="004942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3AFE" w:rsidRPr="00494267" w:rsidRDefault="00A14FA7" w:rsidP="003F7E30">
      <w:pPr>
        <w:pStyle w:val="Heading1"/>
        <w:rPr>
          <w:rFonts w:ascii="IRBadr" w:hAnsi="IRBadr"/>
          <w:rtl/>
        </w:rPr>
      </w:pPr>
      <w:r w:rsidRPr="00494267">
        <w:rPr>
          <w:rFonts w:ascii="IRBadr" w:hAnsi="IRBadr"/>
          <w:rtl/>
        </w:rPr>
        <w:fldChar w:fldCharType="end"/>
      </w:r>
    </w:p>
    <w:p w:rsidR="00B33397" w:rsidRPr="00494267" w:rsidRDefault="00B33397" w:rsidP="00A33FAC">
      <w:pPr>
        <w:bidi/>
        <w:spacing w:after="0" w:line="240" w:lineRule="auto"/>
        <w:jc w:val="both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r w:rsidRPr="00494267">
        <w:rPr>
          <w:rFonts w:ascii="IRBadr" w:hAnsi="IRBadr" w:cs="IRBadr"/>
          <w:rtl/>
        </w:rPr>
        <w:br w:type="page"/>
      </w:r>
    </w:p>
    <w:p w:rsidR="00833847" w:rsidRPr="00494267" w:rsidRDefault="002902F7" w:rsidP="003F7E30">
      <w:pPr>
        <w:pStyle w:val="Heading1"/>
        <w:rPr>
          <w:rFonts w:ascii="IRBadr" w:hAnsi="IRBadr"/>
          <w:rtl/>
        </w:rPr>
      </w:pPr>
      <w:bookmarkStart w:id="0" w:name="_Toc427870204"/>
      <w:r w:rsidRPr="00494267">
        <w:rPr>
          <w:rFonts w:ascii="IRBadr" w:hAnsi="IRBadr"/>
          <w:rtl/>
        </w:rPr>
        <w:lastRenderedPageBreak/>
        <w:t>نمیمه</w:t>
      </w:r>
      <w:bookmarkEnd w:id="0"/>
    </w:p>
    <w:p w:rsidR="002902F7" w:rsidRPr="00494267" w:rsidRDefault="002902F7" w:rsidP="003F7E30">
      <w:pPr>
        <w:pStyle w:val="Heading2"/>
        <w:bidi/>
        <w:rPr>
          <w:rFonts w:ascii="IRBadr" w:hAnsi="IRBadr" w:cs="IRBadr"/>
          <w:rtl/>
        </w:rPr>
      </w:pPr>
      <w:bookmarkStart w:id="1" w:name="_Toc427870205"/>
      <w:r w:rsidRPr="00494267">
        <w:rPr>
          <w:rFonts w:ascii="IRBadr" w:hAnsi="IRBadr" w:cs="IRBadr"/>
          <w:rtl/>
        </w:rPr>
        <w:t>اشکا</w:t>
      </w:r>
      <w:r w:rsidR="005165EF" w:rsidRPr="00494267">
        <w:rPr>
          <w:rFonts w:ascii="IRBadr" w:hAnsi="IRBadr" w:cs="IRBadr"/>
          <w:rtl/>
        </w:rPr>
        <w:t>ل به ادله آیات</w:t>
      </w:r>
      <w:bookmarkEnd w:id="1"/>
    </w:p>
    <w:p w:rsidR="003F7E30" w:rsidRPr="00494267" w:rsidRDefault="003F7E30" w:rsidP="003F7E30">
      <w:pPr>
        <w:pStyle w:val="Heading2"/>
        <w:bidi/>
        <w:rPr>
          <w:rFonts w:ascii="IRBadr" w:hAnsi="IRBadr" w:cs="IRBadr"/>
          <w:rtl/>
        </w:rPr>
      </w:pPr>
      <w:bookmarkStart w:id="2" w:name="_Toc427870206"/>
      <w:r w:rsidRPr="00494267">
        <w:rPr>
          <w:rFonts w:ascii="IRBadr" w:hAnsi="IRBadr" w:cs="IRBadr"/>
          <w:rtl/>
        </w:rPr>
        <w:t>اشکال اول</w:t>
      </w:r>
      <w:bookmarkEnd w:id="2"/>
    </w:p>
    <w:p w:rsidR="00F82DA3" w:rsidRPr="00494267" w:rsidRDefault="002902F7" w:rsidP="003F7E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تکلیف عامی بر اینکه بین افراد روابط خوب ایجاد بکنید، وجود ندارد.</w:t>
      </w:r>
      <w:r w:rsidR="005165EF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آیت‌الله</w:t>
      </w:r>
      <w:r w:rsidR="005165EF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>خویی (</w:t>
      </w:r>
      <w:r w:rsidR="005165EF" w:rsidRPr="00494267">
        <w:rPr>
          <w:rFonts w:ascii="IRBadr" w:hAnsi="IRBadr" w:cs="IRBadr"/>
          <w:sz w:val="28"/>
          <w:szCs w:val="28"/>
          <w:rtl/>
          <w:lang w:bidi="fa-IR"/>
        </w:rPr>
        <w:t xml:space="preserve">ره) اشکالی که 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>گرفته‌اند</w:t>
      </w:r>
      <w:r w:rsidR="005165EF" w:rsidRPr="00494267">
        <w:rPr>
          <w:rFonts w:ascii="IRBadr" w:hAnsi="IRBadr" w:cs="IRBadr"/>
          <w:sz w:val="28"/>
          <w:szCs w:val="28"/>
          <w:rtl/>
          <w:lang w:bidi="fa-IR"/>
        </w:rPr>
        <w:t xml:space="preserve"> این است که ابتدا ما باید وجوب وصل را مشخص کنیم تا نهی از آن، حرمت داشته باشد.</w:t>
      </w:r>
    </w:p>
    <w:p w:rsidR="00AD0653" w:rsidRPr="00494267" w:rsidRDefault="004B7962" w:rsidP="00AD06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AD0653" w:rsidRPr="00494267">
        <w:rPr>
          <w:rFonts w:ascii="IRBadr" w:hAnsi="IRBadr" w:cs="IRBadr"/>
          <w:sz w:val="28"/>
          <w:szCs w:val="28"/>
          <w:rtl/>
          <w:lang w:bidi="fa-IR"/>
        </w:rPr>
        <w:t xml:space="preserve"> این اشکال وارد است. اما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D0653" w:rsidRPr="00494267">
        <w:rPr>
          <w:rFonts w:ascii="IRBadr" w:hAnsi="IRBadr" w:cs="IRBadr"/>
          <w:sz w:val="28"/>
          <w:szCs w:val="28"/>
          <w:rtl/>
          <w:lang w:bidi="fa-IR"/>
        </w:rPr>
        <w:t>نمی‌تواند کل مسئله را تغییر بدهد.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D0653" w:rsidRPr="00494267">
        <w:rPr>
          <w:rFonts w:ascii="IRBadr" w:hAnsi="IRBadr" w:cs="IRBadr"/>
          <w:sz w:val="28"/>
          <w:szCs w:val="28"/>
          <w:rtl/>
          <w:lang w:bidi="fa-IR"/>
        </w:rPr>
        <w:t>در تمام موارد اصلاح، اطلاقی وجود ندارد ولی در مراحلی از اصلاح،</w:t>
      </w:r>
      <w:r w:rsidR="003C1F86" w:rsidRPr="00494267">
        <w:rPr>
          <w:rFonts w:ascii="IRBadr" w:hAnsi="IRBadr" w:cs="IRBadr"/>
          <w:sz w:val="28"/>
          <w:szCs w:val="28"/>
          <w:rtl/>
          <w:lang w:bidi="fa-IR"/>
        </w:rPr>
        <w:t xml:space="preserve"> وجوب وجود دارد. بنابراین ما به تفصیل قائلیم.</w:t>
      </w:r>
    </w:p>
    <w:p w:rsidR="003C1F86" w:rsidRPr="00494267" w:rsidRDefault="003C1F86" w:rsidP="003F7E30">
      <w:pPr>
        <w:pStyle w:val="Heading2"/>
        <w:bidi/>
        <w:rPr>
          <w:rFonts w:ascii="IRBadr" w:hAnsi="IRBadr" w:cs="IRBadr"/>
          <w:rtl/>
        </w:rPr>
      </w:pPr>
      <w:bookmarkStart w:id="3" w:name="_Toc427870207"/>
      <w:r w:rsidRPr="00494267">
        <w:rPr>
          <w:rFonts w:ascii="IRBadr" w:hAnsi="IRBadr" w:cs="IRBadr"/>
          <w:rtl/>
        </w:rPr>
        <w:t>اشکال دوم</w:t>
      </w:r>
      <w:r w:rsidR="004837D1" w:rsidRPr="00494267">
        <w:rPr>
          <w:rFonts w:ascii="IRBadr" w:hAnsi="IRBadr" w:cs="IRBadr"/>
          <w:rtl/>
        </w:rPr>
        <w:t>: ظهور آیه در وصل نه ایصال</w:t>
      </w:r>
      <w:bookmarkEnd w:id="3"/>
    </w:p>
    <w:p w:rsidR="003C1F86" w:rsidRPr="00494267" w:rsidRDefault="003C1F86" w:rsidP="003C1F8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در این آیه دو مفهوم وجود دارد. دو مفهوم 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>عبارت‌اند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از وصل و ایصال. وصل این است که انسان روابطی خوب خود را پاس بدارد و محافظت کند. ما در روابط اجتماعی به ارتباطاتی مأمور شده‌ایم.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7C7B" w:rsidRPr="00494267">
        <w:rPr>
          <w:rFonts w:ascii="IRBadr" w:hAnsi="IRBadr" w:cs="IRBadr"/>
          <w:sz w:val="28"/>
          <w:szCs w:val="28"/>
          <w:rtl/>
          <w:lang w:bidi="fa-IR"/>
        </w:rPr>
        <w:t>ارتباط با ولی، درجه‌ای از صله. در اینجا منظور از وصل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7C7B" w:rsidRPr="00494267">
        <w:rPr>
          <w:rFonts w:ascii="IRBadr" w:hAnsi="IRBadr" w:cs="IRBadr"/>
          <w:sz w:val="28"/>
          <w:szCs w:val="28"/>
          <w:rtl/>
          <w:lang w:bidi="fa-IR"/>
        </w:rPr>
        <w:t>این است که ما مأمور به برقراری ارتباط هستیم.</w:t>
      </w:r>
      <w:r w:rsidR="0072658A" w:rsidRPr="00494267">
        <w:rPr>
          <w:rFonts w:ascii="IRBadr" w:hAnsi="IRBadr" w:cs="IRBadr"/>
          <w:sz w:val="28"/>
          <w:szCs w:val="28"/>
          <w:rtl/>
          <w:lang w:bidi="fa-IR"/>
        </w:rPr>
        <w:t xml:space="preserve"> اما ایصال، جدای از وصل است. ایصال بین چند نفر است، یعنی رابطه‌ی بین دوستان قطع است، وظیفه‌ی شخص ایصال بین این‌ها است.</w:t>
      </w:r>
    </w:p>
    <w:p w:rsidR="00920C18" w:rsidRPr="00494267" w:rsidRDefault="00920C18" w:rsidP="00920C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وصل در رابطه شخص با دیگری است. اما ایصال رابطه دو نفر دیگر است که با دخالت شخص ثالث قطع یا وصل می‌شود.</w:t>
      </w:r>
    </w:p>
    <w:p w:rsidR="00920C18" w:rsidRPr="00494267" w:rsidRDefault="00920C18" w:rsidP="00EA268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منظور آیه شریفه وصل است. قراینی در آیه وجود دارد که یوصل مجهول همان وصل است.</w:t>
      </w:r>
      <w:r w:rsidR="001C5370" w:rsidRPr="00494267">
        <w:rPr>
          <w:rFonts w:ascii="IRBadr" w:hAnsi="IRBadr" w:cs="IRBadr"/>
          <w:sz w:val="28"/>
          <w:szCs w:val="28"/>
          <w:rtl/>
          <w:lang w:bidi="fa-IR"/>
        </w:rPr>
        <w:t xml:space="preserve"> قدر متیقن آیه، همان وصل است. </w:t>
      </w:r>
      <w:r w:rsidR="00215AA0" w:rsidRPr="00494267">
        <w:rPr>
          <w:rFonts w:ascii="IRBadr" w:hAnsi="IRBadr" w:cs="IRBadr"/>
          <w:sz w:val="28"/>
          <w:szCs w:val="28"/>
          <w:rtl/>
          <w:lang w:bidi="fa-IR"/>
        </w:rPr>
        <w:t xml:space="preserve">در آیه آمده است که انسان‌های 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>اولوالألباب</w:t>
      </w:r>
      <w:r w:rsidR="00215AA0" w:rsidRPr="00494267">
        <w:rPr>
          <w:rFonts w:ascii="IRBadr" w:hAnsi="IRBadr" w:cs="IRBadr"/>
          <w:sz w:val="28"/>
          <w:szCs w:val="28"/>
          <w:rtl/>
          <w:lang w:bidi="fa-IR"/>
        </w:rPr>
        <w:t xml:space="preserve"> کسانی هستند که رابطه‌ی خود را وصل می‌کنند و فاسقین کسانی هستند که رابطه‌های صله خویش را قطع می‌کنند.</w:t>
      </w:r>
    </w:p>
    <w:p w:rsidR="00215AA0" w:rsidRPr="00494267" w:rsidRDefault="00215AA0" w:rsidP="00215A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مناقشه در این است که آیا آیه ایصال را نیز شامل می‌شود. ما تردید داریم که آیه ایصال را شامل بشود.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="00853BFD" w:rsidRPr="00494267">
        <w:rPr>
          <w:rFonts w:ascii="IRBadr" w:hAnsi="IRBadr" w:cs="IRBadr"/>
          <w:sz w:val="28"/>
          <w:szCs w:val="28"/>
          <w:rtl/>
          <w:lang w:bidi="fa-IR"/>
        </w:rPr>
        <w:t xml:space="preserve"> تردید بکنیم برای ما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کافی است</w:t>
      </w:r>
      <w:r w:rsidR="00853BFD" w:rsidRPr="00494267">
        <w:rPr>
          <w:rFonts w:ascii="IRBadr" w:hAnsi="IRBadr" w:cs="IRBadr"/>
          <w:sz w:val="28"/>
          <w:szCs w:val="28"/>
          <w:rtl/>
          <w:lang w:bidi="fa-IR"/>
        </w:rPr>
        <w:t>. وقتی به کتب تفاسیر روایی نگاه کنیم می‌بینیم مصادیقی که برای این آیه ذکر شده است، همان ارتباط انسان با امام و ولایت و ارحام است.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0DA3" w:rsidRPr="00494267">
        <w:rPr>
          <w:rFonts w:ascii="IRBadr" w:hAnsi="IRBadr" w:cs="IRBadr"/>
          <w:sz w:val="28"/>
          <w:szCs w:val="28"/>
          <w:rtl/>
          <w:lang w:bidi="fa-IR"/>
        </w:rPr>
        <w:t>اولوا الالباب کسانی هستند که روابطی را که خداوند امر کرده است، قطع نمی‌کنند و ناصالحان کسانی هستند که این روابط و پیوندها را قطع می‌کنند. اینکه ایجاد روابط و قطع روابط بین کسان دیگر بکند، صحیح نیست.</w:t>
      </w:r>
    </w:p>
    <w:p w:rsidR="00D0371D" w:rsidRPr="00494267" w:rsidRDefault="00D0371D" w:rsidP="003F7E30">
      <w:pPr>
        <w:pStyle w:val="Heading3"/>
        <w:bidi/>
        <w:rPr>
          <w:rFonts w:ascii="IRBadr" w:hAnsi="IRBadr" w:cs="IRBadr"/>
          <w:rtl/>
        </w:rPr>
      </w:pPr>
      <w:bookmarkStart w:id="4" w:name="_Toc427870208"/>
      <w:r w:rsidRPr="00494267">
        <w:rPr>
          <w:rFonts w:ascii="IRBadr" w:hAnsi="IRBadr" w:cs="IRBadr"/>
          <w:rtl/>
        </w:rPr>
        <w:lastRenderedPageBreak/>
        <w:t>الغای خصوصیت</w:t>
      </w:r>
      <w:bookmarkEnd w:id="4"/>
    </w:p>
    <w:p w:rsidR="004837D1" w:rsidRPr="00494267" w:rsidRDefault="004837D1" w:rsidP="00D037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ممکن است کسی بگوید ما الغای خصوصیت می‌کنیم. این الغای خصوصیت با ادله امر به معروف و نهی از منکر</w:t>
      </w:r>
      <w:r w:rsidR="00AC503A" w:rsidRPr="00494267">
        <w:rPr>
          <w:rFonts w:ascii="IRBadr" w:hAnsi="IRBadr" w:cs="IRBadr"/>
          <w:sz w:val="28"/>
          <w:szCs w:val="28"/>
          <w:rtl/>
          <w:lang w:bidi="fa-IR"/>
        </w:rPr>
        <w:t xml:space="preserve">، صحیح است ولی اگر ادله امر به معروف و نهی از منکر نبود، الغای خصوصیت نمی‌شد. </w:t>
      </w:r>
      <w:r w:rsidR="00D0371D" w:rsidRPr="00494267">
        <w:rPr>
          <w:rFonts w:ascii="IRBadr" w:hAnsi="IRBadr" w:cs="IRBadr"/>
          <w:sz w:val="28"/>
          <w:szCs w:val="28"/>
          <w:rtl/>
          <w:lang w:bidi="fa-IR"/>
        </w:rPr>
        <w:t xml:space="preserve">حتی ادله اصلاح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ذات‌البین</w:t>
      </w:r>
      <w:r w:rsidR="00D0371D" w:rsidRPr="00494267">
        <w:rPr>
          <w:rFonts w:ascii="IRBadr" w:hAnsi="IRBadr" w:cs="IRBadr"/>
          <w:sz w:val="28"/>
          <w:szCs w:val="28"/>
          <w:rtl/>
          <w:lang w:bidi="fa-IR"/>
        </w:rPr>
        <w:t xml:space="preserve"> نیز است. ولی این آیه ارتباطی به </w:t>
      </w:r>
      <w:r w:rsidR="002D5B83" w:rsidRPr="00494267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D0371D" w:rsidRPr="0049426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2D5B83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371D" w:rsidRPr="00494267">
        <w:rPr>
          <w:rFonts w:ascii="IRBadr" w:hAnsi="IRBadr" w:cs="IRBadr"/>
          <w:sz w:val="28"/>
          <w:szCs w:val="28"/>
          <w:rtl/>
          <w:lang w:bidi="fa-IR"/>
        </w:rPr>
        <w:t>نهی از منکر ندارد.</w:t>
      </w:r>
      <w:r w:rsidR="00CD1F92" w:rsidRPr="00494267">
        <w:rPr>
          <w:rFonts w:ascii="IRBadr" w:hAnsi="IRBadr" w:cs="IRBadr"/>
          <w:sz w:val="28"/>
          <w:szCs w:val="28"/>
          <w:rtl/>
          <w:lang w:bidi="fa-IR"/>
        </w:rPr>
        <w:t xml:space="preserve"> در نتیجه اشکال دوم به ادله آیات وارد است.</w:t>
      </w:r>
    </w:p>
    <w:p w:rsidR="00CD1F92" w:rsidRPr="00494267" w:rsidRDefault="00CD1F92" w:rsidP="003F7E30">
      <w:pPr>
        <w:pStyle w:val="Heading1"/>
        <w:rPr>
          <w:rFonts w:ascii="IRBadr" w:hAnsi="IRBadr"/>
          <w:rtl/>
        </w:rPr>
      </w:pPr>
      <w:bookmarkStart w:id="5" w:name="_Toc427870209"/>
      <w:r w:rsidRPr="00494267">
        <w:rPr>
          <w:rFonts w:ascii="IRBadr" w:hAnsi="IRBadr"/>
          <w:rtl/>
        </w:rPr>
        <w:t>ادله آیات</w:t>
      </w:r>
      <w:bookmarkEnd w:id="5"/>
    </w:p>
    <w:p w:rsidR="00CD1F92" w:rsidRPr="00494267" w:rsidRDefault="00CD1F92" w:rsidP="003F7E30">
      <w:pPr>
        <w:pStyle w:val="Heading2"/>
        <w:bidi/>
        <w:rPr>
          <w:rFonts w:ascii="IRBadr" w:hAnsi="IRBadr" w:cs="IRBadr"/>
          <w:rtl/>
        </w:rPr>
      </w:pPr>
      <w:bookmarkStart w:id="6" w:name="_Toc427870210"/>
      <w:r w:rsidRPr="00494267">
        <w:rPr>
          <w:rFonts w:ascii="IRBadr" w:hAnsi="IRBadr" w:cs="IRBadr"/>
          <w:rtl/>
        </w:rPr>
        <w:t>آیه دوم</w:t>
      </w:r>
      <w:bookmarkEnd w:id="6"/>
    </w:p>
    <w:p w:rsidR="00CD1F92" w:rsidRPr="00494267" w:rsidRDefault="00CD1F92" w:rsidP="00CD1F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ادله دوم آیات، آیه شریفه 11 سوره قلم است.</w:t>
      </w:r>
    </w:p>
    <w:p w:rsidR="00C075AD" w:rsidRPr="00494267" w:rsidRDefault="00EA2682" w:rsidP="00C075A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لا تُطِعْ 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لَّ حَلاَّفٍ مَه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نٍ (10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) هَمَّازٍ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مَشَّاءٍ بِنَم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مٍ (11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) مَنَّاعٍ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لِلْخَ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رِ مُعْتَدٍ أَث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مٍ (12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) عُتُلٍّ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بَعْدَ ذلِ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زَن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075AD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مٍ (13)»</w:t>
      </w:r>
      <w:r w:rsidR="00C075AD" w:rsidRPr="0049426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C075AD" w:rsidRPr="00494267" w:rsidRDefault="0019389D" w:rsidP="001938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در آیات ابتدایی سوره، خداوند صفات پیامبر اکرم (ص) را می‌فرمایند. </w:t>
      </w:r>
      <w:r w:rsidR="00B645B1" w:rsidRPr="00494267">
        <w:rPr>
          <w:rFonts w:ascii="IRBadr" w:hAnsi="IRBadr" w:cs="IRBadr"/>
          <w:sz w:val="28"/>
          <w:szCs w:val="28"/>
          <w:rtl/>
          <w:lang w:bidi="fa-IR"/>
        </w:rPr>
        <w:t xml:space="preserve">در مقابل نیز صفت انسان‌های پست را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برمی‌شمارد</w:t>
      </w:r>
      <w:r w:rsidR="00B645B1" w:rsidRPr="00494267">
        <w:rPr>
          <w:rFonts w:ascii="IRBadr" w:hAnsi="IRBadr" w:cs="IRBadr"/>
          <w:sz w:val="28"/>
          <w:szCs w:val="28"/>
          <w:rtl/>
          <w:lang w:bidi="fa-IR"/>
        </w:rPr>
        <w:t xml:space="preserve">. نه صفت و ویژگی نکوهیده را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برمی‌شمارد</w:t>
      </w:r>
      <w:r w:rsidR="00B645B1" w:rsidRPr="00494267">
        <w:rPr>
          <w:rFonts w:ascii="IRBadr" w:hAnsi="IRBadr" w:cs="IRBadr"/>
          <w:sz w:val="28"/>
          <w:szCs w:val="28"/>
          <w:rtl/>
          <w:lang w:bidi="fa-IR"/>
        </w:rPr>
        <w:t xml:space="preserve"> و به پیامبر (ص) می‌فرماید که از ایشان اطاعت نکن.</w:t>
      </w:r>
      <w:r w:rsidR="00FC518E" w:rsidRPr="00494267">
        <w:rPr>
          <w:rFonts w:ascii="IRBadr" w:hAnsi="IRBadr" w:cs="IRBadr"/>
          <w:sz w:val="28"/>
          <w:szCs w:val="28"/>
          <w:rtl/>
          <w:lang w:bidi="fa-IR"/>
        </w:rPr>
        <w:t xml:space="preserve"> صفت‌های نکوهیده به شرح زیر است:</w:t>
      </w:r>
    </w:p>
    <w:p w:rsidR="00FC518E" w:rsidRPr="00494267" w:rsidRDefault="00FC518E" w:rsidP="00FC518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1.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حلاف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>، 2.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مهین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3. عیب‌جو 4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سخن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>‌چین 5.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مناع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6. معتد (ظالم) 7. اثیم 8.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عتل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(کج خلق) 9.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زنیم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(زنازاده و انسان پست)</w:t>
      </w:r>
    </w:p>
    <w:p w:rsidR="00FC518E" w:rsidRPr="00494267" w:rsidRDefault="00EF3044" w:rsidP="003F7E30">
      <w:pPr>
        <w:pStyle w:val="Heading2"/>
        <w:bidi/>
        <w:rPr>
          <w:rFonts w:ascii="IRBadr" w:hAnsi="IRBadr" w:cs="IRBadr"/>
          <w:rtl/>
        </w:rPr>
      </w:pPr>
      <w:bookmarkStart w:id="8" w:name="_Toc427870211"/>
      <w:r w:rsidRPr="00494267">
        <w:rPr>
          <w:rFonts w:ascii="IRBadr" w:hAnsi="IRBadr" w:cs="IRBadr"/>
          <w:rtl/>
        </w:rPr>
        <w:t>نکات موجود در آیه</w:t>
      </w:r>
      <w:bookmarkEnd w:id="8"/>
    </w:p>
    <w:p w:rsidR="00EF3044" w:rsidRPr="00494267" w:rsidRDefault="00EF3044" w:rsidP="00EF304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1.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لاتطع» با 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>«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وَ إِنَّ</w:t>
      </w:r>
      <w:r w:rsidR="00EA2682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A2682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لَعَلی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خُلُقٍ </w:t>
      </w:r>
      <w:r w:rsidR="00EA2682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عَظیم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494267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2"/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تقابل دارد. پیغمبر 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>اکرم (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>ص) بر کرسی اخلاق نشسته‌اند و در ادامه می‌فرماید از انسان‌های دارای صفات مذکور پرهیز کن.</w:t>
      </w:r>
    </w:p>
    <w:p w:rsidR="000748A8" w:rsidRPr="00494267" w:rsidRDefault="000748A8" w:rsidP="000748A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2. آیه 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>«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أَنْ </w:t>
      </w:r>
      <w:r w:rsidR="00EA2682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انَ ذا مالٍ وَ </w:t>
      </w:r>
      <w:r w:rsidR="00EA2682" w:rsidRPr="00494267">
        <w:rPr>
          <w:rFonts w:ascii="IRBadr" w:hAnsi="IRBadr" w:cs="IRBadr"/>
          <w:b/>
          <w:bCs/>
          <w:sz w:val="28"/>
          <w:szCs w:val="28"/>
          <w:rtl/>
          <w:lang w:bidi="fa-IR"/>
        </w:rPr>
        <w:t>بَنین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>»</w:t>
      </w:r>
      <w:r w:rsidRPr="00494267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3"/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پیام و الهام زیبایی دارد. این آیه به منزله علت است. </w:t>
      </w:r>
      <w:r w:rsidR="002B33C6" w:rsidRPr="00494267">
        <w:rPr>
          <w:rFonts w:ascii="IRBadr" w:hAnsi="IRBadr" w:cs="IRBadr"/>
          <w:sz w:val="28"/>
          <w:szCs w:val="28"/>
          <w:rtl/>
          <w:lang w:bidi="fa-IR"/>
        </w:rPr>
        <w:t>یعنی انسان‌های دارای مال و مکنت که صفات ناپسند دارد،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اطاعتشان</w:t>
      </w:r>
      <w:r w:rsidR="002B33C6" w:rsidRPr="00494267">
        <w:rPr>
          <w:rFonts w:ascii="IRBadr" w:hAnsi="IRBadr" w:cs="IRBadr"/>
          <w:sz w:val="28"/>
          <w:szCs w:val="28"/>
          <w:rtl/>
          <w:lang w:bidi="fa-IR"/>
        </w:rPr>
        <w:t xml:space="preserve"> نکن.</w:t>
      </w:r>
    </w:p>
    <w:p w:rsidR="002B33C6" w:rsidRPr="00494267" w:rsidRDefault="002B33C6" w:rsidP="002B33C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در «مال و بنین» دو منظور وجود دارد:</w:t>
      </w:r>
    </w:p>
    <w:p w:rsidR="002B33C6" w:rsidRPr="00494267" w:rsidRDefault="002B33C6" w:rsidP="002B33C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lastRenderedPageBreak/>
        <w:t>الف) داشتن ثروت و مکنت زمینه ابتلا به صفات رذیله است.</w:t>
      </w:r>
    </w:p>
    <w:p w:rsidR="002B33C6" w:rsidRPr="00494267" w:rsidRDefault="002B33C6" w:rsidP="002B33C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ب) </w:t>
      </w:r>
      <w:r w:rsidR="006922BF" w:rsidRPr="00494267">
        <w:rPr>
          <w:rFonts w:ascii="IRBadr" w:hAnsi="IRBadr" w:cs="IRBadr"/>
          <w:sz w:val="28"/>
          <w:szCs w:val="28"/>
          <w:rtl/>
          <w:lang w:bidi="fa-IR"/>
        </w:rPr>
        <w:t>احتمال دوم این است که خداوند می‌فرماید از این افراد صاحب قدرت اطاعت نکن زیرا دارای این صفات رذیله هستند.</w:t>
      </w:r>
    </w:p>
    <w:p w:rsidR="006922BF" w:rsidRPr="00494267" w:rsidRDefault="006922BF" w:rsidP="003F7E30">
      <w:pPr>
        <w:pStyle w:val="Heading2"/>
        <w:bidi/>
        <w:rPr>
          <w:rFonts w:ascii="IRBadr" w:hAnsi="IRBadr" w:cs="IRBadr"/>
          <w:rtl/>
        </w:rPr>
      </w:pPr>
      <w:bookmarkStart w:id="9" w:name="_Toc427870212"/>
      <w:r w:rsidRPr="00494267">
        <w:rPr>
          <w:rFonts w:ascii="IRBadr" w:hAnsi="IRBadr" w:cs="IRBadr"/>
          <w:rtl/>
        </w:rPr>
        <w:t>بررسی</w:t>
      </w:r>
      <w:r w:rsidR="000A15B4" w:rsidRPr="00494267">
        <w:rPr>
          <w:rFonts w:ascii="IRBadr" w:hAnsi="IRBadr" w:cs="IRBadr"/>
          <w:rtl/>
        </w:rPr>
        <w:t xml:space="preserve"> دلالت آیه</w:t>
      </w:r>
      <w:bookmarkEnd w:id="9"/>
    </w:p>
    <w:p w:rsidR="000A15B4" w:rsidRPr="00494267" w:rsidRDefault="000A15B4" w:rsidP="000A15B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بسیار جای تعجب است که چرا بعضی از بزرگان این آیه را نیاورده‌اند. باید این آیه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اول آورده می‌شد چون خود نمامی ذکر شده است.</w:t>
      </w:r>
    </w:p>
    <w:p w:rsidR="000A15B4" w:rsidRPr="00494267" w:rsidRDefault="003633F3" w:rsidP="000A15B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نکاتی در دلالت این آیه وجود دارد:</w:t>
      </w:r>
    </w:p>
    <w:p w:rsidR="003633F3" w:rsidRPr="00494267" w:rsidRDefault="003633F3" w:rsidP="003F7E30">
      <w:pPr>
        <w:pStyle w:val="Heading3"/>
        <w:bidi/>
        <w:rPr>
          <w:rFonts w:ascii="IRBadr" w:hAnsi="IRBadr" w:cs="IRBadr"/>
          <w:rtl/>
        </w:rPr>
      </w:pPr>
      <w:bookmarkStart w:id="10" w:name="_Toc427870213"/>
      <w:r w:rsidRPr="00494267">
        <w:rPr>
          <w:rFonts w:ascii="IRBadr" w:hAnsi="IRBadr" w:cs="IRBadr"/>
          <w:rtl/>
        </w:rPr>
        <w:t>1.</w:t>
      </w:r>
      <w:r w:rsidR="00EA2682" w:rsidRPr="00494267">
        <w:rPr>
          <w:rFonts w:ascii="IRBadr" w:hAnsi="IRBadr" w:cs="IRBadr"/>
          <w:rtl/>
        </w:rPr>
        <w:t xml:space="preserve"> نمامی</w:t>
      </w:r>
      <w:r w:rsidRPr="00494267">
        <w:rPr>
          <w:rFonts w:ascii="IRBadr" w:hAnsi="IRBadr" w:cs="IRBadr"/>
          <w:rtl/>
        </w:rPr>
        <w:t xml:space="preserve"> </w:t>
      </w:r>
      <w:r w:rsidR="004B7962">
        <w:rPr>
          <w:rFonts w:ascii="IRBadr" w:hAnsi="IRBadr" w:cs="IRBadr"/>
          <w:rtl/>
        </w:rPr>
        <w:t>به‌عنوان</w:t>
      </w:r>
      <w:r w:rsidRPr="00494267">
        <w:rPr>
          <w:rFonts w:ascii="IRBadr" w:hAnsi="IRBadr" w:cs="IRBadr"/>
          <w:rtl/>
        </w:rPr>
        <w:t xml:space="preserve"> یک موضوع مستقل</w:t>
      </w:r>
      <w:bookmarkEnd w:id="10"/>
    </w:p>
    <w:p w:rsidR="003633F3" w:rsidRPr="00494267" w:rsidRDefault="002D5B83" w:rsidP="003633F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3633F3" w:rsidRPr="00494267">
        <w:rPr>
          <w:rFonts w:ascii="IRBadr" w:hAnsi="IRBadr" w:cs="IRBadr"/>
          <w:sz w:val="28"/>
          <w:szCs w:val="28"/>
          <w:rtl/>
          <w:lang w:bidi="fa-IR"/>
        </w:rPr>
        <w:t xml:space="preserve"> که در آیه قبل عرض کردیم، باید بررسی کنیم، مجموع صفات نکوهیده است یا اینکه مستقلاً مورد نکوهش است.</w:t>
      </w:r>
    </w:p>
    <w:p w:rsidR="003633F3" w:rsidRPr="00494267" w:rsidRDefault="003633F3" w:rsidP="003633F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باید بگوییم که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مستقلاً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C1438" w:rsidRPr="00494267">
        <w:rPr>
          <w:rFonts w:ascii="IRBadr" w:hAnsi="IRBadr" w:cs="IRBadr"/>
          <w:sz w:val="28"/>
          <w:szCs w:val="28"/>
          <w:rtl/>
          <w:lang w:bidi="fa-IR"/>
        </w:rPr>
        <w:t>دارای نهی هستند.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C1438" w:rsidRPr="00494267">
        <w:rPr>
          <w:rFonts w:ascii="IRBadr" w:hAnsi="IRBadr" w:cs="IRBadr"/>
          <w:sz w:val="28"/>
          <w:szCs w:val="28"/>
          <w:rtl/>
          <w:lang w:bidi="fa-IR"/>
        </w:rPr>
        <w:t>ظاهر آیه این است که 9 «لاتطع» در این آیه وجود دارد.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 xml:space="preserve"> به خاطر ارتکازات و قراین لبیه‌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C1438" w:rsidRPr="00494267">
        <w:rPr>
          <w:rFonts w:ascii="IRBadr" w:hAnsi="IRBadr" w:cs="IRBadr"/>
          <w:sz w:val="28"/>
          <w:szCs w:val="28"/>
          <w:rtl/>
          <w:lang w:bidi="fa-IR"/>
        </w:rPr>
        <w:t>موجود استقلال</w:t>
      </w:r>
      <w:r w:rsidR="00C5321B" w:rsidRPr="00494267">
        <w:rPr>
          <w:rFonts w:ascii="IRBadr" w:hAnsi="IRBadr" w:cs="IRBadr"/>
          <w:sz w:val="28"/>
          <w:szCs w:val="28"/>
          <w:rtl/>
          <w:lang w:bidi="fa-IR"/>
        </w:rPr>
        <w:t xml:space="preserve"> موضوع وجود دارد. البته جمع آن‌ها، نکوهش بسیار بیشتری دارد.</w:t>
      </w:r>
    </w:p>
    <w:p w:rsidR="008C13A0" w:rsidRPr="00494267" w:rsidRDefault="008C13A0" w:rsidP="003F7E30">
      <w:pPr>
        <w:pStyle w:val="Heading3"/>
        <w:bidi/>
        <w:rPr>
          <w:rFonts w:ascii="IRBadr" w:hAnsi="IRBadr" w:cs="IRBadr"/>
          <w:rtl/>
        </w:rPr>
      </w:pPr>
      <w:bookmarkStart w:id="11" w:name="_Toc427870214"/>
      <w:r w:rsidRPr="00494267">
        <w:rPr>
          <w:rFonts w:ascii="IRBadr" w:hAnsi="IRBadr" w:cs="IRBadr"/>
          <w:rtl/>
        </w:rPr>
        <w:t>2.</w:t>
      </w:r>
      <w:r w:rsidR="00EA2682" w:rsidRPr="00494267">
        <w:rPr>
          <w:rFonts w:ascii="IRBadr" w:hAnsi="IRBadr" w:cs="IRBadr"/>
          <w:rtl/>
        </w:rPr>
        <w:t xml:space="preserve"> منظور</w:t>
      </w:r>
      <w:r w:rsidR="00DF51B5" w:rsidRPr="00494267">
        <w:rPr>
          <w:rFonts w:ascii="IRBadr" w:hAnsi="IRBadr" w:cs="IRBadr"/>
          <w:rtl/>
        </w:rPr>
        <w:t xml:space="preserve"> </w:t>
      </w:r>
      <w:r w:rsidR="00EA2682" w:rsidRPr="00494267">
        <w:rPr>
          <w:rFonts w:ascii="IRBadr" w:hAnsi="IRBadr" w:cs="IRBadr"/>
          <w:rtl/>
        </w:rPr>
        <w:t>از «</w:t>
      </w:r>
      <w:r w:rsidRPr="00494267">
        <w:rPr>
          <w:rFonts w:ascii="IRBadr" w:hAnsi="IRBadr" w:cs="IRBadr"/>
          <w:rtl/>
        </w:rPr>
        <w:t>مَشَّاءٍ بِنَم</w:t>
      </w:r>
      <w:r w:rsidR="00EA2682" w:rsidRPr="00494267">
        <w:rPr>
          <w:rFonts w:ascii="IRBadr" w:hAnsi="IRBadr" w:cs="IRBadr"/>
          <w:rtl/>
        </w:rPr>
        <w:t>ی</w:t>
      </w:r>
      <w:r w:rsidRPr="00494267">
        <w:rPr>
          <w:rFonts w:ascii="IRBadr" w:hAnsi="IRBadr" w:cs="IRBadr"/>
          <w:rtl/>
        </w:rPr>
        <w:t>مٍ»</w:t>
      </w:r>
      <w:bookmarkEnd w:id="11"/>
    </w:p>
    <w:p w:rsidR="008C13A0" w:rsidRPr="00494267" w:rsidRDefault="00D65338" w:rsidP="008C13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منظور از این آیه این است که کسی که برای نمامی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رفت‌وآمد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می‌کند. در سایر صفات، خود صفت را مورد نکوهش قرار داده است. اما در مورد نمیم، مشی نمیم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96023" w:rsidRPr="00494267">
        <w:rPr>
          <w:rFonts w:ascii="IRBadr" w:hAnsi="IRBadr" w:cs="IRBadr"/>
          <w:sz w:val="28"/>
          <w:szCs w:val="28"/>
          <w:rtl/>
          <w:lang w:bidi="fa-IR"/>
        </w:rPr>
        <w:t>را مورد بحث قرار می‌دهد.</w:t>
      </w:r>
    </w:p>
    <w:p w:rsidR="00F96023" w:rsidRPr="00494267" w:rsidRDefault="00F96023" w:rsidP="00F960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عرف در اینجا استفاده تأکید می‌کند. یعنی </w:t>
      </w:r>
      <w:r w:rsidR="002D5B83" w:rsidRPr="00494267">
        <w:rPr>
          <w:rFonts w:ascii="IRBadr" w:hAnsi="IRBadr" w:cs="IRBadr"/>
          <w:sz w:val="28"/>
          <w:szCs w:val="28"/>
          <w:rtl/>
          <w:lang w:bidi="fa-IR"/>
        </w:rPr>
        <w:t>این‌قدر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صفت ناشایسته است که حتی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رفت‌وآمد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برای آن نیز جایز نیست. </w:t>
      </w:r>
      <w:r w:rsidR="002D5B83" w:rsidRPr="0049426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که می‌دانیم مقدمات حرام، حرام نیست. این یک بیان ادیبانه عرفی است برای تأکید به قبح و نکوهش نمامی.</w:t>
      </w:r>
      <w:r w:rsidR="00BB2AC2" w:rsidRPr="00494267">
        <w:rPr>
          <w:rFonts w:ascii="IRBadr" w:hAnsi="IRBadr" w:cs="IRBadr"/>
          <w:sz w:val="28"/>
          <w:szCs w:val="28"/>
          <w:rtl/>
          <w:lang w:bidi="fa-IR"/>
        </w:rPr>
        <w:t xml:space="preserve"> چون رابطه را به هم زدن،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رفت‌وآمد</w:t>
      </w:r>
      <w:r w:rsidR="00BB2AC2" w:rsidRPr="00494267">
        <w:rPr>
          <w:rFonts w:ascii="IRBadr" w:hAnsi="IRBadr" w:cs="IRBadr"/>
          <w:sz w:val="28"/>
          <w:szCs w:val="28"/>
          <w:rtl/>
          <w:lang w:bidi="fa-IR"/>
        </w:rPr>
        <w:t xml:space="preserve"> بیشتری می‌خواهد، این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رفت‌وآمد</w:t>
      </w:r>
      <w:r w:rsidR="00BB2AC2" w:rsidRPr="00494267">
        <w:rPr>
          <w:rFonts w:ascii="IRBadr" w:hAnsi="IRBadr" w:cs="IRBadr"/>
          <w:sz w:val="28"/>
          <w:szCs w:val="28"/>
          <w:rtl/>
          <w:lang w:bidi="fa-IR"/>
        </w:rPr>
        <w:t xml:space="preserve"> را مورد نکوهش قرار داده است.</w:t>
      </w:r>
    </w:p>
    <w:p w:rsidR="00BB2AC2" w:rsidRPr="00494267" w:rsidRDefault="00BB2AC2" w:rsidP="00BB2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روح آیه همان نمامی است.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>اما آوردن مشاء بر نمیم به خاطر این است که در عالم واقع نیز چنین است.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51B5" w:rsidRPr="00494267">
        <w:rPr>
          <w:rFonts w:ascii="IRBadr" w:hAnsi="IRBadr" w:cs="IRBadr"/>
          <w:sz w:val="28"/>
          <w:szCs w:val="28"/>
          <w:rtl/>
          <w:lang w:bidi="fa-IR"/>
        </w:rPr>
        <w:t>البته مذمتی که بر مشی نمامی آمده است، ذاتی نیست و فقط از باب جنبه‌ی مذکور است.</w:t>
      </w:r>
    </w:p>
    <w:p w:rsidR="00DF51B5" w:rsidRPr="00494267" w:rsidRDefault="00DF51B5" w:rsidP="003F7E30">
      <w:pPr>
        <w:pStyle w:val="Heading3"/>
        <w:bidi/>
        <w:rPr>
          <w:rFonts w:ascii="IRBadr" w:hAnsi="IRBadr" w:cs="IRBadr"/>
          <w:rtl/>
        </w:rPr>
      </w:pPr>
      <w:bookmarkStart w:id="12" w:name="_Toc427870215"/>
      <w:r w:rsidRPr="00494267">
        <w:rPr>
          <w:rFonts w:ascii="IRBadr" w:hAnsi="IRBadr" w:cs="IRBadr"/>
          <w:rtl/>
        </w:rPr>
        <w:t>3.</w:t>
      </w:r>
      <w:r w:rsidR="008E4BBB" w:rsidRPr="00494267">
        <w:rPr>
          <w:rFonts w:ascii="IRBadr" w:hAnsi="IRBadr" w:cs="IRBadr"/>
          <w:rtl/>
        </w:rPr>
        <w:t xml:space="preserve"> صفات صیغه مبالغه</w:t>
      </w:r>
      <w:bookmarkEnd w:id="12"/>
    </w:p>
    <w:p w:rsidR="00DF51B5" w:rsidRPr="00494267" w:rsidRDefault="00A353DD" w:rsidP="004B796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در بین این نه صفت، صیغه مبالغه دارد. حلاف: کسی که زیاد قسم می‌خورد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 xml:space="preserve">. هماز، مشاء،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م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ناع نیز از صیغه‌ مبالغه‌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35044F" w:rsidRPr="00494267" w:rsidRDefault="0035044F" w:rsidP="003504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بعضی اوقات، نهی بر مبالغه صفات وارد شده است.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 xml:space="preserve"> صیغه‌</w:t>
      </w:r>
      <w:r w:rsidR="00D23F73" w:rsidRPr="00494267">
        <w:rPr>
          <w:rFonts w:ascii="IRBadr" w:hAnsi="IRBadr" w:cs="IRBadr"/>
          <w:sz w:val="28"/>
          <w:szCs w:val="28"/>
          <w:rtl/>
          <w:lang w:bidi="fa-IR"/>
        </w:rPr>
        <w:t xml:space="preserve"> مبالغه اتصاف به اصل وصف را نمی‌گوید بلکه ابتلای دائمی و کثرت فعل را بیان می‌کند.</w:t>
      </w:r>
    </w:p>
    <w:p w:rsidR="00D23F73" w:rsidRPr="00494267" w:rsidRDefault="00D23F73" w:rsidP="00D23F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اکنون باید بررسی کنیم که آیا تکرار یک صفت، نهی شده است یا اینکه خود صفت نیز نهی شده است؟</w:t>
      </w:r>
    </w:p>
    <w:p w:rsidR="00D23F73" w:rsidRPr="00494267" w:rsidRDefault="00D23F73" w:rsidP="00CB340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ظاهر اولیه لفظی، همان احتمال اول است که نهی بر صیغه مبالغه است.</w:t>
      </w:r>
      <w:r w:rsidR="00117E71" w:rsidRPr="00494267">
        <w:rPr>
          <w:rFonts w:ascii="IRBadr" w:hAnsi="IRBadr" w:cs="IRBadr"/>
          <w:sz w:val="28"/>
          <w:szCs w:val="28"/>
          <w:rtl/>
          <w:lang w:bidi="fa-IR"/>
        </w:rPr>
        <w:t xml:space="preserve"> اما ممکن است بگوییم، </w:t>
      </w:r>
      <w:r w:rsidR="00CB3402" w:rsidRPr="00494267">
        <w:rPr>
          <w:rFonts w:ascii="IRBadr" w:hAnsi="IRBadr" w:cs="IRBadr"/>
          <w:sz w:val="28"/>
          <w:szCs w:val="28"/>
          <w:rtl/>
          <w:lang w:bidi="fa-IR"/>
        </w:rPr>
        <w:t>ارتکازات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17E71" w:rsidRPr="00494267">
        <w:rPr>
          <w:rFonts w:ascii="IRBadr" w:hAnsi="IRBadr" w:cs="IRBadr"/>
          <w:sz w:val="28"/>
          <w:szCs w:val="28"/>
          <w:rtl/>
          <w:lang w:bidi="fa-IR"/>
        </w:rPr>
        <w:t>می‌گوید کاربرد صیغه مبالغه به خاطر شدت مذمت است. یعنی درست است که مرتبه شدیده را نهی می‌کند اما عرف و ارتکاز الغای خصوصیت می‌کند. درست است که اینجا از اکثر به اقل است و الغای خصوصیت نمی‌شود ولی عرف می‌گوید که اصل صفت، صفت بدی است ولی قرآن مرتبه‌ی بالای آن را نهی می‌کند</w:t>
      </w:r>
      <w:r w:rsidR="008E4BBB" w:rsidRPr="0049426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B21D0" w:rsidRPr="00494267" w:rsidRDefault="000B21D0" w:rsidP="000B21D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البته باید توجه داشت که صیغه مبالغه گاهی به معنای همان صفتی به کار می‌رود.</w:t>
      </w:r>
    </w:p>
    <w:p w:rsidR="007D5917" w:rsidRPr="00494267" w:rsidRDefault="007D5917" w:rsidP="003F7E30">
      <w:pPr>
        <w:pStyle w:val="Heading3"/>
        <w:bidi/>
        <w:rPr>
          <w:rFonts w:ascii="IRBadr" w:hAnsi="IRBadr" w:cs="IRBadr"/>
          <w:rtl/>
        </w:rPr>
      </w:pPr>
      <w:bookmarkStart w:id="13" w:name="_Toc427870216"/>
      <w:r w:rsidRPr="00494267">
        <w:rPr>
          <w:rFonts w:ascii="IRBadr" w:hAnsi="IRBadr" w:cs="IRBadr"/>
          <w:rtl/>
        </w:rPr>
        <w:t>4.</w:t>
      </w:r>
      <w:r w:rsidR="00EA2682" w:rsidRPr="00494267">
        <w:rPr>
          <w:rFonts w:ascii="IRBadr" w:hAnsi="IRBadr" w:cs="IRBadr"/>
          <w:rtl/>
        </w:rPr>
        <w:t xml:space="preserve"> حکم</w:t>
      </w:r>
      <w:r w:rsidRPr="00494267">
        <w:rPr>
          <w:rFonts w:ascii="IRBadr" w:hAnsi="IRBadr" w:cs="IRBadr"/>
          <w:rtl/>
        </w:rPr>
        <w:t xml:space="preserve"> </w:t>
      </w:r>
      <w:r w:rsidR="00EA2682" w:rsidRPr="00494267">
        <w:rPr>
          <w:rFonts w:ascii="IRBadr" w:hAnsi="IRBadr" w:cs="IRBadr"/>
          <w:rtl/>
        </w:rPr>
        <w:t>«</w:t>
      </w:r>
      <w:r w:rsidRPr="00494267">
        <w:rPr>
          <w:rFonts w:ascii="IRBadr" w:hAnsi="IRBadr" w:cs="IRBadr"/>
          <w:rtl/>
        </w:rPr>
        <w:t>مَشَّاءٍ بِنَم</w:t>
      </w:r>
      <w:r w:rsidR="00EA2682" w:rsidRPr="00494267">
        <w:rPr>
          <w:rFonts w:ascii="IRBadr" w:hAnsi="IRBadr" w:cs="IRBadr"/>
          <w:rtl/>
        </w:rPr>
        <w:t>ی</w:t>
      </w:r>
      <w:r w:rsidRPr="00494267">
        <w:rPr>
          <w:rFonts w:ascii="IRBadr" w:hAnsi="IRBadr" w:cs="IRBadr"/>
          <w:rtl/>
        </w:rPr>
        <w:t>مٍ»</w:t>
      </w:r>
      <w:bookmarkEnd w:id="13"/>
    </w:p>
    <w:p w:rsidR="007D5917" w:rsidRPr="00494267" w:rsidRDefault="007D5917" w:rsidP="007D5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سؤال اینجا است که آیا نهی از نمامی است یا نهی از چیز دیگری است.</w:t>
      </w:r>
    </w:p>
    <w:p w:rsidR="007D5917" w:rsidRPr="00494267" w:rsidRDefault="00BB1C33" w:rsidP="007D5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ظاهر آیه این است که از انسان نمام اطاعت نکن. استفاده حرمت از این آیه به وجوه زیر است:</w:t>
      </w:r>
    </w:p>
    <w:p w:rsidR="00BB1C33" w:rsidRPr="00494267" w:rsidRDefault="00BB1C33" w:rsidP="00BB1C3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1.</w:t>
      </w:r>
      <w:r w:rsidR="00EA2682" w:rsidRPr="00494267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494267">
        <w:rPr>
          <w:rFonts w:ascii="IRBadr" w:hAnsi="IRBadr" w:cs="IRBadr"/>
          <w:sz w:val="28"/>
          <w:szCs w:val="28"/>
          <w:rtl/>
          <w:lang w:bidi="fa-IR"/>
        </w:rPr>
        <w:t xml:space="preserve"> ملازمه عرفی بین نفی اطاعت و ارتکاب حرام. وقتی که می‌گوید </w:t>
      </w:r>
      <w:r w:rsidR="004B7962">
        <w:rPr>
          <w:rFonts w:ascii="IRBadr" w:hAnsi="IRBadr" w:cs="IRBadr"/>
          <w:sz w:val="28"/>
          <w:szCs w:val="28"/>
          <w:rtl/>
          <w:lang w:bidi="fa-IR"/>
        </w:rPr>
        <w:t>شراب‌خوار</w:t>
      </w:r>
      <w:r w:rsidR="00413FA3" w:rsidRPr="00494267">
        <w:rPr>
          <w:rFonts w:ascii="IRBadr" w:hAnsi="IRBadr" w:cs="IRBadr"/>
          <w:sz w:val="28"/>
          <w:szCs w:val="28"/>
          <w:rtl/>
          <w:lang w:bidi="fa-IR"/>
        </w:rPr>
        <w:t xml:space="preserve"> را اطاعت نکن به معنای این است که شرب خمر حرام است.</w:t>
      </w:r>
    </w:p>
    <w:p w:rsidR="00413FA3" w:rsidRPr="00494267" w:rsidRDefault="00413FA3" w:rsidP="00413F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267">
        <w:rPr>
          <w:rFonts w:ascii="IRBadr" w:hAnsi="IRBadr" w:cs="IRBadr"/>
          <w:sz w:val="28"/>
          <w:szCs w:val="28"/>
          <w:rtl/>
          <w:lang w:bidi="fa-IR"/>
        </w:rPr>
        <w:t>2. آیه در مقام مذمت صفات است و باید بگوییم که همین مذمت، مفید حرمت است.</w:t>
      </w:r>
    </w:p>
    <w:p w:rsidR="007D5917" w:rsidRPr="00494267" w:rsidRDefault="007D5917" w:rsidP="007D5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7D5917" w:rsidRPr="0049426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17" w:rsidRDefault="00206517" w:rsidP="000D5800">
      <w:r>
        <w:separator/>
      </w:r>
    </w:p>
  </w:endnote>
  <w:endnote w:type="continuationSeparator" w:id="0">
    <w:p w:rsidR="00206517" w:rsidRDefault="0020651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7541D" w:rsidRDefault="0027541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9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17" w:rsidRDefault="00206517" w:rsidP="00417158">
      <w:pPr>
        <w:bidi/>
      </w:pPr>
      <w:r>
        <w:separator/>
      </w:r>
    </w:p>
  </w:footnote>
  <w:footnote w:type="continuationSeparator" w:id="0">
    <w:p w:rsidR="00206517" w:rsidRDefault="00206517" w:rsidP="000D5800">
      <w:r>
        <w:continuationSeparator/>
      </w:r>
    </w:p>
  </w:footnote>
  <w:footnote w:id="1">
    <w:p w:rsidR="00C075AD" w:rsidRPr="003F7E30" w:rsidRDefault="00C075AD" w:rsidP="003F7E30">
      <w:pPr>
        <w:pStyle w:val="FootnoteText"/>
        <w:bidi/>
        <w:rPr>
          <w:b/>
          <w:bCs/>
          <w:rtl/>
        </w:rPr>
      </w:pPr>
      <w:bookmarkStart w:id="7" w:name="_GoBack"/>
      <w:bookmarkEnd w:id="7"/>
      <w:r w:rsidRPr="003F7E30">
        <w:rPr>
          <w:rStyle w:val="FootnoteReference"/>
          <w:b/>
          <w:bCs/>
        </w:rPr>
        <w:footnoteRef/>
      </w:r>
      <w:r w:rsidRPr="003F7E30">
        <w:rPr>
          <w:b/>
          <w:bCs/>
        </w:rPr>
        <w:t xml:space="preserve"> </w:t>
      </w:r>
      <w:r w:rsidR="004B7962">
        <w:rPr>
          <w:rFonts w:hint="cs"/>
          <w:b/>
          <w:bCs/>
          <w:rtl/>
        </w:rPr>
        <w:t xml:space="preserve">- </w:t>
      </w:r>
      <w:r w:rsidRPr="003F7E30">
        <w:rPr>
          <w:rFonts w:hint="cs"/>
          <w:b/>
          <w:bCs/>
          <w:rtl/>
        </w:rPr>
        <w:t>سوره قلم، آیات 10 تا 13</w:t>
      </w:r>
      <w:r w:rsidR="004B7962">
        <w:rPr>
          <w:rFonts w:hint="cs"/>
          <w:b/>
          <w:bCs/>
          <w:rtl/>
        </w:rPr>
        <w:t>.</w:t>
      </w:r>
    </w:p>
  </w:footnote>
  <w:footnote w:id="2">
    <w:p w:rsidR="00EF3044" w:rsidRPr="003F7E30" w:rsidRDefault="00EF3044" w:rsidP="003F7E30">
      <w:pPr>
        <w:pStyle w:val="FootnoteText"/>
        <w:bidi/>
        <w:rPr>
          <w:b/>
          <w:bCs/>
          <w:rtl/>
        </w:rPr>
      </w:pPr>
      <w:r w:rsidRPr="003F7E30">
        <w:rPr>
          <w:rStyle w:val="FootnoteReference"/>
          <w:b/>
          <w:bCs/>
        </w:rPr>
        <w:footnoteRef/>
      </w:r>
      <w:r w:rsidRPr="003F7E30">
        <w:rPr>
          <w:b/>
          <w:bCs/>
        </w:rPr>
        <w:t xml:space="preserve"> </w:t>
      </w:r>
      <w:r w:rsidR="004B7962">
        <w:rPr>
          <w:rFonts w:hint="cs"/>
          <w:b/>
          <w:bCs/>
          <w:rtl/>
        </w:rPr>
        <w:t xml:space="preserve">- </w:t>
      </w:r>
      <w:r w:rsidRPr="003F7E30">
        <w:rPr>
          <w:rFonts w:hint="cs"/>
          <w:b/>
          <w:bCs/>
          <w:rtl/>
        </w:rPr>
        <w:t>سوره قلم، آیه 4</w:t>
      </w:r>
      <w:r w:rsidR="004B7962">
        <w:rPr>
          <w:rFonts w:hint="cs"/>
          <w:b/>
          <w:bCs/>
          <w:rtl/>
        </w:rPr>
        <w:t>.</w:t>
      </w:r>
    </w:p>
  </w:footnote>
  <w:footnote w:id="3">
    <w:p w:rsidR="000748A8" w:rsidRPr="003F7E30" w:rsidRDefault="000748A8" w:rsidP="003F7E30">
      <w:pPr>
        <w:pStyle w:val="FootnoteText"/>
        <w:bidi/>
        <w:rPr>
          <w:b/>
          <w:bCs/>
          <w:rtl/>
        </w:rPr>
      </w:pPr>
      <w:r w:rsidRPr="003F7E30">
        <w:rPr>
          <w:rStyle w:val="FootnoteReference"/>
          <w:b/>
          <w:bCs/>
        </w:rPr>
        <w:footnoteRef/>
      </w:r>
      <w:r w:rsidRPr="003F7E30">
        <w:rPr>
          <w:b/>
          <w:bCs/>
        </w:rPr>
        <w:t xml:space="preserve"> </w:t>
      </w:r>
      <w:r w:rsidR="004B7962">
        <w:rPr>
          <w:rFonts w:hint="cs"/>
          <w:b/>
          <w:bCs/>
          <w:rtl/>
        </w:rPr>
        <w:t xml:space="preserve">- </w:t>
      </w:r>
      <w:r w:rsidRPr="003F7E30">
        <w:rPr>
          <w:rFonts w:hint="cs"/>
          <w:b/>
          <w:bCs/>
          <w:rtl/>
        </w:rPr>
        <w:t>سوره قلم، آیه 14</w:t>
      </w:r>
      <w:r w:rsidR="004B7962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D" w:rsidRPr="000D5800" w:rsidRDefault="0027541D" w:rsidP="0086511C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4" w:name="OLE_LINK1"/>
    <w:bookmarkStart w:id="15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06A847BB" wp14:editId="00D4957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677E454" wp14:editId="707F576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86511C">
      <w:rPr>
        <w:rFonts w:ascii="IranNastaliq" w:hAnsi="IranNastaliq" w:cs="IranNastaliq" w:hint="cs"/>
        <w:sz w:val="40"/>
        <w:szCs w:val="40"/>
        <w:rtl/>
      </w:rPr>
      <w:t>3158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2757"/>
    <w:rsid w:val="0001281A"/>
    <w:rsid w:val="00012D02"/>
    <w:rsid w:val="00012F73"/>
    <w:rsid w:val="000133C5"/>
    <w:rsid w:val="00015157"/>
    <w:rsid w:val="000153EB"/>
    <w:rsid w:val="00015A8B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F01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61714"/>
    <w:rsid w:val="00062BFC"/>
    <w:rsid w:val="0006363E"/>
    <w:rsid w:val="0006456C"/>
    <w:rsid w:val="00064C51"/>
    <w:rsid w:val="00065B8A"/>
    <w:rsid w:val="00066389"/>
    <w:rsid w:val="00067821"/>
    <w:rsid w:val="00067BE0"/>
    <w:rsid w:val="00067EDF"/>
    <w:rsid w:val="00067F32"/>
    <w:rsid w:val="00070613"/>
    <w:rsid w:val="00070975"/>
    <w:rsid w:val="0007100B"/>
    <w:rsid w:val="0007195D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DFF"/>
    <w:rsid w:val="00082500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C0C"/>
    <w:rsid w:val="00091CCD"/>
    <w:rsid w:val="00091FEB"/>
    <w:rsid w:val="0009245B"/>
    <w:rsid w:val="0009396F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100"/>
    <w:rsid w:val="000A112F"/>
    <w:rsid w:val="000A15B4"/>
    <w:rsid w:val="000A1A51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35B"/>
    <w:rsid w:val="000B047B"/>
    <w:rsid w:val="000B04A9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7029"/>
    <w:rsid w:val="000C79C5"/>
    <w:rsid w:val="000D0375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39AC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6F7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D02"/>
    <w:rsid w:val="00116015"/>
    <w:rsid w:val="001169AD"/>
    <w:rsid w:val="00116AA9"/>
    <w:rsid w:val="0011748E"/>
    <w:rsid w:val="00117955"/>
    <w:rsid w:val="00117DCD"/>
    <w:rsid w:val="00117E71"/>
    <w:rsid w:val="001201D2"/>
    <w:rsid w:val="00120749"/>
    <w:rsid w:val="00120E5B"/>
    <w:rsid w:val="001222FD"/>
    <w:rsid w:val="001228F9"/>
    <w:rsid w:val="00122C26"/>
    <w:rsid w:val="00123542"/>
    <w:rsid w:val="00124D04"/>
    <w:rsid w:val="00125085"/>
    <w:rsid w:val="00125170"/>
    <w:rsid w:val="0012591D"/>
    <w:rsid w:val="00125FFA"/>
    <w:rsid w:val="0012715A"/>
    <w:rsid w:val="001272A8"/>
    <w:rsid w:val="001314EC"/>
    <w:rsid w:val="00131DE6"/>
    <w:rsid w:val="0013209B"/>
    <w:rsid w:val="001323AE"/>
    <w:rsid w:val="00133138"/>
    <w:rsid w:val="00133D00"/>
    <w:rsid w:val="00133E1D"/>
    <w:rsid w:val="0013451B"/>
    <w:rsid w:val="00134C0A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5273"/>
    <w:rsid w:val="001457CA"/>
    <w:rsid w:val="00145B65"/>
    <w:rsid w:val="00146278"/>
    <w:rsid w:val="00150884"/>
    <w:rsid w:val="00150D4B"/>
    <w:rsid w:val="00150D78"/>
    <w:rsid w:val="00152670"/>
    <w:rsid w:val="00152EC0"/>
    <w:rsid w:val="001540B2"/>
    <w:rsid w:val="00154CD9"/>
    <w:rsid w:val="00156619"/>
    <w:rsid w:val="001602F5"/>
    <w:rsid w:val="00160517"/>
    <w:rsid w:val="001624B7"/>
    <w:rsid w:val="00164BF8"/>
    <w:rsid w:val="00165089"/>
    <w:rsid w:val="001655A7"/>
    <w:rsid w:val="001669A3"/>
    <w:rsid w:val="00166DD8"/>
    <w:rsid w:val="00171000"/>
    <w:rsid w:val="001712D6"/>
    <w:rsid w:val="00171B2C"/>
    <w:rsid w:val="00172089"/>
    <w:rsid w:val="00172511"/>
    <w:rsid w:val="001728B7"/>
    <w:rsid w:val="001728DB"/>
    <w:rsid w:val="001729CC"/>
    <w:rsid w:val="00172EAF"/>
    <w:rsid w:val="001735CE"/>
    <w:rsid w:val="00173B7E"/>
    <w:rsid w:val="00174205"/>
    <w:rsid w:val="0017518F"/>
    <w:rsid w:val="001753DA"/>
    <w:rsid w:val="001757C8"/>
    <w:rsid w:val="00175BEA"/>
    <w:rsid w:val="00176887"/>
    <w:rsid w:val="00176A52"/>
    <w:rsid w:val="001770CB"/>
    <w:rsid w:val="0017770E"/>
    <w:rsid w:val="00177712"/>
    <w:rsid w:val="001778A7"/>
    <w:rsid w:val="00177934"/>
    <w:rsid w:val="00180003"/>
    <w:rsid w:val="00180EBF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BAB"/>
    <w:rsid w:val="001B4CD5"/>
    <w:rsid w:val="001B53DF"/>
    <w:rsid w:val="001B56F9"/>
    <w:rsid w:val="001B5722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370"/>
    <w:rsid w:val="001C5A1C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06517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5AA0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AC8"/>
    <w:rsid w:val="00223AF1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28E"/>
    <w:rsid w:val="00240CD0"/>
    <w:rsid w:val="002417C9"/>
    <w:rsid w:val="00242034"/>
    <w:rsid w:val="0024272A"/>
    <w:rsid w:val="00243187"/>
    <w:rsid w:val="002438F0"/>
    <w:rsid w:val="002439FA"/>
    <w:rsid w:val="00243AC2"/>
    <w:rsid w:val="002442B2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A0"/>
    <w:rsid w:val="002736A0"/>
    <w:rsid w:val="00274187"/>
    <w:rsid w:val="00274504"/>
    <w:rsid w:val="0027541D"/>
    <w:rsid w:val="00276955"/>
    <w:rsid w:val="00276C65"/>
    <w:rsid w:val="002802A7"/>
    <w:rsid w:val="00280658"/>
    <w:rsid w:val="00281E24"/>
    <w:rsid w:val="00282EB7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F7B"/>
    <w:rsid w:val="00297263"/>
    <w:rsid w:val="002975A2"/>
    <w:rsid w:val="002A0134"/>
    <w:rsid w:val="002A076C"/>
    <w:rsid w:val="002A07C1"/>
    <w:rsid w:val="002A0850"/>
    <w:rsid w:val="002A0F9B"/>
    <w:rsid w:val="002A10A6"/>
    <w:rsid w:val="002A11E8"/>
    <w:rsid w:val="002A17A9"/>
    <w:rsid w:val="002A1C68"/>
    <w:rsid w:val="002A1D39"/>
    <w:rsid w:val="002A1F0B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7A64"/>
    <w:rsid w:val="002E28F3"/>
    <w:rsid w:val="002E4025"/>
    <w:rsid w:val="002E41EE"/>
    <w:rsid w:val="002E450B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2F7800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7BD8"/>
    <w:rsid w:val="00307CF7"/>
    <w:rsid w:val="0031039E"/>
    <w:rsid w:val="003106F2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BDF"/>
    <w:rsid w:val="003276DD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1381"/>
    <w:rsid w:val="00351A97"/>
    <w:rsid w:val="00352772"/>
    <w:rsid w:val="0035300E"/>
    <w:rsid w:val="003531CF"/>
    <w:rsid w:val="00354E64"/>
    <w:rsid w:val="003566AC"/>
    <w:rsid w:val="00356825"/>
    <w:rsid w:val="00356B9A"/>
    <w:rsid w:val="00356EC7"/>
    <w:rsid w:val="00357798"/>
    <w:rsid w:val="00360A9A"/>
    <w:rsid w:val="003611B8"/>
    <w:rsid w:val="003616DF"/>
    <w:rsid w:val="00361FA7"/>
    <w:rsid w:val="003633F3"/>
    <w:rsid w:val="0036345C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547E"/>
    <w:rsid w:val="003963D7"/>
    <w:rsid w:val="00396F28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889"/>
    <w:rsid w:val="003B22CE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1AB2"/>
    <w:rsid w:val="003D242E"/>
    <w:rsid w:val="003D28EC"/>
    <w:rsid w:val="003D2B11"/>
    <w:rsid w:val="003D2F0A"/>
    <w:rsid w:val="003D3208"/>
    <w:rsid w:val="003D3A97"/>
    <w:rsid w:val="003D5005"/>
    <w:rsid w:val="003D501F"/>
    <w:rsid w:val="003D506B"/>
    <w:rsid w:val="003D55EE"/>
    <w:rsid w:val="003D563F"/>
    <w:rsid w:val="003D654F"/>
    <w:rsid w:val="003D6A4B"/>
    <w:rsid w:val="003E0F28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55A7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1AC"/>
    <w:rsid w:val="003F699A"/>
    <w:rsid w:val="003F7E30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9AD"/>
    <w:rsid w:val="00410699"/>
    <w:rsid w:val="00410DBA"/>
    <w:rsid w:val="00410E44"/>
    <w:rsid w:val="00411A7B"/>
    <w:rsid w:val="004121EF"/>
    <w:rsid w:val="00412B05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D1C"/>
    <w:rsid w:val="00421843"/>
    <w:rsid w:val="0042192C"/>
    <w:rsid w:val="00421FBA"/>
    <w:rsid w:val="0042231A"/>
    <w:rsid w:val="004225E8"/>
    <w:rsid w:val="004228CD"/>
    <w:rsid w:val="00425B41"/>
    <w:rsid w:val="00425C70"/>
    <w:rsid w:val="00426E75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8A6"/>
    <w:rsid w:val="00436BF1"/>
    <w:rsid w:val="004376A7"/>
    <w:rsid w:val="00437B22"/>
    <w:rsid w:val="004402A2"/>
    <w:rsid w:val="00440DC4"/>
    <w:rsid w:val="00440FB9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3E9"/>
    <w:rsid w:val="00446FAB"/>
    <w:rsid w:val="0044760E"/>
    <w:rsid w:val="00451F51"/>
    <w:rsid w:val="004526B0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9F8"/>
    <w:rsid w:val="00470311"/>
    <w:rsid w:val="004709D9"/>
    <w:rsid w:val="00470AE8"/>
    <w:rsid w:val="0047169D"/>
    <w:rsid w:val="004719A5"/>
    <w:rsid w:val="00471CB6"/>
    <w:rsid w:val="00471DC9"/>
    <w:rsid w:val="0047248E"/>
    <w:rsid w:val="00472F6C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2775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28AF"/>
    <w:rsid w:val="00492A8D"/>
    <w:rsid w:val="00494267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24F0"/>
    <w:rsid w:val="004A270F"/>
    <w:rsid w:val="004A3791"/>
    <w:rsid w:val="004A3836"/>
    <w:rsid w:val="004A4EE6"/>
    <w:rsid w:val="004A4FA2"/>
    <w:rsid w:val="004A50DE"/>
    <w:rsid w:val="004A54BE"/>
    <w:rsid w:val="004A5A9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2E80"/>
    <w:rsid w:val="004B337F"/>
    <w:rsid w:val="004B408A"/>
    <w:rsid w:val="004B44B9"/>
    <w:rsid w:val="004B470C"/>
    <w:rsid w:val="004B474E"/>
    <w:rsid w:val="004B4A23"/>
    <w:rsid w:val="004B4BCA"/>
    <w:rsid w:val="004B4DD3"/>
    <w:rsid w:val="004B7962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47CE"/>
    <w:rsid w:val="004C6E14"/>
    <w:rsid w:val="004C76B2"/>
    <w:rsid w:val="004C7EBA"/>
    <w:rsid w:val="004D0192"/>
    <w:rsid w:val="004D0DFB"/>
    <w:rsid w:val="004D12AA"/>
    <w:rsid w:val="004D138D"/>
    <w:rsid w:val="004D2760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50023D"/>
    <w:rsid w:val="00501DF9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22D6"/>
    <w:rsid w:val="005224BC"/>
    <w:rsid w:val="00522624"/>
    <w:rsid w:val="00522A03"/>
    <w:rsid w:val="00524373"/>
    <w:rsid w:val="00524CAF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6296"/>
    <w:rsid w:val="0054714D"/>
    <w:rsid w:val="00550145"/>
    <w:rsid w:val="005504ED"/>
    <w:rsid w:val="00551172"/>
    <w:rsid w:val="005511D0"/>
    <w:rsid w:val="00551F93"/>
    <w:rsid w:val="005521B8"/>
    <w:rsid w:val="00552894"/>
    <w:rsid w:val="00555F18"/>
    <w:rsid w:val="00557AAA"/>
    <w:rsid w:val="00561BD9"/>
    <w:rsid w:val="00563479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63A6"/>
    <w:rsid w:val="005A6BB8"/>
    <w:rsid w:val="005A71BF"/>
    <w:rsid w:val="005A71EE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410F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8EB"/>
    <w:rsid w:val="005D34FA"/>
    <w:rsid w:val="005D3501"/>
    <w:rsid w:val="005D4CC1"/>
    <w:rsid w:val="005D6E08"/>
    <w:rsid w:val="005D751F"/>
    <w:rsid w:val="005E030B"/>
    <w:rsid w:val="005E1BD5"/>
    <w:rsid w:val="005E2019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601EB5"/>
    <w:rsid w:val="00602636"/>
    <w:rsid w:val="00602A0D"/>
    <w:rsid w:val="00602A35"/>
    <w:rsid w:val="00604FAF"/>
    <w:rsid w:val="006051D5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4B2"/>
    <w:rsid w:val="0061376C"/>
    <w:rsid w:val="0061380F"/>
    <w:rsid w:val="00613EBD"/>
    <w:rsid w:val="006150D6"/>
    <w:rsid w:val="00615F96"/>
    <w:rsid w:val="006166F2"/>
    <w:rsid w:val="00616F98"/>
    <w:rsid w:val="00617779"/>
    <w:rsid w:val="006177E1"/>
    <w:rsid w:val="00617CE9"/>
    <w:rsid w:val="00617F86"/>
    <w:rsid w:val="0062144E"/>
    <w:rsid w:val="00622F7B"/>
    <w:rsid w:val="0062365B"/>
    <w:rsid w:val="00623F2B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95A"/>
    <w:rsid w:val="00632E3E"/>
    <w:rsid w:val="0063302E"/>
    <w:rsid w:val="0063319A"/>
    <w:rsid w:val="006343AD"/>
    <w:rsid w:val="00634B06"/>
    <w:rsid w:val="006353C1"/>
    <w:rsid w:val="0063644F"/>
    <w:rsid w:val="00636EFA"/>
    <w:rsid w:val="00637757"/>
    <w:rsid w:val="00637B67"/>
    <w:rsid w:val="00637CD6"/>
    <w:rsid w:val="0064080C"/>
    <w:rsid w:val="006431DF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56EE"/>
    <w:rsid w:val="00676EFA"/>
    <w:rsid w:val="006778E6"/>
    <w:rsid w:val="0068036B"/>
    <w:rsid w:val="006812D6"/>
    <w:rsid w:val="00681E38"/>
    <w:rsid w:val="00681EB0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22BF"/>
    <w:rsid w:val="00693A56"/>
    <w:rsid w:val="00693FDC"/>
    <w:rsid w:val="00694787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205A"/>
    <w:rsid w:val="006A2253"/>
    <w:rsid w:val="006A245E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334"/>
    <w:rsid w:val="006D1BB9"/>
    <w:rsid w:val="006D20E3"/>
    <w:rsid w:val="006D2213"/>
    <w:rsid w:val="006D3A87"/>
    <w:rsid w:val="006D3BAA"/>
    <w:rsid w:val="006D61C3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F3A"/>
    <w:rsid w:val="006F1EC1"/>
    <w:rsid w:val="006F2161"/>
    <w:rsid w:val="006F2326"/>
    <w:rsid w:val="006F2937"/>
    <w:rsid w:val="006F3D64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40E3"/>
    <w:rsid w:val="00704F22"/>
    <w:rsid w:val="007055E6"/>
    <w:rsid w:val="0070582D"/>
    <w:rsid w:val="0070588D"/>
    <w:rsid w:val="00705D3C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9A0"/>
    <w:rsid w:val="00747866"/>
    <w:rsid w:val="007479E4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CEB"/>
    <w:rsid w:val="007610D6"/>
    <w:rsid w:val="007631BF"/>
    <w:rsid w:val="00763516"/>
    <w:rsid w:val="007651D8"/>
    <w:rsid w:val="00765643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C88"/>
    <w:rsid w:val="00780E25"/>
    <w:rsid w:val="007814A9"/>
    <w:rsid w:val="007818F0"/>
    <w:rsid w:val="00781ADC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B13"/>
    <w:rsid w:val="00790A0E"/>
    <w:rsid w:val="007916B0"/>
    <w:rsid w:val="00791BF2"/>
    <w:rsid w:val="00792373"/>
    <w:rsid w:val="0079297E"/>
    <w:rsid w:val="00792FAC"/>
    <w:rsid w:val="00793D2C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711F"/>
    <w:rsid w:val="007B0062"/>
    <w:rsid w:val="007B0618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90B"/>
    <w:rsid w:val="007B56BD"/>
    <w:rsid w:val="007B6568"/>
    <w:rsid w:val="007B6FEB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CBB"/>
    <w:rsid w:val="007C710E"/>
    <w:rsid w:val="007D015C"/>
    <w:rsid w:val="007D0B88"/>
    <w:rsid w:val="007D1549"/>
    <w:rsid w:val="007D2715"/>
    <w:rsid w:val="007D31C9"/>
    <w:rsid w:val="007D3445"/>
    <w:rsid w:val="007D378D"/>
    <w:rsid w:val="007D48EB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489A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305"/>
    <w:rsid w:val="0083258D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BFD"/>
    <w:rsid w:val="00853D16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511C"/>
    <w:rsid w:val="008662E0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876"/>
    <w:rsid w:val="008A06AE"/>
    <w:rsid w:val="008A236D"/>
    <w:rsid w:val="008A2776"/>
    <w:rsid w:val="008A3479"/>
    <w:rsid w:val="008A35CD"/>
    <w:rsid w:val="008A3899"/>
    <w:rsid w:val="008A5E96"/>
    <w:rsid w:val="008A6423"/>
    <w:rsid w:val="008A663C"/>
    <w:rsid w:val="008A7996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8CF"/>
    <w:rsid w:val="008C1BA6"/>
    <w:rsid w:val="008C1EB8"/>
    <w:rsid w:val="008C24AF"/>
    <w:rsid w:val="008C2A0A"/>
    <w:rsid w:val="008C2AD0"/>
    <w:rsid w:val="008C3414"/>
    <w:rsid w:val="008C57C7"/>
    <w:rsid w:val="008C6AB9"/>
    <w:rsid w:val="008C6AC1"/>
    <w:rsid w:val="008C6C6A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87D"/>
    <w:rsid w:val="008E1B8F"/>
    <w:rsid w:val="008E1E41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BD4"/>
    <w:rsid w:val="00916C2C"/>
    <w:rsid w:val="00917B2A"/>
    <w:rsid w:val="00917C4F"/>
    <w:rsid w:val="00920C18"/>
    <w:rsid w:val="009213B1"/>
    <w:rsid w:val="0092141A"/>
    <w:rsid w:val="00921637"/>
    <w:rsid w:val="00922D8E"/>
    <w:rsid w:val="00922EAB"/>
    <w:rsid w:val="0092340E"/>
    <w:rsid w:val="0092381B"/>
    <w:rsid w:val="00923C1D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B7D"/>
    <w:rsid w:val="0093403D"/>
    <w:rsid w:val="00934375"/>
    <w:rsid w:val="00934ACB"/>
    <w:rsid w:val="00935A9F"/>
    <w:rsid w:val="00936100"/>
    <w:rsid w:val="009365D2"/>
    <w:rsid w:val="009401AC"/>
    <w:rsid w:val="00941BBA"/>
    <w:rsid w:val="00941E2D"/>
    <w:rsid w:val="009421AC"/>
    <w:rsid w:val="0094228E"/>
    <w:rsid w:val="009427CB"/>
    <w:rsid w:val="00943C16"/>
    <w:rsid w:val="0094433E"/>
    <w:rsid w:val="0094440D"/>
    <w:rsid w:val="00944B26"/>
    <w:rsid w:val="0094504E"/>
    <w:rsid w:val="009459BE"/>
    <w:rsid w:val="00946BBE"/>
    <w:rsid w:val="00946F53"/>
    <w:rsid w:val="00947255"/>
    <w:rsid w:val="00950405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64A"/>
    <w:rsid w:val="0098396C"/>
    <w:rsid w:val="009843DA"/>
    <w:rsid w:val="00986019"/>
    <w:rsid w:val="0098711B"/>
    <w:rsid w:val="00990D0C"/>
    <w:rsid w:val="00990EB5"/>
    <w:rsid w:val="00991A59"/>
    <w:rsid w:val="00993A60"/>
    <w:rsid w:val="0099481C"/>
    <w:rsid w:val="009948D4"/>
    <w:rsid w:val="00994ABB"/>
    <w:rsid w:val="00996753"/>
    <w:rsid w:val="009968E3"/>
    <w:rsid w:val="00996C57"/>
    <w:rsid w:val="00997F96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7E42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A6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64A4"/>
    <w:rsid w:val="009F6FA2"/>
    <w:rsid w:val="009F7399"/>
    <w:rsid w:val="00A00760"/>
    <w:rsid w:val="00A00C13"/>
    <w:rsid w:val="00A02740"/>
    <w:rsid w:val="00A0282B"/>
    <w:rsid w:val="00A02E0F"/>
    <w:rsid w:val="00A03112"/>
    <w:rsid w:val="00A0365F"/>
    <w:rsid w:val="00A0425D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F30"/>
    <w:rsid w:val="00A25EE3"/>
    <w:rsid w:val="00A266F5"/>
    <w:rsid w:val="00A30323"/>
    <w:rsid w:val="00A31379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F8D"/>
    <w:rsid w:val="00A511CA"/>
    <w:rsid w:val="00A530A5"/>
    <w:rsid w:val="00A53F64"/>
    <w:rsid w:val="00A5405E"/>
    <w:rsid w:val="00A5418D"/>
    <w:rsid w:val="00A547EE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47AF"/>
    <w:rsid w:val="00A6538D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4D39"/>
    <w:rsid w:val="00A7577F"/>
    <w:rsid w:val="00A75F2A"/>
    <w:rsid w:val="00A769EE"/>
    <w:rsid w:val="00A7717D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69A3"/>
    <w:rsid w:val="00AA7897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78D"/>
    <w:rsid w:val="00AC1892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5258"/>
    <w:rsid w:val="00AE5369"/>
    <w:rsid w:val="00AE64E9"/>
    <w:rsid w:val="00AE6E63"/>
    <w:rsid w:val="00AE7253"/>
    <w:rsid w:val="00AE789B"/>
    <w:rsid w:val="00AE7CFA"/>
    <w:rsid w:val="00AF0543"/>
    <w:rsid w:val="00AF0F1A"/>
    <w:rsid w:val="00AF22B5"/>
    <w:rsid w:val="00AF3874"/>
    <w:rsid w:val="00AF3B2E"/>
    <w:rsid w:val="00AF4F12"/>
    <w:rsid w:val="00AF56C5"/>
    <w:rsid w:val="00AF5835"/>
    <w:rsid w:val="00AF61E8"/>
    <w:rsid w:val="00AF6681"/>
    <w:rsid w:val="00AF6FBF"/>
    <w:rsid w:val="00B00A7D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4220"/>
    <w:rsid w:val="00B24300"/>
    <w:rsid w:val="00B25236"/>
    <w:rsid w:val="00B252BE"/>
    <w:rsid w:val="00B25810"/>
    <w:rsid w:val="00B25A61"/>
    <w:rsid w:val="00B26151"/>
    <w:rsid w:val="00B2791E"/>
    <w:rsid w:val="00B30F79"/>
    <w:rsid w:val="00B32F7D"/>
    <w:rsid w:val="00B33397"/>
    <w:rsid w:val="00B3368A"/>
    <w:rsid w:val="00B344DD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BF4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4BAB"/>
    <w:rsid w:val="00B5529F"/>
    <w:rsid w:val="00B55378"/>
    <w:rsid w:val="00B55DC3"/>
    <w:rsid w:val="00B56CC5"/>
    <w:rsid w:val="00B56F18"/>
    <w:rsid w:val="00B572A4"/>
    <w:rsid w:val="00B6027A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95E"/>
    <w:rsid w:val="00B65FF3"/>
    <w:rsid w:val="00B66466"/>
    <w:rsid w:val="00B66AA5"/>
    <w:rsid w:val="00B6702B"/>
    <w:rsid w:val="00B67321"/>
    <w:rsid w:val="00B703E9"/>
    <w:rsid w:val="00B71AEB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7545"/>
    <w:rsid w:val="00B977CB"/>
    <w:rsid w:val="00B97969"/>
    <w:rsid w:val="00B97B08"/>
    <w:rsid w:val="00BA0680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86"/>
    <w:rsid w:val="00BB5F7E"/>
    <w:rsid w:val="00BB6AD5"/>
    <w:rsid w:val="00BB6DC9"/>
    <w:rsid w:val="00BB6E4E"/>
    <w:rsid w:val="00BB7D1F"/>
    <w:rsid w:val="00BC0325"/>
    <w:rsid w:val="00BC09FD"/>
    <w:rsid w:val="00BC14BA"/>
    <w:rsid w:val="00BC159C"/>
    <w:rsid w:val="00BC25D9"/>
    <w:rsid w:val="00BC26F6"/>
    <w:rsid w:val="00BC28A6"/>
    <w:rsid w:val="00BC2D73"/>
    <w:rsid w:val="00BC2F88"/>
    <w:rsid w:val="00BC35CC"/>
    <w:rsid w:val="00BC3942"/>
    <w:rsid w:val="00BC39D9"/>
    <w:rsid w:val="00BC4833"/>
    <w:rsid w:val="00BC495D"/>
    <w:rsid w:val="00BC6709"/>
    <w:rsid w:val="00BD0D9F"/>
    <w:rsid w:val="00BD1BD2"/>
    <w:rsid w:val="00BD1E17"/>
    <w:rsid w:val="00BD25E2"/>
    <w:rsid w:val="00BD3122"/>
    <w:rsid w:val="00BD34C8"/>
    <w:rsid w:val="00BD38CA"/>
    <w:rsid w:val="00BD40DA"/>
    <w:rsid w:val="00BD47E7"/>
    <w:rsid w:val="00BD4FEE"/>
    <w:rsid w:val="00BD57E3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F0180"/>
    <w:rsid w:val="00BF07BF"/>
    <w:rsid w:val="00BF1A1A"/>
    <w:rsid w:val="00BF20F5"/>
    <w:rsid w:val="00BF29F2"/>
    <w:rsid w:val="00BF3418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617A"/>
    <w:rsid w:val="00C467F9"/>
    <w:rsid w:val="00C4689D"/>
    <w:rsid w:val="00C47ABB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347"/>
    <w:rsid w:val="00C63C5A"/>
    <w:rsid w:val="00C6412B"/>
    <w:rsid w:val="00C64CE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DE7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324F"/>
    <w:rsid w:val="00C8391F"/>
    <w:rsid w:val="00C83A56"/>
    <w:rsid w:val="00C8494E"/>
    <w:rsid w:val="00C84FC0"/>
    <w:rsid w:val="00C87397"/>
    <w:rsid w:val="00C9032C"/>
    <w:rsid w:val="00C92003"/>
    <w:rsid w:val="00C920A1"/>
    <w:rsid w:val="00C9244A"/>
    <w:rsid w:val="00C92F91"/>
    <w:rsid w:val="00C94DF8"/>
    <w:rsid w:val="00C95E0B"/>
    <w:rsid w:val="00C960A6"/>
    <w:rsid w:val="00C96157"/>
    <w:rsid w:val="00C974FD"/>
    <w:rsid w:val="00C97C50"/>
    <w:rsid w:val="00CA0687"/>
    <w:rsid w:val="00CA0D79"/>
    <w:rsid w:val="00CA113A"/>
    <w:rsid w:val="00CA15C6"/>
    <w:rsid w:val="00CA1738"/>
    <w:rsid w:val="00CA2096"/>
    <w:rsid w:val="00CA2D0D"/>
    <w:rsid w:val="00CA3375"/>
    <w:rsid w:val="00CA3E9A"/>
    <w:rsid w:val="00CA4B39"/>
    <w:rsid w:val="00CA6198"/>
    <w:rsid w:val="00CA68E4"/>
    <w:rsid w:val="00CA749B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095"/>
    <w:rsid w:val="00CF09CE"/>
    <w:rsid w:val="00CF09D7"/>
    <w:rsid w:val="00CF22EA"/>
    <w:rsid w:val="00CF2A3E"/>
    <w:rsid w:val="00CF346D"/>
    <w:rsid w:val="00CF3629"/>
    <w:rsid w:val="00CF42E2"/>
    <w:rsid w:val="00CF4556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916"/>
    <w:rsid w:val="00D0082E"/>
    <w:rsid w:val="00D027CF"/>
    <w:rsid w:val="00D02840"/>
    <w:rsid w:val="00D0371D"/>
    <w:rsid w:val="00D03B56"/>
    <w:rsid w:val="00D03DA0"/>
    <w:rsid w:val="00D04ADB"/>
    <w:rsid w:val="00D04F93"/>
    <w:rsid w:val="00D0628D"/>
    <w:rsid w:val="00D066DC"/>
    <w:rsid w:val="00D06851"/>
    <w:rsid w:val="00D0695D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D1"/>
    <w:rsid w:val="00D175F4"/>
    <w:rsid w:val="00D176F9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7922"/>
    <w:rsid w:val="00D3022B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1A9"/>
    <w:rsid w:val="00D376FB"/>
    <w:rsid w:val="00D378FA"/>
    <w:rsid w:val="00D37A61"/>
    <w:rsid w:val="00D402AD"/>
    <w:rsid w:val="00D41471"/>
    <w:rsid w:val="00D417C1"/>
    <w:rsid w:val="00D42F42"/>
    <w:rsid w:val="00D44698"/>
    <w:rsid w:val="00D45DC7"/>
    <w:rsid w:val="00D47433"/>
    <w:rsid w:val="00D47904"/>
    <w:rsid w:val="00D5042F"/>
    <w:rsid w:val="00D50686"/>
    <w:rsid w:val="00D508CC"/>
    <w:rsid w:val="00D50F4B"/>
    <w:rsid w:val="00D524FF"/>
    <w:rsid w:val="00D53D09"/>
    <w:rsid w:val="00D54353"/>
    <w:rsid w:val="00D544EE"/>
    <w:rsid w:val="00D55820"/>
    <w:rsid w:val="00D55DF6"/>
    <w:rsid w:val="00D55E28"/>
    <w:rsid w:val="00D55E57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45E0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2921"/>
    <w:rsid w:val="00D735EB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E9F"/>
    <w:rsid w:val="00DA52B0"/>
    <w:rsid w:val="00DA6099"/>
    <w:rsid w:val="00DA6CFF"/>
    <w:rsid w:val="00DA753E"/>
    <w:rsid w:val="00DA7DB2"/>
    <w:rsid w:val="00DB0666"/>
    <w:rsid w:val="00DB28BB"/>
    <w:rsid w:val="00DB2A5E"/>
    <w:rsid w:val="00DB2A83"/>
    <w:rsid w:val="00DB33B6"/>
    <w:rsid w:val="00DB3835"/>
    <w:rsid w:val="00DB4A41"/>
    <w:rsid w:val="00DB541B"/>
    <w:rsid w:val="00DB6199"/>
    <w:rsid w:val="00DB6A0E"/>
    <w:rsid w:val="00DB6FD8"/>
    <w:rsid w:val="00DB7161"/>
    <w:rsid w:val="00DC0357"/>
    <w:rsid w:val="00DC04CC"/>
    <w:rsid w:val="00DC266B"/>
    <w:rsid w:val="00DC2D82"/>
    <w:rsid w:val="00DC548C"/>
    <w:rsid w:val="00DC6034"/>
    <w:rsid w:val="00DC603F"/>
    <w:rsid w:val="00DC69DC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43F"/>
    <w:rsid w:val="00DE3783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121F"/>
    <w:rsid w:val="00DF1596"/>
    <w:rsid w:val="00DF1A8C"/>
    <w:rsid w:val="00DF1D61"/>
    <w:rsid w:val="00DF1F2D"/>
    <w:rsid w:val="00DF295D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7BEC"/>
    <w:rsid w:val="00DF7E2F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355A"/>
    <w:rsid w:val="00E13D96"/>
    <w:rsid w:val="00E143B0"/>
    <w:rsid w:val="00E14BB7"/>
    <w:rsid w:val="00E15497"/>
    <w:rsid w:val="00E1568E"/>
    <w:rsid w:val="00E157C2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4B3"/>
    <w:rsid w:val="00E337B4"/>
    <w:rsid w:val="00E339EF"/>
    <w:rsid w:val="00E35024"/>
    <w:rsid w:val="00E35AB0"/>
    <w:rsid w:val="00E35F7E"/>
    <w:rsid w:val="00E36379"/>
    <w:rsid w:val="00E3758D"/>
    <w:rsid w:val="00E41CE9"/>
    <w:rsid w:val="00E41CFD"/>
    <w:rsid w:val="00E42544"/>
    <w:rsid w:val="00E42E0F"/>
    <w:rsid w:val="00E43DA9"/>
    <w:rsid w:val="00E44228"/>
    <w:rsid w:val="00E44A3A"/>
    <w:rsid w:val="00E44C1F"/>
    <w:rsid w:val="00E45926"/>
    <w:rsid w:val="00E462E2"/>
    <w:rsid w:val="00E464C8"/>
    <w:rsid w:val="00E468C7"/>
    <w:rsid w:val="00E47014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8BE"/>
    <w:rsid w:val="00E627BB"/>
    <w:rsid w:val="00E627E2"/>
    <w:rsid w:val="00E6283A"/>
    <w:rsid w:val="00E63615"/>
    <w:rsid w:val="00E63D3C"/>
    <w:rsid w:val="00E63E8F"/>
    <w:rsid w:val="00E657AD"/>
    <w:rsid w:val="00E66968"/>
    <w:rsid w:val="00E675C9"/>
    <w:rsid w:val="00E67B14"/>
    <w:rsid w:val="00E67F4B"/>
    <w:rsid w:val="00E70D71"/>
    <w:rsid w:val="00E719C0"/>
    <w:rsid w:val="00E726B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671"/>
    <w:rsid w:val="00E86CF4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E92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B01"/>
    <w:rsid w:val="00EA345C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4145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F5F"/>
    <w:rsid w:val="00EE05B5"/>
    <w:rsid w:val="00EE0D27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AB4"/>
    <w:rsid w:val="00EE5F03"/>
    <w:rsid w:val="00EF0353"/>
    <w:rsid w:val="00EF138C"/>
    <w:rsid w:val="00EF24D5"/>
    <w:rsid w:val="00EF3044"/>
    <w:rsid w:val="00EF30AE"/>
    <w:rsid w:val="00EF32D6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FFF"/>
    <w:rsid w:val="00EF7396"/>
    <w:rsid w:val="00F00765"/>
    <w:rsid w:val="00F00FB7"/>
    <w:rsid w:val="00F024C7"/>
    <w:rsid w:val="00F02A03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3097"/>
    <w:rsid w:val="00F2336F"/>
    <w:rsid w:val="00F237CA"/>
    <w:rsid w:val="00F2416B"/>
    <w:rsid w:val="00F2435A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976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70BE1"/>
    <w:rsid w:val="00F70F29"/>
    <w:rsid w:val="00F751CE"/>
    <w:rsid w:val="00F754C6"/>
    <w:rsid w:val="00F776C9"/>
    <w:rsid w:val="00F77B98"/>
    <w:rsid w:val="00F77CF8"/>
    <w:rsid w:val="00F77D98"/>
    <w:rsid w:val="00F8020F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6D"/>
    <w:rsid w:val="00F87A21"/>
    <w:rsid w:val="00F9065A"/>
    <w:rsid w:val="00F91D22"/>
    <w:rsid w:val="00F92149"/>
    <w:rsid w:val="00F92DAB"/>
    <w:rsid w:val="00F9480E"/>
    <w:rsid w:val="00F94CBF"/>
    <w:rsid w:val="00F954D3"/>
    <w:rsid w:val="00F96023"/>
    <w:rsid w:val="00F96E0D"/>
    <w:rsid w:val="00F96F3B"/>
    <w:rsid w:val="00F97790"/>
    <w:rsid w:val="00FA05EE"/>
    <w:rsid w:val="00FA0F95"/>
    <w:rsid w:val="00FA18A5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C036E"/>
    <w:rsid w:val="00FC0862"/>
    <w:rsid w:val="00FC10F7"/>
    <w:rsid w:val="00FC2B61"/>
    <w:rsid w:val="00FC327F"/>
    <w:rsid w:val="00FC3B1C"/>
    <w:rsid w:val="00FC42A2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596D"/>
    <w:rsid w:val="00FD59C8"/>
    <w:rsid w:val="00FD7A09"/>
    <w:rsid w:val="00FE05D3"/>
    <w:rsid w:val="00FE1F55"/>
    <w:rsid w:val="00FE3025"/>
    <w:rsid w:val="00FE3F5D"/>
    <w:rsid w:val="00FE3FE2"/>
    <w:rsid w:val="00FE489C"/>
    <w:rsid w:val="00FE5F73"/>
    <w:rsid w:val="00FE688B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902F7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902F7"/>
    <w:rPr>
      <w:rFonts w:ascii="IRZar" w:eastAsia="2  Lotus" w:hAnsi="IRZar" w:cs="IR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902F7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902F7"/>
    <w:rPr>
      <w:rFonts w:ascii="IRZar" w:eastAsia="2  Lotus" w:hAnsi="IRZar" w:cs="IR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96B7-6DC7-47CA-87FC-71849BF6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99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7</cp:revision>
  <dcterms:created xsi:type="dcterms:W3CDTF">2015-08-20T15:42:00Z</dcterms:created>
  <dcterms:modified xsi:type="dcterms:W3CDTF">2015-08-22T04:27:00Z</dcterms:modified>
</cp:coreProperties>
</file>