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2B" w:rsidRPr="006F0616" w:rsidRDefault="0002082B" w:rsidP="00ED7F5F">
      <w:pPr>
        <w:bidi/>
        <w:jc w:val="both"/>
        <w:rPr>
          <w:rFonts w:ascii="IRBadr" w:hAnsi="IRBadr" w:cs="IRBadr"/>
          <w:sz w:val="28"/>
          <w:szCs w:val="28"/>
          <w:rtl/>
        </w:rPr>
      </w:pPr>
      <w:bookmarkStart w:id="0" w:name="_GoBack"/>
      <w:r w:rsidRPr="006F0616">
        <w:rPr>
          <w:rFonts w:ascii="IRBadr" w:hAnsi="IRBadr" w:cs="IRBadr"/>
          <w:sz w:val="28"/>
          <w:szCs w:val="28"/>
          <w:rtl/>
        </w:rPr>
        <w:t xml:space="preserve">بسم </w:t>
      </w:r>
      <w:bookmarkEnd w:id="0"/>
      <w:r w:rsidRPr="006F0616">
        <w:rPr>
          <w:rFonts w:ascii="IRBadr" w:hAnsi="IRBadr" w:cs="IRBadr"/>
          <w:sz w:val="28"/>
          <w:szCs w:val="28"/>
          <w:rtl/>
        </w:rPr>
        <w:t>الله الرحمن الرحیم</w:t>
      </w:r>
    </w:p>
    <w:p w:rsidR="004E4B64" w:rsidRPr="006F0616" w:rsidRDefault="004E4B64" w:rsidP="004E4B64">
      <w:pPr>
        <w:bidi/>
        <w:jc w:val="both"/>
        <w:rPr>
          <w:rFonts w:ascii="IRBadr" w:hAnsi="IRBadr" w:cs="IRBadr"/>
          <w:sz w:val="28"/>
          <w:szCs w:val="28"/>
          <w:rtl/>
        </w:rPr>
      </w:pPr>
      <w:r w:rsidRPr="006F0616">
        <w:rPr>
          <w:rFonts w:ascii="IRBadr" w:hAnsi="IRBadr" w:cs="IRBadr"/>
          <w:sz w:val="28"/>
          <w:szCs w:val="28"/>
          <w:rtl/>
        </w:rPr>
        <w:t>فهرست مطالب:</w:t>
      </w:r>
    </w:p>
    <w:p w:rsidR="004E4B64" w:rsidRPr="006F0616" w:rsidRDefault="004E4B64" w:rsidP="004E4B64">
      <w:pPr>
        <w:pStyle w:val="TOC1"/>
        <w:tabs>
          <w:tab w:val="right" w:leader="dot" w:pos="9350"/>
        </w:tabs>
        <w:bidi/>
        <w:rPr>
          <w:rFonts w:ascii="IRBadr" w:hAnsi="IRBadr" w:cs="IRBadr"/>
          <w:noProof/>
          <w:szCs w:val="22"/>
        </w:rPr>
      </w:pPr>
      <w:r w:rsidRPr="006F0616">
        <w:rPr>
          <w:rFonts w:ascii="IRBadr" w:hAnsi="IRBadr" w:cs="IRBadr"/>
          <w:sz w:val="28"/>
          <w:rtl/>
        </w:rPr>
        <w:fldChar w:fldCharType="begin"/>
      </w:r>
      <w:r w:rsidRPr="006F0616">
        <w:rPr>
          <w:rFonts w:ascii="IRBadr" w:hAnsi="IRBadr" w:cs="IRBadr"/>
          <w:sz w:val="28"/>
          <w:rtl/>
        </w:rPr>
        <w:instrText xml:space="preserve"> </w:instrText>
      </w:r>
      <w:r w:rsidRPr="006F0616">
        <w:rPr>
          <w:rFonts w:ascii="IRBadr" w:hAnsi="IRBadr" w:cs="IRBadr"/>
          <w:sz w:val="28"/>
        </w:rPr>
        <w:instrText>TOC</w:instrText>
      </w:r>
      <w:r w:rsidRPr="006F0616">
        <w:rPr>
          <w:rFonts w:ascii="IRBadr" w:hAnsi="IRBadr" w:cs="IRBadr"/>
          <w:sz w:val="28"/>
          <w:rtl/>
        </w:rPr>
        <w:instrText xml:space="preserve"> \</w:instrText>
      </w:r>
      <w:r w:rsidRPr="006F0616">
        <w:rPr>
          <w:rFonts w:ascii="IRBadr" w:hAnsi="IRBadr" w:cs="IRBadr"/>
          <w:sz w:val="28"/>
        </w:rPr>
        <w:instrText>o "</w:instrText>
      </w:r>
      <w:r w:rsidRPr="006F0616">
        <w:rPr>
          <w:rFonts w:ascii="IRBadr" w:hAnsi="IRBadr" w:cs="IRBadr"/>
          <w:sz w:val="28"/>
          <w:rtl/>
        </w:rPr>
        <w:instrText>1-4</w:instrText>
      </w:r>
      <w:r w:rsidRPr="006F0616">
        <w:rPr>
          <w:rFonts w:ascii="IRBadr" w:hAnsi="IRBadr" w:cs="IRBadr"/>
          <w:sz w:val="28"/>
        </w:rPr>
        <w:instrText>" \h \z \u</w:instrText>
      </w:r>
      <w:r w:rsidRPr="006F0616">
        <w:rPr>
          <w:rFonts w:ascii="IRBadr" w:hAnsi="IRBadr" w:cs="IRBadr"/>
          <w:sz w:val="28"/>
          <w:rtl/>
        </w:rPr>
        <w:instrText xml:space="preserve"> </w:instrText>
      </w:r>
      <w:r w:rsidRPr="006F0616">
        <w:rPr>
          <w:rFonts w:ascii="IRBadr" w:hAnsi="IRBadr" w:cs="IRBadr"/>
          <w:sz w:val="28"/>
          <w:rtl/>
        </w:rPr>
        <w:fldChar w:fldCharType="separate"/>
      </w:r>
      <w:hyperlink w:anchor="_Toc426477727" w:history="1">
        <w:r w:rsidRPr="006F0616">
          <w:rPr>
            <w:rStyle w:val="Hyperlink"/>
            <w:rFonts w:ascii="IRBadr" w:hAnsi="IRBadr" w:cs="IRBadr"/>
            <w:noProof/>
            <w:rtl/>
          </w:rPr>
          <w:t>استثنائات کذب</w:t>
        </w:r>
        <w:r w:rsidRPr="006F0616">
          <w:rPr>
            <w:rFonts w:ascii="IRBadr" w:hAnsi="IRBadr" w:cs="IRBadr"/>
            <w:noProof/>
            <w:webHidden/>
          </w:rPr>
          <w:tab/>
        </w:r>
        <w:r w:rsidRPr="006F0616">
          <w:rPr>
            <w:rStyle w:val="Hyperlink"/>
            <w:rFonts w:ascii="IRBadr" w:hAnsi="IRBadr" w:cs="IRBadr"/>
            <w:noProof/>
            <w:rtl/>
          </w:rPr>
          <w:fldChar w:fldCharType="begin"/>
        </w:r>
        <w:r w:rsidRPr="006F0616">
          <w:rPr>
            <w:rFonts w:ascii="IRBadr" w:hAnsi="IRBadr" w:cs="IRBadr"/>
            <w:noProof/>
            <w:webHidden/>
          </w:rPr>
          <w:instrText xml:space="preserve"> PAGEREF _Toc426477727 \h </w:instrText>
        </w:r>
        <w:r w:rsidRPr="006F0616">
          <w:rPr>
            <w:rStyle w:val="Hyperlink"/>
            <w:rFonts w:ascii="IRBadr" w:hAnsi="IRBadr" w:cs="IRBadr"/>
            <w:noProof/>
            <w:rtl/>
          </w:rPr>
        </w:r>
        <w:r w:rsidRPr="006F0616">
          <w:rPr>
            <w:rStyle w:val="Hyperlink"/>
            <w:rFonts w:ascii="IRBadr" w:hAnsi="IRBadr" w:cs="IRBadr"/>
            <w:noProof/>
            <w:rtl/>
          </w:rPr>
          <w:fldChar w:fldCharType="separate"/>
        </w:r>
        <w:r w:rsidRPr="006F0616">
          <w:rPr>
            <w:rFonts w:ascii="IRBadr" w:hAnsi="IRBadr" w:cs="IRBadr"/>
            <w:noProof/>
            <w:webHidden/>
          </w:rPr>
          <w:t>1</w:t>
        </w:r>
        <w:r w:rsidRPr="006F0616">
          <w:rPr>
            <w:rStyle w:val="Hyperlink"/>
            <w:rFonts w:ascii="IRBadr" w:hAnsi="IRBadr" w:cs="IRBadr"/>
            <w:noProof/>
            <w:rtl/>
          </w:rPr>
          <w:fldChar w:fldCharType="end"/>
        </w:r>
      </w:hyperlink>
    </w:p>
    <w:p w:rsidR="004E4B64" w:rsidRPr="006F0616" w:rsidRDefault="000A0714" w:rsidP="004E4B64">
      <w:pPr>
        <w:pStyle w:val="TOC1"/>
        <w:tabs>
          <w:tab w:val="right" w:leader="dot" w:pos="9350"/>
        </w:tabs>
        <w:bidi/>
        <w:rPr>
          <w:rFonts w:ascii="IRBadr" w:hAnsi="IRBadr" w:cs="IRBadr"/>
          <w:noProof/>
          <w:szCs w:val="22"/>
        </w:rPr>
      </w:pPr>
      <w:hyperlink w:anchor="_Toc426477728" w:history="1">
        <w:r w:rsidR="004E4B64" w:rsidRPr="006F0616">
          <w:rPr>
            <w:rStyle w:val="Hyperlink"/>
            <w:rFonts w:ascii="IRBadr" w:hAnsi="IRBadr" w:cs="IRBadr"/>
            <w:noProof/>
            <w:rtl/>
          </w:rPr>
          <w:t>مرور بر گذشته</w:t>
        </w:r>
        <w:r w:rsidR="004E4B64" w:rsidRPr="006F0616">
          <w:rPr>
            <w:rFonts w:ascii="IRBadr" w:hAnsi="IRBadr" w:cs="IRBadr"/>
            <w:noProof/>
            <w:webHidden/>
          </w:rPr>
          <w:tab/>
        </w:r>
        <w:r w:rsidR="004E4B64" w:rsidRPr="006F0616">
          <w:rPr>
            <w:rStyle w:val="Hyperlink"/>
            <w:rFonts w:ascii="IRBadr" w:hAnsi="IRBadr" w:cs="IRBadr"/>
            <w:noProof/>
            <w:rtl/>
          </w:rPr>
          <w:fldChar w:fldCharType="begin"/>
        </w:r>
        <w:r w:rsidR="004E4B64" w:rsidRPr="006F0616">
          <w:rPr>
            <w:rFonts w:ascii="IRBadr" w:hAnsi="IRBadr" w:cs="IRBadr"/>
            <w:noProof/>
            <w:webHidden/>
          </w:rPr>
          <w:instrText xml:space="preserve"> PAGEREF _Toc426477728 \h </w:instrText>
        </w:r>
        <w:r w:rsidR="004E4B64" w:rsidRPr="006F0616">
          <w:rPr>
            <w:rStyle w:val="Hyperlink"/>
            <w:rFonts w:ascii="IRBadr" w:hAnsi="IRBadr" w:cs="IRBadr"/>
            <w:noProof/>
            <w:rtl/>
          </w:rPr>
        </w:r>
        <w:r w:rsidR="004E4B64" w:rsidRPr="006F0616">
          <w:rPr>
            <w:rStyle w:val="Hyperlink"/>
            <w:rFonts w:ascii="IRBadr" w:hAnsi="IRBadr" w:cs="IRBadr"/>
            <w:noProof/>
            <w:rtl/>
          </w:rPr>
          <w:fldChar w:fldCharType="separate"/>
        </w:r>
        <w:r w:rsidR="004E4B64" w:rsidRPr="006F0616">
          <w:rPr>
            <w:rFonts w:ascii="IRBadr" w:hAnsi="IRBadr" w:cs="IRBadr"/>
            <w:noProof/>
            <w:webHidden/>
          </w:rPr>
          <w:t>1</w:t>
        </w:r>
        <w:r w:rsidR="004E4B64" w:rsidRPr="006F0616">
          <w:rPr>
            <w:rStyle w:val="Hyperlink"/>
            <w:rFonts w:ascii="IRBadr" w:hAnsi="IRBadr" w:cs="IRBadr"/>
            <w:noProof/>
            <w:rtl/>
          </w:rPr>
          <w:fldChar w:fldCharType="end"/>
        </w:r>
      </w:hyperlink>
    </w:p>
    <w:p w:rsidR="004E4B64" w:rsidRPr="006F0616" w:rsidRDefault="000A0714" w:rsidP="004E4B64">
      <w:pPr>
        <w:pStyle w:val="TOC2"/>
        <w:tabs>
          <w:tab w:val="right" w:leader="dot" w:pos="9350"/>
        </w:tabs>
        <w:bidi/>
        <w:rPr>
          <w:rFonts w:ascii="IRBadr" w:hAnsi="IRBadr" w:cs="IRBadr"/>
          <w:noProof/>
          <w:szCs w:val="22"/>
        </w:rPr>
      </w:pPr>
      <w:hyperlink w:anchor="_Toc426477729" w:history="1">
        <w:r w:rsidR="004E4B64" w:rsidRPr="006F0616">
          <w:rPr>
            <w:rStyle w:val="Hyperlink"/>
            <w:rFonts w:ascii="IRBadr" w:hAnsi="IRBadr" w:cs="IRBadr"/>
            <w:noProof/>
            <w:rtl/>
          </w:rPr>
          <w:t>مبنا و ریشه دو نظریه</w:t>
        </w:r>
        <w:r w:rsidR="004E4B64" w:rsidRPr="006F0616">
          <w:rPr>
            <w:rFonts w:ascii="IRBadr" w:hAnsi="IRBadr" w:cs="IRBadr"/>
            <w:noProof/>
            <w:webHidden/>
          </w:rPr>
          <w:tab/>
        </w:r>
        <w:r w:rsidR="004E4B64" w:rsidRPr="006F0616">
          <w:rPr>
            <w:rStyle w:val="Hyperlink"/>
            <w:rFonts w:ascii="IRBadr" w:hAnsi="IRBadr" w:cs="IRBadr"/>
            <w:noProof/>
            <w:rtl/>
          </w:rPr>
          <w:fldChar w:fldCharType="begin"/>
        </w:r>
        <w:r w:rsidR="004E4B64" w:rsidRPr="006F0616">
          <w:rPr>
            <w:rFonts w:ascii="IRBadr" w:hAnsi="IRBadr" w:cs="IRBadr"/>
            <w:noProof/>
            <w:webHidden/>
          </w:rPr>
          <w:instrText xml:space="preserve"> PAGEREF _Toc426477729 \h </w:instrText>
        </w:r>
        <w:r w:rsidR="004E4B64" w:rsidRPr="006F0616">
          <w:rPr>
            <w:rStyle w:val="Hyperlink"/>
            <w:rFonts w:ascii="IRBadr" w:hAnsi="IRBadr" w:cs="IRBadr"/>
            <w:noProof/>
            <w:rtl/>
          </w:rPr>
        </w:r>
        <w:r w:rsidR="004E4B64" w:rsidRPr="006F0616">
          <w:rPr>
            <w:rStyle w:val="Hyperlink"/>
            <w:rFonts w:ascii="IRBadr" w:hAnsi="IRBadr" w:cs="IRBadr"/>
            <w:noProof/>
            <w:rtl/>
          </w:rPr>
          <w:fldChar w:fldCharType="separate"/>
        </w:r>
        <w:r w:rsidR="004E4B64" w:rsidRPr="006F0616">
          <w:rPr>
            <w:rFonts w:ascii="IRBadr" w:hAnsi="IRBadr" w:cs="IRBadr"/>
            <w:noProof/>
            <w:webHidden/>
          </w:rPr>
          <w:t>1</w:t>
        </w:r>
        <w:r w:rsidR="004E4B64" w:rsidRPr="006F0616">
          <w:rPr>
            <w:rStyle w:val="Hyperlink"/>
            <w:rFonts w:ascii="IRBadr" w:hAnsi="IRBadr" w:cs="IRBadr"/>
            <w:noProof/>
            <w:rtl/>
          </w:rPr>
          <w:fldChar w:fldCharType="end"/>
        </w:r>
      </w:hyperlink>
    </w:p>
    <w:p w:rsidR="004E4B64" w:rsidRPr="006F0616" w:rsidRDefault="000A0714" w:rsidP="004E4B64">
      <w:pPr>
        <w:pStyle w:val="TOC2"/>
        <w:tabs>
          <w:tab w:val="right" w:leader="dot" w:pos="9350"/>
        </w:tabs>
        <w:bidi/>
        <w:rPr>
          <w:rFonts w:ascii="IRBadr" w:hAnsi="IRBadr" w:cs="IRBadr"/>
          <w:noProof/>
          <w:szCs w:val="22"/>
        </w:rPr>
      </w:pPr>
      <w:hyperlink w:anchor="_Toc426477730" w:history="1">
        <w:r w:rsidR="004E4B64" w:rsidRPr="006F0616">
          <w:rPr>
            <w:rStyle w:val="Hyperlink"/>
            <w:rFonts w:ascii="IRBadr" w:hAnsi="IRBadr" w:cs="IRBadr"/>
            <w:noProof/>
            <w:rtl/>
          </w:rPr>
          <w:t>بررسی از نگاه روایات</w:t>
        </w:r>
        <w:r w:rsidR="004E4B64" w:rsidRPr="006F0616">
          <w:rPr>
            <w:rFonts w:ascii="IRBadr" w:hAnsi="IRBadr" w:cs="IRBadr"/>
            <w:noProof/>
            <w:webHidden/>
          </w:rPr>
          <w:tab/>
        </w:r>
        <w:r w:rsidR="004E4B64" w:rsidRPr="006F0616">
          <w:rPr>
            <w:rStyle w:val="Hyperlink"/>
            <w:rFonts w:ascii="IRBadr" w:hAnsi="IRBadr" w:cs="IRBadr"/>
            <w:noProof/>
            <w:rtl/>
          </w:rPr>
          <w:fldChar w:fldCharType="begin"/>
        </w:r>
        <w:r w:rsidR="004E4B64" w:rsidRPr="006F0616">
          <w:rPr>
            <w:rFonts w:ascii="IRBadr" w:hAnsi="IRBadr" w:cs="IRBadr"/>
            <w:noProof/>
            <w:webHidden/>
          </w:rPr>
          <w:instrText xml:space="preserve"> PAGEREF _Toc426477730 \h </w:instrText>
        </w:r>
        <w:r w:rsidR="004E4B64" w:rsidRPr="006F0616">
          <w:rPr>
            <w:rStyle w:val="Hyperlink"/>
            <w:rFonts w:ascii="IRBadr" w:hAnsi="IRBadr" w:cs="IRBadr"/>
            <w:noProof/>
            <w:rtl/>
          </w:rPr>
        </w:r>
        <w:r w:rsidR="004E4B64" w:rsidRPr="006F0616">
          <w:rPr>
            <w:rStyle w:val="Hyperlink"/>
            <w:rFonts w:ascii="IRBadr" w:hAnsi="IRBadr" w:cs="IRBadr"/>
            <w:noProof/>
            <w:rtl/>
          </w:rPr>
          <w:fldChar w:fldCharType="separate"/>
        </w:r>
        <w:r w:rsidR="004E4B64" w:rsidRPr="006F0616">
          <w:rPr>
            <w:rFonts w:ascii="IRBadr" w:hAnsi="IRBadr" w:cs="IRBadr"/>
            <w:noProof/>
            <w:webHidden/>
          </w:rPr>
          <w:t>2</w:t>
        </w:r>
        <w:r w:rsidR="004E4B64" w:rsidRPr="006F0616">
          <w:rPr>
            <w:rStyle w:val="Hyperlink"/>
            <w:rFonts w:ascii="IRBadr" w:hAnsi="IRBadr" w:cs="IRBadr"/>
            <w:noProof/>
            <w:rtl/>
          </w:rPr>
          <w:fldChar w:fldCharType="end"/>
        </w:r>
      </w:hyperlink>
    </w:p>
    <w:p w:rsidR="004E4B64" w:rsidRPr="006F0616" w:rsidRDefault="000A0714" w:rsidP="004E4B64">
      <w:pPr>
        <w:pStyle w:val="TOC3"/>
        <w:tabs>
          <w:tab w:val="right" w:leader="dot" w:pos="9350"/>
        </w:tabs>
        <w:bidi/>
        <w:rPr>
          <w:rFonts w:ascii="IRBadr" w:eastAsiaTheme="minorEastAsia" w:hAnsi="IRBadr" w:cs="IRBadr"/>
          <w:noProof/>
          <w:szCs w:val="22"/>
        </w:rPr>
      </w:pPr>
      <w:hyperlink w:anchor="_Toc426477731" w:history="1">
        <w:r w:rsidR="004E4B64" w:rsidRPr="006F0616">
          <w:rPr>
            <w:rStyle w:val="Hyperlink"/>
            <w:rFonts w:ascii="IRBadr" w:hAnsi="IRBadr" w:cs="IRBadr"/>
            <w:noProof/>
            <w:rtl/>
          </w:rPr>
          <w:t>روایت طایفه دوم</w:t>
        </w:r>
        <w:r w:rsidR="004E4B64" w:rsidRPr="006F0616">
          <w:rPr>
            <w:rFonts w:ascii="IRBadr" w:hAnsi="IRBadr" w:cs="IRBadr"/>
            <w:noProof/>
            <w:webHidden/>
          </w:rPr>
          <w:tab/>
        </w:r>
        <w:r w:rsidR="004E4B64" w:rsidRPr="006F0616">
          <w:rPr>
            <w:rStyle w:val="Hyperlink"/>
            <w:rFonts w:ascii="IRBadr" w:hAnsi="IRBadr" w:cs="IRBadr"/>
            <w:noProof/>
            <w:rtl/>
          </w:rPr>
          <w:fldChar w:fldCharType="begin"/>
        </w:r>
        <w:r w:rsidR="004E4B64" w:rsidRPr="006F0616">
          <w:rPr>
            <w:rFonts w:ascii="IRBadr" w:hAnsi="IRBadr" w:cs="IRBadr"/>
            <w:noProof/>
            <w:webHidden/>
          </w:rPr>
          <w:instrText xml:space="preserve"> PAGEREF _Toc426477731 \h </w:instrText>
        </w:r>
        <w:r w:rsidR="004E4B64" w:rsidRPr="006F0616">
          <w:rPr>
            <w:rStyle w:val="Hyperlink"/>
            <w:rFonts w:ascii="IRBadr" w:hAnsi="IRBadr" w:cs="IRBadr"/>
            <w:noProof/>
            <w:rtl/>
          </w:rPr>
        </w:r>
        <w:r w:rsidR="004E4B64" w:rsidRPr="006F0616">
          <w:rPr>
            <w:rStyle w:val="Hyperlink"/>
            <w:rFonts w:ascii="IRBadr" w:hAnsi="IRBadr" w:cs="IRBadr"/>
            <w:noProof/>
            <w:rtl/>
          </w:rPr>
          <w:fldChar w:fldCharType="separate"/>
        </w:r>
        <w:r w:rsidR="004E4B64" w:rsidRPr="006F0616">
          <w:rPr>
            <w:rFonts w:ascii="IRBadr" w:hAnsi="IRBadr" w:cs="IRBadr"/>
            <w:noProof/>
            <w:webHidden/>
          </w:rPr>
          <w:t>2</w:t>
        </w:r>
        <w:r w:rsidR="004E4B64" w:rsidRPr="006F0616">
          <w:rPr>
            <w:rStyle w:val="Hyperlink"/>
            <w:rFonts w:ascii="IRBadr" w:hAnsi="IRBadr" w:cs="IRBadr"/>
            <w:noProof/>
            <w:rtl/>
          </w:rPr>
          <w:fldChar w:fldCharType="end"/>
        </w:r>
      </w:hyperlink>
    </w:p>
    <w:p w:rsidR="004E4B64" w:rsidRPr="006F0616" w:rsidRDefault="000A0714" w:rsidP="004E4B64">
      <w:pPr>
        <w:pStyle w:val="TOC4"/>
        <w:tabs>
          <w:tab w:val="right" w:leader="dot" w:pos="9350"/>
        </w:tabs>
        <w:bidi/>
        <w:rPr>
          <w:rFonts w:ascii="IRBadr" w:eastAsiaTheme="minorEastAsia" w:hAnsi="IRBadr" w:cs="IRBadr"/>
          <w:noProof/>
          <w:szCs w:val="22"/>
          <w:lang w:bidi="fa-IR"/>
        </w:rPr>
      </w:pPr>
      <w:hyperlink w:anchor="_Toc426477732" w:history="1">
        <w:r w:rsidR="004E4B64" w:rsidRPr="006F0616">
          <w:rPr>
            <w:rStyle w:val="Hyperlink"/>
            <w:rFonts w:ascii="IRBadr" w:hAnsi="IRBadr" w:cs="IRBadr"/>
            <w:noProof/>
            <w:rtl/>
          </w:rPr>
          <w:t>بررسی سند روایت</w:t>
        </w:r>
        <w:r w:rsidR="004E4B64" w:rsidRPr="006F0616">
          <w:rPr>
            <w:rFonts w:ascii="IRBadr" w:hAnsi="IRBadr" w:cs="IRBadr"/>
            <w:noProof/>
            <w:webHidden/>
          </w:rPr>
          <w:tab/>
        </w:r>
        <w:r w:rsidR="004E4B64" w:rsidRPr="006F0616">
          <w:rPr>
            <w:rStyle w:val="Hyperlink"/>
            <w:rFonts w:ascii="IRBadr" w:hAnsi="IRBadr" w:cs="IRBadr"/>
            <w:noProof/>
            <w:rtl/>
          </w:rPr>
          <w:fldChar w:fldCharType="begin"/>
        </w:r>
        <w:r w:rsidR="004E4B64" w:rsidRPr="006F0616">
          <w:rPr>
            <w:rFonts w:ascii="IRBadr" w:hAnsi="IRBadr" w:cs="IRBadr"/>
            <w:noProof/>
            <w:webHidden/>
          </w:rPr>
          <w:instrText xml:space="preserve"> PAGEREF _Toc426477732 \h </w:instrText>
        </w:r>
        <w:r w:rsidR="004E4B64" w:rsidRPr="006F0616">
          <w:rPr>
            <w:rStyle w:val="Hyperlink"/>
            <w:rFonts w:ascii="IRBadr" w:hAnsi="IRBadr" w:cs="IRBadr"/>
            <w:noProof/>
            <w:rtl/>
          </w:rPr>
        </w:r>
        <w:r w:rsidR="004E4B64" w:rsidRPr="006F0616">
          <w:rPr>
            <w:rStyle w:val="Hyperlink"/>
            <w:rFonts w:ascii="IRBadr" w:hAnsi="IRBadr" w:cs="IRBadr"/>
            <w:noProof/>
            <w:rtl/>
          </w:rPr>
          <w:fldChar w:fldCharType="separate"/>
        </w:r>
        <w:r w:rsidR="004E4B64" w:rsidRPr="006F0616">
          <w:rPr>
            <w:rFonts w:ascii="IRBadr" w:hAnsi="IRBadr" w:cs="IRBadr"/>
            <w:noProof/>
            <w:webHidden/>
          </w:rPr>
          <w:t>3</w:t>
        </w:r>
        <w:r w:rsidR="004E4B64" w:rsidRPr="006F0616">
          <w:rPr>
            <w:rStyle w:val="Hyperlink"/>
            <w:rFonts w:ascii="IRBadr" w:hAnsi="IRBadr" w:cs="IRBadr"/>
            <w:noProof/>
            <w:rtl/>
          </w:rPr>
          <w:fldChar w:fldCharType="end"/>
        </w:r>
      </w:hyperlink>
    </w:p>
    <w:p w:rsidR="004E4B64" w:rsidRPr="006F0616" w:rsidRDefault="000A0714" w:rsidP="004E4B64">
      <w:pPr>
        <w:pStyle w:val="TOC4"/>
        <w:tabs>
          <w:tab w:val="right" w:leader="dot" w:pos="9350"/>
        </w:tabs>
        <w:bidi/>
        <w:rPr>
          <w:rFonts w:ascii="IRBadr" w:eastAsiaTheme="minorEastAsia" w:hAnsi="IRBadr" w:cs="IRBadr"/>
          <w:noProof/>
          <w:szCs w:val="22"/>
          <w:lang w:bidi="fa-IR"/>
        </w:rPr>
      </w:pPr>
      <w:hyperlink w:anchor="_Toc426477733" w:history="1">
        <w:r w:rsidR="004E4B64" w:rsidRPr="006F0616">
          <w:rPr>
            <w:rStyle w:val="Hyperlink"/>
            <w:rFonts w:ascii="IRBadr" w:hAnsi="IRBadr" w:cs="IRBadr"/>
            <w:noProof/>
            <w:rtl/>
          </w:rPr>
          <w:t>نتیجه</w:t>
        </w:r>
        <w:r w:rsidR="004E4B64" w:rsidRPr="006F0616">
          <w:rPr>
            <w:rFonts w:ascii="IRBadr" w:hAnsi="IRBadr" w:cs="IRBadr"/>
            <w:noProof/>
            <w:webHidden/>
          </w:rPr>
          <w:tab/>
        </w:r>
        <w:r w:rsidR="004E4B64" w:rsidRPr="006F0616">
          <w:rPr>
            <w:rStyle w:val="Hyperlink"/>
            <w:rFonts w:ascii="IRBadr" w:hAnsi="IRBadr" w:cs="IRBadr"/>
            <w:noProof/>
            <w:rtl/>
          </w:rPr>
          <w:fldChar w:fldCharType="begin"/>
        </w:r>
        <w:r w:rsidR="004E4B64" w:rsidRPr="006F0616">
          <w:rPr>
            <w:rFonts w:ascii="IRBadr" w:hAnsi="IRBadr" w:cs="IRBadr"/>
            <w:noProof/>
            <w:webHidden/>
          </w:rPr>
          <w:instrText xml:space="preserve"> PAGEREF _Toc426477733 \h </w:instrText>
        </w:r>
        <w:r w:rsidR="004E4B64" w:rsidRPr="006F0616">
          <w:rPr>
            <w:rStyle w:val="Hyperlink"/>
            <w:rFonts w:ascii="IRBadr" w:hAnsi="IRBadr" w:cs="IRBadr"/>
            <w:noProof/>
            <w:rtl/>
          </w:rPr>
        </w:r>
        <w:r w:rsidR="004E4B64" w:rsidRPr="006F0616">
          <w:rPr>
            <w:rStyle w:val="Hyperlink"/>
            <w:rFonts w:ascii="IRBadr" w:hAnsi="IRBadr" w:cs="IRBadr"/>
            <w:noProof/>
            <w:rtl/>
          </w:rPr>
          <w:fldChar w:fldCharType="separate"/>
        </w:r>
        <w:r w:rsidR="004E4B64" w:rsidRPr="006F0616">
          <w:rPr>
            <w:rFonts w:ascii="IRBadr" w:hAnsi="IRBadr" w:cs="IRBadr"/>
            <w:noProof/>
            <w:webHidden/>
          </w:rPr>
          <w:t>4</w:t>
        </w:r>
        <w:r w:rsidR="004E4B64" w:rsidRPr="006F0616">
          <w:rPr>
            <w:rStyle w:val="Hyperlink"/>
            <w:rFonts w:ascii="IRBadr" w:hAnsi="IRBadr" w:cs="IRBadr"/>
            <w:noProof/>
            <w:rtl/>
          </w:rPr>
          <w:fldChar w:fldCharType="end"/>
        </w:r>
      </w:hyperlink>
    </w:p>
    <w:p w:rsidR="004E4B64" w:rsidRPr="006F0616" w:rsidRDefault="004E4B64" w:rsidP="004E4B64">
      <w:pPr>
        <w:bidi/>
        <w:jc w:val="both"/>
        <w:rPr>
          <w:rFonts w:ascii="IRBadr" w:hAnsi="IRBadr" w:cs="IRBadr"/>
          <w:sz w:val="28"/>
          <w:szCs w:val="28"/>
        </w:rPr>
      </w:pPr>
      <w:r w:rsidRPr="006F0616">
        <w:rPr>
          <w:rFonts w:ascii="IRBadr" w:hAnsi="IRBadr" w:cs="IRBadr"/>
          <w:sz w:val="28"/>
          <w:szCs w:val="28"/>
          <w:rtl/>
        </w:rPr>
        <w:fldChar w:fldCharType="end"/>
      </w:r>
    </w:p>
    <w:p w:rsidR="006F0616" w:rsidRDefault="006F0616">
      <w:pPr>
        <w:spacing w:after="0" w:line="240" w:lineRule="auto"/>
        <w:rPr>
          <w:rFonts w:ascii="IRBadr" w:eastAsia="2  Lotus" w:hAnsi="IRBadr" w:cs="IRBadr"/>
          <w:bCs/>
          <w:sz w:val="28"/>
          <w:szCs w:val="28"/>
          <w:rtl/>
          <w:lang w:bidi="fa-IR"/>
        </w:rPr>
      </w:pPr>
      <w:bookmarkStart w:id="1" w:name="_Toc426477727"/>
      <w:r>
        <w:rPr>
          <w:rFonts w:ascii="IRBadr" w:hAnsi="IRBadr" w:cs="IRBadr"/>
          <w:rtl/>
        </w:rPr>
        <w:br w:type="page"/>
      </w:r>
    </w:p>
    <w:p w:rsidR="0064582C" w:rsidRPr="006F0616" w:rsidRDefault="004A05CE" w:rsidP="004E4B64">
      <w:pPr>
        <w:pStyle w:val="Heading1"/>
        <w:rPr>
          <w:rFonts w:ascii="IRBadr" w:hAnsi="IRBadr" w:cs="IRBadr"/>
          <w:rtl/>
        </w:rPr>
      </w:pPr>
      <w:r w:rsidRPr="006F0616">
        <w:rPr>
          <w:rFonts w:ascii="IRBadr" w:hAnsi="IRBadr" w:cs="IRBadr"/>
          <w:rtl/>
        </w:rPr>
        <w:lastRenderedPageBreak/>
        <w:t>استثنائات کذب</w:t>
      </w:r>
      <w:bookmarkEnd w:id="1"/>
    </w:p>
    <w:p w:rsidR="004A05CE" w:rsidRPr="006F0616" w:rsidRDefault="004A05CE" w:rsidP="004E4B64">
      <w:pPr>
        <w:pStyle w:val="Heading1"/>
        <w:rPr>
          <w:rFonts w:ascii="IRBadr" w:hAnsi="IRBadr" w:cs="IRBadr"/>
          <w:rtl/>
        </w:rPr>
      </w:pPr>
      <w:bookmarkStart w:id="2" w:name="_Toc426477728"/>
      <w:r w:rsidRPr="006F0616">
        <w:rPr>
          <w:rFonts w:ascii="IRBadr" w:hAnsi="IRBadr" w:cs="IRBadr"/>
          <w:rtl/>
        </w:rPr>
        <w:t>مرور بر گذشته</w:t>
      </w:r>
      <w:bookmarkEnd w:id="2"/>
    </w:p>
    <w:p w:rsidR="007E4033" w:rsidRPr="006F0616" w:rsidRDefault="004A05CE" w:rsidP="007E4033">
      <w:pPr>
        <w:bidi/>
        <w:jc w:val="both"/>
        <w:rPr>
          <w:rFonts w:ascii="IRBadr" w:hAnsi="IRBadr" w:cs="IRBadr"/>
          <w:sz w:val="28"/>
          <w:szCs w:val="28"/>
          <w:rtl/>
          <w:lang w:bidi="fa-IR"/>
        </w:rPr>
      </w:pPr>
      <w:r w:rsidRPr="006F0616">
        <w:rPr>
          <w:rFonts w:ascii="IRBadr" w:hAnsi="IRBadr" w:cs="IRBadr"/>
          <w:sz w:val="28"/>
          <w:szCs w:val="28"/>
          <w:rtl/>
          <w:lang w:bidi="fa-IR"/>
        </w:rPr>
        <w:t xml:space="preserve">در جلسات قبل ادله‌ی عامه و خاصه را بررسی کردیم. در باب دوازدهم کتاب الایمان 19 روایت وجود داشت که همه اشاره به این می‌کردند. بعد از اثبات مسئله، تنبیهات و فروعاتی را بررسی کردیم. اولین تنبیه این بود که آیا جواز کذب عند الضرورة </w:t>
      </w:r>
      <w:r w:rsidR="007E4033" w:rsidRPr="006F0616">
        <w:rPr>
          <w:rFonts w:ascii="IRBadr" w:hAnsi="IRBadr" w:cs="IRBadr"/>
          <w:sz w:val="28"/>
          <w:szCs w:val="28"/>
          <w:rtl/>
          <w:lang w:bidi="fa-IR"/>
        </w:rPr>
        <w:t>ارتباطی به توریه دارد؟ در این مسئله دو نظریه وجود داشت. نظریه اول این بود که حلف کذب، یا خود کذب بدون توریه مد نظر است.</w:t>
      </w:r>
      <w:r w:rsidR="000778AD" w:rsidRPr="006F0616">
        <w:rPr>
          <w:rFonts w:ascii="IRBadr" w:hAnsi="IRBadr" w:cs="IRBadr"/>
          <w:sz w:val="28"/>
          <w:szCs w:val="28"/>
          <w:rtl/>
          <w:lang w:bidi="fa-IR"/>
        </w:rPr>
        <w:t xml:space="preserve"> اما</w:t>
      </w:r>
      <w:r w:rsidR="00471CB6" w:rsidRPr="006F0616">
        <w:rPr>
          <w:rFonts w:ascii="IRBadr" w:hAnsi="IRBadr" w:cs="IRBadr"/>
          <w:sz w:val="28"/>
          <w:szCs w:val="28"/>
          <w:rtl/>
          <w:lang w:bidi="fa-IR"/>
        </w:rPr>
        <w:t xml:space="preserve"> متأخرین غالباً می‌گویند که اگر بتواند توریه کند، کذب جایز است.</w:t>
      </w:r>
      <w:r w:rsidR="000778AD" w:rsidRPr="006F0616">
        <w:rPr>
          <w:rFonts w:ascii="IRBadr" w:hAnsi="IRBadr" w:cs="IRBadr"/>
          <w:sz w:val="28"/>
          <w:szCs w:val="28"/>
          <w:rtl/>
          <w:lang w:bidi="fa-IR"/>
        </w:rPr>
        <w:t xml:space="preserve"> </w:t>
      </w:r>
      <w:r w:rsidR="00471CB6" w:rsidRPr="006F0616">
        <w:rPr>
          <w:rFonts w:ascii="IRBadr" w:hAnsi="IRBadr" w:cs="IRBadr"/>
          <w:sz w:val="28"/>
          <w:szCs w:val="28"/>
          <w:rtl/>
          <w:lang w:bidi="fa-IR"/>
        </w:rPr>
        <w:t>شهرت قدما به نظریه اول است. شهرت متأخرین به نظریه دوم است.</w:t>
      </w:r>
      <w:r w:rsidR="00305AB2" w:rsidRPr="006F0616">
        <w:rPr>
          <w:rFonts w:ascii="IRBadr" w:hAnsi="IRBadr" w:cs="IRBadr"/>
          <w:sz w:val="28"/>
          <w:szCs w:val="28"/>
          <w:rtl/>
          <w:lang w:bidi="fa-IR"/>
        </w:rPr>
        <w:t xml:space="preserve"> در بین متأخرین صاحب انوار الفقاهه فقط قائل به اشراط توریه شده است زیرا توریه ایشان با توریه مشهور متفاوت است.</w:t>
      </w:r>
    </w:p>
    <w:p w:rsidR="00305AB2" w:rsidRPr="006F0616" w:rsidRDefault="00BF1A1A" w:rsidP="004E4B64">
      <w:pPr>
        <w:pStyle w:val="Heading2"/>
        <w:bidi/>
        <w:rPr>
          <w:rFonts w:ascii="IRBadr" w:hAnsi="IRBadr" w:cs="IRBadr"/>
          <w:rtl/>
        </w:rPr>
      </w:pPr>
      <w:bookmarkStart w:id="3" w:name="_Toc426477729"/>
      <w:r w:rsidRPr="006F0616">
        <w:rPr>
          <w:rFonts w:ascii="IRBadr" w:hAnsi="IRBadr" w:cs="IRBadr"/>
          <w:rtl/>
        </w:rPr>
        <w:t>مبنا و ریشه دو نظریه</w:t>
      </w:r>
      <w:bookmarkEnd w:id="3"/>
    </w:p>
    <w:p w:rsidR="00BF1A1A" w:rsidRPr="006F0616" w:rsidRDefault="00BF1A1A" w:rsidP="00F6389A">
      <w:pPr>
        <w:bidi/>
        <w:jc w:val="both"/>
        <w:rPr>
          <w:rFonts w:ascii="IRBadr" w:hAnsi="IRBadr" w:cs="IRBadr"/>
          <w:sz w:val="28"/>
          <w:szCs w:val="28"/>
          <w:rtl/>
          <w:lang w:bidi="fa-IR"/>
        </w:rPr>
      </w:pPr>
      <w:r w:rsidRPr="006F0616">
        <w:rPr>
          <w:rFonts w:ascii="IRBadr" w:hAnsi="IRBadr" w:cs="IRBadr"/>
          <w:sz w:val="28"/>
          <w:szCs w:val="28"/>
          <w:rtl/>
          <w:lang w:bidi="fa-IR"/>
        </w:rPr>
        <w:t>مبنای این دو نظریه بحث دیگری است. بحث این است که آیا موضوع جواز کذب، دفع الضرر یا اضطرار است.</w:t>
      </w:r>
      <w:r w:rsidR="00F6389A" w:rsidRPr="006F0616">
        <w:rPr>
          <w:rFonts w:ascii="IRBadr" w:hAnsi="IRBadr" w:cs="IRBadr"/>
          <w:sz w:val="28"/>
          <w:szCs w:val="28"/>
          <w:rtl/>
          <w:lang w:bidi="fa-IR"/>
        </w:rPr>
        <w:t xml:space="preserve"> این دو موضوع عام و خاص مطلق هستند.</w:t>
      </w:r>
    </w:p>
    <w:p w:rsidR="00475708" w:rsidRPr="006F0616" w:rsidRDefault="00475708" w:rsidP="0089628F">
      <w:pPr>
        <w:bidi/>
        <w:jc w:val="both"/>
        <w:rPr>
          <w:rFonts w:ascii="IRBadr" w:hAnsi="IRBadr" w:cs="IRBadr"/>
          <w:sz w:val="28"/>
          <w:szCs w:val="28"/>
          <w:rtl/>
          <w:lang w:bidi="fa-IR"/>
        </w:rPr>
      </w:pPr>
      <w:r w:rsidRPr="006F0616">
        <w:rPr>
          <w:rFonts w:ascii="IRBadr" w:hAnsi="IRBadr" w:cs="IRBadr"/>
          <w:sz w:val="28"/>
          <w:szCs w:val="28"/>
          <w:rtl/>
          <w:lang w:bidi="fa-IR"/>
        </w:rPr>
        <w:t>ظاهر روایات، موضوع جواز کذب، دفع ضرر است. یعنی برای شخص و برادر دینی</w:t>
      </w:r>
      <w:r w:rsidR="006F0616">
        <w:rPr>
          <w:rFonts w:ascii="IRBadr" w:hAnsi="IRBadr" w:cs="IRBadr" w:hint="cs"/>
          <w:sz w:val="28"/>
          <w:szCs w:val="28"/>
          <w:rtl/>
          <w:lang w:bidi="fa-IR"/>
        </w:rPr>
        <w:t>‌ا</w:t>
      </w:r>
      <w:r w:rsidRPr="006F0616">
        <w:rPr>
          <w:rFonts w:ascii="IRBadr" w:hAnsi="IRBadr" w:cs="IRBadr"/>
          <w:sz w:val="28"/>
          <w:szCs w:val="28"/>
          <w:rtl/>
          <w:lang w:bidi="fa-IR"/>
        </w:rPr>
        <w:t xml:space="preserve">ش ضرری مواجه است، برای دفع این ضرر می‌تواند کذب بگوید. دفع ضرر </w:t>
      </w:r>
      <w:r w:rsidR="0089628F" w:rsidRPr="006F0616">
        <w:rPr>
          <w:rFonts w:ascii="IRBadr" w:hAnsi="IRBadr" w:cs="IRBadr"/>
          <w:sz w:val="28"/>
          <w:szCs w:val="28"/>
          <w:rtl/>
          <w:lang w:bidi="fa-IR"/>
        </w:rPr>
        <w:t>منحصر به راه کذب نیست. درست است که راه توریه،</w:t>
      </w:r>
      <w:r w:rsidR="000778AD" w:rsidRPr="006F0616">
        <w:rPr>
          <w:rFonts w:ascii="IRBadr" w:hAnsi="IRBadr" w:cs="IRBadr"/>
          <w:sz w:val="28"/>
          <w:szCs w:val="28"/>
          <w:rtl/>
          <w:lang w:bidi="fa-IR"/>
        </w:rPr>
        <w:t>فرار</w:t>
      </w:r>
      <w:r w:rsidR="0089628F" w:rsidRPr="006F0616">
        <w:rPr>
          <w:rFonts w:ascii="IRBadr" w:hAnsi="IRBadr" w:cs="IRBadr"/>
          <w:sz w:val="28"/>
          <w:szCs w:val="28"/>
          <w:rtl/>
          <w:lang w:bidi="fa-IR"/>
        </w:rPr>
        <w:t xml:space="preserve"> و ... دارد. زمانی که موضوع دفع ضرر شد باید قائل به قول دوم بشویم. و بگوییم که عدم تمکن از توریه شرط نیست. چه بتواند توریه بکند و چه نتواند توریه بکند، کذب،</w:t>
      </w:r>
      <w:r w:rsidR="000778AD" w:rsidRPr="006F0616">
        <w:rPr>
          <w:rFonts w:ascii="IRBadr" w:hAnsi="IRBadr" w:cs="IRBadr"/>
          <w:sz w:val="28"/>
          <w:szCs w:val="28"/>
          <w:rtl/>
          <w:lang w:bidi="fa-IR"/>
        </w:rPr>
        <w:t>جایز</w:t>
      </w:r>
      <w:r w:rsidR="0089628F" w:rsidRPr="006F0616">
        <w:rPr>
          <w:rFonts w:ascii="IRBadr" w:hAnsi="IRBadr" w:cs="IRBadr"/>
          <w:sz w:val="28"/>
          <w:szCs w:val="28"/>
          <w:rtl/>
          <w:lang w:bidi="fa-IR"/>
        </w:rPr>
        <w:t xml:space="preserve"> است.</w:t>
      </w:r>
    </w:p>
    <w:p w:rsidR="005C1DAB" w:rsidRPr="006F0616" w:rsidRDefault="005C1DAB" w:rsidP="005C1DAB">
      <w:pPr>
        <w:bidi/>
        <w:jc w:val="both"/>
        <w:rPr>
          <w:rFonts w:ascii="IRBadr" w:hAnsi="IRBadr" w:cs="IRBadr"/>
          <w:sz w:val="28"/>
          <w:szCs w:val="28"/>
          <w:rtl/>
          <w:lang w:bidi="fa-IR"/>
        </w:rPr>
      </w:pPr>
      <w:r w:rsidRPr="006F0616">
        <w:rPr>
          <w:rFonts w:ascii="IRBadr" w:hAnsi="IRBadr" w:cs="IRBadr"/>
          <w:sz w:val="28"/>
          <w:szCs w:val="28"/>
          <w:rtl/>
          <w:lang w:bidi="fa-IR"/>
        </w:rPr>
        <w:t>اگر موضوع اضطرار شد، قضیه متفاوت می‌شود، اضطرار اخص است. اضطرار یعنی مبتلا به ضرر و مشکلی می‌شود و راهی جز دروغ گفتن ندارد. اضطرار مفهومی اخص از دفع الضرر است.</w:t>
      </w:r>
      <w:r w:rsidR="005446F9" w:rsidRPr="006F0616">
        <w:rPr>
          <w:rFonts w:ascii="IRBadr" w:hAnsi="IRBadr" w:cs="IRBadr"/>
          <w:sz w:val="28"/>
          <w:szCs w:val="28"/>
          <w:rtl/>
          <w:lang w:bidi="fa-IR"/>
        </w:rPr>
        <w:t xml:space="preserve"> اضطرار مواجه با ضرر است منتها با قید اینکه دفع ضرر منحصر در این راه است.</w:t>
      </w:r>
    </w:p>
    <w:p w:rsidR="005446F9" w:rsidRPr="006F0616" w:rsidRDefault="00976F0B" w:rsidP="005446F9">
      <w:pPr>
        <w:bidi/>
        <w:jc w:val="both"/>
        <w:rPr>
          <w:rFonts w:ascii="IRBadr" w:hAnsi="IRBadr" w:cs="IRBadr"/>
          <w:sz w:val="28"/>
          <w:szCs w:val="28"/>
          <w:rtl/>
          <w:lang w:bidi="fa-IR"/>
        </w:rPr>
      </w:pPr>
      <w:r w:rsidRPr="006F0616">
        <w:rPr>
          <w:rFonts w:ascii="IRBadr" w:hAnsi="IRBadr" w:cs="IRBadr"/>
          <w:sz w:val="28"/>
          <w:szCs w:val="28"/>
          <w:rtl/>
          <w:lang w:bidi="fa-IR"/>
        </w:rPr>
        <w:t>اگر بگوییم در دفع ضرر شما می‌توانید دروغ بگویید. در مقام اضطرار می‌شود دروغ گفت. مثبتین هستند و موضوع عام است.</w:t>
      </w:r>
    </w:p>
    <w:p w:rsidR="00976F0B" w:rsidRPr="006F0616" w:rsidRDefault="00976F0B" w:rsidP="00976F0B">
      <w:pPr>
        <w:bidi/>
        <w:jc w:val="both"/>
        <w:rPr>
          <w:rFonts w:ascii="IRBadr" w:hAnsi="IRBadr" w:cs="IRBadr"/>
          <w:sz w:val="28"/>
          <w:szCs w:val="28"/>
          <w:rtl/>
          <w:lang w:bidi="fa-IR"/>
        </w:rPr>
      </w:pPr>
      <w:r w:rsidRPr="006F0616">
        <w:rPr>
          <w:rFonts w:ascii="IRBadr" w:hAnsi="IRBadr" w:cs="IRBadr"/>
          <w:sz w:val="28"/>
          <w:szCs w:val="28"/>
          <w:rtl/>
          <w:lang w:bidi="fa-IR"/>
        </w:rPr>
        <w:t>اما اگر دفع ضرر را به اضطرار ارتباط دادیم موضوع اخص می‌شود.</w:t>
      </w:r>
    </w:p>
    <w:p w:rsidR="00976F0B" w:rsidRPr="006F0616" w:rsidRDefault="00C174A7" w:rsidP="00976F0B">
      <w:pPr>
        <w:bidi/>
        <w:jc w:val="both"/>
        <w:rPr>
          <w:rFonts w:ascii="IRBadr" w:hAnsi="IRBadr" w:cs="IRBadr"/>
          <w:sz w:val="28"/>
          <w:szCs w:val="28"/>
          <w:rtl/>
          <w:lang w:bidi="fa-IR"/>
        </w:rPr>
      </w:pPr>
      <w:r w:rsidRPr="006F0616">
        <w:rPr>
          <w:rFonts w:ascii="IRBadr" w:hAnsi="IRBadr" w:cs="IRBadr"/>
          <w:sz w:val="28"/>
          <w:szCs w:val="28"/>
          <w:rtl/>
          <w:lang w:bidi="fa-IR"/>
        </w:rPr>
        <w:t xml:space="preserve">اگر دلیل دوم لسان نفی داشته باشد؛ یعنی اضطرار ملاک است و غیر اضطرار ملاک نیست، موضوع خاص می‌شود. وقتی شما </w:t>
      </w:r>
      <w:r w:rsidR="000778AD" w:rsidRPr="006F0616">
        <w:rPr>
          <w:rFonts w:ascii="IRBadr" w:hAnsi="IRBadr" w:cs="IRBadr"/>
          <w:sz w:val="28"/>
          <w:szCs w:val="28"/>
          <w:rtl/>
          <w:lang w:bidi="fa-IR"/>
        </w:rPr>
        <w:t>سؤال</w:t>
      </w:r>
      <w:r w:rsidRPr="006F0616">
        <w:rPr>
          <w:rFonts w:ascii="IRBadr" w:hAnsi="IRBadr" w:cs="IRBadr"/>
          <w:sz w:val="28"/>
          <w:szCs w:val="28"/>
          <w:rtl/>
          <w:lang w:bidi="fa-IR"/>
        </w:rPr>
        <w:t xml:space="preserve"> می‌کنید آیا کذب در مقام تمکن از توریه جایز است؟ می‌گوییم دو نظر استوار بر دو نظریه بنیادی است.</w:t>
      </w:r>
    </w:p>
    <w:p w:rsidR="00C174A7" w:rsidRPr="006F0616" w:rsidRDefault="005A6BB8" w:rsidP="00C174A7">
      <w:pPr>
        <w:bidi/>
        <w:jc w:val="both"/>
        <w:rPr>
          <w:rFonts w:ascii="IRBadr" w:hAnsi="IRBadr" w:cs="IRBadr"/>
          <w:sz w:val="28"/>
          <w:szCs w:val="28"/>
          <w:rtl/>
          <w:lang w:bidi="fa-IR"/>
        </w:rPr>
      </w:pPr>
      <w:r w:rsidRPr="006F0616">
        <w:rPr>
          <w:rFonts w:ascii="IRBadr" w:hAnsi="IRBadr" w:cs="IRBadr"/>
          <w:sz w:val="28"/>
          <w:szCs w:val="28"/>
          <w:rtl/>
          <w:lang w:bidi="fa-IR"/>
        </w:rPr>
        <w:t>اولین گام این است که ما از روایات چه چیزی را استنباط می‌کنیم. یعنی کدام یک از این مبناها در روایات اشاره شده است و اگر هر دو اشاره شده است یعنی این‌ها مثبتین هستند، مطلق حمل بر مقید نمی‌شود، در نتیجه مطلق موضوع است یا اینکه قیدی در لسان است که دیگری را محدود می‌کند.</w:t>
      </w:r>
    </w:p>
    <w:p w:rsidR="005A6BB8" w:rsidRPr="006F0616" w:rsidRDefault="00414312" w:rsidP="004E4B64">
      <w:pPr>
        <w:pStyle w:val="Heading2"/>
        <w:bidi/>
        <w:rPr>
          <w:rFonts w:ascii="IRBadr" w:hAnsi="IRBadr" w:cs="IRBadr"/>
          <w:rtl/>
        </w:rPr>
      </w:pPr>
      <w:bookmarkStart w:id="4" w:name="_Toc426477730"/>
      <w:r w:rsidRPr="006F0616">
        <w:rPr>
          <w:rFonts w:ascii="IRBadr" w:hAnsi="IRBadr" w:cs="IRBadr"/>
          <w:rtl/>
        </w:rPr>
        <w:lastRenderedPageBreak/>
        <w:t>بررسی از نگاه روایات</w:t>
      </w:r>
      <w:bookmarkEnd w:id="4"/>
    </w:p>
    <w:p w:rsidR="00414312" w:rsidRPr="006F0616" w:rsidRDefault="00414312" w:rsidP="00414312">
      <w:pPr>
        <w:bidi/>
        <w:jc w:val="both"/>
        <w:rPr>
          <w:rFonts w:ascii="IRBadr" w:hAnsi="IRBadr" w:cs="IRBadr"/>
          <w:sz w:val="28"/>
          <w:szCs w:val="28"/>
          <w:rtl/>
          <w:lang w:bidi="fa-IR"/>
        </w:rPr>
      </w:pPr>
      <w:r w:rsidRPr="006F0616">
        <w:rPr>
          <w:rFonts w:ascii="IRBadr" w:hAnsi="IRBadr" w:cs="IRBadr"/>
          <w:sz w:val="28"/>
          <w:szCs w:val="28"/>
          <w:rtl/>
          <w:lang w:bidi="fa-IR"/>
        </w:rPr>
        <w:t>روایات در این قسمت به دو طایفه تبدیل می‌شوند.</w:t>
      </w:r>
    </w:p>
    <w:p w:rsidR="00140F67" w:rsidRPr="006F0616" w:rsidRDefault="00414312" w:rsidP="00140F67">
      <w:pPr>
        <w:bidi/>
        <w:jc w:val="both"/>
        <w:rPr>
          <w:rFonts w:ascii="IRBadr" w:hAnsi="IRBadr" w:cs="IRBadr"/>
          <w:sz w:val="28"/>
          <w:szCs w:val="28"/>
          <w:rtl/>
          <w:lang w:bidi="fa-IR"/>
        </w:rPr>
      </w:pPr>
      <w:r w:rsidRPr="006F0616">
        <w:rPr>
          <w:rFonts w:ascii="IRBadr" w:hAnsi="IRBadr" w:cs="IRBadr"/>
          <w:sz w:val="28"/>
          <w:szCs w:val="28"/>
          <w:rtl/>
          <w:lang w:bidi="fa-IR"/>
        </w:rPr>
        <w:t>طایفه اول، ده الی پانزده روایت از باب دوازدهم کتاب الایمان است. موضوع ای</w:t>
      </w:r>
      <w:r w:rsidR="00B252BE" w:rsidRPr="006F0616">
        <w:rPr>
          <w:rFonts w:ascii="IRBadr" w:hAnsi="IRBadr" w:cs="IRBadr"/>
          <w:sz w:val="28"/>
          <w:szCs w:val="28"/>
          <w:rtl/>
          <w:lang w:bidi="fa-IR"/>
        </w:rPr>
        <w:t>ن روایات دفع ضرر است. البته به صراحت اشاره نمی‌کند ولی از</w:t>
      </w:r>
      <w:r w:rsidR="00140F67" w:rsidRPr="006F0616">
        <w:rPr>
          <w:rFonts w:ascii="IRBadr" w:hAnsi="IRBadr" w:cs="IRBadr"/>
          <w:sz w:val="28"/>
          <w:szCs w:val="28"/>
          <w:rtl/>
          <w:lang w:bidi="fa-IR"/>
        </w:rPr>
        <w:t xml:space="preserve"> متن روایات استفاده می‌شود که دفع ضرر، موضوع است. دفع ضرر اعم از توریه است.</w:t>
      </w:r>
    </w:p>
    <w:p w:rsidR="00BF20F5" w:rsidRPr="006F0616" w:rsidRDefault="00BF20F5" w:rsidP="00BF20F5">
      <w:pPr>
        <w:bidi/>
        <w:jc w:val="both"/>
        <w:rPr>
          <w:rFonts w:ascii="IRBadr" w:hAnsi="IRBadr" w:cs="IRBadr"/>
          <w:sz w:val="28"/>
          <w:szCs w:val="28"/>
          <w:rtl/>
          <w:lang w:bidi="fa-IR"/>
        </w:rPr>
      </w:pPr>
      <w:r w:rsidRPr="006F0616">
        <w:rPr>
          <w:rFonts w:ascii="IRBadr" w:hAnsi="IRBadr" w:cs="IRBadr"/>
          <w:sz w:val="28"/>
          <w:szCs w:val="28"/>
          <w:rtl/>
          <w:lang w:bidi="fa-IR"/>
        </w:rPr>
        <w:t xml:space="preserve">طایفه دوم، یک روایت است. روایت </w:t>
      </w:r>
      <w:r w:rsidR="006F0616">
        <w:rPr>
          <w:rFonts w:ascii="IRBadr" w:hAnsi="IRBadr" w:cs="IRBadr"/>
          <w:sz w:val="28"/>
          <w:szCs w:val="28"/>
          <w:rtl/>
          <w:lang w:bidi="fa-IR"/>
        </w:rPr>
        <w:t>ه</w:t>
      </w:r>
      <w:r w:rsidRPr="006F0616">
        <w:rPr>
          <w:rFonts w:ascii="IRBadr" w:hAnsi="IRBadr" w:cs="IRBadr"/>
          <w:sz w:val="28"/>
          <w:szCs w:val="28"/>
          <w:rtl/>
          <w:lang w:bidi="fa-IR"/>
        </w:rPr>
        <w:t>جدهم از باب 12 است. این روایت جمله شرطیه دارد که مفهوم است. می‌گوید که اگر اضطرار بود،</w:t>
      </w:r>
      <w:r w:rsidR="000778AD" w:rsidRPr="006F0616">
        <w:rPr>
          <w:rFonts w:ascii="IRBadr" w:hAnsi="IRBadr" w:cs="IRBadr"/>
          <w:sz w:val="28"/>
          <w:szCs w:val="28"/>
          <w:rtl/>
          <w:lang w:bidi="fa-IR"/>
        </w:rPr>
        <w:t>کذب</w:t>
      </w:r>
      <w:r w:rsidRPr="006F0616">
        <w:rPr>
          <w:rFonts w:ascii="IRBadr" w:hAnsi="IRBadr" w:cs="IRBadr"/>
          <w:sz w:val="28"/>
          <w:szCs w:val="28"/>
          <w:rtl/>
          <w:lang w:bidi="fa-IR"/>
        </w:rPr>
        <w:t xml:space="preserve"> جایز است. اگر اضطرار نبود، جایز نیست. این روایت عنوان بالا </w:t>
      </w:r>
      <w:r w:rsidR="00C71763" w:rsidRPr="006F0616">
        <w:rPr>
          <w:rFonts w:ascii="IRBadr" w:hAnsi="IRBadr" w:cs="IRBadr"/>
          <w:sz w:val="28"/>
          <w:szCs w:val="28"/>
          <w:rtl/>
          <w:lang w:bidi="fa-IR"/>
        </w:rPr>
        <w:t>را مقید می‌کند.</w:t>
      </w:r>
    </w:p>
    <w:p w:rsidR="005F1457" w:rsidRPr="006F0616" w:rsidRDefault="005F1457" w:rsidP="006F0616">
      <w:pPr>
        <w:bidi/>
        <w:jc w:val="both"/>
        <w:rPr>
          <w:rFonts w:ascii="IRBadr" w:hAnsi="IRBadr" w:cs="IRBadr"/>
          <w:sz w:val="28"/>
          <w:szCs w:val="28"/>
          <w:rtl/>
          <w:lang w:bidi="fa-IR"/>
        </w:rPr>
      </w:pPr>
      <w:r w:rsidRPr="006F0616">
        <w:rPr>
          <w:rFonts w:ascii="IRBadr" w:hAnsi="IRBadr" w:cs="IRBadr"/>
          <w:sz w:val="28"/>
          <w:szCs w:val="28"/>
          <w:rtl/>
          <w:lang w:bidi="fa-IR"/>
        </w:rPr>
        <w:t>مثلاً یک دلیل می‌گوید «</w:t>
      </w:r>
      <w:r w:rsidRPr="006F0616">
        <w:rPr>
          <w:rFonts w:ascii="IRBadr" w:hAnsi="IRBadr" w:cs="IRBadr"/>
          <w:b/>
          <w:bCs/>
          <w:sz w:val="28"/>
          <w:szCs w:val="28"/>
          <w:rtl/>
          <w:lang w:bidi="fa-IR"/>
        </w:rPr>
        <w:t>اکرم العالم</w:t>
      </w:r>
      <w:r w:rsidRPr="006F0616">
        <w:rPr>
          <w:rFonts w:ascii="IRBadr" w:hAnsi="IRBadr" w:cs="IRBadr"/>
          <w:sz w:val="28"/>
          <w:szCs w:val="28"/>
          <w:rtl/>
          <w:lang w:bidi="fa-IR"/>
        </w:rPr>
        <w:t>» دلیل دیگر می‌گوید:‌</w:t>
      </w:r>
      <w:r w:rsidR="006F0616">
        <w:rPr>
          <w:rFonts w:ascii="IRBadr" w:hAnsi="IRBadr" w:cs="IRBadr" w:hint="cs"/>
          <w:sz w:val="28"/>
          <w:szCs w:val="28"/>
          <w:rtl/>
          <w:lang w:bidi="fa-IR"/>
        </w:rPr>
        <w:t>»</w:t>
      </w:r>
      <w:r w:rsidRPr="006F0616">
        <w:rPr>
          <w:rFonts w:ascii="IRBadr" w:hAnsi="IRBadr" w:cs="IRBadr"/>
          <w:b/>
          <w:bCs/>
          <w:sz w:val="28"/>
          <w:szCs w:val="28"/>
          <w:rtl/>
          <w:lang w:bidi="fa-IR"/>
        </w:rPr>
        <w:t>إذا کان العالم فقیه فاکرمه</w:t>
      </w:r>
      <w:r w:rsidRPr="006F0616">
        <w:rPr>
          <w:rFonts w:ascii="IRBadr" w:hAnsi="IRBadr" w:cs="IRBadr"/>
          <w:sz w:val="28"/>
          <w:szCs w:val="28"/>
          <w:rtl/>
          <w:lang w:bidi="fa-IR"/>
        </w:rPr>
        <w:t>» یعنی اگر فقیه نیست اکرام نکن. موضوع اول را مقید می‌کند.</w:t>
      </w:r>
    </w:p>
    <w:p w:rsidR="00DB0666" w:rsidRPr="006F0616" w:rsidRDefault="00DB0666" w:rsidP="004E4B64">
      <w:pPr>
        <w:pStyle w:val="Heading3"/>
        <w:bidi/>
        <w:rPr>
          <w:rFonts w:ascii="IRBadr" w:hAnsi="IRBadr" w:cs="IRBadr"/>
          <w:rtl/>
        </w:rPr>
      </w:pPr>
      <w:bookmarkStart w:id="5" w:name="_Toc426477731"/>
      <w:r w:rsidRPr="006F0616">
        <w:rPr>
          <w:rFonts w:ascii="IRBadr" w:hAnsi="IRBadr" w:cs="IRBadr"/>
          <w:rtl/>
        </w:rPr>
        <w:t>روایت طایفه دوم</w:t>
      </w:r>
      <w:bookmarkEnd w:id="5"/>
    </w:p>
    <w:p w:rsidR="00DF509C" w:rsidRPr="006F0616" w:rsidRDefault="007006EC" w:rsidP="00DB0666">
      <w:pPr>
        <w:bidi/>
        <w:jc w:val="both"/>
        <w:rPr>
          <w:rFonts w:ascii="IRBadr" w:hAnsi="IRBadr" w:cs="IRBadr"/>
          <w:sz w:val="28"/>
          <w:szCs w:val="28"/>
          <w:rtl/>
          <w:lang w:bidi="fa-IR"/>
        </w:rPr>
      </w:pPr>
      <w:r w:rsidRPr="006F0616">
        <w:rPr>
          <w:rFonts w:ascii="IRBadr" w:hAnsi="IRBadr" w:cs="IRBadr"/>
          <w:sz w:val="28"/>
          <w:szCs w:val="28"/>
          <w:rtl/>
          <w:lang w:bidi="fa-IR"/>
        </w:rPr>
        <w:t>احمد بن محمد بن عیسی اشعری قمی</w:t>
      </w:r>
      <w:r w:rsidR="00DF509C" w:rsidRPr="006F0616">
        <w:rPr>
          <w:rFonts w:ascii="IRBadr" w:hAnsi="IRBadr" w:cs="IRBadr"/>
          <w:sz w:val="28"/>
          <w:szCs w:val="28"/>
          <w:rtl/>
          <w:lang w:bidi="fa-IR"/>
        </w:rPr>
        <w:t xml:space="preserve"> </w:t>
      </w:r>
      <w:r w:rsidR="00DB0666" w:rsidRPr="006F0616">
        <w:rPr>
          <w:rFonts w:ascii="IRBadr" w:hAnsi="IRBadr" w:cs="IRBadr"/>
          <w:sz w:val="28"/>
          <w:szCs w:val="28"/>
          <w:rtl/>
          <w:lang w:bidi="fa-IR"/>
        </w:rPr>
        <w:t>و</w:t>
      </w:r>
      <w:r w:rsidR="00DF509C" w:rsidRPr="006F0616">
        <w:rPr>
          <w:rFonts w:ascii="IRBadr" w:hAnsi="IRBadr" w:cs="IRBadr"/>
          <w:sz w:val="28"/>
          <w:szCs w:val="28"/>
          <w:rtl/>
          <w:lang w:bidi="fa-IR"/>
        </w:rPr>
        <w:t xml:space="preserve"> </w:t>
      </w:r>
      <w:r w:rsidRPr="006F0616">
        <w:rPr>
          <w:rFonts w:ascii="IRBadr" w:hAnsi="IRBadr" w:cs="IRBadr"/>
          <w:sz w:val="28"/>
          <w:szCs w:val="28"/>
          <w:rtl/>
          <w:lang w:bidi="fa-IR"/>
        </w:rPr>
        <w:t>سماعة</w:t>
      </w:r>
      <w:r w:rsidR="00DB0666" w:rsidRPr="006F0616">
        <w:rPr>
          <w:rFonts w:ascii="IRBadr" w:hAnsi="IRBadr" w:cs="IRBadr"/>
          <w:sz w:val="28"/>
          <w:szCs w:val="28"/>
          <w:rtl/>
          <w:lang w:bidi="fa-IR"/>
        </w:rPr>
        <w:t>،</w:t>
      </w:r>
      <w:r w:rsidR="00DF509C" w:rsidRPr="006F0616">
        <w:rPr>
          <w:rFonts w:ascii="IRBadr" w:hAnsi="IRBadr" w:cs="IRBadr"/>
          <w:sz w:val="28"/>
          <w:szCs w:val="28"/>
          <w:rtl/>
          <w:lang w:bidi="fa-IR"/>
        </w:rPr>
        <w:t xml:space="preserve"> </w:t>
      </w:r>
      <w:r w:rsidR="00DC04CC" w:rsidRPr="006F0616">
        <w:rPr>
          <w:rFonts w:ascii="IRBadr" w:hAnsi="IRBadr" w:cs="IRBadr"/>
          <w:sz w:val="28"/>
          <w:szCs w:val="28"/>
          <w:rtl/>
          <w:lang w:bidi="fa-IR"/>
        </w:rPr>
        <w:t>وثاقت کامل دارند.</w:t>
      </w:r>
    </w:p>
    <w:p w:rsidR="00DC04CC" w:rsidRPr="006F0616" w:rsidRDefault="007006EC" w:rsidP="00DC04CC">
      <w:pPr>
        <w:bidi/>
        <w:jc w:val="both"/>
        <w:rPr>
          <w:rFonts w:ascii="IRBadr" w:hAnsi="IRBadr" w:cs="IRBadr"/>
          <w:b/>
          <w:bCs/>
          <w:sz w:val="28"/>
          <w:szCs w:val="28"/>
          <w:rtl/>
          <w:lang w:bidi="fa-IR"/>
        </w:rPr>
      </w:pPr>
      <w:r w:rsidRPr="006F0616">
        <w:rPr>
          <w:rFonts w:ascii="IRBadr" w:hAnsi="IRBadr" w:cs="IRBadr"/>
          <w:b/>
          <w:bCs/>
          <w:sz w:val="28"/>
          <w:szCs w:val="28"/>
          <w:rtl/>
          <w:lang w:bidi="fa-IR"/>
        </w:rPr>
        <w:t>«</w:t>
      </w:r>
      <w:r w:rsidR="00DC04CC" w:rsidRPr="006F0616">
        <w:rPr>
          <w:rFonts w:ascii="IRBadr" w:hAnsi="IRBadr" w:cs="IRBadr"/>
          <w:b/>
          <w:bCs/>
          <w:sz w:val="28"/>
          <w:szCs w:val="28"/>
          <w:rtl/>
          <w:lang w:bidi="fa-IR"/>
        </w:rPr>
        <w:t>عَنْ سَمَاعَةَ قَالَ قَالَ ع إِذَا حَلَفَ الرَّجُلُ بِاللَّهِ تَقِ</w:t>
      </w:r>
      <w:r w:rsidR="000778AD" w:rsidRPr="006F0616">
        <w:rPr>
          <w:rFonts w:ascii="IRBadr" w:hAnsi="IRBadr" w:cs="IRBadr"/>
          <w:b/>
          <w:bCs/>
          <w:sz w:val="28"/>
          <w:szCs w:val="28"/>
          <w:rtl/>
          <w:lang w:bidi="fa-IR"/>
        </w:rPr>
        <w:t>ی</w:t>
      </w:r>
      <w:r w:rsidR="00DC04CC" w:rsidRPr="006F0616">
        <w:rPr>
          <w:rFonts w:ascii="IRBadr" w:hAnsi="IRBadr" w:cs="IRBadr"/>
          <w:b/>
          <w:bCs/>
          <w:sz w:val="28"/>
          <w:szCs w:val="28"/>
          <w:rtl/>
          <w:lang w:bidi="fa-IR"/>
        </w:rPr>
        <w:t xml:space="preserve">ةً لَمْ </w:t>
      </w:r>
      <w:r w:rsidR="000778AD" w:rsidRPr="006F0616">
        <w:rPr>
          <w:rFonts w:ascii="IRBadr" w:hAnsi="IRBadr" w:cs="IRBadr"/>
          <w:b/>
          <w:bCs/>
          <w:sz w:val="28"/>
          <w:szCs w:val="28"/>
          <w:rtl/>
          <w:lang w:bidi="fa-IR"/>
        </w:rPr>
        <w:t>ی</w:t>
      </w:r>
      <w:r w:rsidR="00DC04CC" w:rsidRPr="006F0616">
        <w:rPr>
          <w:rFonts w:ascii="IRBadr" w:hAnsi="IRBadr" w:cs="IRBadr"/>
          <w:b/>
          <w:bCs/>
          <w:sz w:val="28"/>
          <w:szCs w:val="28"/>
          <w:rtl/>
          <w:lang w:bidi="fa-IR"/>
        </w:rPr>
        <w:t>ضُرَّهُ وَ بِالطَّلَاقِ وَ الْعَتَاقِ أَ</w:t>
      </w:r>
      <w:r w:rsidR="000778AD" w:rsidRPr="006F0616">
        <w:rPr>
          <w:rFonts w:ascii="IRBadr" w:hAnsi="IRBadr" w:cs="IRBadr"/>
          <w:b/>
          <w:bCs/>
          <w:sz w:val="28"/>
          <w:szCs w:val="28"/>
          <w:rtl/>
          <w:lang w:bidi="fa-IR"/>
        </w:rPr>
        <w:t>ی</w:t>
      </w:r>
      <w:r w:rsidR="00DC04CC" w:rsidRPr="006F0616">
        <w:rPr>
          <w:rFonts w:ascii="IRBadr" w:hAnsi="IRBadr" w:cs="IRBadr"/>
          <w:b/>
          <w:bCs/>
          <w:sz w:val="28"/>
          <w:szCs w:val="28"/>
          <w:rtl/>
          <w:lang w:bidi="fa-IR"/>
        </w:rPr>
        <w:t xml:space="preserve">ضاً لَا </w:t>
      </w:r>
      <w:r w:rsidR="000778AD" w:rsidRPr="006F0616">
        <w:rPr>
          <w:rFonts w:ascii="IRBadr" w:hAnsi="IRBadr" w:cs="IRBadr"/>
          <w:b/>
          <w:bCs/>
          <w:sz w:val="28"/>
          <w:szCs w:val="28"/>
          <w:rtl/>
          <w:lang w:bidi="fa-IR"/>
        </w:rPr>
        <w:t>ی</w:t>
      </w:r>
      <w:r w:rsidR="00DC04CC" w:rsidRPr="006F0616">
        <w:rPr>
          <w:rFonts w:ascii="IRBadr" w:hAnsi="IRBadr" w:cs="IRBadr"/>
          <w:b/>
          <w:bCs/>
          <w:sz w:val="28"/>
          <w:szCs w:val="28"/>
          <w:rtl/>
          <w:lang w:bidi="fa-IR"/>
        </w:rPr>
        <w:t>ضُرُّهُ إِذَا هُوَ أُ</w:t>
      </w:r>
      <w:r w:rsidR="000778AD" w:rsidRPr="006F0616">
        <w:rPr>
          <w:rFonts w:ascii="IRBadr" w:hAnsi="IRBadr" w:cs="IRBadr"/>
          <w:b/>
          <w:bCs/>
          <w:sz w:val="28"/>
          <w:szCs w:val="28"/>
          <w:rtl/>
          <w:lang w:bidi="fa-IR"/>
        </w:rPr>
        <w:t>ک</w:t>
      </w:r>
      <w:r w:rsidR="00DC04CC" w:rsidRPr="006F0616">
        <w:rPr>
          <w:rFonts w:ascii="IRBadr" w:hAnsi="IRBadr" w:cs="IRBadr"/>
          <w:b/>
          <w:bCs/>
          <w:sz w:val="28"/>
          <w:szCs w:val="28"/>
          <w:rtl/>
          <w:lang w:bidi="fa-IR"/>
        </w:rPr>
        <w:t>رِهَ وَ اضْطُرَّ إِلَ</w:t>
      </w:r>
      <w:r w:rsidR="000778AD" w:rsidRPr="006F0616">
        <w:rPr>
          <w:rFonts w:ascii="IRBadr" w:hAnsi="IRBadr" w:cs="IRBadr"/>
          <w:b/>
          <w:bCs/>
          <w:sz w:val="28"/>
          <w:szCs w:val="28"/>
          <w:rtl/>
          <w:lang w:bidi="fa-IR"/>
        </w:rPr>
        <w:t>ی</w:t>
      </w:r>
      <w:r w:rsidR="00DC04CC" w:rsidRPr="006F0616">
        <w:rPr>
          <w:rFonts w:ascii="IRBadr" w:hAnsi="IRBadr" w:cs="IRBadr"/>
          <w:b/>
          <w:bCs/>
          <w:sz w:val="28"/>
          <w:szCs w:val="28"/>
          <w:rtl/>
          <w:lang w:bidi="fa-IR"/>
        </w:rPr>
        <w:t>هِ وَ قَالَ ع لَ</w:t>
      </w:r>
      <w:r w:rsidR="000778AD" w:rsidRPr="006F0616">
        <w:rPr>
          <w:rFonts w:ascii="IRBadr" w:hAnsi="IRBadr" w:cs="IRBadr"/>
          <w:b/>
          <w:bCs/>
          <w:sz w:val="28"/>
          <w:szCs w:val="28"/>
          <w:rtl/>
          <w:lang w:bidi="fa-IR"/>
        </w:rPr>
        <w:t>ی</w:t>
      </w:r>
      <w:r w:rsidR="00DC04CC" w:rsidRPr="006F0616">
        <w:rPr>
          <w:rFonts w:ascii="IRBadr" w:hAnsi="IRBadr" w:cs="IRBadr"/>
          <w:b/>
          <w:bCs/>
          <w:sz w:val="28"/>
          <w:szCs w:val="28"/>
          <w:rtl/>
          <w:lang w:bidi="fa-IR"/>
        </w:rPr>
        <w:t xml:space="preserve">سَ </w:t>
      </w:r>
      <w:r w:rsidR="000778AD" w:rsidRPr="006F0616">
        <w:rPr>
          <w:rFonts w:ascii="IRBadr" w:hAnsi="IRBadr" w:cs="IRBadr"/>
          <w:b/>
          <w:bCs/>
          <w:sz w:val="28"/>
          <w:szCs w:val="28"/>
          <w:rtl/>
          <w:lang w:bidi="fa-IR"/>
        </w:rPr>
        <w:t>شَی‌ءٌ</w:t>
      </w:r>
      <w:r w:rsidR="00DC04CC" w:rsidRPr="006F0616">
        <w:rPr>
          <w:rFonts w:ascii="IRBadr" w:hAnsi="IRBadr" w:cs="IRBadr"/>
          <w:b/>
          <w:bCs/>
          <w:sz w:val="28"/>
          <w:szCs w:val="28"/>
          <w:rtl/>
          <w:lang w:bidi="fa-IR"/>
        </w:rPr>
        <w:t xml:space="preserve"> مِمَّا حَرَّمَ اللَّهُ إِلَّا وَ قَدْ أَحَلَّهُ لِمَنِ اضْطُرَّ إِلَ</w:t>
      </w:r>
      <w:r w:rsidR="000778AD" w:rsidRPr="006F0616">
        <w:rPr>
          <w:rFonts w:ascii="IRBadr" w:hAnsi="IRBadr" w:cs="IRBadr"/>
          <w:b/>
          <w:bCs/>
          <w:sz w:val="28"/>
          <w:szCs w:val="28"/>
          <w:rtl/>
          <w:lang w:bidi="fa-IR"/>
        </w:rPr>
        <w:t>ی</w:t>
      </w:r>
      <w:r w:rsidR="00DC04CC" w:rsidRPr="006F0616">
        <w:rPr>
          <w:rFonts w:ascii="IRBadr" w:hAnsi="IRBadr" w:cs="IRBadr"/>
          <w:b/>
          <w:bCs/>
          <w:sz w:val="28"/>
          <w:szCs w:val="28"/>
          <w:rtl/>
          <w:lang w:bidi="fa-IR"/>
        </w:rPr>
        <w:t>هِ.</w:t>
      </w:r>
      <w:r w:rsidR="006A77B5" w:rsidRPr="006F0616">
        <w:rPr>
          <w:rFonts w:ascii="IRBadr" w:hAnsi="IRBadr" w:cs="IRBadr"/>
          <w:b/>
          <w:bCs/>
          <w:sz w:val="28"/>
          <w:szCs w:val="28"/>
          <w:rtl/>
          <w:lang w:bidi="fa-IR"/>
        </w:rPr>
        <w:t>»</w:t>
      </w:r>
      <w:r w:rsidR="006A77B5" w:rsidRPr="006F0616">
        <w:rPr>
          <w:rStyle w:val="FootnoteReference"/>
          <w:rFonts w:ascii="IRBadr" w:hAnsi="IRBadr" w:cs="IRBadr"/>
          <w:b/>
          <w:bCs/>
          <w:sz w:val="28"/>
          <w:szCs w:val="28"/>
          <w:rtl/>
          <w:lang w:bidi="fa-IR"/>
        </w:rPr>
        <w:footnoteReference w:id="1"/>
      </w:r>
    </w:p>
    <w:p w:rsidR="003C3D25" w:rsidRPr="006F0616" w:rsidRDefault="003C3D25" w:rsidP="005E3494">
      <w:pPr>
        <w:bidi/>
        <w:jc w:val="both"/>
        <w:rPr>
          <w:rFonts w:ascii="IRBadr" w:hAnsi="IRBadr" w:cs="IRBadr"/>
          <w:sz w:val="28"/>
          <w:szCs w:val="28"/>
          <w:rtl/>
          <w:lang w:bidi="fa-IR"/>
        </w:rPr>
      </w:pPr>
      <w:r w:rsidRPr="006F0616">
        <w:rPr>
          <w:rFonts w:ascii="IRBadr" w:hAnsi="IRBadr" w:cs="IRBadr"/>
          <w:sz w:val="28"/>
          <w:szCs w:val="28"/>
          <w:rtl/>
          <w:lang w:bidi="fa-IR"/>
        </w:rPr>
        <w:t xml:space="preserve">در اینجا تقیه خوفی است. </w:t>
      </w:r>
      <w:r w:rsidR="000778AD" w:rsidRPr="006F0616">
        <w:rPr>
          <w:rFonts w:ascii="IRBadr" w:hAnsi="IRBadr" w:cs="IRBadr"/>
          <w:sz w:val="28"/>
          <w:szCs w:val="28"/>
          <w:rtl/>
          <w:lang w:bidi="fa-IR"/>
        </w:rPr>
        <w:t>«</w:t>
      </w:r>
      <w:r w:rsidRPr="006F0616">
        <w:rPr>
          <w:rFonts w:ascii="IRBadr" w:hAnsi="IRBadr" w:cs="IRBadr"/>
          <w:b/>
          <w:bCs/>
          <w:sz w:val="28"/>
          <w:szCs w:val="28"/>
          <w:rtl/>
          <w:lang w:bidi="fa-IR"/>
        </w:rPr>
        <w:t>إِذَا حَلَفَ الرَّجُلُ بِاللَّهِ تَقِ</w:t>
      </w:r>
      <w:r w:rsidR="000778AD" w:rsidRPr="006F0616">
        <w:rPr>
          <w:rFonts w:ascii="IRBadr" w:hAnsi="IRBadr" w:cs="IRBadr"/>
          <w:b/>
          <w:bCs/>
          <w:sz w:val="28"/>
          <w:szCs w:val="28"/>
          <w:rtl/>
          <w:lang w:bidi="fa-IR"/>
        </w:rPr>
        <w:t>ی</w:t>
      </w:r>
      <w:r w:rsidRPr="006F0616">
        <w:rPr>
          <w:rFonts w:ascii="IRBadr" w:hAnsi="IRBadr" w:cs="IRBadr"/>
          <w:b/>
          <w:bCs/>
          <w:sz w:val="28"/>
          <w:szCs w:val="28"/>
          <w:rtl/>
          <w:lang w:bidi="fa-IR"/>
        </w:rPr>
        <w:t xml:space="preserve">ةً لَمْ </w:t>
      </w:r>
      <w:r w:rsidR="000778AD" w:rsidRPr="006F0616">
        <w:rPr>
          <w:rFonts w:ascii="IRBadr" w:hAnsi="IRBadr" w:cs="IRBadr"/>
          <w:b/>
          <w:bCs/>
          <w:sz w:val="28"/>
          <w:szCs w:val="28"/>
          <w:rtl/>
          <w:lang w:bidi="fa-IR"/>
        </w:rPr>
        <w:t>ی</w:t>
      </w:r>
      <w:r w:rsidRPr="006F0616">
        <w:rPr>
          <w:rFonts w:ascii="IRBadr" w:hAnsi="IRBadr" w:cs="IRBadr"/>
          <w:b/>
          <w:bCs/>
          <w:sz w:val="28"/>
          <w:szCs w:val="28"/>
          <w:rtl/>
          <w:lang w:bidi="fa-IR"/>
        </w:rPr>
        <w:t xml:space="preserve">ضُرَّهُ» </w:t>
      </w:r>
      <w:r w:rsidRPr="006F0616">
        <w:rPr>
          <w:rFonts w:ascii="IRBadr" w:hAnsi="IRBadr" w:cs="IRBadr"/>
          <w:sz w:val="28"/>
          <w:szCs w:val="28"/>
          <w:rtl/>
          <w:lang w:bidi="fa-IR"/>
        </w:rPr>
        <w:t xml:space="preserve">تا اینجا مطابق بقیه روایات است. اما از اینجا به بعد شرطی را مطرح می‌کند. </w:t>
      </w:r>
      <w:r w:rsidR="000778AD" w:rsidRPr="006F0616">
        <w:rPr>
          <w:rFonts w:ascii="IRBadr" w:hAnsi="IRBadr" w:cs="IRBadr"/>
          <w:sz w:val="28"/>
          <w:szCs w:val="28"/>
          <w:rtl/>
          <w:lang w:bidi="fa-IR"/>
        </w:rPr>
        <w:t>«</w:t>
      </w:r>
      <w:r w:rsidRPr="006F0616">
        <w:rPr>
          <w:rFonts w:ascii="IRBadr" w:hAnsi="IRBadr" w:cs="IRBadr"/>
          <w:b/>
          <w:bCs/>
          <w:sz w:val="28"/>
          <w:szCs w:val="28"/>
          <w:rtl/>
          <w:lang w:bidi="fa-IR"/>
        </w:rPr>
        <w:t>إِذَا هُوَ أُ</w:t>
      </w:r>
      <w:r w:rsidR="000778AD" w:rsidRPr="006F0616">
        <w:rPr>
          <w:rFonts w:ascii="IRBadr" w:hAnsi="IRBadr" w:cs="IRBadr"/>
          <w:b/>
          <w:bCs/>
          <w:sz w:val="28"/>
          <w:szCs w:val="28"/>
          <w:rtl/>
          <w:lang w:bidi="fa-IR"/>
        </w:rPr>
        <w:t>ک</w:t>
      </w:r>
      <w:r w:rsidRPr="006F0616">
        <w:rPr>
          <w:rFonts w:ascii="IRBadr" w:hAnsi="IRBadr" w:cs="IRBadr"/>
          <w:b/>
          <w:bCs/>
          <w:sz w:val="28"/>
          <w:szCs w:val="28"/>
          <w:rtl/>
          <w:lang w:bidi="fa-IR"/>
        </w:rPr>
        <w:t>رِهَ وَ اضْطُرَّ إِلَ</w:t>
      </w:r>
      <w:r w:rsidR="000778AD" w:rsidRPr="006F0616">
        <w:rPr>
          <w:rFonts w:ascii="IRBadr" w:hAnsi="IRBadr" w:cs="IRBadr"/>
          <w:b/>
          <w:bCs/>
          <w:sz w:val="28"/>
          <w:szCs w:val="28"/>
          <w:rtl/>
          <w:lang w:bidi="fa-IR"/>
        </w:rPr>
        <w:t>ی</w:t>
      </w:r>
      <w:r w:rsidRPr="006F0616">
        <w:rPr>
          <w:rFonts w:ascii="IRBadr" w:hAnsi="IRBadr" w:cs="IRBadr"/>
          <w:b/>
          <w:bCs/>
          <w:sz w:val="28"/>
          <w:szCs w:val="28"/>
          <w:rtl/>
          <w:lang w:bidi="fa-IR"/>
        </w:rPr>
        <w:t>هِ</w:t>
      </w:r>
      <w:r w:rsidRPr="006F0616">
        <w:rPr>
          <w:rFonts w:ascii="IRBadr" w:hAnsi="IRBadr" w:cs="IRBadr"/>
          <w:sz w:val="28"/>
          <w:szCs w:val="28"/>
          <w:rtl/>
          <w:lang w:bidi="fa-IR"/>
        </w:rPr>
        <w:t>» اضطرار و اکراه را شرط می‌کند</w:t>
      </w:r>
      <w:r w:rsidR="0092759B" w:rsidRPr="006F0616">
        <w:rPr>
          <w:rFonts w:ascii="IRBadr" w:hAnsi="IRBadr" w:cs="IRBadr"/>
          <w:sz w:val="28"/>
          <w:szCs w:val="28"/>
          <w:rtl/>
          <w:lang w:bidi="fa-IR"/>
        </w:rPr>
        <w:t>. مفهوم این، روایات دیگر را مقید می‌کند. یعنی اگر اضطرار بود جایز است. در جایی اضطرار نیست که توریه باشد و اضطرار به کذب ندارد</w:t>
      </w:r>
      <w:r w:rsidR="0050475C" w:rsidRPr="006F0616">
        <w:rPr>
          <w:rFonts w:ascii="IRBadr" w:hAnsi="IRBadr" w:cs="IRBadr"/>
          <w:sz w:val="28"/>
          <w:szCs w:val="28"/>
          <w:rtl/>
          <w:lang w:bidi="fa-IR"/>
        </w:rPr>
        <w:t>، جایز نیست.</w:t>
      </w:r>
    </w:p>
    <w:p w:rsidR="005E3494" w:rsidRPr="006F0616" w:rsidRDefault="005E3494" w:rsidP="004E4B64">
      <w:pPr>
        <w:pStyle w:val="Heading4"/>
        <w:rPr>
          <w:rFonts w:ascii="IRBadr" w:hAnsi="IRBadr" w:cs="IRBadr"/>
          <w:rtl/>
        </w:rPr>
      </w:pPr>
      <w:bookmarkStart w:id="6" w:name="_Toc426477732"/>
      <w:r w:rsidRPr="006F0616">
        <w:rPr>
          <w:rFonts w:ascii="IRBadr" w:hAnsi="IRBadr" w:cs="IRBadr"/>
          <w:rtl/>
        </w:rPr>
        <w:t>بررسی سند روایت</w:t>
      </w:r>
      <w:bookmarkEnd w:id="6"/>
    </w:p>
    <w:p w:rsidR="005E3494" w:rsidRPr="006F0616" w:rsidRDefault="005E3494" w:rsidP="00CE3F23">
      <w:pPr>
        <w:bidi/>
        <w:jc w:val="both"/>
        <w:rPr>
          <w:rFonts w:ascii="IRBadr" w:hAnsi="IRBadr" w:cs="IRBadr"/>
          <w:sz w:val="28"/>
          <w:szCs w:val="28"/>
          <w:rtl/>
          <w:lang w:bidi="fa-IR"/>
        </w:rPr>
      </w:pPr>
      <w:r w:rsidRPr="006F0616">
        <w:rPr>
          <w:rFonts w:ascii="IRBadr" w:hAnsi="IRBadr" w:cs="IRBadr"/>
          <w:sz w:val="28"/>
          <w:szCs w:val="28"/>
          <w:rtl/>
          <w:lang w:bidi="fa-IR"/>
        </w:rPr>
        <w:t xml:space="preserve"> سند این روایت، از نوادر احمد بن محمد بن عیسی اشعری قمی است.</w:t>
      </w:r>
      <w:r w:rsidR="00CE3F23" w:rsidRPr="006F0616">
        <w:rPr>
          <w:rFonts w:ascii="IRBadr" w:hAnsi="IRBadr" w:cs="IRBadr"/>
          <w:sz w:val="28"/>
          <w:szCs w:val="28"/>
          <w:rtl/>
          <w:lang w:bidi="fa-IR"/>
        </w:rPr>
        <w:t xml:space="preserve"> در سال‌های اخیر، روایات ایشان را جمع کردند و یک کتاب شده است.</w:t>
      </w:r>
      <w:r w:rsidR="002641EF" w:rsidRPr="006F0616">
        <w:rPr>
          <w:rFonts w:ascii="IRBadr" w:hAnsi="IRBadr" w:cs="IRBadr"/>
          <w:sz w:val="28"/>
          <w:szCs w:val="28"/>
          <w:rtl/>
          <w:lang w:bidi="fa-IR"/>
        </w:rPr>
        <w:t xml:space="preserve"> حرّ‌</w:t>
      </w:r>
      <w:r w:rsidR="006F0616">
        <w:rPr>
          <w:rFonts w:ascii="IRBadr" w:hAnsi="IRBadr" w:cs="IRBadr" w:hint="cs"/>
          <w:sz w:val="28"/>
          <w:szCs w:val="28"/>
          <w:rtl/>
          <w:lang w:bidi="fa-IR"/>
        </w:rPr>
        <w:t xml:space="preserve"> </w:t>
      </w:r>
      <w:r w:rsidR="002641EF" w:rsidRPr="006F0616">
        <w:rPr>
          <w:rFonts w:ascii="IRBadr" w:hAnsi="IRBadr" w:cs="IRBadr"/>
          <w:sz w:val="28"/>
          <w:szCs w:val="28"/>
          <w:rtl/>
          <w:lang w:bidi="fa-IR"/>
        </w:rPr>
        <w:t>عاملی از احمد بن محمد بن عیسی اشعری نقل می‌کند، وی هم از سماعة نقل می‌کند. تا اینجا سند هیچ اشکالی ندارد.</w:t>
      </w:r>
    </w:p>
    <w:p w:rsidR="007040E3" w:rsidRPr="006F0616" w:rsidRDefault="007040E3" w:rsidP="006F0616">
      <w:pPr>
        <w:bidi/>
        <w:jc w:val="both"/>
        <w:rPr>
          <w:rFonts w:ascii="IRBadr" w:hAnsi="IRBadr" w:cs="IRBadr"/>
          <w:sz w:val="28"/>
          <w:szCs w:val="28"/>
          <w:rtl/>
          <w:lang w:bidi="fa-IR"/>
        </w:rPr>
      </w:pPr>
      <w:r w:rsidRPr="006F0616">
        <w:rPr>
          <w:rFonts w:ascii="IRBadr" w:hAnsi="IRBadr" w:cs="IRBadr"/>
          <w:sz w:val="28"/>
          <w:szCs w:val="28"/>
          <w:rtl/>
          <w:lang w:bidi="fa-IR"/>
        </w:rPr>
        <w:lastRenderedPageBreak/>
        <w:t>اشکال در اینجاست که حرّ عاملی چطور از</w:t>
      </w:r>
      <w:r w:rsidR="00256DF3" w:rsidRPr="006F0616">
        <w:rPr>
          <w:rFonts w:ascii="IRBadr" w:hAnsi="IRBadr" w:cs="IRBadr"/>
          <w:sz w:val="28"/>
          <w:szCs w:val="28"/>
          <w:rtl/>
          <w:lang w:bidi="fa-IR"/>
        </w:rPr>
        <w:t xml:space="preserve"> نوادر</w:t>
      </w:r>
      <w:r w:rsidRPr="006F0616">
        <w:rPr>
          <w:rFonts w:ascii="IRBadr" w:hAnsi="IRBadr" w:cs="IRBadr"/>
          <w:sz w:val="28"/>
          <w:szCs w:val="28"/>
          <w:rtl/>
          <w:lang w:bidi="fa-IR"/>
        </w:rPr>
        <w:t xml:space="preserve"> احمد</w:t>
      </w:r>
      <w:r w:rsidR="006F0616">
        <w:rPr>
          <w:rFonts w:ascii="IRBadr" w:hAnsi="IRBadr" w:cs="IRBadr" w:hint="cs"/>
          <w:sz w:val="28"/>
          <w:szCs w:val="28"/>
          <w:rtl/>
          <w:lang w:bidi="fa-IR"/>
        </w:rPr>
        <w:t xml:space="preserve"> </w:t>
      </w:r>
      <w:r w:rsidRPr="006F0616">
        <w:rPr>
          <w:rFonts w:ascii="IRBadr" w:hAnsi="IRBadr" w:cs="IRBadr"/>
          <w:sz w:val="28"/>
          <w:szCs w:val="28"/>
          <w:rtl/>
          <w:lang w:bidi="fa-IR"/>
        </w:rPr>
        <w:t xml:space="preserve">بن محمد بن عیسی مستقیماً نقل می‌کند. </w:t>
      </w:r>
      <w:r w:rsidR="00256DF3" w:rsidRPr="006F0616">
        <w:rPr>
          <w:rFonts w:ascii="IRBadr" w:hAnsi="IRBadr" w:cs="IRBadr"/>
          <w:sz w:val="28"/>
          <w:szCs w:val="28"/>
          <w:rtl/>
          <w:lang w:bidi="fa-IR"/>
        </w:rPr>
        <w:t>امروزه، تعداد کتاب‌ها زیاد است و سلسله سند نیاز نیست، شهرت ما را از سلسله سند بی‌نیاز می‌کند.</w:t>
      </w:r>
      <w:r w:rsidR="008A06AE" w:rsidRPr="006F0616">
        <w:rPr>
          <w:rFonts w:ascii="IRBadr" w:hAnsi="IRBadr" w:cs="IRBadr"/>
          <w:sz w:val="28"/>
          <w:szCs w:val="28"/>
          <w:rtl/>
          <w:lang w:bidi="fa-IR"/>
        </w:rPr>
        <w:t xml:space="preserve"> امروزه ک</w:t>
      </w:r>
      <w:r w:rsidR="006F0616">
        <w:rPr>
          <w:rFonts w:ascii="IRBadr" w:hAnsi="IRBadr" w:cs="IRBadr"/>
          <w:sz w:val="28"/>
          <w:szCs w:val="28"/>
          <w:rtl/>
          <w:lang w:bidi="fa-IR"/>
        </w:rPr>
        <w:t>تاب را مؤلف نوشته است و نیاز به</w:t>
      </w:r>
      <w:r w:rsidR="006F0616">
        <w:rPr>
          <w:rFonts w:ascii="IRBadr" w:hAnsi="IRBadr" w:cs="IRBadr" w:hint="cs"/>
          <w:sz w:val="28"/>
          <w:szCs w:val="28"/>
          <w:rtl/>
          <w:lang w:bidi="fa-IR"/>
        </w:rPr>
        <w:t xml:space="preserve">‌ </w:t>
      </w:r>
      <w:r w:rsidR="008A06AE" w:rsidRPr="006F0616">
        <w:rPr>
          <w:rFonts w:ascii="IRBadr" w:hAnsi="IRBadr" w:cs="IRBadr"/>
          <w:sz w:val="28"/>
          <w:szCs w:val="28"/>
          <w:rtl/>
          <w:lang w:bidi="fa-IR"/>
        </w:rPr>
        <w:t>واسطه‌ سند ندارد.</w:t>
      </w:r>
    </w:p>
    <w:p w:rsidR="008A06AE" w:rsidRPr="006F0616" w:rsidRDefault="008A06AE" w:rsidP="00BC3942">
      <w:pPr>
        <w:bidi/>
        <w:jc w:val="both"/>
        <w:rPr>
          <w:rFonts w:ascii="IRBadr" w:hAnsi="IRBadr" w:cs="IRBadr"/>
          <w:sz w:val="28"/>
          <w:szCs w:val="28"/>
          <w:rtl/>
          <w:lang w:bidi="fa-IR"/>
        </w:rPr>
      </w:pPr>
      <w:r w:rsidRPr="006F0616">
        <w:rPr>
          <w:rFonts w:ascii="IRBadr" w:hAnsi="IRBadr" w:cs="IRBadr"/>
          <w:sz w:val="28"/>
          <w:szCs w:val="28"/>
          <w:rtl/>
          <w:lang w:bidi="fa-IR"/>
        </w:rPr>
        <w:t xml:space="preserve">اما در عصر قدیم، استنساخ بوده است. با مشکلات زیادی مواجه بودند، </w:t>
      </w:r>
      <w:r w:rsidR="00E75F47" w:rsidRPr="006F0616">
        <w:rPr>
          <w:rFonts w:ascii="IRBadr" w:hAnsi="IRBadr" w:cs="IRBadr"/>
          <w:sz w:val="28"/>
          <w:szCs w:val="28"/>
          <w:rtl/>
          <w:lang w:bidi="fa-IR"/>
        </w:rPr>
        <w:t>امکان تحریف داشته است یا اینکه دقت در کتابت نمی‌شده است.</w:t>
      </w:r>
      <w:r w:rsidR="00BC3942" w:rsidRPr="006F0616">
        <w:rPr>
          <w:rFonts w:ascii="IRBadr" w:hAnsi="IRBadr" w:cs="IRBadr"/>
          <w:sz w:val="28"/>
          <w:szCs w:val="28"/>
          <w:rtl/>
          <w:lang w:bidi="fa-IR"/>
        </w:rPr>
        <w:t xml:space="preserve"> در زمان قدیم، باید ببینیم که خود کتاب از چه کسی به دست ایشان رسیده است. باید ببینیم که خود کتاب بدون تحریف است.</w:t>
      </w:r>
      <w:r w:rsidR="000778AD" w:rsidRPr="006F0616">
        <w:rPr>
          <w:rFonts w:ascii="IRBadr" w:hAnsi="IRBadr" w:cs="IRBadr"/>
          <w:sz w:val="28"/>
          <w:szCs w:val="28"/>
          <w:rtl/>
          <w:lang w:bidi="fa-IR"/>
        </w:rPr>
        <w:t xml:space="preserve"> </w:t>
      </w:r>
      <w:r w:rsidR="004F65CC" w:rsidRPr="006F0616">
        <w:rPr>
          <w:rFonts w:ascii="IRBadr" w:hAnsi="IRBadr" w:cs="IRBadr"/>
          <w:sz w:val="28"/>
          <w:szCs w:val="28"/>
          <w:rtl/>
          <w:lang w:bidi="fa-IR"/>
        </w:rPr>
        <w:t>در زمان قدیم، اجازه روایت بسیار مهم بوده است. کتاب در آن زمان سلسله سند داشته است.</w:t>
      </w:r>
    </w:p>
    <w:p w:rsidR="004F65CC" w:rsidRPr="006F0616" w:rsidRDefault="004F65CC" w:rsidP="004F65CC">
      <w:pPr>
        <w:bidi/>
        <w:jc w:val="both"/>
        <w:rPr>
          <w:rFonts w:ascii="IRBadr" w:hAnsi="IRBadr" w:cs="IRBadr"/>
          <w:sz w:val="28"/>
          <w:szCs w:val="28"/>
          <w:rtl/>
          <w:lang w:bidi="fa-IR"/>
        </w:rPr>
      </w:pPr>
      <w:r w:rsidRPr="006F0616">
        <w:rPr>
          <w:rFonts w:ascii="IRBadr" w:hAnsi="IRBadr" w:cs="IRBadr"/>
          <w:sz w:val="28"/>
          <w:szCs w:val="28"/>
          <w:rtl/>
          <w:lang w:bidi="fa-IR"/>
        </w:rPr>
        <w:t>کتاب‌ها تا قبل از تولید انبوه در زمان جدید، نیاز به سند داشته است. اما امروزه نیاز به اجازه سند نیست و مؤلف کاملاً اشراف دارد.</w:t>
      </w:r>
    </w:p>
    <w:p w:rsidR="004F65CC" w:rsidRPr="006F0616" w:rsidRDefault="00B6330C" w:rsidP="004F65CC">
      <w:pPr>
        <w:bidi/>
        <w:jc w:val="both"/>
        <w:rPr>
          <w:rFonts w:ascii="IRBadr" w:hAnsi="IRBadr" w:cs="IRBadr"/>
          <w:sz w:val="28"/>
          <w:szCs w:val="28"/>
          <w:rtl/>
          <w:lang w:bidi="fa-IR"/>
        </w:rPr>
      </w:pPr>
      <w:r w:rsidRPr="006F0616">
        <w:rPr>
          <w:rFonts w:ascii="IRBadr" w:hAnsi="IRBadr" w:cs="IRBadr"/>
          <w:sz w:val="28"/>
          <w:szCs w:val="28"/>
          <w:rtl/>
          <w:lang w:bidi="fa-IR"/>
        </w:rPr>
        <w:t xml:space="preserve">روایتی که حر عاملی از کتاب نوادر نقل می‌کند را بررسی می‌کنیم. باید ببینیم که سند حر عاملی برای استفاده از کتاب نوادر چیست. </w:t>
      </w:r>
      <w:r w:rsidR="00FE3025" w:rsidRPr="006F0616">
        <w:rPr>
          <w:rFonts w:ascii="IRBadr" w:hAnsi="IRBadr" w:cs="IRBadr"/>
          <w:sz w:val="28"/>
          <w:szCs w:val="28"/>
          <w:rtl/>
          <w:lang w:bidi="fa-IR"/>
        </w:rPr>
        <w:t>این سند در دست ما نیست. عموماً حر عاملی و دیگران در انتهای کتاب می‌گویند سند من این است.</w:t>
      </w:r>
    </w:p>
    <w:p w:rsidR="00B950B6" w:rsidRPr="006F0616" w:rsidRDefault="006F0616" w:rsidP="006F0616">
      <w:pPr>
        <w:bidi/>
        <w:jc w:val="both"/>
        <w:rPr>
          <w:rFonts w:ascii="IRBadr" w:hAnsi="IRBadr" w:cs="IRBadr"/>
          <w:sz w:val="28"/>
          <w:szCs w:val="28"/>
          <w:rtl/>
          <w:lang w:bidi="fa-IR"/>
        </w:rPr>
      </w:pPr>
      <w:r>
        <w:rPr>
          <w:rFonts w:ascii="IRBadr" w:hAnsi="IRBadr" w:cs="IRBadr"/>
          <w:sz w:val="28"/>
          <w:szCs w:val="28"/>
          <w:rtl/>
          <w:lang w:bidi="fa-IR"/>
        </w:rPr>
        <w:t>دراین‌ارتباط</w:t>
      </w:r>
      <w:r w:rsidR="00B950B6" w:rsidRPr="006F0616">
        <w:rPr>
          <w:rFonts w:ascii="IRBadr" w:hAnsi="IRBadr" w:cs="IRBadr"/>
          <w:sz w:val="28"/>
          <w:szCs w:val="28"/>
          <w:rtl/>
          <w:lang w:bidi="fa-IR"/>
        </w:rPr>
        <w:t xml:space="preserve"> یا سلسله سند م</w:t>
      </w:r>
      <w:r w:rsidRPr="006F0616">
        <w:rPr>
          <w:rFonts w:ascii="IRBadr" w:hAnsi="IRBadr" w:cs="IRBadr"/>
          <w:sz w:val="28"/>
          <w:szCs w:val="28"/>
          <w:rtl/>
          <w:lang w:bidi="fa-IR"/>
        </w:rPr>
        <w:t>ع</w:t>
      </w:r>
      <w:r w:rsidR="00B950B6" w:rsidRPr="006F0616">
        <w:rPr>
          <w:rFonts w:ascii="IRBadr" w:hAnsi="IRBadr" w:cs="IRBadr"/>
          <w:sz w:val="28"/>
          <w:szCs w:val="28"/>
          <w:rtl/>
          <w:lang w:bidi="fa-IR"/>
        </w:rPr>
        <w:t>تبر باید وجود داشته باشد. یا اینکه مرحوم حر عاملی اعتماد شخصی پیدا کرده باشد. یعنی سندی داشته‌اند که به ما نگفته‌اند.</w:t>
      </w:r>
    </w:p>
    <w:p w:rsidR="00B950B6" w:rsidRPr="006F0616" w:rsidRDefault="00B950B6" w:rsidP="00B950B6">
      <w:pPr>
        <w:bidi/>
        <w:jc w:val="both"/>
        <w:rPr>
          <w:rFonts w:ascii="IRBadr" w:hAnsi="IRBadr" w:cs="IRBadr"/>
          <w:sz w:val="28"/>
          <w:szCs w:val="28"/>
          <w:rtl/>
          <w:lang w:bidi="fa-IR"/>
        </w:rPr>
      </w:pPr>
      <w:r w:rsidRPr="006F0616">
        <w:rPr>
          <w:rFonts w:ascii="IRBadr" w:hAnsi="IRBadr" w:cs="IRBadr"/>
          <w:sz w:val="28"/>
          <w:szCs w:val="28"/>
          <w:rtl/>
          <w:lang w:bidi="fa-IR"/>
        </w:rPr>
        <w:t xml:space="preserve">راه اول، نقل سند است که در دست ما نیست. راه دوم </w:t>
      </w:r>
      <w:r w:rsidR="006F0616">
        <w:rPr>
          <w:rFonts w:ascii="IRBadr" w:hAnsi="IRBadr" w:cs="IRBadr"/>
          <w:sz w:val="28"/>
          <w:szCs w:val="28"/>
          <w:rtl/>
          <w:lang w:bidi="fa-IR"/>
        </w:rPr>
        <w:t>این‌که</w:t>
      </w:r>
      <w:r w:rsidRPr="006F0616">
        <w:rPr>
          <w:rFonts w:ascii="IRBadr" w:hAnsi="IRBadr" w:cs="IRBadr"/>
          <w:sz w:val="28"/>
          <w:szCs w:val="28"/>
          <w:rtl/>
          <w:lang w:bidi="fa-IR"/>
        </w:rPr>
        <w:t xml:space="preserve"> از طرقی این اعتماد را به دست آورده باشد. اما قراینی که او دارد برای ما ارزشی ندارد.</w:t>
      </w:r>
      <w:r w:rsidR="000174C4" w:rsidRPr="006F0616">
        <w:rPr>
          <w:rFonts w:ascii="IRBadr" w:hAnsi="IRBadr" w:cs="IRBadr"/>
          <w:sz w:val="28"/>
          <w:szCs w:val="28"/>
          <w:rtl/>
          <w:lang w:bidi="fa-IR"/>
        </w:rPr>
        <w:t xml:space="preserve"> در امور روایی حدس و گمان، ارزش ندارد.</w:t>
      </w:r>
    </w:p>
    <w:p w:rsidR="00CA3375" w:rsidRPr="006F0616" w:rsidRDefault="00CA3375" w:rsidP="004E4B64">
      <w:pPr>
        <w:pStyle w:val="Heading4"/>
        <w:rPr>
          <w:rFonts w:ascii="IRBadr" w:hAnsi="IRBadr" w:cs="IRBadr"/>
          <w:rtl/>
        </w:rPr>
      </w:pPr>
      <w:bookmarkStart w:id="7" w:name="_Toc426477733"/>
      <w:r w:rsidRPr="006F0616">
        <w:rPr>
          <w:rFonts w:ascii="IRBadr" w:hAnsi="IRBadr" w:cs="IRBadr"/>
          <w:rtl/>
        </w:rPr>
        <w:t>نتیجه</w:t>
      </w:r>
      <w:bookmarkEnd w:id="7"/>
    </w:p>
    <w:p w:rsidR="00CA3375" w:rsidRPr="006F0616" w:rsidRDefault="00CA3375" w:rsidP="00941BBA">
      <w:pPr>
        <w:bidi/>
        <w:jc w:val="both"/>
        <w:rPr>
          <w:rFonts w:ascii="IRBadr" w:hAnsi="IRBadr" w:cs="IRBadr"/>
          <w:sz w:val="28"/>
          <w:szCs w:val="28"/>
          <w:rtl/>
          <w:lang w:bidi="fa-IR"/>
        </w:rPr>
      </w:pPr>
      <w:r w:rsidRPr="006F0616">
        <w:rPr>
          <w:rFonts w:ascii="IRBadr" w:hAnsi="IRBadr" w:cs="IRBadr"/>
          <w:sz w:val="28"/>
          <w:szCs w:val="28"/>
          <w:rtl/>
          <w:lang w:bidi="fa-IR"/>
        </w:rPr>
        <w:t xml:space="preserve">سند ایشان به کتاب نوادر </w:t>
      </w:r>
      <w:r w:rsidR="006F0616">
        <w:rPr>
          <w:rFonts w:ascii="IRBadr" w:hAnsi="IRBadr" w:cs="IRBadr"/>
          <w:sz w:val="28"/>
          <w:szCs w:val="28"/>
          <w:rtl/>
          <w:lang w:bidi="fa-IR"/>
        </w:rPr>
        <w:t>موردقبول</w:t>
      </w:r>
      <w:r w:rsidRPr="006F0616">
        <w:rPr>
          <w:rFonts w:ascii="IRBadr" w:hAnsi="IRBadr" w:cs="IRBadr"/>
          <w:sz w:val="28"/>
          <w:szCs w:val="28"/>
          <w:rtl/>
          <w:lang w:bidi="fa-IR"/>
        </w:rPr>
        <w:t xml:space="preserve"> نیست.</w:t>
      </w:r>
      <w:r w:rsidR="00497E2A" w:rsidRPr="006F0616">
        <w:rPr>
          <w:rFonts w:ascii="IRBadr" w:hAnsi="IRBadr" w:cs="IRBadr"/>
          <w:sz w:val="28"/>
          <w:szCs w:val="28"/>
          <w:rtl/>
          <w:lang w:bidi="fa-IR"/>
        </w:rPr>
        <w:t xml:space="preserve"> سلسله سند مقطوع است. شیخ، </w:t>
      </w:r>
      <w:r w:rsidR="000778AD" w:rsidRPr="006F0616">
        <w:rPr>
          <w:rFonts w:ascii="IRBadr" w:hAnsi="IRBadr" w:cs="IRBadr"/>
          <w:sz w:val="28"/>
          <w:szCs w:val="28"/>
          <w:rtl/>
          <w:lang w:bidi="fa-IR"/>
        </w:rPr>
        <w:t>امام (</w:t>
      </w:r>
      <w:r w:rsidR="00497E2A" w:rsidRPr="006F0616">
        <w:rPr>
          <w:rFonts w:ascii="IRBadr" w:hAnsi="IRBadr" w:cs="IRBadr"/>
          <w:sz w:val="28"/>
          <w:szCs w:val="28"/>
          <w:rtl/>
          <w:lang w:bidi="fa-IR"/>
        </w:rPr>
        <w:t>ره) تعبیر به روایه می‌کنند چون سند حر عاملی واضح نیست.</w:t>
      </w:r>
      <w:r w:rsidR="00941BBA" w:rsidRPr="006F0616">
        <w:rPr>
          <w:rFonts w:ascii="IRBadr" w:hAnsi="IRBadr" w:cs="IRBadr"/>
          <w:sz w:val="28"/>
          <w:szCs w:val="28"/>
          <w:rtl/>
          <w:lang w:bidi="fa-IR"/>
        </w:rPr>
        <w:t xml:space="preserve"> اگر کسی اطمینان شخصی حر عاملی، مولدی برای اطمینان خود بداند،</w:t>
      </w:r>
      <w:r w:rsidR="001D487F" w:rsidRPr="006F0616">
        <w:rPr>
          <w:rFonts w:ascii="IRBadr" w:hAnsi="IRBadr" w:cs="IRBadr"/>
          <w:sz w:val="28"/>
          <w:szCs w:val="28"/>
          <w:rtl/>
          <w:lang w:bidi="fa-IR"/>
        </w:rPr>
        <w:t xml:space="preserve"> مورد اعتبار است. اما اگر کسی اطمینان پیدا نشود، حجیتی بر او نیست.</w:t>
      </w:r>
    </w:p>
    <w:p w:rsidR="00BC3942" w:rsidRPr="006F0616" w:rsidRDefault="00BC3942" w:rsidP="00BC3942">
      <w:pPr>
        <w:bidi/>
        <w:jc w:val="both"/>
        <w:rPr>
          <w:rFonts w:ascii="IRBadr" w:hAnsi="IRBadr" w:cs="IRBadr"/>
          <w:sz w:val="28"/>
          <w:szCs w:val="28"/>
          <w:rtl/>
          <w:lang w:bidi="fa-IR"/>
        </w:rPr>
      </w:pPr>
    </w:p>
    <w:sectPr w:rsidR="00BC3942" w:rsidRPr="006F0616"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14" w:rsidRDefault="000A0714" w:rsidP="000D5800">
      <w:r>
        <w:separator/>
      </w:r>
    </w:p>
  </w:endnote>
  <w:endnote w:type="continuationSeparator" w:id="0">
    <w:p w:rsidR="000A0714" w:rsidRDefault="000A071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6F061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14" w:rsidRDefault="000A0714" w:rsidP="00417158">
      <w:pPr>
        <w:bidi/>
      </w:pPr>
      <w:r>
        <w:separator/>
      </w:r>
    </w:p>
  </w:footnote>
  <w:footnote w:type="continuationSeparator" w:id="0">
    <w:p w:rsidR="000A0714" w:rsidRDefault="000A0714" w:rsidP="000D5800">
      <w:r>
        <w:continuationSeparator/>
      </w:r>
    </w:p>
  </w:footnote>
  <w:footnote w:id="1">
    <w:p w:rsidR="006A77B5" w:rsidRDefault="006A77B5" w:rsidP="004E4B64">
      <w:pPr>
        <w:pStyle w:val="FootnoteText"/>
        <w:bidi/>
        <w:rPr>
          <w:rtl/>
        </w:rPr>
      </w:pPr>
      <w:r>
        <w:rPr>
          <w:rStyle w:val="FootnoteReference"/>
        </w:rPr>
        <w:footnoteRef/>
      </w:r>
      <w:r>
        <w:t xml:space="preserve"> </w:t>
      </w:r>
      <w:r w:rsidR="007006EC">
        <w:rPr>
          <w:rFonts w:hint="cs"/>
          <w:rtl/>
        </w:rPr>
        <w:t>وسائل الشیعه، ج 23، ص 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B13EA0">
    <w:pPr>
      <w:tabs>
        <w:tab w:val="left" w:pos="1256"/>
        <w:tab w:val="left" w:pos="5696"/>
        <w:tab w:val="right" w:pos="9071"/>
      </w:tabs>
      <w:rPr>
        <w:b/>
        <w:bCs/>
        <w:sz w:val="32"/>
        <w:rtl/>
      </w:rPr>
    </w:pPr>
    <w:bookmarkStart w:id="8" w:name="OLE_LINK1"/>
    <w:bookmarkStart w:id="9" w:name="OLE_LINK2"/>
    <w:r>
      <w:rPr>
        <w:noProof/>
        <w:lang w:bidi="fa-IR"/>
      </w:rPr>
      <w:drawing>
        <wp:anchor distT="0" distB="0" distL="114300" distR="114300" simplePos="0" relativeHeight="251660288" behindDoc="0" locked="0" layoutInCell="1" allowOverlap="1" wp14:anchorId="0B839875" wp14:editId="527C6FA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9264" behindDoc="0" locked="0" layoutInCell="1" allowOverlap="1" wp14:anchorId="0AD37D5C" wp14:editId="6E7CEE4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13EA0">
      <w:rPr>
        <w:rFonts w:ascii="IranNastaliq" w:hAnsi="IranNastaliq" w:cs="IranNastaliq" w:hint="cs"/>
        <w:sz w:val="40"/>
        <w:szCs w:val="40"/>
        <w:rtl/>
      </w:rPr>
      <w:t>3116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4D22"/>
    <w:rsid w:val="0001281A"/>
    <w:rsid w:val="00012D02"/>
    <w:rsid w:val="000174C4"/>
    <w:rsid w:val="0002082B"/>
    <w:rsid w:val="000228A2"/>
    <w:rsid w:val="000308BC"/>
    <w:rsid w:val="000324F1"/>
    <w:rsid w:val="00035E7A"/>
    <w:rsid w:val="000400D6"/>
    <w:rsid w:val="00041FE0"/>
    <w:rsid w:val="00042EAF"/>
    <w:rsid w:val="0004638D"/>
    <w:rsid w:val="00052BA3"/>
    <w:rsid w:val="000568DB"/>
    <w:rsid w:val="00056A24"/>
    <w:rsid w:val="0006363E"/>
    <w:rsid w:val="00067BE0"/>
    <w:rsid w:val="00073524"/>
    <w:rsid w:val="00074102"/>
    <w:rsid w:val="00075812"/>
    <w:rsid w:val="0007782F"/>
    <w:rsid w:val="000778AD"/>
    <w:rsid w:val="0007798B"/>
    <w:rsid w:val="00080DFF"/>
    <w:rsid w:val="0008482D"/>
    <w:rsid w:val="00084DF3"/>
    <w:rsid w:val="00085ED5"/>
    <w:rsid w:val="000958FA"/>
    <w:rsid w:val="00096DAB"/>
    <w:rsid w:val="000A0714"/>
    <w:rsid w:val="000A1A51"/>
    <w:rsid w:val="000A2DA3"/>
    <w:rsid w:val="000A40AB"/>
    <w:rsid w:val="000A6BD3"/>
    <w:rsid w:val="000B035B"/>
    <w:rsid w:val="000B2258"/>
    <w:rsid w:val="000B7AA0"/>
    <w:rsid w:val="000C4923"/>
    <w:rsid w:val="000D16F1"/>
    <w:rsid w:val="000D2D0D"/>
    <w:rsid w:val="000D5800"/>
    <w:rsid w:val="000F1897"/>
    <w:rsid w:val="000F7E72"/>
    <w:rsid w:val="0010131B"/>
    <w:rsid w:val="00101E2D"/>
    <w:rsid w:val="00101FDA"/>
    <w:rsid w:val="00102405"/>
    <w:rsid w:val="00102CEB"/>
    <w:rsid w:val="00110FD7"/>
    <w:rsid w:val="00117955"/>
    <w:rsid w:val="00133138"/>
    <w:rsid w:val="00133E1D"/>
    <w:rsid w:val="0013617D"/>
    <w:rsid w:val="00136442"/>
    <w:rsid w:val="00140F67"/>
    <w:rsid w:val="0014111F"/>
    <w:rsid w:val="0014171E"/>
    <w:rsid w:val="00141D36"/>
    <w:rsid w:val="00142955"/>
    <w:rsid w:val="001457CA"/>
    <w:rsid w:val="00150D4B"/>
    <w:rsid w:val="00152670"/>
    <w:rsid w:val="00166DD8"/>
    <w:rsid w:val="001712D6"/>
    <w:rsid w:val="00171B2C"/>
    <w:rsid w:val="001757C8"/>
    <w:rsid w:val="00177934"/>
    <w:rsid w:val="00181B55"/>
    <w:rsid w:val="0018205E"/>
    <w:rsid w:val="00192A6A"/>
    <w:rsid w:val="00197CDD"/>
    <w:rsid w:val="00197FD1"/>
    <w:rsid w:val="001A54E5"/>
    <w:rsid w:val="001A561C"/>
    <w:rsid w:val="001A6E44"/>
    <w:rsid w:val="001A7E44"/>
    <w:rsid w:val="001B208F"/>
    <w:rsid w:val="001C367D"/>
    <w:rsid w:val="001D0FC3"/>
    <w:rsid w:val="001D24F8"/>
    <w:rsid w:val="001D2D91"/>
    <w:rsid w:val="001D487F"/>
    <w:rsid w:val="001D542D"/>
    <w:rsid w:val="001D7DDF"/>
    <w:rsid w:val="001E13CB"/>
    <w:rsid w:val="001E3015"/>
    <w:rsid w:val="001E306E"/>
    <w:rsid w:val="001E329E"/>
    <w:rsid w:val="001E3FB0"/>
    <w:rsid w:val="001E4FFF"/>
    <w:rsid w:val="001E6D5F"/>
    <w:rsid w:val="001E7A15"/>
    <w:rsid w:val="001F0363"/>
    <w:rsid w:val="001F12FF"/>
    <w:rsid w:val="001F2E3E"/>
    <w:rsid w:val="001F7784"/>
    <w:rsid w:val="002043CB"/>
    <w:rsid w:val="002113A6"/>
    <w:rsid w:val="00212103"/>
    <w:rsid w:val="002129DF"/>
    <w:rsid w:val="00213CB2"/>
    <w:rsid w:val="002200AF"/>
    <w:rsid w:val="002222D7"/>
    <w:rsid w:val="00224C0A"/>
    <w:rsid w:val="002376A5"/>
    <w:rsid w:val="00237716"/>
    <w:rsid w:val="002417C9"/>
    <w:rsid w:val="002439FA"/>
    <w:rsid w:val="00250DF3"/>
    <w:rsid w:val="00251FA6"/>
    <w:rsid w:val="002529C5"/>
    <w:rsid w:val="00255EED"/>
    <w:rsid w:val="00256DF3"/>
    <w:rsid w:val="002641EF"/>
    <w:rsid w:val="00266ADD"/>
    <w:rsid w:val="00270294"/>
    <w:rsid w:val="00274187"/>
    <w:rsid w:val="002914BD"/>
    <w:rsid w:val="002917B5"/>
    <w:rsid w:val="00297263"/>
    <w:rsid w:val="002A07C1"/>
    <w:rsid w:val="002A337A"/>
    <w:rsid w:val="002A3BA7"/>
    <w:rsid w:val="002A3EDB"/>
    <w:rsid w:val="002A7E80"/>
    <w:rsid w:val="002C0B58"/>
    <w:rsid w:val="002C4465"/>
    <w:rsid w:val="002C56FD"/>
    <w:rsid w:val="002C6FDE"/>
    <w:rsid w:val="002D347F"/>
    <w:rsid w:val="002D49E4"/>
    <w:rsid w:val="002D6202"/>
    <w:rsid w:val="002E450B"/>
    <w:rsid w:val="002E73F9"/>
    <w:rsid w:val="002F05B9"/>
    <w:rsid w:val="002F34AE"/>
    <w:rsid w:val="003011EB"/>
    <w:rsid w:val="003045F2"/>
    <w:rsid w:val="003059EC"/>
    <w:rsid w:val="00305AB2"/>
    <w:rsid w:val="003147A5"/>
    <w:rsid w:val="00320F6F"/>
    <w:rsid w:val="00323E56"/>
    <w:rsid w:val="00325282"/>
    <w:rsid w:val="00331594"/>
    <w:rsid w:val="00340BA3"/>
    <w:rsid w:val="003416BD"/>
    <w:rsid w:val="0036629E"/>
    <w:rsid w:val="00366400"/>
    <w:rsid w:val="0036674B"/>
    <w:rsid w:val="0037603F"/>
    <w:rsid w:val="00381888"/>
    <w:rsid w:val="00386B0B"/>
    <w:rsid w:val="0039547E"/>
    <w:rsid w:val="003963D7"/>
    <w:rsid w:val="00396F28"/>
    <w:rsid w:val="003A1A05"/>
    <w:rsid w:val="003A2654"/>
    <w:rsid w:val="003A39B9"/>
    <w:rsid w:val="003A5FAE"/>
    <w:rsid w:val="003A7694"/>
    <w:rsid w:val="003A7D5D"/>
    <w:rsid w:val="003B152C"/>
    <w:rsid w:val="003B22CE"/>
    <w:rsid w:val="003B431D"/>
    <w:rsid w:val="003C06BF"/>
    <w:rsid w:val="003C2E8C"/>
    <w:rsid w:val="003C3D25"/>
    <w:rsid w:val="003C7899"/>
    <w:rsid w:val="003D2F0A"/>
    <w:rsid w:val="003D3208"/>
    <w:rsid w:val="003D563F"/>
    <w:rsid w:val="003E1813"/>
    <w:rsid w:val="003E1E58"/>
    <w:rsid w:val="003E2BAB"/>
    <w:rsid w:val="003E60C8"/>
    <w:rsid w:val="003F0EA0"/>
    <w:rsid w:val="003F2352"/>
    <w:rsid w:val="003F32F9"/>
    <w:rsid w:val="003F4BC7"/>
    <w:rsid w:val="003F5A17"/>
    <w:rsid w:val="003F699A"/>
    <w:rsid w:val="004012E3"/>
    <w:rsid w:val="004032AD"/>
    <w:rsid w:val="00405199"/>
    <w:rsid w:val="00406A8E"/>
    <w:rsid w:val="00410699"/>
    <w:rsid w:val="00414312"/>
    <w:rsid w:val="00415360"/>
    <w:rsid w:val="00417158"/>
    <w:rsid w:val="00427473"/>
    <w:rsid w:val="004402A2"/>
    <w:rsid w:val="0044591E"/>
    <w:rsid w:val="00446FAB"/>
    <w:rsid w:val="00455B91"/>
    <w:rsid w:val="00460BA1"/>
    <w:rsid w:val="004651D2"/>
    <w:rsid w:val="00465D26"/>
    <w:rsid w:val="004679F8"/>
    <w:rsid w:val="00470311"/>
    <w:rsid w:val="00470AE8"/>
    <w:rsid w:val="00471CB6"/>
    <w:rsid w:val="00473DE7"/>
    <w:rsid w:val="00473E70"/>
    <w:rsid w:val="00475125"/>
    <w:rsid w:val="00475708"/>
    <w:rsid w:val="00485B8F"/>
    <w:rsid w:val="00485EF9"/>
    <w:rsid w:val="00487A72"/>
    <w:rsid w:val="004904AE"/>
    <w:rsid w:val="00492A8D"/>
    <w:rsid w:val="00495C27"/>
    <w:rsid w:val="00497E2A"/>
    <w:rsid w:val="004A05CE"/>
    <w:rsid w:val="004A270F"/>
    <w:rsid w:val="004A6DB5"/>
    <w:rsid w:val="004A72C8"/>
    <w:rsid w:val="004B0488"/>
    <w:rsid w:val="004B1A4B"/>
    <w:rsid w:val="004B337F"/>
    <w:rsid w:val="004B44B9"/>
    <w:rsid w:val="004B4A23"/>
    <w:rsid w:val="004D2EF6"/>
    <w:rsid w:val="004D4081"/>
    <w:rsid w:val="004E4308"/>
    <w:rsid w:val="004E4B64"/>
    <w:rsid w:val="004E72F9"/>
    <w:rsid w:val="004E7CC1"/>
    <w:rsid w:val="004F3596"/>
    <w:rsid w:val="004F65CC"/>
    <w:rsid w:val="0050475C"/>
    <w:rsid w:val="00511E3E"/>
    <w:rsid w:val="00516328"/>
    <w:rsid w:val="005222D6"/>
    <w:rsid w:val="005309B9"/>
    <w:rsid w:val="00530FD7"/>
    <w:rsid w:val="00530FEC"/>
    <w:rsid w:val="00531383"/>
    <w:rsid w:val="0053269B"/>
    <w:rsid w:val="00537B8A"/>
    <w:rsid w:val="005446F9"/>
    <w:rsid w:val="00555F18"/>
    <w:rsid w:val="00566F4C"/>
    <w:rsid w:val="00572E2D"/>
    <w:rsid w:val="00573557"/>
    <w:rsid w:val="00592103"/>
    <w:rsid w:val="005941DD"/>
    <w:rsid w:val="0059441A"/>
    <w:rsid w:val="0059467B"/>
    <w:rsid w:val="00595355"/>
    <w:rsid w:val="005A545E"/>
    <w:rsid w:val="005A5862"/>
    <w:rsid w:val="005A6BB8"/>
    <w:rsid w:val="005A71EE"/>
    <w:rsid w:val="005B0852"/>
    <w:rsid w:val="005C06AE"/>
    <w:rsid w:val="005C1DAB"/>
    <w:rsid w:val="005C3A73"/>
    <w:rsid w:val="005C5CEF"/>
    <w:rsid w:val="005E3494"/>
    <w:rsid w:val="005E445A"/>
    <w:rsid w:val="005F1457"/>
    <w:rsid w:val="005F2D68"/>
    <w:rsid w:val="00604FAF"/>
    <w:rsid w:val="006051D5"/>
    <w:rsid w:val="00606A7A"/>
    <w:rsid w:val="00610C18"/>
    <w:rsid w:val="00610E94"/>
    <w:rsid w:val="00612385"/>
    <w:rsid w:val="006134B2"/>
    <w:rsid w:val="0061376C"/>
    <w:rsid w:val="00622F7B"/>
    <w:rsid w:val="006244F1"/>
    <w:rsid w:val="00625D4D"/>
    <w:rsid w:val="00631FCF"/>
    <w:rsid w:val="006320D6"/>
    <w:rsid w:val="006353C1"/>
    <w:rsid w:val="00636EFA"/>
    <w:rsid w:val="0064582C"/>
    <w:rsid w:val="006509E8"/>
    <w:rsid w:val="00653610"/>
    <w:rsid w:val="00653F1C"/>
    <w:rsid w:val="006541F0"/>
    <w:rsid w:val="006550D6"/>
    <w:rsid w:val="0066132B"/>
    <w:rsid w:val="00661F68"/>
    <w:rsid w:val="0066229C"/>
    <w:rsid w:val="006636B2"/>
    <w:rsid w:val="006778E6"/>
    <w:rsid w:val="006853D7"/>
    <w:rsid w:val="0068546B"/>
    <w:rsid w:val="0069696C"/>
    <w:rsid w:val="00696C61"/>
    <w:rsid w:val="006A0611"/>
    <w:rsid w:val="006A085A"/>
    <w:rsid w:val="006A6AB4"/>
    <w:rsid w:val="006A77B5"/>
    <w:rsid w:val="006B191B"/>
    <w:rsid w:val="006B1E2C"/>
    <w:rsid w:val="006B2B69"/>
    <w:rsid w:val="006C5FEE"/>
    <w:rsid w:val="006D01FF"/>
    <w:rsid w:val="006D3A87"/>
    <w:rsid w:val="006E0BCD"/>
    <w:rsid w:val="006F01B4"/>
    <w:rsid w:val="006F0616"/>
    <w:rsid w:val="006F3D64"/>
    <w:rsid w:val="007006EC"/>
    <w:rsid w:val="007040E3"/>
    <w:rsid w:val="00734D59"/>
    <w:rsid w:val="0073609B"/>
    <w:rsid w:val="0073657C"/>
    <w:rsid w:val="007448A1"/>
    <w:rsid w:val="00746284"/>
    <w:rsid w:val="0075033E"/>
    <w:rsid w:val="007526A0"/>
    <w:rsid w:val="00752745"/>
    <w:rsid w:val="007553ED"/>
    <w:rsid w:val="0076665E"/>
    <w:rsid w:val="00772185"/>
    <w:rsid w:val="0077337A"/>
    <w:rsid w:val="00773854"/>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5259"/>
    <w:rsid w:val="007C6CBB"/>
    <w:rsid w:val="007C710E"/>
    <w:rsid w:val="007D0B88"/>
    <w:rsid w:val="007D1549"/>
    <w:rsid w:val="007D31C9"/>
    <w:rsid w:val="007D378D"/>
    <w:rsid w:val="007E03E9"/>
    <w:rsid w:val="007E04EE"/>
    <w:rsid w:val="007E3E97"/>
    <w:rsid w:val="007E4033"/>
    <w:rsid w:val="007E7C6F"/>
    <w:rsid w:val="007E7FA7"/>
    <w:rsid w:val="007F0721"/>
    <w:rsid w:val="007F4A90"/>
    <w:rsid w:val="007F55F5"/>
    <w:rsid w:val="007F7309"/>
    <w:rsid w:val="0080259D"/>
    <w:rsid w:val="00803501"/>
    <w:rsid w:val="00804149"/>
    <w:rsid w:val="0080589C"/>
    <w:rsid w:val="0080799B"/>
    <w:rsid w:val="00807BE3"/>
    <w:rsid w:val="008101E2"/>
    <w:rsid w:val="00811F02"/>
    <w:rsid w:val="00814C90"/>
    <w:rsid w:val="0082343E"/>
    <w:rsid w:val="008242C5"/>
    <w:rsid w:val="0083258D"/>
    <w:rsid w:val="00833E87"/>
    <w:rsid w:val="00834C58"/>
    <w:rsid w:val="0083797D"/>
    <w:rsid w:val="008407A4"/>
    <w:rsid w:val="00843A60"/>
    <w:rsid w:val="00844860"/>
    <w:rsid w:val="00845CC4"/>
    <w:rsid w:val="00850C11"/>
    <w:rsid w:val="008644F4"/>
    <w:rsid w:val="0087239C"/>
    <w:rsid w:val="00883733"/>
    <w:rsid w:val="00885C4C"/>
    <w:rsid w:val="00886014"/>
    <w:rsid w:val="0089022D"/>
    <w:rsid w:val="0089373C"/>
    <w:rsid w:val="00895F3F"/>
    <w:rsid w:val="0089628F"/>
    <w:rsid w:val="008965D2"/>
    <w:rsid w:val="008A06AE"/>
    <w:rsid w:val="008A236D"/>
    <w:rsid w:val="008A2776"/>
    <w:rsid w:val="008B565A"/>
    <w:rsid w:val="008C1EB8"/>
    <w:rsid w:val="008C2AD0"/>
    <w:rsid w:val="008C3414"/>
    <w:rsid w:val="008C57C7"/>
    <w:rsid w:val="008C72BD"/>
    <w:rsid w:val="008D030F"/>
    <w:rsid w:val="008D28B4"/>
    <w:rsid w:val="008D36D5"/>
    <w:rsid w:val="008E3903"/>
    <w:rsid w:val="008E7EE1"/>
    <w:rsid w:val="008F34DE"/>
    <w:rsid w:val="008F5FAD"/>
    <w:rsid w:val="008F63E3"/>
    <w:rsid w:val="00913C3B"/>
    <w:rsid w:val="00915509"/>
    <w:rsid w:val="009213B1"/>
    <w:rsid w:val="0092381B"/>
    <w:rsid w:val="00927388"/>
    <w:rsid w:val="009274FE"/>
    <w:rsid w:val="0092754B"/>
    <w:rsid w:val="0092759B"/>
    <w:rsid w:val="00934375"/>
    <w:rsid w:val="009401AC"/>
    <w:rsid w:val="00941BBA"/>
    <w:rsid w:val="00946F53"/>
    <w:rsid w:val="00952678"/>
    <w:rsid w:val="0095340E"/>
    <w:rsid w:val="009613AC"/>
    <w:rsid w:val="00962521"/>
    <w:rsid w:val="00976F0B"/>
    <w:rsid w:val="00980643"/>
    <w:rsid w:val="00993A60"/>
    <w:rsid w:val="0099481C"/>
    <w:rsid w:val="00996C57"/>
    <w:rsid w:val="009A329B"/>
    <w:rsid w:val="009A3835"/>
    <w:rsid w:val="009B46BC"/>
    <w:rsid w:val="009B61C3"/>
    <w:rsid w:val="009C375F"/>
    <w:rsid w:val="009C7B4F"/>
    <w:rsid w:val="009D0C31"/>
    <w:rsid w:val="009D5FC9"/>
    <w:rsid w:val="009E0740"/>
    <w:rsid w:val="009E428C"/>
    <w:rsid w:val="009E4AE0"/>
    <w:rsid w:val="009F06A1"/>
    <w:rsid w:val="009F4EB3"/>
    <w:rsid w:val="00A06D48"/>
    <w:rsid w:val="00A10F44"/>
    <w:rsid w:val="00A16D14"/>
    <w:rsid w:val="00A21834"/>
    <w:rsid w:val="00A31C17"/>
    <w:rsid w:val="00A31FDE"/>
    <w:rsid w:val="00A325EA"/>
    <w:rsid w:val="00A32F85"/>
    <w:rsid w:val="00A35855"/>
    <w:rsid w:val="00A35AC2"/>
    <w:rsid w:val="00A37C77"/>
    <w:rsid w:val="00A45F81"/>
    <w:rsid w:val="00A5418D"/>
    <w:rsid w:val="00A5531B"/>
    <w:rsid w:val="00A70BFE"/>
    <w:rsid w:val="00A725C2"/>
    <w:rsid w:val="00A74959"/>
    <w:rsid w:val="00A769EE"/>
    <w:rsid w:val="00A810A5"/>
    <w:rsid w:val="00A86098"/>
    <w:rsid w:val="00A9616A"/>
    <w:rsid w:val="00A96F68"/>
    <w:rsid w:val="00A9701B"/>
    <w:rsid w:val="00A973BA"/>
    <w:rsid w:val="00AA0130"/>
    <w:rsid w:val="00AA027F"/>
    <w:rsid w:val="00AA1036"/>
    <w:rsid w:val="00AA2342"/>
    <w:rsid w:val="00AB1D57"/>
    <w:rsid w:val="00AB6A1A"/>
    <w:rsid w:val="00AB778D"/>
    <w:rsid w:val="00AC357E"/>
    <w:rsid w:val="00AC39A8"/>
    <w:rsid w:val="00AC6A3D"/>
    <w:rsid w:val="00AC71FC"/>
    <w:rsid w:val="00AD0304"/>
    <w:rsid w:val="00AD27BE"/>
    <w:rsid w:val="00AE0A24"/>
    <w:rsid w:val="00AE7253"/>
    <w:rsid w:val="00AF0F1A"/>
    <w:rsid w:val="00B02DAB"/>
    <w:rsid w:val="00B13EA0"/>
    <w:rsid w:val="00B14EB1"/>
    <w:rsid w:val="00B15027"/>
    <w:rsid w:val="00B21CF4"/>
    <w:rsid w:val="00B22800"/>
    <w:rsid w:val="00B24300"/>
    <w:rsid w:val="00B252BE"/>
    <w:rsid w:val="00B376D4"/>
    <w:rsid w:val="00B46C60"/>
    <w:rsid w:val="00B51EE6"/>
    <w:rsid w:val="00B6330C"/>
    <w:rsid w:val="00B63F15"/>
    <w:rsid w:val="00B64DC5"/>
    <w:rsid w:val="00B703E9"/>
    <w:rsid w:val="00B72B82"/>
    <w:rsid w:val="00B75BDC"/>
    <w:rsid w:val="00B7697D"/>
    <w:rsid w:val="00B778AF"/>
    <w:rsid w:val="00B81868"/>
    <w:rsid w:val="00B82C2F"/>
    <w:rsid w:val="00B850F9"/>
    <w:rsid w:val="00B92C7B"/>
    <w:rsid w:val="00B950B6"/>
    <w:rsid w:val="00BA2C59"/>
    <w:rsid w:val="00BA51A8"/>
    <w:rsid w:val="00BB051A"/>
    <w:rsid w:val="00BB2605"/>
    <w:rsid w:val="00BB5F7E"/>
    <w:rsid w:val="00BC159C"/>
    <w:rsid w:val="00BC26F6"/>
    <w:rsid w:val="00BC3942"/>
    <w:rsid w:val="00BC4833"/>
    <w:rsid w:val="00BC6709"/>
    <w:rsid w:val="00BD3122"/>
    <w:rsid w:val="00BD40DA"/>
    <w:rsid w:val="00BD7E4E"/>
    <w:rsid w:val="00BE1AAE"/>
    <w:rsid w:val="00BE5CB1"/>
    <w:rsid w:val="00BF1A1A"/>
    <w:rsid w:val="00BF20F5"/>
    <w:rsid w:val="00BF3D67"/>
    <w:rsid w:val="00C15A85"/>
    <w:rsid w:val="00C160AF"/>
    <w:rsid w:val="00C174A7"/>
    <w:rsid w:val="00C22299"/>
    <w:rsid w:val="00C22DB4"/>
    <w:rsid w:val="00C24E6B"/>
    <w:rsid w:val="00C25609"/>
    <w:rsid w:val="00C262D7"/>
    <w:rsid w:val="00C26607"/>
    <w:rsid w:val="00C371F7"/>
    <w:rsid w:val="00C52F72"/>
    <w:rsid w:val="00C60343"/>
    <w:rsid w:val="00C60D75"/>
    <w:rsid w:val="00C64CEA"/>
    <w:rsid w:val="00C66AA6"/>
    <w:rsid w:val="00C674D0"/>
    <w:rsid w:val="00C71763"/>
    <w:rsid w:val="00C73012"/>
    <w:rsid w:val="00C738A2"/>
    <w:rsid w:val="00C763DD"/>
    <w:rsid w:val="00C809FF"/>
    <w:rsid w:val="00C81DC6"/>
    <w:rsid w:val="00C84FC0"/>
    <w:rsid w:val="00C9244A"/>
    <w:rsid w:val="00CA2D0D"/>
    <w:rsid w:val="00CA3375"/>
    <w:rsid w:val="00CA749B"/>
    <w:rsid w:val="00CB3BCA"/>
    <w:rsid w:val="00CB5DA3"/>
    <w:rsid w:val="00CC4402"/>
    <w:rsid w:val="00CC529E"/>
    <w:rsid w:val="00CE09B7"/>
    <w:rsid w:val="00CE31E6"/>
    <w:rsid w:val="00CE3B74"/>
    <w:rsid w:val="00CE3F23"/>
    <w:rsid w:val="00CE4E96"/>
    <w:rsid w:val="00CE5A4D"/>
    <w:rsid w:val="00CE69DA"/>
    <w:rsid w:val="00CF09D7"/>
    <w:rsid w:val="00CF42E2"/>
    <w:rsid w:val="00CF7916"/>
    <w:rsid w:val="00D07048"/>
    <w:rsid w:val="00D103B7"/>
    <w:rsid w:val="00D1054A"/>
    <w:rsid w:val="00D158F3"/>
    <w:rsid w:val="00D27922"/>
    <w:rsid w:val="00D3665C"/>
    <w:rsid w:val="00D5042F"/>
    <w:rsid w:val="00D508CC"/>
    <w:rsid w:val="00D50F4B"/>
    <w:rsid w:val="00D55E57"/>
    <w:rsid w:val="00D60547"/>
    <w:rsid w:val="00D66444"/>
    <w:rsid w:val="00D67DFB"/>
    <w:rsid w:val="00D76353"/>
    <w:rsid w:val="00D847F0"/>
    <w:rsid w:val="00D91993"/>
    <w:rsid w:val="00DA2BC6"/>
    <w:rsid w:val="00DA43EC"/>
    <w:rsid w:val="00DA5680"/>
    <w:rsid w:val="00DB0666"/>
    <w:rsid w:val="00DB28BB"/>
    <w:rsid w:val="00DB2A5E"/>
    <w:rsid w:val="00DC04CC"/>
    <w:rsid w:val="00DC603F"/>
    <w:rsid w:val="00DC7EF1"/>
    <w:rsid w:val="00DD1B91"/>
    <w:rsid w:val="00DD2676"/>
    <w:rsid w:val="00DD3C0D"/>
    <w:rsid w:val="00DD3E70"/>
    <w:rsid w:val="00DD4864"/>
    <w:rsid w:val="00DD71A2"/>
    <w:rsid w:val="00DE112A"/>
    <w:rsid w:val="00DE1DC4"/>
    <w:rsid w:val="00DE7635"/>
    <w:rsid w:val="00DF509C"/>
    <w:rsid w:val="00DF55FF"/>
    <w:rsid w:val="00DF5706"/>
    <w:rsid w:val="00DF6A80"/>
    <w:rsid w:val="00E0639C"/>
    <w:rsid w:val="00E067E6"/>
    <w:rsid w:val="00E12531"/>
    <w:rsid w:val="00E1355A"/>
    <w:rsid w:val="00E143B0"/>
    <w:rsid w:val="00E1568E"/>
    <w:rsid w:val="00E2282F"/>
    <w:rsid w:val="00E22E02"/>
    <w:rsid w:val="00E334B3"/>
    <w:rsid w:val="00E44C1F"/>
    <w:rsid w:val="00E5073A"/>
    <w:rsid w:val="00E50EBE"/>
    <w:rsid w:val="00E55891"/>
    <w:rsid w:val="00E6283A"/>
    <w:rsid w:val="00E657AD"/>
    <w:rsid w:val="00E732A3"/>
    <w:rsid w:val="00E75F47"/>
    <w:rsid w:val="00E776D1"/>
    <w:rsid w:val="00E83A85"/>
    <w:rsid w:val="00E876E1"/>
    <w:rsid w:val="00E90FC4"/>
    <w:rsid w:val="00E93788"/>
    <w:rsid w:val="00E9398A"/>
    <w:rsid w:val="00E94526"/>
    <w:rsid w:val="00EA01EC"/>
    <w:rsid w:val="00EA15B0"/>
    <w:rsid w:val="00EA1A39"/>
    <w:rsid w:val="00EA5D97"/>
    <w:rsid w:val="00EB1A5B"/>
    <w:rsid w:val="00EB61D6"/>
    <w:rsid w:val="00EB6E66"/>
    <w:rsid w:val="00EC4393"/>
    <w:rsid w:val="00ED7F5F"/>
    <w:rsid w:val="00EE1C07"/>
    <w:rsid w:val="00EE2C91"/>
    <w:rsid w:val="00EE3979"/>
    <w:rsid w:val="00EF138C"/>
    <w:rsid w:val="00F03071"/>
    <w:rsid w:val="00F034B6"/>
    <w:rsid w:val="00F034CE"/>
    <w:rsid w:val="00F03B7A"/>
    <w:rsid w:val="00F059BB"/>
    <w:rsid w:val="00F10A0F"/>
    <w:rsid w:val="00F129E5"/>
    <w:rsid w:val="00F20AB7"/>
    <w:rsid w:val="00F2336F"/>
    <w:rsid w:val="00F2435A"/>
    <w:rsid w:val="00F306BF"/>
    <w:rsid w:val="00F320CE"/>
    <w:rsid w:val="00F36B9F"/>
    <w:rsid w:val="00F40284"/>
    <w:rsid w:val="00F43E3A"/>
    <w:rsid w:val="00F44C11"/>
    <w:rsid w:val="00F564E8"/>
    <w:rsid w:val="00F5718D"/>
    <w:rsid w:val="00F60FEB"/>
    <w:rsid w:val="00F62966"/>
    <w:rsid w:val="00F6389A"/>
    <w:rsid w:val="00F66849"/>
    <w:rsid w:val="00F67976"/>
    <w:rsid w:val="00F70BE1"/>
    <w:rsid w:val="00F8786D"/>
    <w:rsid w:val="00F97790"/>
    <w:rsid w:val="00FA05EE"/>
    <w:rsid w:val="00FA33E1"/>
    <w:rsid w:val="00FC0862"/>
    <w:rsid w:val="00FC10F7"/>
    <w:rsid w:val="00FC488E"/>
    <w:rsid w:val="00FC55E7"/>
    <w:rsid w:val="00FC70FB"/>
    <w:rsid w:val="00FD143D"/>
    <w:rsid w:val="00FD1B86"/>
    <w:rsid w:val="00FD1D9F"/>
    <w:rsid w:val="00FE3025"/>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D941-CE74-4FBF-9055-274F2B9C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2015-08-04T14:24:00Z</dcterms:created>
  <dcterms:modified xsi:type="dcterms:W3CDTF">2015-07-27T18:21:00Z</dcterms:modified>
</cp:coreProperties>
</file>