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B72044">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2B7C9F" w:rsidRDefault="004F642F" w:rsidP="00B72044">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E95EA7" w:rsidRDefault="00A14FA7" w:rsidP="00E95EA7">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7976573" w:history="1">
        <w:r w:rsidR="00E95EA7" w:rsidRPr="00394535">
          <w:rPr>
            <w:rStyle w:val="Hyperlink"/>
            <w:rFonts w:hint="eastAsia"/>
            <w:noProof/>
            <w:rtl/>
          </w:rPr>
          <w:t>تول</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من</w:t>
        </w:r>
        <w:r w:rsidR="00E95EA7" w:rsidRPr="00394535">
          <w:rPr>
            <w:rStyle w:val="Hyperlink"/>
            <w:noProof/>
            <w:rtl/>
          </w:rPr>
          <w:t xml:space="preserve"> </w:t>
        </w:r>
        <w:r w:rsidR="00E95EA7" w:rsidRPr="00394535">
          <w:rPr>
            <w:rStyle w:val="Hyperlink"/>
            <w:rFonts w:hint="eastAsia"/>
            <w:noProof/>
            <w:rtl/>
          </w:rPr>
          <w:t>قبل</w:t>
        </w:r>
        <w:r w:rsidR="00E95EA7" w:rsidRPr="00394535">
          <w:rPr>
            <w:rStyle w:val="Hyperlink"/>
            <w:noProof/>
            <w:rtl/>
          </w:rPr>
          <w:t xml:space="preserve"> </w:t>
        </w:r>
        <w:r w:rsidR="00E95EA7" w:rsidRPr="00394535">
          <w:rPr>
            <w:rStyle w:val="Hyperlink"/>
            <w:rFonts w:hint="eastAsia"/>
            <w:noProof/>
            <w:rtl/>
          </w:rPr>
          <w:t>الجائر</w:t>
        </w:r>
        <w:r w:rsidR="00E95EA7">
          <w:rPr>
            <w:noProof/>
            <w:webHidden/>
          </w:rPr>
          <w:tab/>
        </w:r>
        <w:r w:rsidR="00E95EA7">
          <w:rPr>
            <w:rStyle w:val="Hyperlink"/>
            <w:noProof/>
            <w:rtl/>
          </w:rPr>
          <w:fldChar w:fldCharType="begin"/>
        </w:r>
        <w:r w:rsidR="00E95EA7">
          <w:rPr>
            <w:noProof/>
            <w:webHidden/>
          </w:rPr>
          <w:instrText xml:space="preserve"> PAGEREF _Toc427976573 \h </w:instrText>
        </w:r>
        <w:r w:rsidR="00E95EA7">
          <w:rPr>
            <w:rStyle w:val="Hyperlink"/>
            <w:noProof/>
            <w:rtl/>
          </w:rPr>
        </w:r>
        <w:r w:rsidR="00E95EA7">
          <w:rPr>
            <w:rStyle w:val="Hyperlink"/>
            <w:noProof/>
            <w:rtl/>
          </w:rPr>
          <w:fldChar w:fldCharType="separate"/>
        </w:r>
        <w:r w:rsidR="00E95EA7">
          <w:rPr>
            <w:noProof/>
            <w:webHidden/>
          </w:rPr>
          <w:t>2</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74" w:history="1">
        <w:r w:rsidR="00E95EA7" w:rsidRPr="00394535">
          <w:rPr>
            <w:rStyle w:val="Hyperlink"/>
            <w:rFonts w:hint="eastAsia"/>
            <w:noProof/>
            <w:rtl/>
          </w:rPr>
          <w:t>پذ</w:t>
        </w:r>
        <w:r w:rsidR="00E95EA7" w:rsidRPr="00394535">
          <w:rPr>
            <w:rStyle w:val="Hyperlink"/>
            <w:rFonts w:hint="cs"/>
            <w:noProof/>
            <w:rtl/>
          </w:rPr>
          <w:t>ی</w:t>
        </w:r>
        <w:r w:rsidR="00E95EA7" w:rsidRPr="00394535">
          <w:rPr>
            <w:rStyle w:val="Hyperlink"/>
            <w:rFonts w:hint="eastAsia"/>
            <w:noProof/>
            <w:rtl/>
          </w:rPr>
          <w:t>رش</w:t>
        </w:r>
        <w:r w:rsidR="00E95EA7" w:rsidRPr="00394535">
          <w:rPr>
            <w:rStyle w:val="Hyperlink"/>
            <w:noProof/>
            <w:rtl/>
          </w:rPr>
          <w:t xml:space="preserve"> </w:t>
        </w:r>
        <w:r w:rsidR="00E95EA7" w:rsidRPr="00394535">
          <w:rPr>
            <w:rStyle w:val="Hyperlink"/>
            <w:rFonts w:hint="eastAsia"/>
            <w:noProof/>
            <w:rtl/>
          </w:rPr>
          <w:t>مسئول</w:t>
        </w:r>
        <w:r w:rsidR="00E95EA7" w:rsidRPr="00394535">
          <w:rPr>
            <w:rStyle w:val="Hyperlink"/>
            <w:rFonts w:hint="cs"/>
            <w:noProof/>
            <w:rtl/>
          </w:rPr>
          <w:t>ی</w:t>
        </w:r>
        <w:r w:rsidR="00E95EA7" w:rsidRPr="00394535">
          <w:rPr>
            <w:rStyle w:val="Hyperlink"/>
            <w:rFonts w:hint="eastAsia"/>
            <w:noProof/>
            <w:rtl/>
          </w:rPr>
          <w:t>ت</w:t>
        </w:r>
        <w:r w:rsidR="00E95EA7" w:rsidRPr="00394535">
          <w:rPr>
            <w:rStyle w:val="Hyperlink"/>
            <w:noProof/>
            <w:rtl/>
          </w:rPr>
          <w:t xml:space="preserve"> </w:t>
        </w:r>
        <w:r w:rsidR="00E95EA7" w:rsidRPr="00394535">
          <w:rPr>
            <w:rStyle w:val="Hyperlink"/>
            <w:rFonts w:hint="eastAsia"/>
            <w:noProof/>
            <w:rtl/>
          </w:rPr>
          <w:t>از</w:t>
        </w:r>
        <w:r w:rsidR="00E95EA7" w:rsidRPr="00394535">
          <w:rPr>
            <w:rStyle w:val="Hyperlink"/>
            <w:noProof/>
            <w:rtl/>
          </w:rPr>
          <w:t xml:space="preserve"> </w:t>
        </w:r>
        <w:r w:rsidR="00E95EA7" w:rsidRPr="00394535">
          <w:rPr>
            <w:rStyle w:val="Hyperlink"/>
            <w:rFonts w:hint="eastAsia"/>
            <w:noProof/>
            <w:rtl/>
          </w:rPr>
          <w:t>قبال</w:t>
        </w:r>
        <w:r w:rsidR="00E95EA7" w:rsidRPr="00394535">
          <w:rPr>
            <w:rStyle w:val="Hyperlink"/>
            <w:noProof/>
            <w:rtl/>
          </w:rPr>
          <w:t xml:space="preserve"> </w:t>
        </w:r>
        <w:r w:rsidR="00E95EA7" w:rsidRPr="00394535">
          <w:rPr>
            <w:rStyle w:val="Hyperlink"/>
            <w:rFonts w:hint="eastAsia"/>
            <w:noProof/>
            <w:rtl/>
          </w:rPr>
          <w:t>جائر</w:t>
        </w:r>
        <w:r w:rsidR="00E95EA7" w:rsidRPr="00394535">
          <w:rPr>
            <w:rStyle w:val="Hyperlink"/>
            <w:noProof/>
            <w:rtl/>
          </w:rPr>
          <w:t xml:space="preserve"> </w:t>
        </w:r>
        <w:r w:rsidR="00E95EA7" w:rsidRPr="00394535">
          <w:rPr>
            <w:rStyle w:val="Hyperlink"/>
            <w:rFonts w:hint="eastAsia"/>
            <w:noProof/>
            <w:rtl/>
          </w:rPr>
          <w:t>مربوط</w:t>
        </w:r>
        <w:r w:rsidR="00E95EA7" w:rsidRPr="00394535">
          <w:rPr>
            <w:rStyle w:val="Hyperlink"/>
            <w:noProof/>
            <w:rtl/>
          </w:rPr>
          <w:t xml:space="preserve"> </w:t>
        </w:r>
        <w:r w:rsidR="00E95EA7" w:rsidRPr="00394535">
          <w:rPr>
            <w:rStyle w:val="Hyperlink"/>
            <w:rFonts w:hint="eastAsia"/>
            <w:noProof/>
            <w:rtl/>
          </w:rPr>
          <w:t>به</w:t>
        </w:r>
        <w:r w:rsidR="00E95EA7" w:rsidRPr="00394535">
          <w:rPr>
            <w:rStyle w:val="Hyperlink"/>
            <w:noProof/>
            <w:rtl/>
          </w:rPr>
          <w:t xml:space="preserve"> </w:t>
        </w:r>
        <w:r w:rsidR="00E95EA7" w:rsidRPr="00394535">
          <w:rPr>
            <w:rStyle w:val="Hyperlink"/>
            <w:rFonts w:hint="eastAsia"/>
            <w:noProof/>
            <w:rtl/>
          </w:rPr>
          <w:t>فقه</w:t>
        </w:r>
        <w:r w:rsidR="00E95EA7" w:rsidRPr="00394535">
          <w:rPr>
            <w:rStyle w:val="Hyperlink"/>
            <w:noProof/>
            <w:rtl/>
          </w:rPr>
          <w:t xml:space="preserve"> </w:t>
        </w:r>
        <w:r w:rsidR="00E95EA7" w:rsidRPr="00394535">
          <w:rPr>
            <w:rStyle w:val="Hyperlink"/>
            <w:rFonts w:hint="eastAsia"/>
            <w:noProof/>
            <w:rtl/>
          </w:rPr>
          <w:t>الاداره</w:t>
        </w:r>
        <w:r w:rsidR="00E95EA7" w:rsidRPr="00394535">
          <w:rPr>
            <w:rStyle w:val="Hyperlink"/>
            <w:noProof/>
            <w:rtl/>
          </w:rPr>
          <w:t xml:space="preserve"> </w:t>
        </w:r>
        <w:r w:rsidR="00E95EA7" w:rsidRPr="00394535">
          <w:rPr>
            <w:rStyle w:val="Hyperlink"/>
            <w:rFonts w:hint="eastAsia"/>
            <w:noProof/>
            <w:rtl/>
          </w:rPr>
          <w:t>و</w:t>
        </w:r>
        <w:r w:rsidR="00E95EA7" w:rsidRPr="00394535">
          <w:rPr>
            <w:rStyle w:val="Hyperlink"/>
            <w:noProof/>
            <w:rtl/>
          </w:rPr>
          <w:t xml:space="preserve"> </w:t>
        </w:r>
        <w:r w:rsidR="00E95EA7" w:rsidRPr="00394535">
          <w:rPr>
            <w:rStyle w:val="Hyperlink"/>
            <w:rFonts w:hint="eastAsia"/>
            <w:noProof/>
            <w:rtl/>
          </w:rPr>
          <w:t>فقه</w:t>
        </w:r>
        <w:r w:rsidR="00E95EA7" w:rsidRPr="00394535">
          <w:rPr>
            <w:rStyle w:val="Hyperlink"/>
            <w:noProof/>
            <w:rtl/>
          </w:rPr>
          <w:t xml:space="preserve"> </w:t>
        </w:r>
        <w:r w:rsidR="00E95EA7" w:rsidRPr="00394535">
          <w:rPr>
            <w:rStyle w:val="Hyperlink"/>
            <w:rFonts w:hint="eastAsia"/>
            <w:noProof/>
            <w:rtl/>
          </w:rPr>
          <w:t>الس</w:t>
        </w:r>
        <w:r w:rsidR="00E95EA7" w:rsidRPr="00394535">
          <w:rPr>
            <w:rStyle w:val="Hyperlink"/>
            <w:rFonts w:hint="cs"/>
            <w:noProof/>
            <w:rtl/>
          </w:rPr>
          <w:t>ی</w:t>
        </w:r>
        <w:r w:rsidR="00E95EA7" w:rsidRPr="00394535">
          <w:rPr>
            <w:rStyle w:val="Hyperlink"/>
            <w:rFonts w:hint="eastAsia"/>
            <w:noProof/>
            <w:rtl/>
          </w:rPr>
          <w:t>اسة</w:t>
        </w:r>
        <w:r w:rsidR="00E95EA7">
          <w:rPr>
            <w:noProof/>
            <w:webHidden/>
          </w:rPr>
          <w:tab/>
        </w:r>
        <w:r w:rsidR="00E95EA7">
          <w:rPr>
            <w:rStyle w:val="Hyperlink"/>
            <w:noProof/>
            <w:rtl/>
          </w:rPr>
          <w:fldChar w:fldCharType="begin"/>
        </w:r>
        <w:r w:rsidR="00E95EA7">
          <w:rPr>
            <w:noProof/>
            <w:webHidden/>
          </w:rPr>
          <w:instrText xml:space="preserve"> PAGEREF _Toc427976574 \h </w:instrText>
        </w:r>
        <w:r w:rsidR="00E95EA7">
          <w:rPr>
            <w:rStyle w:val="Hyperlink"/>
            <w:noProof/>
            <w:rtl/>
          </w:rPr>
        </w:r>
        <w:r w:rsidR="00E95EA7">
          <w:rPr>
            <w:rStyle w:val="Hyperlink"/>
            <w:noProof/>
            <w:rtl/>
          </w:rPr>
          <w:fldChar w:fldCharType="separate"/>
        </w:r>
        <w:r w:rsidR="00E95EA7">
          <w:rPr>
            <w:noProof/>
            <w:webHidden/>
          </w:rPr>
          <w:t>2</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75" w:history="1">
        <w:r w:rsidR="00E95EA7" w:rsidRPr="00394535">
          <w:rPr>
            <w:rStyle w:val="Hyperlink"/>
            <w:rFonts w:hint="eastAsia"/>
            <w:noProof/>
            <w:rtl/>
          </w:rPr>
          <w:t>تقس</w:t>
        </w:r>
        <w:r w:rsidR="00E95EA7" w:rsidRPr="00394535">
          <w:rPr>
            <w:rStyle w:val="Hyperlink"/>
            <w:rFonts w:hint="cs"/>
            <w:noProof/>
            <w:rtl/>
          </w:rPr>
          <w:t>ی</w:t>
        </w:r>
        <w:r w:rsidR="00E95EA7" w:rsidRPr="00394535">
          <w:rPr>
            <w:rStyle w:val="Hyperlink"/>
            <w:rFonts w:hint="eastAsia"/>
            <w:noProof/>
            <w:rtl/>
          </w:rPr>
          <w:t>م‌بند</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افعال</w:t>
        </w:r>
        <w:r w:rsidR="00E95EA7" w:rsidRPr="00394535">
          <w:rPr>
            <w:rStyle w:val="Hyperlink"/>
            <w:noProof/>
            <w:rtl/>
          </w:rPr>
          <w:t xml:space="preserve"> </w:t>
        </w:r>
        <w:r w:rsidR="00E95EA7" w:rsidRPr="00394535">
          <w:rPr>
            <w:rStyle w:val="Hyperlink"/>
            <w:rFonts w:hint="eastAsia"/>
            <w:noProof/>
            <w:rtl/>
          </w:rPr>
          <w:t>محرم</w:t>
        </w:r>
        <w:r w:rsidR="00E95EA7" w:rsidRPr="00394535">
          <w:rPr>
            <w:rStyle w:val="Hyperlink"/>
            <w:noProof/>
            <w:rtl/>
          </w:rPr>
          <w:t xml:space="preserve"> </w:t>
        </w:r>
        <w:r w:rsidR="00E95EA7" w:rsidRPr="00394535">
          <w:rPr>
            <w:rStyle w:val="Hyperlink"/>
            <w:rFonts w:hint="eastAsia"/>
            <w:noProof/>
            <w:rtl/>
          </w:rPr>
          <w:t>در</w:t>
        </w:r>
        <w:r w:rsidR="00E95EA7" w:rsidRPr="00394535">
          <w:rPr>
            <w:rStyle w:val="Hyperlink"/>
            <w:noProof/>
            <w:rtl/>
          </w:rPr>
          <w:t xml:space="preserve"> </w:t>
        </w:r>
        <w:r w:rsidR="00E95EA7" w:rsidRPr="00394535">
          <w:rPr>
            <w:rStyle w:val="Hyperlink"/>
            <w:rFonts w:hint="eastAsia"/>
            <w:noProof/>
            <w:rtl/>
          </w:rPr>
          <w:t>مکاسب</w:t>
        </w:r>
        <w:r w:rsidR="00E95EA7">
          <w:rPr>
            <w:noProof/>
            <w:webHidden/>
          </w:rPr>
          <w:tab/>
        </w:r>
        <w:r w:rsidR="00E95EA7">
          <w:rPr>
            <w:rStyle w:val="Hyperlink"/>
            <w:noProof/>
            <w:rtl/>
          </w:rPr>
          <w:fldChar w:fldCharType="begin"/>
        </w:r>
        <w:r w:rsidR="00E95EA7">
          <w:rPr>
            <w:noProof/>
            <w:webHidden/>
          </w:rPr>
          <w:instrText xml:space="preserve"> PAGEREF _Toc427976575 \h </w:instrText>
        </w:r>
        <w:r w:rsidR="00E95EA7">
          <w:rPr>
            <w:rStyle w:val="Hyperlink"/>
            <w:noProof/>
            <w:rtl/>
          </w:rPr>
        </w:r>
        <w:r w:rsidR="00E95EA7">
          <w:rPr>
            <w:rStyle w:val="Hyperlink"/>
            <w:noProof/>
            <w:rtl/>
          </w:rPr>
          <w:fldChar w:fldCharType="separate"/>
        </w:r>
        <w:r w:rsidR="00E95EA7">
          <w:rPr>
            <w:noProof/>
            <w:webHidden/>
          </w:rPr>
          <w:t>2</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76" w:history="1">
        <w:r w:rsidR="00E95EA7" w:rsidRPr="00394535">
          <w:rPr>
            <w:rStyle w:val="Hyperlink"/>
            <w:rFonts w:hint="eastAsia"/>
            <w:noProof/>
            <w:rtl/>
          </w:rPr>
          <w:t>ارتباط</w:t>
        </w:r>
        <w:r w:rsidR="00E95EA7" w:rsidRPr="00394535">
          <w:rPr>
            <w:rStyle w:val="Hyperlink"/>
            <w:noProof/>
            <w:rtl/>
          </w:rPr>
          <w:t xml:space="preserve"> </w:t>
        </w:r>
        <w:r w:rsidR="00E95EA7" w:rsidRPr="00394535">
          <w:rPr>
            <w:rStyle w:val="Hyperlink"/>
            <w:rFonts w:hint="eastAsia"/>
            <w:noProof/>
            <w:rtl/>
          </w:rPr>
          <w:t>تول</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من</w:t>
        </w:r>
        <w:r w:rsidR="00E95EA7" w:rsidRPr="00394535">
          <w:rPr>
            <w:rStyle w:val="Hyperlink"/>
            <w:noProof/>
            <w:rtl/>
          </w:rPr>
          <w:t xml:space="preserve"> </w:t>
        </w:r>
        <w:r w:rsidR="00E95EA7" w:rsidRPr="00394535">
          <w:rPr>
            <w:rStyle w:val="Hyperlink"/>
            <w:rFonts w:hint="eastAsia"/>
            <w:noProof/>
            <w:rtl/>
          </w:rPr>
          <w:t>قبل</w:t>
        </w:r>
        <w:r w:rsidR="00E95EA7" w:rsidRPr="00394535">
          <w:rPr>
            <w:rStyle w:val="Hyperlink"/>
            <w:noProof/>
            <w:rtl/>
          </w:rPr>
          <w:t xml:space="preserve"> </w:t>
        </w:r>
        <w:r w:rsidR="00E95EA7" w:rsidRPr="00394535">
          <w:rPr>
            <w:rStyle w:val="Hyperlink"/>
            <w:rFonts w:hint="eastAsia"/>
            <w:noProof/>
            <w:rtl/>
          </w:rPr>
          <w:t>الجائر</w:t>
        </w:r>
        <w:r w:rsidR="00E95EA7" w:rsidRPr="00394535">
          <w:rPr>
            <w:rStyle w:val="Hyperlink"/>
            <w:noProof/>
            <w:rtl/>
          </w:rPr>
          <w:t xml:space="preserve"> </w:t>
        </w:r>
        <w:r w:rsidR="00E95EA7" w:rsidRPr="00394535">
          <w:rPr>
            <w:rStyle w:val="Hyperlink"/>
            <w:rFonts w:hint="eastAsia"/>
            <w:noProof/>
            <w:rtl/>
          </w:rPr>
          <w:t>با</w:t>
        </w:r>
        <w:r w:rsidR="00E95EA7" w:rsidRPr="00394535">
          <w:rPr>
            <w:rStyle w:val="Hyperlink"/>
            <w:noProof/>
            <w:rtl/>
          </w:rPr>
          <w:t xml:space="preserve"> </w:t>
        </w:r>
        <w:r w:rsidR="00E95EA7" w:rsidRPr="00394535">
          <w:rPr>
            <w:rStyle w:val="Hyperlink"/>
            <w:rFonts w:hint="eastAsia"/>
            <w:noProof/>
            <w:rtl/>
          </w:rPr>
          <w:t>معونة</w:t>
        </w:r>
        <w:r w:rsidR="00E95EA7" w:rsidRPr="00394535">
          <w:rPr>
            <w:rStyle w:val="Hyperlink"/>
            <w:noProof/>
            <w:rtl/>
          </w:rPr>
          <w:t xml:space="preserve"> </w:t>
        </w:r>
        <w:r w:rsidR="00E95EA7" w:rsidRPr="00394535">
          <w:rPr>
            <w:rStyle w:val="Hyperlink"/>
            <w:rFonts w:hint="eastAsia"/>
            <w:noProof/>
            <w:rtl/>
          </w:rPr>
          <w:t>الظالم</w:t>
        </w:r>
        <w:r w:rsidR="00E95EA7">
          <w:rPr>
            <w:noProof/>
            <w:webHidden/>
          </w:rPr>
          <w:tab/>
        </w:r>
        <w:r w:rsidR="00E95EA7">
          <w:rPr>
            <w:rStyle w:val="Hyperlink"/>
            <w:noProof/>
            <w:rtl/>
          </w:rPr>
          <w:fldChar w:fldCharType="begin"/>
        </w:r>
        <w:r w:rsidR="00E95EA7">
          <w:rPr>
            <w:noProof/>
            <w:webHidden/>
          </w:rPr>
          <w:instrText xml:space="preserve"> PAGEREF _Toc427976576 \h </w:instrText>
        </w:r>
        <w:r w:rsidR="00E95EA7">
          <w:rPr>
            <w:rStyle w:val="Hyperlink"/>
            <w:noProof/>
            <w:rtl/>
          </w:rPr>
        </w:r>
        <w:r w:rsidR="00E95EA7">
          <w:rPr>
            <w:rStyle w:val="Hyperlink"/>
            <w:noProof/>
            <w:rtl/>
          </w:rPr>
          <w:fldChar w:fldCharType="separate"/>
        </w:r>
        <w:r w:rsidR="00E95EA7">
          <w:rPr>
            <w:noProof/>
            <w:webHidden/>
          </w:rPr>
          <w:t>2</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77" w:history="1">
        <w:r w:rsidR="00E95EA7" w:rsidRPr="00394535">
          <w:rPr>
            <w:rStyle w:val="Hyperlink"/>
            <w:rFonts w:hint="eastAsia"/>
            <w:noProof/>
            <w:rtl/>
          </w:rPr>
          <w:t>موضوع</w:t>
        </w:r>
        <w:r w:rsidR="00E95EA7" w:rsidRPr="00394535">
          <w:rPr>
            <w:rStyle w:val="Hyperlink"/>
            <w:noProof/>
            <w:rtl/>
          </w:rPr>
          <w:t xml:space="preserve"> </w:t>
        </w:r>
        <w:r w:rsidR="00E95EA7" w:rsidRPr="00394535">
          <w:rPr>
            <w:rStyle w:val="Hyperlink"/>
            <w:rFonts w:hint="eastAsia"/>
            <w:noProof/>
            <w:rtl/>
          </w:rPr>
          <w:t>بحث</w:t>
        </w:r>
        <w:r w:rsidR="00E95EA7" w:rsidRPr="00394535">
          <w:rPr>
            <w:rStyle w:val="Hyperlink"/>
            <w:noProof/>
            <w:rtl/>
          </w:rPr>
          <w:t xml:space="preserve">:‌ </w:t>
        </w:r>
        <w:r w:rsidR="00E95EA7" w:rsidRPr="00394535">
          <w:rPr>
            <w:rStyle w:val="Hyperlink"/>
            <w:rFonts w:hint="eastAsia"/>
            <w:noProof/>
            <w:rtl/>
          </w:rPr>
          <w:t>تول</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من</w:t>
        </w:r>
        <w:r w:rsidR="00E95EA7" w:rsidRPr="00394535">
          <w:rPr>
            <w:rStyle w:val="Hyperlink"/>
            <w:noProof/>
            <w:rtl/>
          </w:rPr>
          <w:t xml:space="preserve"> </w:t>
        </w:r>
        <w:r w:rsidR="00E95EA7" w:rsidRPr="00394535">
          <w:rPr>
            <w:rStyle w:val="Hyperlink"/>
            <w:rFonts w:hint="eastAsia"/>
            <w:noProof/>
            <w:rtl/>
          </w:rPr>
          <w:t>قبل</w:t>
        </w:r>
        <w:r w:rsidR="00E95EA7" w:rsidRPr="00394535">
          <w:rPr>
            <w:rStyle w:val="Hyperlink"/>
            <w:noProof/>
            <w:rtl/>
          </w:rPr>
          <w:t xml:space="preserve"> </w:t>
        </w:r>
        <w:r w:rsidR="00E95EA7" w:rsidRPr="00394535">
          <w:rPr>
            <w:rStyle w:val="Hyperlink"/>
            <w:rFonts w:hint="eastAsia"/>
            <w:noProof/>
            <w:rtl/>
          </w:rPr>
          <w:t>الجائر</w:t>
        </w:r>
        <w:r w:rsidR="00E95EA7" w:rsidRPr="00394535">
          <w:rPr>
            <w:rStyle w:val="Hyperlink"/>
            <w:noProof/>
            <w:rtl/>
          </w:rPr>
          <w:t xml:space="preserve"> </w:t>
        </w:r>
        <w:r w:rsidR="00E95EA7" w:rsidRPr="00394535">
          <w:rPr>
            <w:rStyle w:val="Hyperlink"/>
            <w:rFonts w:hint="eastAsia"/>
            <w:noProof/>
            <w:rtl/>
          </w:rPr>
          <w:t>بما</w:t>
        </w:r>
        <w:r w:rsidR="00E95EA7" w:rsidRPr="00394535">
          <w:rPr>
            <w:rStyle w:val="Hyperlink"/>
            <w:noProof/>
            <w:rtl/>
          </w:rPr>
          <w:t xml:space="preserve"> </w:t>
        </w:r>
        <w:r w:rsidR="00E95EA7" w:rsidRPr="00394535">
          <w:rPr>
            <w:rStyle w:val="Hyperlink"/>
            <w:rFonts w:hint="eastAsia"/>
            <w:noProof/>
            <w:rtl/>
          </w:rPr>
          <w:t>هو</w:t>
        </w:r>
        <w:r w:rsidR="00E95EA7" w:rsidRPr="00394535">
          <w:rPr>
            <w:rStyle w:val="Hyperlink"/>
            <w:noProof/>
            <w:rtl/>
          </w:rPr>
          <w:t xml:space="preserve"> </w:t>
        </w:r>
        <w:r w:rsidR="00E95EA7" w:rsidRPr="00394535">
          <w:rPr>
            <w:rStyle w:val="Hyperlink"/>
            <w:rFonts w:hint="eastAsia"/>
            <w:noProof/>
            <w:rtl/>
          </w:rPr>
          <w:t>هو</w:t>
        </w:r>
        <w:r w:rsidR="00E95EA7">
          <w:rPr>
            <w:noProof/>
            <w:webHidden/>
          </w:rPr>
          <w:tab/>
        </w:r>
        <w:r w:rsidR="00E95EA7">
          <w:rPr>
            <w:rStyle w:val="Hyperlink"/>
            <w:noProof/>
            <w:rtl/>
          </w:rPr>
          <w:fldChar w:fldCharType="begin"/>
        </w:r>
        <w:r w:rsidR="00E95EA7">
          <w:rPr>
            <w:noProof/>
            <w:webHidden/>
          </w:rPr>
          <w:instrText xml:space="preserve"> PAGEREF _Toc427976577 \h </w:instrText>
        </w:r>
        <w:r w:rsidR="00E95EA7">
          <w:rPr>
            <w:rStyle w:val="Hyperlink"/>
            <w:noProof/>
            <w:rtl/>
          </w:rPr>
        </w:r>
        <w:r w:rsidR="00E95EA7">
          <w:rPr>
            <w:rStyle w:val="Hyperlink"/>
            <w:noProof/>
            <w:rtl/>
          </w:rPr>
          <w:fldChar w:fldCharType="separate"/>
        </w:r>
        <w:r w:rsidR="00E95EA7">
          <w:rPr>
            <w:noProof/>
            <w:webHidden/>
          </w:rPr>
          <w:t>3</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78" w:history="1">
        <w:r w:rsidR="00E95EA7" w:rsidRPr="00394535">
          <w:rPr>
            <w:rStyle w:val="Hyperlink"/>
            <w:rFonts w:hint="eastAsia"/>
            <w:noProof/>
            <w:rtl/>
          </w:rPr>
          <w:t>نکته</w:t>
        </w:r>
        <w:r w:rsidR="00E95EA7" w:rsidRPr="00394535">
          <w:rPr>
            <w:rStyle w:val="Hyperlink"/>
            <w:noProof/>
            <w:rtl/>
          </w:rPr>
          <w:t xml:space="preserve"> </w:t>
        </w:r>
        <w:r w:rsidR="00E95EA7" w:rsidRPr="00394535">
          <w:rPr>
            <w:rStyle w:val="Hyperlink"/>
            <w:rFonts w:hint="eastAsia"/>
            <w:noProof/>
            <w:rtl/>
          </w:rPr>
          <w:t>مهم</w:t>
        </w:r>
        <w:r w:rsidR="00E95EA7" w:rsidRPr="00394535">
          <w:rPr>
            <w:rStyle w:val="Hyperlink"/>
            <w:noProof/>
            <w:rtl/>
          </w:rPr>
          <w:t xml:space="preserve"> </w:t>
        </w:r>
        <w:r w:rsidR="00E95EA7" w:rsidRPr="00394535">
          <w:rPr>
            <w:rStyle w:val="Hyperlink"/>
            <w:rFonts w:hint="eastAsia"/>
            <w:noProof/>
            <w:rtl/>
          </w:rPr>
          <w:t>در</w:t>
        </w:r>
        <w:r w:rsidR="00E95EA7" w:rsidRPr="00394535">
          <w:rPr>
            <w:rStyle w:val="Hyperlink"/>
            <w:noProof/>
            <w:rtl/>
          </w:rPr>
          <w:t xml:space="preserve"> </w:t>
        </w:r>
        <w:r w:rsidR="00E95EA7" w:rsidRPr="00394535">
          <w:rPr>
            <w:rStyle w:val="Hyperlink"/>
            <w:rFonts w:hint="eastAsia"/>
            <w:noProof/>
            <w:rtl/>
          </w:rPr>
          <w:t>باب</w:t>
        </w:r>
        <w:r w:rsidR="00E95EA7" w:rsidRPr="00394535">
          <w:rPr>
            <w:rStyle w:val="Hyperlink"/>
            <w:noProof/>
            <w:rtl/>
          </w:rPr>
          <w:t xml:space="preserve"> </w:t>
        </w:r>
        <w:r w:rsidR="00E95EA7" w:rsidRPr="00394535">
          <w:rPr>
            <w:rStyle w:val="Hyperlink"/>
            <w:rFonts w:hint="eastAsia"/>
            <w:noProof/>
            <w:rtl/>
          </w:rPr>
          <w:t>پذ</w:t>
        </w:r>
        <w:r w:rsidR="00E95EA7" w:rsidRPr="00394535">
          <w:rPr>
            <w:rStyle w:val="Hyperlink"/>
            <w:rFonts w:hint="cs"/>
            <w:noProof/>
            <w:rtl/>
          </w:rPr>
          <w:t>ی</w:t>
        </w:r>
        <w:r w:rsidR="00E95EA7" w:rsidRPr="00394535">
          <w:rPr>
            <w:rStyle w:val="Hyperlink"/>
            <w:rFonts w:hint="eastAsia"/>
            <w:noProof/>
            <w:rtl/>
          </w:rPr>
          <w:t>رش</w:t>
        </w:r>
        <w:r w:rsidR="00E95EA7" w:rsidRPr="00394535">
          <w:rPr>
            <w:rStyle w:val="Hyperlink"/>
            <w:noProof/>
            <w:rtl/>
          </w:rPr>
          <w:t xml:space="preserve"> </w:t>
        </w:r>
        <w:r w:rsidR="00E95EA7" w:rsidRPr="00394535">
          <w:rPr>
            <w:rStyle w:val="Hyperlink"/>
            <w:rFonts w:hint="eastAsia"/>
            <w:noProof/>
            <w:rtl/>
          </w:rPr>
          <w:t>مسئول</w:t>
        </w:r>
        <w:r w:rsidR="00E95EA7" w:rsidRPr="00394535">
          <w:rPr>
            <w:rStyle w:val="Hyperlink"/>
            <w:rFonts w:hint="cs"/>
            <w:noProof/>
            <w:rtl/>
          </w:rPr>
          <w:t>ی</w:t>
        </w:r>
        <w:r w:rsidR="00E95EA7" w:rsidRPr="00394535">
          <w:rPr>
            <w:rStyle w:val="Hyperlink"/>
            <w:rFonts w:hint="eastAsia"/>
            <w:noProof/>
            <w:rtl/>
          </w:rPr>
          <w:t>ت</w:t>
        </w:r>
        <w:r w:rsidR="00E95EA7">
          <w:rPr>
            <w:noProof/>
            <w:webHidden/>
          </w:rPr>
          <w:tab/>
        </w:r>
        <w:r w:rsidR="00E95EA7">
          <w:rPr>
            <w:rStyle w:val="Hyperlink"/>
            <w:noProof/>
            <w:rtl/>
          </w:rPr>
          <w:fldChar w:fldCharType="begin"/>
        </w:r>
        <w:r w:rsidR="00E95EA7">
          <w:rPr>
            <w:noProof/>
            <w:webHidden/>
          </w:rPr>
          <w:instrText xml:space="preserve"> PAGEREF _Toc427976578 \h </w:instrText>
        </w:r>
        <w:r w:rsidR="00E95EA7">
          <w:rPr>
            <w:rStyle w:val="Hyperlink"/>
            <w:noProof/>
            <w:rtl/>
          </w:rPr>
        </w:r>
        <w:r w:rsidR="00E95EA7">
          <w:rPr>
            <w:rStyle w:val="Hyperlink"/>
            <w:noProof/>
            <w:rtl/>
          </w:rPr>
          <w:fldChar w:fldCharType="separate"/>
        </w:r>
        <w:r w:rsidR="00E95EA7">
          <w:rPr>
            <w:noProof/>
            <w:webHidden/>
          </w:rPr>
          <w:t>3</w:t>
        </w:r>
        <w:r w:rsidR="00E95EA7">
          <w:rPr>
            <w:rStyle w:val="Hyperlink"/>
            <w:noProof/>
            <w:rtl/>
          </w:rPr>
          <w:fldChar w:fldCharType="end"/>
        </w:r>
      </w:hyperlink>
    </w:p>
    <w:p w:rsidR="00E95EA7" w:rsidRDefault="000D5D80" w:rsidP="00E95EA7">
      <w:pPr>
        <w:pStyle w:val="TOC1"/>
        <w:tabs>
          <w:tab w:val="right" w:leader="dot" w:pos="9350"/>
        </w:tabs>
        <w:bidi/>
        <w:rPr>
          <w:rFonts w:asciiTheme="minorHAnsi" w:hAnsiTheme="minorHAnsi" w:cstheme="minorBidi"/>
          <w:noProof/>
          <w:szCs w:val="22"/>
        </w:rPr>
      </w:pPr>
      <w:hyperlink w:anchor="_Toc427976579" w:history="1">
        <w:r w:rsidR="00E95EA7" w:rsidRPr="00394535">
          <w:rPr>
            <w:rStyle w:val="Hyperlink"/>
            <w:rFonts w:hint="eastAsia"/>
            <w:noProof/>
            <w:rtl/>
          </w:rPr>
          <w:t>مستندات</w:t>
        </w:r>
        <w:r w:rsidR="00E95EA7">
          <w:rPr>
            <w:noProof/>
            <w:webHidden/>
          </w:rPr>
          <w:tab/>
        </w:r>
        <w:r w:rsidR="00E95EA7">
          <w:rPr>
            <w:rStyle w:val="Hyperlink"/>
            <w:noProof/>
            <w:rtl/>
          </w:rPr>
          <w:fldChar w:fldCharType="begin"/>
        </w:r>
        <w:r w:rsidR="00E95EA7">
          <w:rPr>
            <w:noProof/>
            <w:webHidden/>
          </w:rPr>
          <w:instrText xml:space="preserve"> PAGEREF _Toc427976579 \h </w:instrText>
        </w:r>
        <w:r w:rsidR="00E95EA7">
          <w:rPr>
            <w:rStyle w:val="Hyperlink"/>
            <w:noProof/>
            <w:rtl/>
          </w:rPr>
        </w:r>
        <w:r w:rsidR="00E95EA7">
          <w:rPr>
            <w:rStyle w:val="Hyperlink"/>
            <w:noProof/>
            <w:rtl/>
          </w:rPr>
          <w:fldChar w:fldCharType="separate"/>
        </w:r>
        <w:r w:rsidR="00E95EA7">
          <w:rPr>
            <w:noProof/>
            <w:webHidden/>
          </w:rPr>
          <w:t>3</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80" w:history="1">
        <w:r w:rsidR="00E95EA7" w:rsidRPr="00394535">
          <w:rPr>
            <w:rStyle w:val="Hyperlink"/>
            <w:rFonts w:hint="eastAsia"/>
            <w:noProof/>
            <w:rtl/>
          </w:rPr>
          <w:t>دل</w:t>
        </w:r>
        <w:r w:rsidR="00E95EA7" w:rsidRPr="00394535">
          <w:rPr>
            <w:rStyle w:val="Hyperlink"/>
            <w:rFonts w:hint="cs"/>
            <w:noProof/>
            <w:rtl/>
          </w:rPr>
          <w:t>ی</w:t>
        </w:r>
        <w:r w:rsidR="00E95EA7" w:rsidRPr="00394535">
          <w:rPr>
            <w:rStyle w:val="Hyperlink"/>
            <w:rFonts w:hint="eastAsia"/>
            <w:noProof/>
            <w:rtl/>
          </w:rPr>
          <w:t>ل</w:t>
        </w:r>
        <w:r w:rsidR="00E95EA7" w:rsidRPr="00394535">
          <w:rPr>
            <w:rStyle w:val="Hyperlink"/>
            <w:noProof/>
            <w:rtl/>
          </w:rPr>
          <w:t xml:space="preserve"> </w:t>
        </w:r>
        <w:r w:rsidR="00E95EA7" w:rsidRPr="00394535">
          <w:rPr>
            <w:rStyle w:val="Hyperlink"/>
            <w:rFonts w:hint="eastAsia"/>
            <w:noProof/>
            <w:rtl/>
          </w:rPr>
          <w:t>اول</w:t>
        </w:r>
        <w:r w:rsidR="00E95EA7" w:rsidRPr="00394535">
          <w:rPr>
            <w:rStyle w:val="Hyperlink"/>
            <w:noProof/>
            <w:rtl/>
          </w:rPr>
          <w:t xml:space="preserve">: </w:t>
        </w:r>
        <w:r w:rsidR="00E95EA7" w:rsidRPr="00394535">
          <w:rPr>
            <w:rStyle w:val="Hyperlink"/>
            <w:rFonts w:hint="eastAsia"/>
            <w:noProof/>
            <w:rtl/>
          </w:rPr>
          <w:t>آ</w:t>
        </w:r>
        <w:r w:rsidR="00E95EA7" w:rsidRPr="00394535">
          <w:rPr>
            <w:rStyle w:val="Hyperlink"/>
            <w:rFonts w:hint="cs"/>
            <w:noProof/>
            <w:rtl/>
          </w:rPr>
          <w:t>ی</w:t>
        </w:r>
        <w:r w:rsidR="00E95EA7" w:rsidRPr="00394535">
          <w:rPr>
            <w:rStyle w:val="Hyperlink"/>
            <w:rFonts w:hint="eastAsia"/>
            <w:noProof/>
            <w:rtl/>
          </w:rPr>
          <w:t>ه</w:t>
        </w:r>
        <w:r w:rsidR="00E95EA7" w:rsidRPr="00394535">
          <w:rPr>
            <w:rStyle w:val="Hyperlink"/>
            <w:noProof/>
            <w:rtl/>
          </w:rPr>
          <w:t xml:space="preserve"> 113 </w:t>
        </w:r>
        <w:r w:rsidR="00E95EA7" w:rsidRPr="00394535">
          <w:rPr>
            <w:rStyle w:val="Hyperlink"/>
            <w:rFonts w:hint="eastAsia"/>
            <w:noProof/>
            <w:rtl/>
          </w:rPr>
          <w:t>سوره</w:t>
        </w:r>
        <w:r w:rsidR="00E95EA7" w:rsidRPr="00394535">
          <w:rPr>
            <w:rStyle w:val="Hyperlink"/>
            <w:noProof/>
            <w:rtl/>
          </w:rPr>
          <w:t xml:space="preserve"> </w:t>
        </w:r>
        <w:r w:rsidR="00E95EA7" w:rsidRPr="00394535">
          <w:rPr>
            <w:rStyle w:val="Hyperlink"/>
            <w:rFonts w:hint="eastAsia"/>
            <w:noProof/>
            <w:rtl/>
          </w:rPr>
          <w:t>هود</w:t>
        </w:r>
        <w:r w:rsidR="00E95EA7">
          <w:rPr>
            <w:noProof/>
            <w:webHidden/>
          </w:rPr>
          <w:tab/>
        </w:r>
        <w:r w:rsidR="00E95EA7">
          <w:rPr>
            <w:rStyle w:val="Hyperlink"/>
            <w:noProof/>
            <w:rtl/>
          </w:rPr>
          <w:fldChar w:fldCharType="begin"/>
        </w:r>
        <w:r w:rsidR="00E95EA7">
          <w:rPr>
            <w:noProof/>
            <w:webHidden/>
          </w:rPr>
          <w:instrText xml:space="preserve"> PAGEREF _Toc427976580 \h </w:instrText>
        </w:r>
        <w:r w:rsidR="00E95EA7">
          <w:rPr>
            <w:rStyle w:val="Hyperlink"/>
            <w:noProof/>
            <w:rtl/>
          </w:rPr>
        </w:r>
        <w:r w:rsidR="00E95EA7">
          <w:rPr>
            <w:rStyle w:val="Hyperlink"/>
            <w:noProof/>
            <w:rtl/>
          </w:rPr>
          <w:fldChar w:fldCharType="separate"/>
        </w:r>
        <w:r w:rsidR="00E95EA7">
          <w:rPr>
            <w:noProof/>
            <w:webHidden/>
          </w:rPr>
          <w:t>3</w:t>
        </w:r>
        <w:r w:rsidR="00E95EA7">
          <w:rPr>
            <w:rStyle w:val="Hyperlink"/>
            <w:noProof/>
            <w:rtl/>
          </w:rPr>
          <w:fldChar w:fldCharType="end"/>
        </w:r>
      </w:hyperlink>
    </w:p>
    <w:p w:rsidR="00E95EA7" w:rsidRDefault="000D5D80" w:rsidP="00E95EA7">
      <w:pPr>
        <w:pStyle w:val="TOC3"/>
        <w:tabs>
          <w:tab w:val="right" w:leader="dot" w:pos="9350"/>
        </w:tabs>
        <w:bidi/>
        <w:rPr>
          <w:rFonts w:asciiTheme="minorHAnsi" w:eastAsiaTheme="minorEastAsia" w:hAnsiTheme="minorHAnsi" w:cstheme="minorBidi"/>
          <w:noProof/>
          <w:szCs w:val="22"/>
        </w:rPr>
      </w:pPr>
      <w:hyperlink w:anchor="_Toc427976581" w:history="1">
        <w:r w:rsidR="00E95EA7" w:rsidRPr="00394535">
          <w:rPr>
            <w:rStyle w:val="Hyperlink"/>
            <w:rFonts w:hint="eastAsia"/>
            <w:noProof/>
            <w:rtl/>
          </w:rPr>
          <w:t>بررس</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دلالت</w:t>
        </w:r>
        <w:r w:rsidR="00E95EA7" w:rsidRPr="00394535">
          <w:rPr>
            <w:rStyle w:val="Hyperlink"/>
            <w:noProof/>
            <w:rtl/>
          </w:rPr>
          <w:t xml:space="preserve"> </w:t>
        </w:r>
        <w:r w:rsidR="00E95EA7" w:rsidRPr="00394535">
          <w:rPr>
            <w:rStyle w:val="Hyperlink"/>
            <w:rFonts w:hint="eastAsia"/>
            <w:noProof/>
            <w:rtl/>
          </w:rPr>
          <w:t>آ</w:t>
        </w:r>
        <w:r w:rsidR="00E95EA7" w:rsidRPr="00394535">
          <w:rPr>
            <w:rStyle w:val="Hyperlink"/>
            <w:rFonts w:hint="cs"/>
            <w:noProof/>
            <w:rtl/>
          </w:rPr>
          <w:t>ی</w:t>
        </w:r>
        <w:r w:rsidR="00E95EA7" w:rsidRPr="00394535">
          <w:rPr>
            <w:rStyle w:val="Hyperlink"/>
            <w:rFonts w:hint="eastAsia"/>
            <w:noProof/>
            <w:rtl/>
          </w:rPr>
          <w:t>ه</w:t>
        </w:r>
        <w:r w:rsidR="00E95EA7">
          <w:rPr>
            <w:noProof/>
            <w:webHidden/>
          </w:rPr>
          <w:tab/>
        </w:r>
        <w:r w:rsidR="00E95EA7">
          <w:rPr>
            <w:rStyle w:val="Hyperlink"/>
            <w:noProof/>
            <w:rtl/>
          </w:rPr>
          <w:fldChar w:fldCharType="begin"/>
        </w:r>
        <w:r w:rsidR="00E95EA7">
          <w:rPr>
            <w:noProof/>
            <w:webHidden/>
          </w:rPr>
          <w:instrText xml:space="preserve"> PAGEREF _Toc427976581 \h </w:instrText>
        </w:r>
        <w:r w:rsidR="00E95EA7">
          <w:rPr>
            <w:rStyle w:val="Hyperlink"/>
            <w:noProof/>
            <w:rtl/>
          </w:rPr>
        </w:r>
        <w:r w:rsidR="00E95EA7">
          <w:rPr>
            <w:rStyle w:val="Hyperlink"/>
            <w:noProof/>
            <w:rtl/>
          </w:rPr>
          <w:fldChar w:fldCharType="separate"/>
        </w:r>
        <w:r w:rsidR="00E95EA7">
          <w:rPr>
            <w:noProof/>
            <w:webHidden/>
          </w:rPr>
          <w:t>4</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82" w:history="1">
        <w:r w:rsidR="00E95EA7" w:rsidRPr="00394535">
          <w:rPr>
            <w:rStyle w:val="Hyperlink"/>
            <w:rFonts w:hint="eastAsia"/>
            <w:noProof/>
            <w:rtl/>
          </w:rPr>
          <w:t>دل</w:t>
        </w:r>
        <w:r w:rsidR="00E95EA7" w:rsidRPr="00394535">
          <w:rPr>
            <w:rStyle w:val="Hyperlink"/>
            <w:rFonts w:hint="cs"/>
            <w:noProof/>
            <w:rtl/>
          </w:rPr>
          <w:t>ی</w:t>
        </w:r>
        <w:r w:rsidR="00E95EA7" w:rsidRPr="00394535">
          <w:rPr>
            <w:rStyle w:val="Hyperlink"/>
            <w:rFonts w:hint="eastAsia"/>
            <w:noProof/>
            <w:rtl/>
          </w:rPr>
          <w:t>ل</w:t>
        </w:r>
        <w:r w:rsidR="00E95EA7" w:rsidRPr="00394535">
          <w:rPr>
            <w:rStyle w:val="Hyperlink"/>
            <w:noProof/>
            <w:rtl/>
          </w:rPr>
          <w:t xml:space="preserve"> </w:t>
        </w:r>
        <w:r w:rsidR="00E95EA7" w:rsidRPr="00394535">
          <w:rPr>
            <w:rStyle w:val="Hyperlink"/>
            <w:rFonts w:hint="eastAsia"/>
            <w:noProof/>
            <w:rtl/>
          </w:rPr>
          <w:t>دوم</w:t>
        </w:r>
        <w:r w:rsidR="00E95EA7" w:rsidRPr="00394535">
          <w:rPr>
            <w:rStyle w:val="Hyperlink"/>
            <w:noProof/>
            <w:rtl/>
          </w:rPr>
          <w:t xml:space="preserve">: </w:t>
        </w:r>
        <w:r w:rsidR="00E95EA7" w:rsidRPr="00394535">
          <w:rPr>
            <w:rStyle w:val="Hyperlink"/>
            <w:rFonts w:hint="eastAsia"/>
            <w:noProof/>
            <w:rtl/>
          </w:rPr>
          <w:t>قاعده</w:t>
        </w:r>
        <w:r w:rsidR="00E95EA7" w:rsidRPr="00394535">
          <w:rPr>
            <w:rStyle w:val="Hyperlink"/>
            <w:noProof/>
            <w:rtl/>
          </w:rPr>
          <w:t xml:space="preserve"> </w:t>
        </w:r>
        <w:r w:rsidR="00E95EA7" w:rsidRPr="00394535">
          <w:rPr>
            <w:rStyle w:val="Hyperlink"/>
            <w:rFonts w:hint="eastAsia"/>
            <w:noProof/>
            <w:rtl/>
          </w:rPr>
          <w:t>معونة</w:t>
        </w:r>
        <w:r w:rsidR="00E95EA7" w:rsidRPr="00394535">
          <w:rPr>
            <w:rStyle w:val="Hyperlink"/>
            <w:noProof/>
            <w:rtl/>
          </w:rPr>
          <w:t xml:space="preserve"> </w:t>
        </w:r>
        <w:r w:rsidR="00E95EA7" w:rsidRPr="00394535">
          <w:rPr>
            <w:rStyle w:val="Hyperlink"/>
            <w:rFonts w:hint="eastAsia"/>
            <w:noProof/>
            <w:rtl/>
          </w:rPr>
          <w:t>الظالم</w:t>
        </w:r>
        <w:r w:rsidR="00E95EA7">
          <w:rPr>
            <w:noProof/>
            <w:webHidden/>
          </w:rPr>
          <w:tab/>
        </w:r>
        <w:r w:rsidR="00E95EA7">
          <w:rPr>
            <w:rStyle w:val="Hyperlink"/>
            <w:noProof/>
            <w:rtl/>
          </w:rPr>
          <w:fldChar w:fldCharType="begin"/>
        </w:r>
        <w:r w:rsidR="00E95EA7">
          <w:rPr>
            <w:noProof/>
            <w:webHidden/>
          </w:rPr>
          <w:instrText xml:space="preserve"> PAGEREF _Toc427976582 \h </w:instrText>
        </w:r>
        <w:r w:rsidR="00E95EA7">
          <w:rPr>
            <w:rStyle w:val="Hyperlink"/>
            <w:noProof/>
            <w:rtl/>
          </w:rPr>
        </w:r>
        <w:r w:rsidR="00E95EA7">
          <w:rPr>
            <w:rStyle w:val="Hyperlink"/>
            <w:noProof/>
            <w:rtl/>
          </w:rPr>
          <w:fldChar w:fldCharType="separate"/>
        </w:r>
        <w:r w:rsidR="00E95EA7">
          <w:rPr>
            <w:noProof/>
            <w:webHidden/>
          </w:rPr>
          <w:t>4</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83" w:history="1">
        <w:r w:rsidR="00E95EA7" w:rsidRPr="00394535">
          <w:rPr>
            <w:rStyle w:val="Hyperlink"/>
            <w:rFonts w:hint="eastAsia"/>
            <w:noProof/>
            <w:rtl/>
          </w:rPr>
          <w:t>دل</w:t>
        </w:r>
        <w:r w:rsidR="00E95EA7" w:rsidRPr="00394535">
          <w:rPr>
            <w:rStyle w:val="Hyperlink"/>
            <w:rFonts w:hint="cs"/>
            <w:noProof/>
            <w:rtl/>
          </w:rPr>
          <w:t>ی</w:t>
        </w:r>
        <w:r w:rsidR="00E95EA7" w:rsidRPr="00394535">
          <w:rPr>
            <w:rStyle w:val="Hyperlink"/>
            <w:rFonts w:hint="eastAsia"/>
            <w:noProof/>
            <w:rtl/>
          </w:rPr>
          <w:t>ل</w:t>
        </w:r>
        <w:r w:rsidR="00E95EA7" w:rsidRPr="00394535">
          <w:rPr>
            <w:rStyle w:val="Hyperlink"/>
            <w:noProof/>
            <w:rtl/>
          </w:rPr>
          <w:t xml:space="preserve"> </w:t>
        </w:r>
        <w:r w:rsidR="00E95EA7" w:rsidRPr="00394535">
          <w:rPr>
            <w:rStyle w:val="Hyperlink"/>
            <w:rFonts w:hint="eastAsia"/>
            <w:noProof/>
            <w:rtl/>
          </w:rPr>
          <w:t>سوم</w:t>
        </w:r>
        <w:r w:rsidR="00E95EA7" w:rsidRPr="00394535">
          <w:rPr>
            <w:rStyle w:val="Hyperlink"/>
            <w:noProof/>
            <w:rtl/>
          </w:rPr>
          <w:t xml:space="preserve">: </w:t>
        </w:r>
        <w:r w:rsidR="00E95EA7" w:rsidRPr="00394535">
          <w:rPr>
            <w:rStyle w:val="Hyperlink"/>
            <w:rFonts w:hint="eastAsia"/>
            <w:noProof/>
            <w:rtl/>
          </w:rPr>
          <w:t>قاعده</w:t>
        </w:r>
        <w:r w:rsidR="00E95EA7" w:rsidRPr="00394535">
          <w:rPr>
            <w:rStyle w:val="Hyperlink"/>
            <w:noProof/>
            <w:rtl/>
          </w:rPr>
          <w:t xml:space="preserve"> </w:t>
        </w:r>
        <w:r w:rsidR="00E95EA7" w:rsidRPr="00394535">
          <w:rPr>
            <w:rStyle w:val="Hyperlink"/>
            <w:rFonts w:hint="eastAsia"/>
            <w:noProof/>
            <w:rtl/>
          </w:rPr>
          <w:t>اعانه</w:t>
        </w:r>
        <w:r w:rsidR="00E95EA7" w:rsidRPr="00394535">
          <w:rPr>
            <w:rStyle w:val="Hyperlink"/>
            <w:noProof/>
            <w:rtl/>
          </w:rPr>
          <w:t xml:space="preserve"> </w:t>
        </w:r>
        <w:r w:rsidR="00E95EA7" w:rsidRPr="00394535">
          <w:rPr>
            <w:rStyle w:val="Hyperlink"/>
            <w:rFonts w:hint="eastAsia"/>
            <w:noProof/>
            <w:rtl/>
          </w:rPr>
          <w:t>بر</w:t>
        </w:r>
        <w:r w:rsidR="00E95EA7" w:rsidRPr="00394535">
          <w:rPr>
            <w:rStyle w:val="Hyperlink"/>
            <w:noProof/>
            <w:rtl/>
          </w:rPr>
          <w:t xml:space="preserve"> </w:t>
        </w:r>
        <w:r w:rsidR="00E95EA7" w:rsidRPr="00394535">
          <w:rPr>
            <w:rStyle w:val="Hyperlink"/>
            <w:rFonts w:hint="eastAsia"/>
            <w:noProof/>
            <w:rtl/>
          </w:rPr>
          <w:t>اثم</w:t>
        </w:r>
        <w:r w:rsidR="00E95EA7">
          <w:rPr>
            <w:noProof/>
            <w:webHidden/>
          </w:rPr>
          <w:tab/>
        </w:r>
        <w:r w:rsidR="00E95EA7">
          <w:rPr>
            <w:rStyle w:val="Hyperlink"/>
            <w:noProof/>
            <w:rtl/>
          </w:rPr>
          <w:fldChar w:fldCharType="begin"/>
        </w:r>
        <w:r w:rsidR="00E95EA7">
          <w:rPr>
            <w:noProof/>
            <w:webHidden/>
          </w:rPr>
          <w:instrText xml:space="preserve"> PAGEREF _Toc427976583 \h </w:instrText>
        </w:r>
        <w:r w:rsidR="00E95EA7">
          <w:rPr>
            <w:rStyle w:val="Hyperlink"/>
            <w:noProof/>
            <w:rtl/>
          </w:rPr>
        </w:r>
        <w:r w:rsidR="00E95EA7">
          <w:rPr>
            <w:rStyle w:val="Hyperlink"/>
            <w:noProof/>
            <w:rtl/>
          </w:rPr>
          <w:fldChar w:fldCharType="separate"/>
        </w:r>
        <w:r w:rsidR="00E95EA7">
          <w:rPr>
            <w:noProof/>
            <w:webHidden/>
          </w:rPr>
          <w:t>4</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84" w:history="1">
        <w:r w:rsidR="00E95EA7" w:rsidRPr="00394535">
          <w:rPr>
            <w:rStyle w:val="Hyperlink"/>
            <w:rFonts w:hint="eastAsia"/>
            <w:noProof/>
            <w:rtl/>
          </w:rPr>
          <w:t>دل</w:t>
        </w:r>
        <w:r w:rsidR="00E95EA7" w:rsidRPr="00394535">
          <w:rPr>
            <w:rStyle w:val="Hyperlink"/>
            <w:rFonts w:hint="cs"/>
            <w:noProof/>
            <w:rtl/>
          </w:rPr>
          <w:t>ی</w:t>
        </w:r>
        <w:r w:rsidR="00E95EA7" w:rsidRPr="00394535">
          <w:rPr>
            <w:rStyle w:val="Hyperlink"/>
            <w:rFonts w:hint="eastAsia"/>
            <w:noProof/>
            <w:rtl/>
          </w:rPr>
          <w:t>ل</w:t>
        </w:r>
        <w:r w:rsidR="00E95EA7" w:rsidRPr="00394535">
          <w:rPr>
            <w:rStyle w:val="Hyperlink"/>
            <w:noProof/>
            <w:rtl/>
          </w:rPr>
          <w:t xml:space="preserve"> </w:t>
        </w:r>
        <w:r w:rsidR="00E95EA7" w:rsidRPr="00394535">
          <w:rPr>
            <w:rStyle w:val="Hyperlink"/>
            <w:rFonts w:hint="eastAsia"/>
            <w:noProof/>
            <w:rtl/>
          </w:rPr>
          <w:t>چهارم</w:t>
        </w:r>
        <w:r w:rsidR="00E95EA7">
          <w:rPr>
            <w:noProof/>
            <w:webHidden/>
          </w:rPr>
          <w:tab/>
        </w:r>
        <w:r w:rsidR="00E95EA7">
          <w:rPr>
            <w:rStyle w:val="Hyperlink"/>
            <w:noProof/>
            <w:rtl/>
          </w:rPr>
          <w:fldChar w:fldCharType="begin"/>
        </w:r>
        <w:r w:rsidR="00E95EA7">
          <w:rPr>
            <w:noProof/>
            <w:webHidden/>
          </w:rPr>
          <w:instrText xml:space="preserve"> PAGEREF _Toc427976584 \h </w:instrText>
        </w:r>
        <w:r w:rsidR="00E95EA7">
          <w:rPr>
            <w:rStyle w:val="Hyperlink"/>
            <w:noProof/>
            <w:rtl/>
          </w:rPr>
        </w:r>
        <w:r w:rsidR="00E95EA7">
          <w:rPr>
            <w:rStyle w:val="Hyperlink"/>
            <w:noProof/>
            <w:rtl/>
          </w:rPr>
          <w:fldChar w:fldCharType="separate"/>
        </w:r>
        <w:r w:rsidR="00E95EA7">
          <w:rPr>
            <w:noProof/>
            <w:webHidden/>
          </w:rPr>
          <w:t>4</w:t>
        </w:r>
        <w:r w:rsidR="00E95EA7">
          <w:rPr>
            <w:rStyle w:val="Hyperlink"/>
            <w:noProof/>
            <w:rtl/>
          </w:rPr>
          <w:fldChar w:fldCharType="end"/>
        </w:r>
      </w:hyperlink>
    </w:p>
    <w:p w:rsidR="00E95EA7" w:rsidRDefault="000D5D80" w:rsidP="00E95EA7">
      <w:pPr>
        <w:pStyle w:val="TOC1"/>
        <w:tabs>
          <w:tab w:val="right" w:leader="dot" w:pos="9350"/>
        </w:tabs>
        <w:bidi/>
        <w:rPr>
          <w:rFonts w:asciiTheme="minorHAnsi" w:hAnsiTheme="minorHAnsi" w:cstheme="minorBidi"/>
          <w:noProof/>
          <w:szCs w:val="22"/>
        </w:rPr>
      </w:pPr>
      <w:hyperlink w:anchor="_Toc427976585" w:history="1">
        <w:r w:rsidR="00E95EA7" w:rsidRPr="00394535">
          <w:rPr>
            <w:rStyle w:val="Hyperlink"/>
            <w:rFonts w:hint="eastAsia"/>
            <w:noProof/>
            <w:rtl/>
          </w:rPr>
          <w:t>ادله</w:t>
        </w:r>
        <w:r w:rsidR="00E95EA7" w:rsidRPr="00394535">
          <w:rPr>
            <w:rStyle w:val="Hyperlink"/>
            <w:noProof/>
            <w:rtl/>
          </w:rPr>
          <w:t xml:space="preserve"> </w:t>
        </w:r>
        <w:r w:rsidR="00E95EA7" w:rsidRPr="00394535">
          <w:rPr>
            <w:rStyle w:val="Hyperlink"/>
            <w:rFonts w:hint="eastAsia"/>
            <w:noProof/>
            <w:rtl/>
          </w:rPr>
          <w:t>روا</w:t>
        </w:r>
        <w:r w:rsidR="00E95EA7" w:rsidRPr="00394535">
          <w:rPr>
            <w:rStyle w:val="Hyperlink"/>
            <w:rFonts w:hint="cs"/>
            <w:noProof/>
            <w:rtl/>
          </w:rPr>
          <w:t>ی</w:t>
        </w:r>
        <w:r w:rsidR="00E95EA7" w:rsidRPr="00394535">
          <w:rPr>
            <w:rStyle w:val="Hyperlink"/>
            <w:rFonts w:hint="eastAsia"/>
            <w:noProof/>
            <w:rtl/>
          </w:rPr>
          <w:t>ات</w:t>
        </w:r>
        <w:r w:rsidR="00E95EA7">
          <w:rPr>
            <w:noProof/>
            <w:webHidden/>
          </w:rPr>
          <w:tab/>
        </w:r>
        <w:r w:rsidR="00E95EA7">
          <w:rPr>
            <w:rStyle w:val="Hyperlink"/>
            <w:noProof/>
            <w:rtl/>
          </w:rPr>
          <w:fldChar w:fldCharType="begin"/>
        </w:r>
        <w:r w:rsidR="00E95EA7">
          <w:rPr>
            <w:noProof/>
            <w:webHidden/>
          </w:rPr>
          <w:instrText xml:space="preserve"> PAGEREF _Toc427976585 \h </w:instrText>
        </w:r>
        <w:r w:rsidR="00E95EA7">
          <w:rPr>
            <w:rStyle w:val="Hyperlink"/>
            <w:noProof/>
            <w:rtl/>
          </w:rPr>
        </w:r>
        <w:r w:rsidR="00E95EA7">
          <w:rPr>
            <w:rStyle w:val="Hyperlink"/>
            <w:noProof/>
            <w:rtl/>
          </w:rPr>
          <w:fldChar w:fldCharType="separate"/>
        </w:r>
        <w:r w:rsidR="00E95EA7">
          <w:rPr>
            <w:noProof/>
            <w:webHidden/>
          </w:rPr>
          <w:t>4</w:t>
        </w:r>
        <w:r w:rsidR="00E95EA7">
          <w:rPr>
            <w:rStyle w:val="Hyperlink"/>
            <w:noProof/>
            <w:rtl/>
          </w:rPr>
          <w:fldChar w:fldCharType="end"/>
        </w:r>
      </w:hyperlink>
    </w:p>
    <w:p w:rsidR="00E95EA7" w:rsidRDefault="000D5D80" w:rsidP="00E95EA7">
      <w:pPr>
        <w:pStyle w:val="TOC2"/>
        <w:tabs>
          <w:tab w:val="right" w:leader="dot" w:pos="9350"/>
        </w:tabs>
        <w:bidi/>
        <w:rPr>
          <w:rFonts w:asciiTheme="minorHAnsi" w:hAnsiTheme="minorHAnsi" w:cstheme="minorBidi"/>
          <w:noProof/>
          <w:szCs w:val="22"/>
        </w:rPr>
      </w:pPr>
      <w:hyperlink w:anchor="_Toc427976586" w:history="1">
        <w:r w:rsidR="00E95EA7" w:rsidRPr="00394535">
          <w:rPr>
            <w:rStyle w:val="Hyperlink"/>
            <w:rFonts w:hint="eastAsia"/>
            <w:noProof/>
            <w:rtl/>
          </w:rPr>
          <w:t>روا</w:t>
        </w:r>
        <w:r w:rsidR="00E95EA7" w:rsidRPr="00394535">
          <w:rPr>
            <w:rStyle w:val="Hyperlink"/>
            <w:rFonts w:hint="cs"/>
            <w:noProof/>
            <w:rtl/>
          </w:rPr>
          <w:t>ی</w:t>
        </w:r>
        <w:r w:rsidR="00E95EA7" w:rsidRPr="00394535">
          <w:rPr>
            <w:rStyle w:val="Hyperlink"/>
            <w:rFonts w:hint="eastAsia"/>
            <w:noProof/>
            <w:rtl/>
          </w:rPr>
          <w:t>ت</w:t>
        </w:r>
        <w:r w:rsidR="00E95EA7" w:rsidRPr="00394535">
          <w:rPr>
            <w:rStyle w:val="Hyperlink"/>
            <w:noProof/>
            <w:rtl/>
          </w:rPr>
          <w:t xml:space="preserve"> </w:t>
        </w:r>
        <w:r w:rsidR="00E95EA7" w:rsidRPr="00394535">
          <w:rPr>
            <w:rStyle w:val="Hyperlink"/>
            <w:rFonts w:hint="eastAsia"/>
            <w:noProof/>
            <w:rtl/>
          </w:rPr>
          <w:t>اول</w:t>
        </w:r>
        <w:r w:rsidR="00E95EA7">
          <w:rPr>
            <w:noProof/>
            <w:webHidden/>
          </w:rPr>
          <w:tab/>
        </w:r>
        <w:r w:rsidR="00E95EA7">
          <w:rPr>
            <w:rStyle w:val="Hyperlink"/>
            <w:noProof/>
            <w:rtl/>
          </w:rPr>
          <w:fldChar w:fldCharType="begin"/>
        </w:r>
        <w:r w:rsidR="00E95EA7">
          <w:rPr>
            <w:noProof/>
            <w:webHidden/>
          </w:rPr>
          <w:instrText xml:space="preserve"> PAGEREF _Toc427976586 \h </w:instrText>
        </w:r>
        <w:r w:rsidR="00E95EA7">
          <w:rPr>
            <w:rStyle w:val="Hyperlink"/>
            <w:noProof/>
            <w:rtl/>
          </w:rPr>
        </w:r>
        <w:r w:rsidR="00E95EA7">
          <w:rPr>
            <w:rStyle w:val="Hyperlink"/>
            <w:noProof/>
            <w:rtl/>
          </w:rPr>
          <w:fldChar w:fldCharType="separate"/>
        </w:r>
        <w:r w:rsidR="00E95EA7">
          <w:rPr>
            <w:noProof/>
            <w:webHidden/>
          </w:rPr>
          <w:t>4</w:t>
        </w:r>
        <w:r w:rsidR="00E95EA7">
          <w:rPr>
            <w:rStyle w:val="Hyperlink"/>
            <w:noProof/>
            <w:rtl/>
          </w:rPr>
          <w:fldChar w:fldCharType="end"/>
        </w:r>
      </w:hyperlink>
    </w:p>
    <w:p w:rsidR="00E95EA7" w:rsidRDefault="000D5D80" w:rsidP="00E95EA7">
      <w:pPr>
        <w:pStyle w:val="TOC3"/>
        <w:tabs>
          <w:tab w:val="right" w:leader="dot" w:pos="9350"/>
        </w:tabs>
        <w:bidi/>
        <w:rPr>
          <w:rFonts w:asciiTheme="minorHAnsi" w:eastAsiaTheme="minorEastAsia" w:hAnsiTheme="minorHAnsi" w:cstheme="minorBidi"/>
          <w:noProof/>
          <w:szCs w:val="22"/>
        </w:rPr>
      </w:pPr>
      <w:hyperlink w:anchor="_Toc427976587" w:history="1">
        <w:r w:rsidR="00E95EA7" w:rsidRPr="00394535">
          <w:rPr>
            <w:rStyle w:val="Hyperlink"/>
            <w:rFonts w:hint="eastAsia"/>
            <w:noProof/>
            <w:rtl/>
          </w:rPr>
          <w:t>بررس</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روا</w:t>
        </w:r>
        <w:r w:rsidR="00E95EA7" w:rsidRPr="00394535">
          <w:rPr>
            <w:rStyle w:val="Hyperlink"/>
            <w:rFonts w:hint="cs"/>
            <w:noProof/>
            <w:rtl/>
          </w:rPr>
          <w:t>ی</w:t>
        </w:r>
        <w:r w:rsidR="00E95EA7" w:rsidRPr="00394535">
          <w:rPr>
            <w:rStyle w:val="Hyperlink"/>
            <w:rFonts w:hint="eastAsia"/>
            <w:noProof/>
            <w:rtl/>
          </w:rPr>
          <w:t>ت</w:t>
        </w:r>
        <w:r w:rsidR="00E95EA7" w:rsidRPr="00394535">
          <w:rPr>
            <w:rStyle w:val="Hyperlink"/>
            <w:noProof/>
            <w:rtl/>
          </w:rPr>
          <w:t xml:space="preserve"> </w:t>
        </w:r>
        <w:r w:rsidR="00E95EA7" w:rsidRPr="00394535">
          <w:rPr>
            <w:rStyle w:val="Hyperlink"/>
            <w:rFonts w:hint="eastAsia"/>
            <w:noProof/>
            <w:rtl/>
          </w:rPr>
          <w:t>از</w:t>
        </w:r>
        <w:r w:rsidR="00E95EA7" w:rsidRPr="00394535">
          <w:rPr>
            <w:rStyle w:val="Hyperlink"/>
            <w:noProof/>
            <w:rtl/>
          </w:rPr>
          <w:t xml:space="preserve"> </w:t>
        </w:r>
        <w:r w:rsidR="00E95EA7" w:rsidRPr="00394535">
          <w:rPr>
            <w:rStyle w:val="Hyperlink"/>
            <w:rFonts w:hint="eastAsia"/>
            <w:noProof/>
            <w:rtl/>
          </w:rPr>
          <w:t>لحاظ</w:t>
        </w:r>
        <w:r w:rsidR="00E95EA7" w:rsidRPr="00394535">
          <w:rPr>
            <w:rStyle w:val="Hyperlink"/>
            <w:noProof/>
            <w:rtl/>
          </w:rPr>
          <w:t xml:space="preserve"> </w:t>
        </w:r>
        <w:r w:rsidR="00E95EA7" w:rsidRPr="00394535">
          <w:rPr>
            <w:rStyle w:val="Hyperlink"/>
            <w:rFonts w:hint="eastAsia"/>
            <w:noProof/>
            <w:rtl/>
          </w:rPr>
          <w:t>سند</w:t>
        </w:r>
        <w:r w:rsidR="00E95EA7">
          <w:rPr>
            <w:noProof/>
            <w:webHidden/>
          </w:rPr>
          <w:tab/>
        </w:r>
        <w:r w:rsidR="00E95EA7">
          <w:rPr>
            <w:rStyle w:val="Hyperlink"/>
            <w:noProof/>
            <w:rtl/>
          </w:rPr>
          <w:fldChar w:fldCharType="begin"/>
        </w:r>
        <w:r w:rsidR="00E95EA7">
          <w:rPr>
            <w:noProof/>
            <w:webHidden/>
          </w:rPr>
          <w:instrText xml:space="preserve"> PAGEREF _Toc427976587 \h </w:instrText>
        </w:r>
        <w:r w:rsidR="00E95EA7">
          <w:rPr>
            <w:rStyle w:val="Hyperlink"/>
            <w:noProof/>
            <w:rtl/>
          </w:rPr>
        </w:r>
        <w:r w:rsidR="00E95EA7">
          <w:rPr>
            <w:rStyle w:val="Hyperlink"/>
            <w:noProof/>
            <w:rtl/>
          </w:rPr>
          <w:fldChar w:fldCharType="separate"/>
        </w:r>
        <w:r w:rsidR="00E95EA7">
          <w:rPr>
            <w:noProof/>
            <w:webHidden/>
          </w:rPr>
          <w:t>5</w:t>
        </w:r>
        <w:r w:rsidR="00E95EA7">
          <w:rPr>
            <w:rStyle w:val="Hyperlink"/>
            <w:noProof/>
            <w:rtl/>
          </w:rPr>
          <w:fldChar w:fldCharType="end"/>
        </w:r>
      </w:hyperlink>
    </w:p>
    <w:p w:rsidR="00E95EA7" w:rsidRDefault="000D5D80" w:rsidP="00E95EA7">
      <w:pPr>
        <w:pStyle w:val="TOC3"/>
        <w:tabs>
          <w:tab w:val="right" w:leader="dot" w:pos="9350"/>
        </w:tabs>
        <w:bidi/>
        <w:rPr>
          <w:rFonts w:asciiTheme="minorHAnsi" w:eastAsiaTheme="minorEastAsia" w:hAnsiTheme="minorHAnsi" w:cstheme="minorBidi"/>
          <w:noProof/>
          <w:szCs w:val="22"/>
        </w:rPr>
      </w:pPr>
      <w:hyperlink w:anchor="_Toc427976588" w:history="1">
        <w:r w:rsidR="00E95EA7" w:rsidRPr="00394535">
          <w:rPr>
            <w:rStyle w:val="Hyperlink"/>
            <w:rFonts w:hint="eastAsia"/>
            <w:noProof/>
            <w:rtl/>
          </w:rPr>
          <w:t>بررس</w:t>
        </w:r>
        <w:r w:rsidR="00E95EA7" w:rsidRPr="00394535">
          <w:rPr>
            <w:rStyle w:val="Hyperlink"/>
            <w:rFonts w:hint="cs"/>
            <w:noProof/>
            <w:rtl/>
          </w:rPr>
          <w:t>ی</w:t>
        </w:r>
        <w:r w:rsidR="00E95EA7" w:rsidRPr="00394535">
          <w:rPr>
            <w:rStyle w:val="Hyperlink"/>
            <w:noProof/>
            <w:rtl/>
          </w:rPr>
          <w:t xml:space="preserve"> </w:t>
        </w:r>
        <w:r w:rsidR="00E95EA7" w:rsidRPr="00394535">
          <w:rPr>
            <w:rStyle w:val="Hyperlink"/>
            <w:rFonts w:hint="eastAsia"/>
            <w:noProof/>
            <w:rtl/>
          </w:rPr>
          <w:t>روا</w:t>
        </w:r>
        <w:r w:rsidR="00E95EA7" w:rsidRPr="00394535">
          <w:rPr>
            <w:rStyle w:val="Hyperlink"/>
            <w:rFonts w:hint="cs"/>
            <w:noProof/>
            <w:rtl/>
          </w:rPr>
          <w:t>ی</w:t>
        </w:r>
        <w:r w:rsidR="00E95EA7" w:rsidRPr="00394535">
          <w:rPr>
            <w:rStyle w:val="Hyperlink"/>
            <w:rFonts w:hint="eastAsia"/>
            <w:noProof/>
            <w:rtl/>
          </w:rPr>
          <w:t>ت</w:t>
        </w:r>
        <w:r w:rsidR="00E95EA7" w:rsidRPr="00394535">
          <w:rPr>
            <w:rStyle w:val="Hyperlink"/>
            <w:noProof/>
            <w:rtl/>
          </w:rPr>
          <w:t xml:space="preserve"> </w:t>
        </w:r>
        <w:r w:rsidR="00E95EA7" w:rsidRPr="00394535">
          <w:rPr>
            <w:rStyle w:val="Hyperlink"/>
            <w:rFonts w:hint="eastAsia"/>
            <w:noProof/>
            <w:rtl/>
          </w:rPr>
          <w:t>از</w:t>
        </w:r>
        <w:r w:rsidR="00E95EA7" w:rsidRPr="00394535">
          <w:rPr>
            <w:rStyle w:val="Hyperlink"/>
            <w:noProof/>
            <w:rtl/>
          </w:rPr>
          <w:t xml:space="preserve"> </w:t>
        </w:r>
        <w:r w:rsidR="00E95EA7" w:rsidRPr="00394535">
          <w:rPr>
            <w:rStyle w:val="Hyperlink"/>
            <w:rFonts w:hint="eastAsia"/>
            <w:noProof/>
            <w:rtl/>
          </w:rPr>
          <w:t>لحاظ</w:t>
        </w:r>
        <w:r w:rsidR="00E95EA7" w:rsidRPr="00394535">
          <w:rPr>
            <w:rStyle w:val="Hyperlink"/>
            <w:noProof/>
            <w:rtl/>
          </w:rPr>
          <w:t xml:space="preserve"> </w:t>
        </w:r>
        <w:r w:rsidR="00E95EA7" w:rsidRPr="00394535">
          <w:rPr>
            <w:rStyle w:val="Hyperlink"/>
            <w:rFonts w:hint="eastAsia"/>
            <w:noProof/>
            <w:rtl/>
          </w:rPr>
          <w:t>دلالت</w:t>
        </w:r>
        <w:r w:rsidR="00E95EA7">
          <w:rPr>
            <w:noProof/>
            <w:webHidden/>
          </w:rPr>
          <w:tab/>
        </w:r>
        <w:r w:rsidR="00E95EA7">
          <w:rPr>
            <w:rStyle w:val="Hyperlink"/>
            <w:noProof/>
            <w:rtl/>
          </w:rPr>
          <w:fldChar w:fldCharType="begin"/>
        </w:r>
        <w:r w:rsidR="00E95EA7">
          <w:rPr>
            <w:noProof/>
            <w:webHidden/>
          </w:rPr>
          <w:instrText xml:space="preserve"> PAGEREF _Toc427976588 \h </w:instrText>
        </w:r>
        <w:r w:rsidR="00E95EA7">
          <w:rPr>
            <w:rStyle w:val="Hyperlink"/>
            <w:noProof/>
            <w:rtl/>
          </w:rPr>
        </w:r>
        <w:r w:rsidR="00E95EA7">
          <w:rPr>
            <w:rStyle w:val="Hyperlink"/>
            <w:noProof/>
            <w:rtl/>
          </w:rPr>
          <w:fldChar w:fldCharType="separate"/>
        </w:r>
        <w:r w:rsidR="00E95EA7">
          <w:rPr>
            <w:noProof/>
            <w:webHidden/>
          </w:rPr>
          <w:t>5</w:t>
        </w:r>
        <w:r w:rsidR="00E95EA7">
          <w:rPr>
            <w:rStyle w:val="Hyperlink"/>
            <w:noProof/>
            <w:rtl/>
          </w:rPr>
          <w:fldChar w:fldCharType="end"/>
        </w:r>
      </w:hyperlink>
    </w:p>
    <w:p w:rsidR="00B33397" w:rsidRDefault="00A14FA7" w:rsidP="00B72044">
      <w:pPr>
        <w:pStyle w:val="Heading1"/>
        <w:rPr>
          <w:bCs w:val="0"/>
          <w:rtl/>
        </w:rPr>
      </w:pPr>
      <w:r w:rsidRPr="002B7C9F">
        <w:rPr>
          <w:rtl/>
        </w:rPr>
        <w:fldChar w:fldCharType="end"/>
      </w:r>
      <w:r w:rsidR="00B33397">
        <w:rPr>
          <w:rtl/>
        </w:rPr>
        <w:br w:type="page"/>
      </w:r>
    </w:p>
    <w:p w:rsidR="00833847" w:rsidRDefault="00223380" w:rsidP="00D27A3E">
      <w:pPr>
        <w:pStyle w:val="Heading1"/>
      </w:pPr>
      <w:bookmarkStart w:id="0" w:name="_Toc427976573"/>
      <w:r>
        <w:rPr>
          <w:rFonts w:hint="cs"/>
          <w:rtl/>
        </w:rPr>
        <w:lastRenderedPageBreak/>
        <w:t>تولی من قبل الجائر</w:t>
      </w:r>
      <w:bookmarkEnd w:id="0"/>
    </w:p>
    <w:p w:rsidR="0071248A" w:rsidRPr="0071248A" w:rsidRDefault="0071248A" w:rsidP="00D27A3E">
      <w:pPr>
        <w:pStyle w:val="Heading2"/>
        <w:bidi/>
        <w:rPr>
          <w:rtl/>
        </w:rPr>
      </w:pPr>
      <w:bookmarkStart w:id="1" w:name="_Toc427976574"/>
      <w:r>
        <w:rPr>
          <w:rFonts w:hint="cs"/>
          <w:rtl/>
        </w:rPr>
        <w:t xml:space="preserve">پذیرش مسئولیت از قبال جائر مربوط به فقه الاداره </w:t>
      </w:r>
      <w:r w:rsidR="00D27A3E">
        <w:rPr>
          <w:rFonts w:hint="cs"/>
          <w:rtl/>
        </w:rPr>
        <w:t>و</w:t>
      </w:r>
      <w:r>
        <w:rPr>
          <w:rFonts w:hint="cs"/>
          <w:rtl/>
        </w:rPr>
        <w:t xml:space="preserve"> فقه السیاسة</w:t>
      </w:r>
      <w:bookmarkEnd w:id="1"/>
    </w:p>
    <w:p w:rsidR="00223380" w:rsidRDefault="00255F82" w:rsidP="0071248A">
      <w:pPr>
        <w:bidi/>
        <w:jc w:val="both"/>
        <w:rPr>
          <w:rFonts w:ascii="IRBadr" w:hAnsi="IRBadr" w:cs="IRBadr"/>
          <w:sz w:val="28"/>
          <w:szCs w:val="28"/>
          <w:rtl/>
          <w:lang w:bidi="fa-IR"/>
        </w:rPr>
      </w:pPr>
      <w:r>
        <w:rPr>
          <w:rFonts w:ascii="IRBadr" w:hAnsi="IRBadr" w:cs="IRBadr" w:hint="cs"/>
          <w:sz w:val="28"/>
          <w:szCs w:val="28"/>
          <w:rtl/>
          <w:lang w:bidi="fa-IR"/>
        </w:rPr>
        <w:t>مقصود از تولی من قبل الجائر، پذیرش مسئولیت از دستگاه جائر و غیر مشروع است. این بحث در مکاسب محرمه ذکر شده است. این بحث مثل بسیاری از مباحث مکاسب محرمه،</w:t>
      </w:r>
      <w:r w:rsidR="00DE2CE3">
        <w:rPr>
          <w:rFonts w:ascii="IRBadr" w:hAnsi="IRBadr" w:cs="IRBadr" w:hint="cs"/>
          <w:sz w:val="28"/>
          <w:szCs w:val="28"/>
          <w:rtl/>
          <w:lang w:bidi="fa-IR"/>
        </w:rPr>
        <w:t xml:space="preserve"> باید جای دیگری نیز در فقه داشته باشد. این عنوان باید در فقه سیاسی برود.</w:t>
      </w:r>
      <w:r w:rsidR="00E95EA7">
        <w:rPr>
          <w:rFonts w:ascii="IRBadr" w:hAnsi="IRBadr" w:cs="IRBadr"/>
          <w:sz w:val="28"/>
          <w:szCs w:val="28"/>
          <w:rtl/>
          <w:lang w:bidi="fa-IR"/>
        </w:rPr>
        <w:t xml:space="preserve"> </w:t>
      </w:r>
      <w:r w:rsidR="00CF206D">
        <w:rPr>
          <w:rFonts w:ascii="IRBadr" w:hAnsi="IRBadr" w:cs="IRBadr" w:hint="cs"/>
          <w:sz w:val="28"/>
          <w:szCs w:val="28"/>
          <w:rtl/>
          <w:lang w:bidi="fa-IR"/>
        </w:rPr>
        <w:t>در جای دیگر نیز می‌تواند مورد بحث قرار بگیرد،</w:t>
      </w:r>
      <w:r w:rsidR="00E95EA7">
        <w:rPr>
          <w:rFonts w:ascii="IRBadr" w:hAnsi="IRBadr" w:cs="IRBadr"/>
          <w:sz w:val="28"/>
          <w:szCs w:val="28"/>
          <w:rtl/>
          <w:lang w:bidi="fa-IR"/>
        </w:rPr>
        <w:t xml:space="preserve"> آن</w:t>
      </w:r>
      <w:r w:rsidR="00CF206D">
        <w:rPr>
          <w:rFonts w:ascii="IRBadr" w:hAnsi="IRBadr" w:cs="IRBadr" w:hint="cs"/>
          <w:sz w:val="28"/>
          <w:szCs w:val="28"/>
          <w:rtl/>
          <w:lang w:bidi="fa-IR"/>
        </w:rPr>
        <w:t xml:space="preserve"> هم فقه مدیریتی است.</w:t>
      </w:r>
    </w:p>
    <w:p w:rsidR="00DE2CE3" w:rsidRDefault="009A16C2" w:rsidP="00B72044">
      <w:pPr>
        <w:bidi/>
        <w:jc w:val="both"/>
        <w:rPr>
          <w:rFonts w:ascii="IRBadr" w:hAnsi="IRBadr" w:cs="IRBadr"/>
          <w:sz w:val="28"/>
          <w:szCs w:val="28"/>
          <w:rtl/>
          <w:lang w:bidi="fa-IR"/>
        </w:rPr>
      </w:pPr>
      <w:r>
        <w:rPr>
          <w:rFonts w:ascii="IRBadr" w:hAnsi="IRBadr" w:cs="IRBadr" w:hint="cs"/>
          <w:sz w:val="28"/>
          <w:szCs w:val="28"/>
          <w:rtl/>
          <w:lang w:bidi="fa-IR"/>
        </w:rPr>
        <w:t>ضرورت دارد که یک کتاب با عنوان فقه مدیریت پایه‌ریزی بشود. در این فقه</w:t>
      </w:r>
      <w:r w:rsidR="0048286F">
        <w:rPr>
          <w:rFonts w:ascii="IRBadr" w:hAnsi="IRBadr" w:cs="IRBadr" w:hint="cs"/>
          <w:sz w:val="28"/>
          <w:szCs w:val="28"/>
          <w:rtl/>
          <w:lang w:bidi="fa-IR"/>
        </w:rPr>
        <w:t xml:space="preserve">، وظایف افراد در سازمان و نظام اداری است. موضوع فقه مدیریت و یا فقه الاداره، رفتارهای اختیاری مکلفان در سازمان و روابط اداری است. </w:t>
      </w:r>
      <w:r w:rsidR="00190407">
        <w:rPr>
          <w:rFonts w:ascii="IRBadr" w:hAnsi="IRBadr" w:cs="IRBadr" w:hint="cs"/>
          <w:sz w:val="28"/>
          <w:szCs w:val="28"/>
          <w:rtl/>
          <w:lang w:bidi="fa-IR"/>
        </w:rPr>
        <w:t>اگر این کتاب</w:t>
      </w:r>
      <w:r w:rsidR="00E95EA7">
        <w:rPr>
          <w:rFonts w:ascii="IRBadr" w:hAnsi="IRBadr" w:cs="IRBadr"/>
          <w:sz w:val="28"/>
          <w:szCs w:val="28"/>
          <w:rtl/>
          <w:lang w:bidi="fa-IR"/>
        </w:rPr>
        <w:t xml:space="preserve"> </w:t>
      </w:r>
      <w:r w:rsidR="00190407">
        <w:rPr>
          <w:rFonts w:ascii="IRBadr" w:hAnsi="IRBadr" w:cs="IRBadr" w:hint="cs"/>
          <w:sz w:val="28"/>
          <w:szCs w:val="28"/>
          <w:rtl/>
          <w:lang w:bidi="fa-IR"/>
        </w:rPr>
        <w:t>نوشته بشود یکی از</w:t>
      </w:r>
      <w:r w:rsidR="00B72044">
        <w:rPr>
          <w:rFonts w:ascii="IRBadr" w:hAnsi="IRBadr" w:cs="IRBadr" w:hint="cs"/>
          <w:sz w:val="28"/>
          <w:szCs w:val="28"/>
          <w:rtl/>
          <w:lang w:bidi="fa-IR"/>
        </w:rPr>
        <w:t xml:space="preserve"> باب‌های آن تولی من قبل الجائر است. پذیرش مسئولیت در دستگاه جائر چگونه است؟</w:t>
      </w:r>
    </w:p>
    <w:p w:rsidR="00BC1981" w:rsidRDefault="00BC1981" w:rsidP="00B72044">
      <w:pPr>
        <w:bidi/>
        <w:jc w:val="both"/>
        <w:rPr>
          <w:rFonts w:ascii="IRBadr" w:hAnsi="IRBadr" w:cs="IRBadr"/>
          <w:sz w:val="28"/>
          <w:szCs w:val="28"/>
          <w:rtl/>
          <w:lang w:bidi="fa-IR"/>
        </w:rPr>
      </w:pPr>
      <w:r>
        <w:rPr>
          <w:rFonts w:ascii="IRBadr" w:hAnsi="IRBadr" w:cs="IRBadr" w:hint="cs"/>
          <w:sz w:val="28"/>
          <w:szCs w:val="28"/>
          <w:rtl/>
          <w:lang w:bidi="fa-IR"/>
        </w:rPr>
        <w:t>مقصود از فقه سیاسی، رفتارهای</w:t>
      </w:r>
      <w:r w:rsidR="00673230">
        <w:rPr>
          <w:rFonts w:ascii="IRBadr" w:hAnsi="IRBadr" w:cs="IRBadr" w:hint="cs"/>
          <w:sz w:val="28"/>
          <w:szCs w:val="28"/>
          <w:rtl/>
          <w:lang w:bidi="fa-IR"/>
        </w:rPr>
        <w:t xml:space="preserve"> اختیاری مکلفان در فضای روابط سیاسی است.</w:t>
      </w:r>
      <w:r w:rsidR="00E16523">
        <w:rPr>
          <w:rFonts w:ascii="IRBadr" w:hAnsi="IRBadr" w:cs="IRBadr" w:hint="cs"/>
          <w:sz w:val="28"/>
          <w:szCs w:val="28"/>
          <w:rtl/>
          <w:lang w:bidi="fa-IR"/>
        </w:rPr>
        <w:t xml:space="preserve"> مقام معظم رهب</w:t>
      </w:r>
      <w:r w:rsidR="0090263A">
        <w:rPr>
          <w:rFonts w:ascii="IRBadr" w:hAnsi="IRBadr" w:cs="IRBadr" w:hint="cs"/>
          <w:sz w:val="28"/>
          <w:szCs w:val="28"/>
          <w:rtl/>
          <w:lang w:bidi="fa-IR"/>
        </w:rPr>
        <w:t>ری نیز از حوزه خواسته‌اند که در این زمینه‌های کار بیشتری بشود.</w:t>
      </w:r>
    </w:p>
    <w:p w:rsidR="0090263A" w:rsidRDefault="0090263A" w:rsidP="00B72044">
      <w:pPr>
        <w:bidi/>
        <w:jc w:val="both"/>
        <w:rPr>
          <w:rFonts w:ascii="IRBadr" w:hAnsi="IRBadr" w:cs="IRBadr"/>
          <w:sz w:val="28"/>
          <w:szCs w:val="28"/>
          <w:rtl/>
          <w:lang w:bidi="fa-IR"/>
        </w:rPr>
      </w:pPr>
      <w:r>
        <w:rPr>
          <w:rFonts w:ascii="IRBadr" w:hAnsi="IRBadr" w:cs="IRBadr" w:hint="cs"/>
          <w:sz w:val="28"/>
          <w:szCs w:val="28"/>
          <w:rtl/>
          <w:lang w:bidi="fa-IR"/>
        </w:rPr>
        <w:t>البته باید تو</w:t>
      </w:r>
      <w:r w:rsidR="00644E1A">
        <w:rPr>
          <w:rFonts w:ascii="IRBadr" w:hAnsi="IRBadr" w:cs="IRBadr" w:hint="cs"/>
          <w:sz w:val="28"/>
          <w:szCs w:val="28"/>
          <w:rtl/>
          <w:lang w:bidi="fa-IR"/>
        </w:rPr>
        <w:t>ج</w:t>
      </w:r>
      <w:r>
        <w:rPr>
          <w:rFonts w:ascii="IRBadr" w:hAnsi="IRBadr" w:cs="IRBadr" w:hint="cs"/>
          <w:sz w:val="28"/>
          <w:szCs w:val="28"/>
          <w:rtl/>
          <w:lang w:bidi="fa-IR"/>
        </w:rPr>
        <w:t>ه داشت که تولی من قبل الجائر، رگه‌ای از فقه سیاسی دارد.</w:t>
      </w:r>
      <w:r w:rsidR="0071248A">
        <w:rPr>
          <w:rFonts w:ascii="IRBadr" w:hAnsi="IRBadr" w:cs="IRBadr" w:hint="cs"/>
          <w:sz w:val="28"/>
          <w:szCs w:val="28"/>
          <w:rtl/>
          <w:lang w:bidi="fa-IR"/>
        </w:rPr>
        <w:t xml:space="preserve"> اگر این بحث</w:t>
      </w:r>
      <w:r w:rsidR="00E95EA7">
        <w:rPr>
          <w:rFonts w:ascii="IRBadr" w:hAnsi="IRBadr" w:cs="IRBadr"/>
          <w:sz w:val="28"/>
          <w:szCs w:val="28"/>
          <w:rtl/>
          <w:lang w:bidi="fa-IR"/>
        </w:rPr>
        <w:t xml:space="preserve"> </w:t>
      </w:r>
      <w:r w:rsidR="0071248A">
        <w:rPr>
          <w:rFonts w:ascii="IRBadr" w:hAnsi="IRBadr" w:cs="IRBadr" w:hint="cs"/>
          <w:sz w:val="28"/>
          <w:szCs w:val="28"/>
          <w:rtl/>
          <w:lang w:bidi="fa-IR"/>
        </w:rPr>
        <w:t>در فقه الاداره یا فقه السیاسة مطرح شده بود، اکنون به اختصار نگاهی به آن می‌انداختیم.</w:t>
      </w:r>
    </w:p>
    <w:p w:rsidR="004B703C" w:rsidRPr="004520B6" w:rsidRDefault="004B703C" w:rsidP="00D27A3E">
      <w:pPr>
        <w:pStyle w:val="Heading2"/>
        <w:bidi/>
        <w:rPr>
          <w:rtl/>
        </w:rPr>
      </w:pPr>
      <w:bookmarkStart w:id="2" w:name="_Toc427976575"/>
      <w:r w:rsidRPr="004520B6">
        <w:rPr>
          <w:rFonts w:hint="cs"/>
          <w:rtl/>
        </w:rPr>
        <w:t>تقسیم‌بندی افعال محرم در مکاسب</w:t>
      </w:r>
      <w:bookmarkEnd w:id="2"/>
    </w:p>
    <w:p w:rsidR="004B703C" w:rsidRDefault="004B703C" w:rsidP="004B703C">
      <w:pPr>
        <w:bidi/>
        <w:jc w:val="both"/>
        <w:rPr>
          <w:rFonts w:ascii="IRBadr" w:hAnsi="IRBadr" w:cs="IRBadr"/>
          <w:sz w:val="28"/>
          <w:szCs w:val="28"/>
          <w:rtl/>
          <w:lang w:bidi="fa-IR"/>
        </w:rPr>
      </w:pPr>
      <w:r>
        <w:rPr>
          <w:rFonts w:ascii="IRBadr" w:hAnsi="IRBadr" w:cs="IRBadr" w:hint="cs"/>
          <w:sz w:val="28"/>
          <w:szCs w:val="28"/>
          <w:rtl/>
          <w:lang w:bidi="fa-IR"/>
        </w:rPr>
        <w:t xml:space="preserve">این بحث ولایت فراتر از تکسب آن است. تکسب این امر خیلی رواج دارد. تکسب کذب و غیبت خیلی رواج ندارد. افعال </w:t>
      </w:r>
      <w:r w:rsidR="00E95EA7">
        <w:rPr>
          <w:rFonts w:ascii="IRBadr" w:hAnsi="IRBadr" w:cs="IRBadr"/>
          <w:sz w:val="28"/>
          <w:szCs w:val="28"/>
          <w:rtl/>
          <w:lang w:bidi="fa-IR"/>
        </w:rPr>
        <w:t>محرم‌ها</w:t>
      </w:r>
      <w:r w:rsidR="00E95EA7">
        <w:rPr>
          <w:rFonts w:ascii="IRBadr" w:hAnsi="IRBadr" w:cs="IRBadr" w:hint="cs"/>
          <w:sz w:val="28"/>
          <w:szCs w:val="28"/>
          <w:rtl/>
          <w:lang w:bidi="fa-IR"/>
        </w:rPr>
        <w:t>ی</w:t>
      </w:r>
      <w:r>
        <w:rPr>
          <w:rFonts w:ascii="IRBadr" w:hAnsi="IRBadr" w:cs="IRBadr" w:hint="cs"/>
          <w:sz w:val="28"/>
          <w:szCs w:val="28"/>
          <w:rtl/>
          <w:lang w:bidi="fa-IR"/>
        </w:rPr>
        <w:t xml:space="preserve"> که در نوع چهارم مکسبه بیان می‌شود، سه نوع هستند</w:t>
      </w:r>
      <w:r w:rsidR="004520B6">
        <w:rPr>
          <w:rFonts w:ascii="IRBadr" w:hAnsi="IRBadr" w:cs="IRBadr" w:hint="cs"/>
          <w:sz w:val="28"/>
          <w:szCs w:val="28"/>
          <w:rtl/>
          <w:lang w:bidi="fa-IR"/>
        </w:rPr>
        <w:t>:</w:t>
      </w:r>
    </w:p>
    <w:p w:rsidR="004520B6" w:rsidRDefault="004520B6" w:rsidP="004B703C">
      <w:pPr>
        <w:bidi/>
        <w:jc w:val="both"/>
        <w:rPr>
          <w:rFonts w:ascii="IRBadr" w:hAnsi="IRBadr" w:cs="IRBadr"/>
          <w:sz w:val="28"/>
          <w:szCs w:val="28"/>
          <w:rtl/>
          <w:lang w:bidi="fa-IR"/>
        </w:rPr>
      </w:pPr>
      <w:r>
        <w:rPr>
          <w:rFonts w:ascii="IRBadr" w:hAnsi="IRBadr" w:cs="IRBadr" w:hint="cs"/>
          <w:sz w:val="28"/>
          <w:szCs w:val="28"/>
          <w:rtl/>
          <w:lang w:bidi="fa-IR"/>
        </w:rPr>
        <w:t>1.</w:t>
      </w:r>
      <w:r w:rsidR="00E95EA7">
        <w:rPr>
          <w:rFonts w:ascii="IRBadr" w:hAnsi="IRBadr" w:cs="IRBadr"/>
          <w:sz w:val="28"/>
          <w:szCs w:val="28"/>
          <w:rtl/>
          <w:lang w:bidi="fa-IR"/>
        </w:rPr>
        <w:t xml:space="preserve"> افعال</w:t>
      </w:r>
      <w:r w:rsidR="00E95EA7">
        <w:rPr>
          <w:rFonts w:ascii="IRBadr" w:hAnsi="IRBadr" w:cs="IRBadr" w:hint="cs"/>
          <w:sz w:val="28"/>
          <w:szCs w:val="28"/>
          <w:rtl/>
          <w:lang w:bidi="fa-IR"/>
        </w:rPr>
        <w:t>ی</w:t>
      </w:r>
      <w:r>
        <w:rPr>
          <w:rFonts w:ascii="IRBadr" w:hAnsi="IRBadr" w:cs="IRBadr" w:hint="cs"/>
          <w:sz w:val="28"/>
          <w:szCs w:val="28"/>
          <w:rtl/>
          <w:lang w:bidi="fa-IR"/>
        </w:rPr>
        <w:t xml:space="preserve"> که در ذاتشان تکسب است.</w:t>
      </w:r>
    </w:p>
    <w:p w:rsidR="004520B6" w:rsidRDefault="004520B6" w:rsidP="004B703C">
      <w:pPr>
        <w:bidi/>
        <w:jc w:val="both"/>
        <w:rPr>
          <w:rFonts w:ascii="IRBadr" w:hAnsi="IRBadr" w:cs="IRBadr"/>
          <w:sz w:val="28"/>
          <w:szCs w:val="28"/>
          <w:rtl/>
          <w:lang w:bidi="fa-IR"/>
        </w:rPr>
      </w:pPr>
      <w:r>
        <w:rPr>
          <w:rFonts w:ascii="IRBadr" w:hAnsi="IRBadr" w:cs="IRBadr" w:hint="cs"/>
          <w:sz w:val="28"/>
          <w:szCs w:val="28"/>
          <w:rtl/>
          <w:lang w:bidi="fa-IR"/>
        </w:rPr>
        <w:t>2.</w:t>
      </w:r>
      <w:r w:rsidR="00E95EA7">
        <w:rPr>
          <w:rFonts w:ascii="IRBadr" w:hAnsi="IRBadr" w:cs="IRBadr"/>
          <w:sz w:val="28"/>
          <w:szCs w:val="28"/>
          <w:rtl/>
          <w:lang w:bidi="fa-IR"/>
        </w:rPr>
        <w:t xml:space="preserve"> افعال</w:t>
      </w:r>
      <w:r w:rsidR="00E95EA7">
        <w:rPr>
          <w:rFonts w:ascii="IRBadr" w:hAnsi="IRBadr" w:cs="IRBadr" w:hint="cs"/>
          <w:sz w:val="28"/>
          <w:szCs w:val="28"/>
          <w:rtl/>
          <w:lang w:bidi="fa-IR"/>
        </w:rPr>
        <w:t>ی</w:t>
      </w:r>
      <w:r>
        <w:rPr>
          <w:rFonts w:ascii="IRBadr" w:hAnsi="IRBadr" w:cs="IRBadr" w:hint="cs"/>
          <w:sz w:val="28"/>
          <w:szCs w:val="28"/>
          <w:rtl/>
          <w:lang w:bidi="fa-IR"/>
        </w:rPr>
        <w:t xml:space="preserve"> که در ذاتشان غالباً کسب است.</w:t>
      </w:r>
    </w:p>
    <w:p w:rsidR="004520B6" w:rsidRDefault="004520B6" w:rsidP="004B703C">
      <w:pPr>
        <w:bidi/>
        <w:jc w:val="both"/>
        <w:rPr>
          <w:rFonts w:ascii="IRBadr" w:hAnsi="IRBadr" w:cs="IRBadr"/>
          <w:sz w:val="28"/>
          <w:szCs w:val="28"/>
          <w:rtl/>
          <w:lang w:bidi="fa-IR"/>
        </w:rPr>
      </w:pPr>
      <w:r>
        <w:rPr>
          <w:rFonts w:ascii="IRBadr" w:hAnsi="IRBadr" w:cs="IRBadr" w:hint="cs"/>
          <w:sz w:val="28"/>
          <w:szCs w:val="28"/>
          <w:rtl/>
          <w:lang w:bidi="fa-IR"/>
        </w:rPr>
        <w:t>3.</w:t>
      </w:r>
      <w:r w:rsidR="00E95EA7">
        <w:rPr>
          <w:rFonts w:ascii="IRBadr" w:hAnsi="IRBadr" w:cs="IRBadr"/>
          <w:sz w:val="28"/>
          <w:szCs w:val="28"/>
          <w:rtl/>
          <w:lang w:bidi="fa-IR"/>
        </w:rPr>
        <w:t xml:space="preserve"> افعال</w:t>
      </w:r>
      <w:r w:rsidR="00E95EA7">
        <w:rPr>
          <w:rFonts w:ascii="IRBadr" w:hAnsi="IRBadr" w:cs="IRBadr" w:hint="cs"/>
          <w:sz w:val="28"/>
          <w:szCs w:val="28"/>
          <w:rtl/>
          <w:lang w:bidi="fa-IR"/>
        </w:rPr>
        <w:t>ی</w:t>
      </w:r>
      <w:r>
        <w:rPr>
          <w:rFonts w:ascii="IRBadr" w:hAnsi="IRBadr" w:cs="IRBadr" w:hint="cs"/>
          <w:sz w:val="28"/>
          <w:szCs w:val="28"/>
          <w:rtl/>
          <w:lang w:bidi="fa-IR"/>
        </w:rPr>
        <w:t xml:space="preserve"> که در ذاتشان گاهی تکسب است.</w:t>
      </w:r>
    </w:p>
    <w:p w:rsidR="004520B6" w:rsidRPr="00C94F96" w:rsidRDefault="00C94F96" w:rsidP="00D27A3E">
      <w:pPr>
        <w:pStyle w:val="Heading2"/>
        <w:bidi/>
        <w:rPr>
          <w:rtl/>
        </w:rPr>
      </w:pPr>
      <w:bookmarkStart w:id="3" w:name="_Toc427976576"/>
      <w:r>
        <w:rPr>
          <w:rFonts w:hint="cs"/>
          <w:rtl/>
        </w:rPr>
        <w:t>ارتباط تولی من قبل الجائر با معونة الظالم</w:t>
      </w:r>
      <w:bookmarkEnd w:id="3"/>
    </w:p>
    <w:p w:rsidR="004520B6" w:rsidRDefault="004520B6" w:rsidP="004B703C">
      <w:pPr>
        <w:bidi/>
        <w:jc w:val="both"/>
        <w:rPr>
          <w:rFonts w:ascii="IRBadr" w:hAnsi="IRBadr" w:cs="IRBadr"/>
          <w:sz w:val="28"/>
          <w:szCs w:val="28"/>
          <w:rtl/>
          <w:lang w:bidi="fa-IR"/>
        </w:rPr>
      </w:pPr>
      <w:r>
        <w:rPr>
          <w:rFonts w:ascii="IRBadr" w:hAnsi="IRBadr" w:cs="IRBadr" w:hint="cs"/>
          <w:sz w:val="28"/>
          <w:szCs w:val="28"/>
          <w:rtl/>
          <w:lang w:bidi="fa-IR"/>
        </w:rPr>
        <w:t>این بحث، با معونة الظالم ارتباط نزدیکی دارد. در عون الظالم دو قاعده را پذیرفتیم.</w:t>
      </w:r>
    </w:p>
    <w:p w:rsidR="002726D6" w:rsidRDefault="002726D6" w:rsidP="002726D6">
      <w:pPr>
        <w:bidi/>
        <w:jc w:val="both"/>
        <w:rPr>
          <w:rFonts w:ascii="IRBadr" w:hAnsi="IRBadr" w:cs="IRBadr"/>
          <w:sz w:val="28"/>
          <w:szCs w:val="28"/>
          <w:rtl/>
          <w:lang w:bidi="fa-IR"/>
        </w:rPr>
      </w:pPr>
      <w:r>
        <w:rPr>
          <w:rFonts w:ascii="IRBadr" w:hAnsi="IRBadr" w:cs="IRBadr" w:hint="cs"/>
          <w:sz w:val="28"/>
          <w:szCs w:val="28"/>
          <w:rtl/>
          <w:lang w:bidi="fa-IR"/>
        </w:rPr>
        <w:t>1.</w:t>
      </w:r>
      <w:r w:rsidR="00E95EA7">
        <w:rPr>
          <w:rFonts w:ascii="IRBadr" w:hAnsi="IRBadr" w:cs="IRBadr"/>
          <w:sz w:val="28"/>
          <w:szCs w:val="28"/>
          <w:rtl/>
          <w:lang w:bidi="fa-IR"/>
        </w:rPr>
        <w:t xml:space="preserve"> الاعانة</w:t>
      </w:r>
      <w:r>
        <w:rPr>
          <w:rFonts w:ascii="IRBadr" w:hAnsi="IRBadr" w:cs="IRBadr" w:hint="cs"/>
          <w:sz w:val="28"/>
          <w:szCs w:val="28"/>
          <w:rtl/>
          <w:lang w:bidi="fa-IR"/>
        </w:rPr>
        <w:t xml:space="preserve"> علی الظلم که شعبه‌ای از قاعده بر اثم بود.</w:t>
      </w:r>
    </w:p>
    <w:p w:rsidR="002726D6" w:rsidRDefault="002726D6" w:rsidP="002726D6">
      <w:pPr>
        <w:bidi/>
        <w:jc w:val="both"/>
        <w:rPr>
          <w:rFonts w:ascii="IRBadr" w:hAnsi="IRBadr" w:cs="IRBadr"/>
          <w:sz w:val="28"/>
          <w:szCs w:val="28"/>
          <w:rtl/>
          <w:lang w:bidi="fa-IR"/>
        </w:rPr>
      </w:pPr>
      <w:r>
        <w:rPr>
          <w:rFonts w:ascii="IRBadr" w:hAnsi="IRBadr" w:cs="IRBadr" w:hint="cs"/>
          <w:sz w:val="28"/>
          <w:szCs w:val="28"/>
          <w:rtl/>
          <w:lang w:bidi="fa-IR"/>
        </w:rPr>
        <w:lastRenderedPageBreak/>
        <w:t>2.</w:t>
      </w:r>
      <w:r w:rsidR="00E95EA7">
        <w:rPr>
          <w:rFonts w:ascii="IRBadr" w:hAnsi="IRBadr" w:cs="IRBadr"/>
          <w:sz w:val="28"/>
          <w:szCs w:val="28"/>
          <w:rtl/>
          <w:lang w:bidi="fa-IR"/>
        </w:rPr>
        <w:t xml:space="preserve"> الاعانة</w:t>
      </w:r>
      <w:r>
        <w:rPr>
          <w:rFonts w:ascii="IRBadr" w:hAnsi="IRBadr" w:cs="IRBadr" w:hint="cs"/>
          <w:sz w:val="28"/>
          <w:szCs w:val="28"/>
          <w:rtl/>
          <w:lang w:bidi="fa-IR"/>
        </w:rPr>
        <w:t xml:space="preserve"> علی الظالم که کمک به دستگاه ظلم و حکومت جائر است. در اینجا نیاز به کمک ظلم ندارد بلکه </w:t>
      </w:r>
      <w:r w:rsidR="00EB4574">
        <w:rPr>
          <w:rFonts w:ascii="IRBadr" w:hAnsi="IRBadr" w:cs="IRBadr" w:hint="cs"/>
          <w:sz w:val="28"/>
          <w:szCs w:val="28"/>
          <w:rtl/>
          <w:lang w:bidi="fa-IR"/>
        </w:rPr>
        <w:t>حتی در کارهای مستحب نیز کمک به دستگاه ظالم، حرام بود.</w:t>
      </w:r>
    </w:p>
    <w:p w:rsidR="00C94F96" w:rsidRDefault="001333CD" w:rsidP="002726D6">
      <w:pPr>
        <w:bidi/>
        <w:jc w:val="both"/>
        <w:rPr>
          <w:rFonts w:ascii="IRBadr" w:hAnsi="IRBadr" w:cs="IRBadr"/>
          <w:sz w:val="28"/>
          <w:szCs w:val="28"/>
          <w:rtl/>
          <w:lang w:bidi="fa-IR"/>
        </w:rPr>
      </w:pPr>
      <w:r>
        <w:rPr>
          <w:rFonts w:ascii="IRBadr" w:hAnsi="IRBadr" w:cs="IRBadr" w:hint="cs"/>
          <w:sz w:val="28"/>
          <w:szCs w:val="28"/>
          <w:rtl/>
          <w:lang w:bidi="fa-IR"/>
        </w:rPr>
        <w:t>نسبت بحث تولی من قبل الجائر با معونة الظلم، عموم و خصوص من وجه است. یعنی گاهی پذیرش مسئولیت از دستگاه ظلم،</w:t>
      </w:r>
      <w:r w:rsidR="00E95EA7">
        <w:rPr>
          <w:rFonts w:ascii="IRBadr" w:hAnsi="IRBadr" w:cs="IRBadr"/>
          <w:sz w:val="28"/>
          <w:szCs w:val="28"/>
          <w:rtl/>
          <w:lang w:bidi="fa-IR"/>
        </w:rPr>
        <w:t xml:space="preserve"> عون</w:t>
      </w:r>
      <w:r>
        <w:rPr>
          <w:rFonts w:ascii="IRBadr" w:hAnsi="IRBadr" w:cs="IRBadr" w:hint="cs"/>
          <w:sz w:val="28"/>
          <w:szCs w:val="28"/>
          <w:rtl/>
          <w:lang w:bidi="fa-IR"/>
        </w:rPr>
        <w:t xml:space="preserve"> به حساب می‌آید و گاهی نیز عون بر ظلم آن حساب نمی‌شود.</w:t>
      </w:r>
    </w:p>
    <w:p w:rsidR="000F3D6A" w:rsidRDefault="000F3D6A" w:rsidP="006348AD">
      <w:pPr>
        <w:bidi/>
        <w:jc w:val="both"/>
        <w:rPr>
          <w:rFonts w:ascii="IRBadr" w:hAnsi="IRBadr" w:cs="IRBadr"/>
          <w:sz w:val="28"/>
          <w:szCs w:val="28"/>
          <w:rtl/>
          <w:lang w:bidi="fa-IR"/>
        </w:rPr>
      </w:pPr>
      <w:r>
        <w:rPr>
          <w:rFonts w:ascii="IRBadr" w:hAnsi="IRBadr" w:cs="IRBadr" w:hint="cs"/>
          <w:sz w:val="28"/>
          <w:szCs w:val="28"/>
          <w:rtl/>
          <w:lang w:bidi="fa-IR"/>
        </w:rPr>
        <w:t xml:space="preserve">نسبت بحث تولی </w:t>
      </w:r>
      <w:r w:rsidR="006348AD">
        <w:rPr>
          <w:rFonts w:ascii="IRBadr" w:hAnsi="IRBadr" w:cs="IRBadr" w:hint="cs"/>
          <w:sz w:val="28"/>
          <w:szCs w:val="28"/>
          <w:rtl/>
          <w:lang w:bidi="fa-IR"/>
        </w:rPr>
        <w:t>من قبل الجائر با معونة الظالم به این شکل است که اگر تولی من قبل الجائر را کمک بدانیم، مصداقی از اعانه ظالم می‌شود.</w:t>
      </w:r>
      <w:r w:rsidR="0010786E">
        <w:rPr>
          <w:rFonts w:ascii="IRBadr" w:hAnsi="IRBadr" w:cs="IRBadr" w:hint="cs"/>
          <w:sz w:val="28"/>
          <w:szCs w:val="28"/>
          <w:rtl/>
          <w:lang w:bidi="fa-IR"/>
        </w:rPr>
        <w:t xml:space="preserve"> اگر تولی من قبل الجائر را کمک ندانیم، عموم و خصوص من وجه می‌شود. البته در این قسمت ماده افتراقشان بسیار کم است.</w:t>
      </w:r>
    </w:p>
    <w:p w:rsidR="0010786E" w:rsidRDefault="0010786E" w:rsidP="006348AD">
      <w:pPr>
        <w:bidi/>
        <w:jc w:val="both"/>
        <w:rPr>
          <w:rFonts w:ascii="IRBadr" w:hAnsi="IRBadr" w:cs="IRBadr"/>
          <w:sz w:val="28"/>
          <w:szCs w:val="28"/>
          <w:rtl/>
          <w:lang w:bidi="fa-IR"/>
        </w:rPr>
      </w:pPr>
      <w:r>
        <w:rPr>
          <w:rFonts w:ascii="IRBadr" w:hAnsi="IRBadr" w:cs="IRBadr" w:hint="cs"/>
          <w:sz w:val="28"/>
          <w:szCs w:val="28"/>
          <w:rtl/>
          <w:lang w:bidi="fa-IR"/>
        </w:rPr>
        <w:t>تولی من قبل الجائر اخص از دو قاعده است.</w:t>
      </w:r>
    </w:p>
    <w:p w:rsidR="00D1237E" w:rsidRPr="00D1237E" w:rsidRDefault="00D1237E" w:rsidP="00D27A3E">
      <w:pPr>
        <w:pStyle w:val="Heading2"/>
        <w:bidi/>
        <w:rPr>
          <w:rtl/>
        </w:rPr>
      </w:pPr>
      <w:bookmarkStart w:id="4" w:name="_Toc427976577"/>
      <w:r>
        <w:rPr>
          <w:rFonts w:hint="cs"/>
          <w:rtl/>
        </w:rPr>
        <w:t>موضوع بحث:‌ تولی من قبل الجائر بما هو هو</w:t>
      </w:r>
      <w:bookmarkEnd w:id="4"/>
    </w:p>
    <w:p w:rsidR="00D1237E" w:rsidRDefault="00D1237E" w:rsidP="006348AD">
      <w:pPr>
        <w:bidi/>
        <w:jc w:val="both"/>
        <w:rPr>
          <w:rFonts w:ascii="IRBadr" w:hAnsi="IRBadr" w:cs="IRBadr"/>
          <w:sz w:val="28"/>
          <w:szCs w:val="28"/>
          <w:rtl/>
          <w:lang w:bidi="fa-IR"/>
        </w:rPr>
      </w:pPr>
      <w:r>
        <w:rPr>
          <w:rFonts w:ascii="IRBadr" w:hAnsi="IRBadr" w:cs="IRBadr" w:hint="cs"/>
          <w:sz w:val="28"/>
          <w:szCs w:val="28"/>
          <w:rtl/>
          <w:lang w:bidi="fa-IR"/>
        </w:rPr>
        <w:t xml:space="preserve">تولی من قبل الجائر به حیث بما هو هو، مد نظر بحث ما است. اینکه عناوین مضاعفی نیز بگیرند، مورد بحث ما نیست. با </w:t>
      </w:r>
      <w:r w:rsidR="00537E09">
        <w:rPr>
          <w:rFonts w:ascii="IRBadr" w:hAnsi="IRBadr" w:cs="IRBadr" w:hint="cs"/>
          <w:sz w:val="28"/>
          <w:szCs w:val="28"/>
          <w:rtl/>
          <w:lang w:bidi="fa-IR"/>
        </w:rPr>
        <w:t>قطع‌نظر</w:t>
      </w:r>
      <w:r>
        <w:rPr>
          <w:rFonts w:ascii="IRBadr" w:hAnsi="IRBadr" w:cs="IRBadr" w:hint="cs"/>
          <w:sz w:val="28"/>
          <w:szCs w:val="28"/>
          <w:rtl/>
          <w:lang w:bidi="fa-IR"/>
        </w:rPr>
        <w:t xml:space="preserve"> از انواع دیگر محرمات مورد بحث ما است.</w:t>
      </w:r>
    </w:p>
    <w:p w:rsidR="00D1237E" w:rsidRPr="002F04C6" w:rsidRDefault="002F04C6" w:rsidP="00D27A3E">
      <w:pPr>
        <w:pStyle w:val="Heading2"/>
        <w:bidi/>
        <w:rPr>
          <w:rtl/>
        </w:rPr>
      </w:pPr>
      <w:bookmarkStart w:id="5" w:name="_Toc427976578"/>
      <w:r>
        <w:rPr>
          <w:rFonts w:hint="cs"/>
          <w:rtl/>
        </w:rPr>
        <w:t>نکته مهم در باب پذیرش مسئولیت</w:t>
      </w:r>
      <w:bookmarkEnd w:id="5"/>
    </w:p>
    <w:p w:rsidR="008A4337" w:rsidRDefault="008A4337" w:rsidP="006348AD">
      <w:pPr>
        <w:bidi/>
        <w:jc w:val="both"/>
        <w:rPr>
          <w:rFonts w:ascii="IRBadr" w:hAnsi="IRBadr" w:cs="IRBadr"/>
          <w:sz w:val="28"/>
          <w:szCs w:val="28"/>
          <w:rtl/>
          <w:lang w:bidi="fa-IR"/>
        </w:rPr>
      </w:pPr>
      <w:r>
        <w:rPr>
          <w:rFonts w:ascii="IRBadr" w:hAnsi="IRBadr" w:cs="IRBadr" w:hint="cs"/>
          <w:sz w:val="28"/>
          <w:szCs w:val="28"/>
          <w:rtl/>
          <w:lang w:bidi="fa-IR"/>
        </w:rPr>
        <w:t>یک احتمال در باب تولی این است که مسئولیت به معنای خاص مراد باشد یا اینکه مراد مطلق ارتباط با دستگاه است. به زبان امروزی این است که مدیر یک تشکیلات باشد یا اینکه کارمند جزء باشد.</w:t>
      </w:r>
      <w:r w:rsidR="002F04C6">
        <w:rPr>
          <w:rFonts w:ascii="IRBadr" w:hAnsi="IRBadr" w:cs="IRBadr" w:hint="cs"/>
          <w:sz w:val="28"/>
          <w:szCs w:val="28"/>
          <w:rtl/>
          <w:lang w:bidi="fa-IR"/>
        </w:rPr>
        <w:t xml:space="preserve"> اظهر این است که مطلق مسئولیت را می‌گیرد.</w:t>
      </w:r>
    </w:p>
    <w:p w:rsidR="002F04C6" w:rsidRDefault="002F04C6" w:rsidP="006348AD">
      <w:pPr>
        <w:bidi/>
        <w:jc w:val="both"/>
        <w:rPr>
          <w:rFonts w:ascii="IRBadr" w:hAnsi="IRBadr" w:cs="IRBadr"/>
          <w:sz w:val="28"/>
          <w:szCs w:val="28"/>
          <w:rtl/>
          <w:lang w:bidi="fa-IR"/>
        </w:rPr>
      </w:pPr>
      <w:r>
        <w:rPr>
          <w:rFonts w:ascii="IRBadr" w:hAnsi="IRBadr" w:cs="IRBadr" w:hint="cs"/>
          <w:sz w:val="28"/>
          <w:szCs w:val="28"/>
          <w:rtl/>
          <w:lang w:bidi="fa-IR"/>
        </w:rPr>
        <w:t>این فرع با فروعات دیگر را در انتهای بحث مطرح می‌کنیم.</w:t>
      </w:r>
    </w:p>
    <w:p w:rsidR="002F04C6" w:rsidRDefault="002F04C6" w:rsidP="00D27A3E">
      <w:pPr>
        <w:pStyle w:val="Heading1"/>
        <w:rPr>
          <w:rtl/>
        </w:rPr>
      </w:pPr>
      <w:bookmarkStart w:id="6" w:name="_Toc427976579"/>
      <w:r>
        <w:rPr>
          <w:rFonts w:hint="cs"/>
          <w:rtl/>
        </w:rPr>
        <w:t>مستندات</w:t>
      </w:r>
      <w:bookmarkEnd w:id="6"/>
    </w:p>
    <w:p w:rsidR="008719D5" w:rsidRPr="008719D5" w:rsidRDefault="008719D5" w:rsidP="00E95EA7">
      <w:pPr>
        <w:pStyle w:val="Heading2"/>
        <w:bidi/>
        <w:rPr>
          <w:rtl/>
        </w:rPr>
      </w:pPr>
      <w:bookmarkStart w:id="7" w:name="_Toc427976580"/>
      <w:r>
        <w:rPr>
          <w:rFonts w:hint="cs"/>
          <w:rtl/>
        </w:rPr>
        <w:t>دلیل اول: آیه 113 سوره هود</w:t>
      </w:r>
      <w:bookmarkEnd w:id="7"/>
    </w:p>
    <w:p w:rsidR="002F04C6" w:rsidRDefault="002F04C6" w:rsidP="00106705">
      <w:pPr>
        <w:bidi/>
        <w:jc w:val="both"/>
        <w:rPr>
          <w:rFonts w:ascii="IRBadr" w:hAnsi="IRBadr" w:cs="IRBadr"/>
          <w:sz w:val="28"/>
          <w:szCs w:val="28"/>
          <w:rtl/>
          <w:lang w:bidi="fa-IR"/>
        </w:rPr>
      </w:pPr>
      <w:r>
        <w:rPr>
          <w:rFonts w:ascii="IRBadr" w:hAnsi="IRBadr" w:cs="IRBadr" w:hint="cs"/>
          <w:sz w:val="28"/>
          <w:szCs w:val="28"/>
          <w:rtl/>
          <w:lang w:bidi="fa-IR"/>
        </w:rPr>
        <w:t>در بحث معونة الظالم، مستنداتی آوردیم. یک دلیل، آیه شریفه «</w:t>
      </w:r>
      <w:r w:rsidRPr="00106705">
        <w:rPr>
          <w:rFonts w:ascii="IRBadr" w:hAnsi="IRBadr" w:cs="IRBadr" w:hint="cs"/>
          <w:b/>
          <w:bCs/>
          <w:sz w:val="28"/>
          <w:szCs w:val="28"/>
          <w:rtl/>
          <w:lang w:bidi="fa-IR"/>
        </w:rPr>
        <w:t>وَ</w:t>
      </w:r>
      <w:r w:rsidRPr="00106705">
        <w:rPr>
          <w:rFonts w:ascii="IRBadr" w:hAnsi="IRBadr" w:cs="IRBadr"/>
          <w:b/>
          <w:bCs/>
          <w:sz w:val="28"/>
          <w:szCs w:val="28"/>
          <w:rtl/>
          <w:lang w:bidi="fa-IR"/>
        </w:rPr>
        <w:t xml:space="preserve"> </w:t>
      </w:r>
      <w:r w:rsidRPr="00106705">
        <w:rPr>
          <w:rFonts w:ascii="IRBadr" w:hAnsi="IRBadr" w:cs="IRBadr" w:hint="cs"/>
          <w:b/>
          <w:bCs/>
          <w:sz w:val="28"/>
          <w:szCs w:val="28"/>
          <w:rtl/>
          <w:lang w:bidi="fa-IR"/>
        </w:rPr>
        <w:t>لا</w:t>
      </w:r>
      <w:r w:rsidRPr="00106705">
        <w:rPr>
          <w:rFonts w:ascii="IRBadr" w:hAnsi="IRBadr" w:cs="IRBadr"/>
          <w:b/>
          <w:bCs/>
          <w:sz w:val="28"/>
          <w:szCs w:val="28"/>
          <w:rtl/>
          <w:lang w:bidi="fa-IR"/>
        </w:rPr>
        <w:t xml:space="preserve"> </w:t>
      </w:r>
      <w:r w:rsidRPr="00106705">
        <w:rPr>
          <w:rFonts w:ascii="IRBadr" w:hAnsi="IRBadr" w:cs="IRBadr" w:hint="cs"/>
          <w:b/>
          <w:bCs/>
          <w:sz w:val="28"/>
          <w:szCs w:val="28"/>
          <w:rtl/>
          <w:lang w:bidi="fa-IR"/>
        </w:rPr>
        <w:t>تَرْکَنُوا</w:t>
      </w:r>
      <w:r w:rsidRPr="00106705">
        <w:rPr>
          <w:rFonts w:ascii="IRBadr" w:hAnsi="IRBadr" w:cs="IRBadr"/>
          <w:b/>
          <w:bCs/>
          <w:sz w:val="28"/>
          <w:szCs w:val="28"/>
          <w:rtl/>
          <w:lang w:bidi="fa-IR"/>
        </w:rPr>
        <w:t xml:space="preserve"> </w:t>
      </w:r>
      <w:r w:rsidRPr="00106705">
        <w:rPr>
          <w:rFonts w:ascii="IRBadr" w:hAnsi="IRBadr" w:cs="IRBadr" w:hint="cs"/>
          <w:b/>
          <w:bCs/>
          <w:sz w:val="28"/>
          <w:szCs w:val="28"/>
          <w:rtl/>
          <w:lang w:bidi="fa-IR"/>
        </w:rPr>
        <w:t>إِلَ</w:t>
      </w:r>
      <w:r w:rsidR="00E95EA7">
        <w:rPr>
          <w:rFonts w:ascii="IRBadr" w:hAnsi="IRBadr" w:cs="IRBadr" w:hint="cs"/>
          <w:b/>
          <w:bCs/>
          <w:sz w:val="28"/>
          <w:szCs w:val="28"/>
          <w:rtl/>
          <w:lang w:bidi="fa-IR"/>
        </w:rPr>
        <w:t>ی</w:t>
      </w:r>
      <w:r w:rsidRPr="00106705">
        <w:rPr>
          <w:rFonts w:ascii="IRBadr" w:hAnsi="IRBadr" w:cs="IRBadr"/>
          <w:b/>
          <w:bCs/>
          <w:sz w:val="28"/>
          <w:szCs w:val="28"/>
          <w:rtl/>
          <w:lang w:bidi="fa-IR"/>
        </w:rPr>
        <w:t xml:space="preserve"> </w:t>
      </w:r>
      <w:r w:rsidRPr="00106705">
        <w:rPr>
          <w:rFonts w:ascii="IRBadr" w:hAnsi="IRBadr" w:cs="IRBadr" w:hint="cs"/>
          <w:b/>
          <w:bCs/>
          <w:sz w:val="28"/>
          <w:szCs w:val="28"/>
          <w:rtl/>
          <w:lang w:bidi="fa-IR"/>
        </w:rPr>
        <w:t>الَّذ</w:t>
      </w:r>
      <w:r w:rsidR="00E95EA7">
        <w:rPr>
          <w:rFonts w:ascii="IRBadr" w:hAnsi="IRBadr" w:cs="IRBadr" w:hint="cs"/>
          <w:b/>
          <w:bCs/>
          <w:sz w:val="28"/>
          <w:szCs w:val="28"/>
          <w:rtl/>
          <w:lang w:bidi="fa-IR"/>
        </w:rPr>
        <w:t>ی</w:t>
      </w:r>
      <w:r w:rsidRPr="00106705">
        <w:rPr>
          <w:rFonts w:ascii="IRBadr" w:hAnsi="IRBadr" w:cs="IRBadr" w:hint="cs"/>
          <w:b/>
          <w:bCs/>
          <w:sz w:val="28"/>
          <w:szCs w:val="28"/>
          <w:rtl/>
          <w:lang w:bidi="fa-IR"/>
        </w:rPr>
        <w:t>نَ</w:t>
      </w:r>
      <w:r w:rsidRPr="00106705">
        <w:rPr>
          <w:rFonts w:ascii="IRBadr" w:hAnsi="IRBadr" w:cs="IRBadr"/>
          <w:b/>
          <w:bCs/>
          <w:sz w:val="28"/>
          <w:szCs w:val="28"/>
          <w:rtl/>
          <w:lang w:bidi="fa-IR"/>
        </w:rPr>
        <w:t xml:space="preserve"> </w:t>
      </w:r>
      <w:r w:rsidRPr="00106705">
        <w:rPr>
          <w:rFonts w:ascii="IRBadr" w:hAnsi="IRBadr" w:cs="IRBadr" w:hint="cs"/>
          <w:b/>
          <w:bCs/>
          <w:sz w:val="28"/>
          <w:szCs w:val="28"/>
          <w:rtl/>
          <w:lang w:bidi="fa-IR"/>
        </w:rPr>
        <w:t>ظَلَمُوا</w:t>
      </w:r>
      <w:r>
        <w:rPr>
          <w:rFonts w:ascii="IRBadr" w:hAnsi="IRBadr" w:cs="IRBadr" w:hint="cs"/>
          <w:sz w:val="28"/>
          <w:szCs w:val="28"/>
          <w:rtl/>
          <w:lang w:bidi="fa-IR"/>
        </w:rPr>
        <w:t>»</w:t>
      </w:r>
      <w:r w:rsidR="00106705">
        <w:rPr>
          <w:rStyle w:val="FootnoteReference"/>
          <w:rFonts w:ascii="IRBadr" w:hAnsi="IRBadr" w:cs="IRBadr"/>
          <w:sz w:val="28"/>
          <w:szCs w:val="28"/>
          <w:rtl/>
          <w:lang w:bidi="fa-IR"/>
        </w:rPr>
        <w:footnoteReference w:id="1"/>
      </w:r>
    </w:p>
    <w:p w:rsidR="004D4EF5" w:rsidRPr="004D4EF5" w:rsidRDefault="004D4EF5" w:rsidP="00E95EA7">
      <w:pPr>
        <w:pStyle w:val="Heading3"/>
        <w:bidi/>
        <w:rPr>
          <w:rtl/>
        </w:rPr>
      </w:pPr>
      <w:bookmarkStart w:id="9" w:name="_Toc427976581"/>
      <w:r>
        <w:rPr>
          <w:rFonts w:hint="cs"/>
          <w:rtl/>
        </w:rPr>
        <w:lastRenderedPageBreak/>
        <w:t>بررسی دلالت آیه</w:t>
      </w:r>
      <w:bookmarkEnd w:id="9"/>
    </w:p>
    <w:p w:rsidR="00106705" w:rsidRDefault="00106705" w:rsidP="004D4EF5">
      <w:pPr>
        <w:bidi/>
        <w:jc w:val="both"/>
        <w:rPr>
          <w:rFonts w:ascii="IRBadr" w:hAnsi="IRBadr" w:cs="IRBadr"/>
          <w:sz w:val="28"/>
          <w:szCs w:val="28"/>
          <w:rtl/>
          <w:lang w:bidi="fa-IR"/>
        </w:rPr>
      </w:pPr>
      <w:r>
        <w:rPr>
          <w:rFonts w:ascii="IRBadr" w:hAnsi="IRBadr" w:cs="IRBadr" w:hint="cs"/>
          <w:sz w:val="28"/>
          <w:szCs w:val="28"/>
          <w:rtl/>
          <w:lang w:bidi="fa-IR"/>
        </w:rPr>
        <w:t xml:space="preserve">این آیه را </w:t>
      </w:r>
      <w:r w:rsidR="00E95EA7">
        <w:rPr>
          <w:rFonts w:ascii="IRBadr" w:hAnsi="IRBadr" w:cs="IRBadr"/>
          <w:sz w:val="28"/>
          <w:szCs w:val="28"/>
          <w:rtl/>
          <w:lang w:bidi="fa-IR"/>
        </w:rPr>
        <w:t>مجدداً</w:t>
      </w:r>
      <w:r>
        <w:rPr>
          <w:rFonts w:ascii="IRBadr" w:hAnsi="IRBadr" w:cs="IRBadr" w:hint="cs"/>
          <w:sz w:val="28"/>
          <w:szCs w:val="28"/>
          <w:rtl/>
          <w:lang w:bidi="fa-IR"/>
        </w:rPr>
        <w:t xml:space="preserve"> بحث نمی‌کنیم. </w:t>
      </w:r>
      <w:r w:rsidR="00537E09">
        <w:rPr>
          <w:rFonts w:ascii="IRBadr" w:hAnsi="IRBadr" w:cs="IRBadr" w:hint="cs"/>
          <w:sz w:val="28"/>
          <w:szCs w:val="28"/>
          <w:rtl/>
          <w:lang w:bidi="fa-IR"/>
        </w:rPr>
        <w:t>در آنجا</w:t>
      </w:r>
      <w:r w:rsidR="00313F00">
        <w:rPr>
          <w:rFonts w:ascii="IRBadr" w:hAnsi="IRBadr" w:cs="IRBadr" w:hint="cs"/>
          <w:sz w:val="28"/>
          <w:szCs w:val="28"/>
          <w:rtl/>
          <w:lang w:bidi="fa-IR"/>
        </w:rPr>
        <w:t xml:space="preserve"> پذیرفتیم که با بحث معونة الظالم ارتباطی ندارد. معونه </w:t>
      </w:r>
      <w:r w:rsidR="00537E09">
        <w:rPr>
          <w:rFonts w:ascii="IRBadr" w:hAnsi="IRBadr" w:cs="IRBadr"/>
          <w:sz w:val="28"/>
          <w:szCs w:val="28"/>
          <w:rtl/>
          <w:lang w:bidi="fa-IR"/>
        </w:rPr>
        <w:t>به‌نوع</w:t>
      </w:r>
      <w:r w:rsidR="00537E09">
        <w:rPr>
          <w:rFonts w:ascii="IRBadr" w:hAnsi="IRBadr" w:cs="IRBadr" w:hint="cs"/>
          <w:sz w:val="28"/>
          <w:szCs w:val="28"/>
          <w:rtl/>
          <w:lang w:bidi="fa-IR"/>
        </w:rPr>
        <w:t>ی</w:t>
      </w:r>
      <w:r w:rsidR="00313F00">
        <w:rPr>
          <w:rFonts w:ascii="IRBadr" w:hAnsi="IRBadr" w:cs="IRBadr" w:hint="cs"/>
          <w:sz w:val="28"/>
          <w:szCs w:val="28"/>
          <w:rtl/>
          <w:lang w:bidi="fa-IR"/>
        </w:rPr>
        <w:t xml:space="preserve"> رکون است. در تولی قطعاً رکون است. </w:t>
      </w:r>
      <w:r w:rsidR="00E95EA7">
        <w:rPr>
          <w:rFonts w:ascii="IRBadr" w:hAnsi="IRBadr" w:cs="IRBadr"/>
          <w:sz w:val="28"/>
          <w:szCs w:val="28"/>
          <w:rtl/>
          <w:lang w:bidi="fa-IR"/>
        </w:rPr>
        <w:t>در ا</w:t>
      </w:r>
      <w:r w:rsidR="00E95EA7">
        <w:rPr>
          <w:rFonts w:ascii="IRBadr" w:hAnsi="IRBadr" w:cs="IRBadr" w:hint="cs"/>
          <w:sz w:val="28"/>
          <w:szCs w:val="28"/>
          <w:rtl/>
          <w:lang w:bidi="fa-IR"/>
        </w:rPr>
        <w:t>ین</w:t>
      </w:r>
      <w:r w:rsidR="00313F00">
        <w:rPr>
          <w:rFonts w:ascii="IRBadr" w:hAnsi="IRBadr" w:cs="IRBadr" w:hint="cs"/>
          <w:sz w:val="28"/>
          <w:szCs w:val="28"/>
          <w:rtl/>
          <w:lang w:bidi="fa-IR"/>
        </w:rPr>
        <w:t xml:space="preserve"> بحث،‌ دلالت این آیه اظهر است.</w:t>
      </w:r>
    </w:p>
    <w:p w:rsidR="00313F00" w:rsidRDefault="008719D5" w:rsidP="00106705">
      <w:pPr>
        <w:bidi/>
        <w:jc w:val="both"/>
        <w:rPr>
          <w:rFonts w:ascii="IRBadr" w:hAnsi="IRBadr" w:cs="IRBadr"/>
          <w:sz w:val="28"/>
          <w:szCs w:val="28"/>
          <w:rtl/>
          <w:lang w:bidi="fa-IR"/>
        </w:rPr>
      </w:pPr>
      <w:r>
        <w:rPr>
          <w:rFonts w:ascii="IRBadr" w:hAnsi="IRBadr" w:cs="IRBadr" w:hint="cs"/>
          <w:sz w:val="28"/>
          <w:szCs w:val="28"/>
          <w:rtl/>
          <w:lang w:bidi="fa-IR"/>
        </w:rPr>
        <w:t>خداوند در این آیه می‌فرماید:</w:t>
      </w:r>
      <w:r w:rsidR="00E95EA7">
        <w:rPr>
          <w:rFonts w:ascii="IRBadr" w:hAnsi="IRBadr" w:cs="IRBadr"/>
          <w:sz w:val="28"/>
          <w:szCs w:val="28"/>
          <w:rtl/>
          <w:lang w:bidi="fa-IR"/>
        </w:rPr>
        <w:t xml:space="preserve"> م</w:t>
      </w:r>
      <w:r w:rsidR="00E95EA7">
        <w:rPr>
          <w:rFonts w:ascii="IRBadr" w:hAnsi="IRBadr" w:cs="IRBadr" w:hint="cs"/>
          <w:sz w:val="28"/>
          <w:szCs w:val="28"/>
          <w:rtl/>
          <w:lang w:bidi="fa-IR"/>
        </w:rPr>
        <w:t>یل</w:t>
      </w:r>
      <w:r>
        <w:rPr>
          <w:rFonts w:ascii="IRBadr" w:hAnsi="IRBadr" w:cs="IRBadr" w:hint="cs"/>
          <w:sz w:val="28"/>
          <w:szCs w:val="28"/>
          <w:rtl/>
          <w:lang w:bidi="fa-IR"/>
        </w:rPr>
        <w:t xml:space="preserve"> و اعتماد پیدا نکنید به ظالمان. تولی نیز یک نوع تکیه دادن است.</w:t>
      </w:r>
      <w:r w:rsidR="00E95EA7">
        <w:rPr>
          <w:rFonts w:ascii="IRBadr" w:hAnsi="IRBadr" w:cs="IRBadr"/>
          <w:sz w:val="28"/>
          <w:szCs w:val="28"/>
          <w:rtl/>
          <w:lang w:bidi="fa-IR"/>
        </w:rPr>
        <w:t xml:space="preserve"> </w:t>
      </w:r>
      <w:r>
        <w:rPr>
          <w:rFonts w:ascii="IRBadr" w:hAnsi="IRBadr" w:cs="IRBadr" w:hint="cs"/>
          <w:sz w:val="28"/>
          <w:szCs w:val="28"/>
          <w:rtl/>
          <w:lang w:bidi="fa-IR"/>
        </w:rPr>
        <w:t>اگر نیز بگوییم رکون صدق بر تولی نمی‌کند، با الغای خصوصیت،</w:t>
      </w:r>
      <w:r w:rsidR="00E95EA7">
        <w:rPr>
          <w:rFonts w:ascii="IRBadr" w:hAnsi="IRBadr" w:cs="IRBadr"/>
          <w:sz w:val="28"/>
          <w:szCs w:val="28"/>
          <w:rtl/>
          <w:lang w:bidi="fa-IR"/>
        </w:rPr>
        <w:t xml:space="preserve"> تول</w:t>
      </w:r>
      <w:r w:rsidR="00E95EA7">
        <w:rPr>
          <w:rFonts w:ascii="IRBadr" w:hAnsi="IRBadr" w:cs="IRBadr" w:hint="cs"/>
          <w:sz w:val="28"/>
          <w:szCs w:val="28"/>
          <w:rtl/>
          <w:lang w:bidi="fa-IR"/>
        </w:rPr>
        <w:t>ی</w:t>
      </w:r>
      <w:r>
        <w:rPr>
          <w:rFonts w:ascii="IRBadr" w:hAnsi="IRBadr" w:cs="IRBadr" w:hint="cs"/>
          <w:sz w:val="28"/>
          <w:szCs w:val="28"/>
          <w:rtl/>
          <w:lang w:bidi="fa-IR"/>
        </w:rPr>
        <w:t xml:space="preserve"> مشمول می‌شود.</w:t>
      </w:r>
      <w:r w:rsidR="004D4EF5">
        <w:rPr>
          <w:rFonts w:ascii="IRBadr" w:hAnsi="IRBadr" w:cs="IRBadr" w:hint="cs"/>
          <w:sz w:val="28"/>
          <w:szCs w:val="28"/>
          <w:rtl/>
          <w:lang w:bidi="fa-IR"/>
        </w:rPr>
        <w:t xml:space="preserve"> در نتیجه</w:t>
      </w:r>
      <w:r w:rsidR="00E95EA7">
        <w:rPr>
          <w:rFonts w:ascii="IRBadr" w:hAnsi="IRBadr" w:cs="IRBadr"/>
          <w:sz w:val="28"/>
          <w:szCs w:val="28"/>
          <w:rtl/>
          <w:lang w:bidi="fa-IR"/>
        </w:rPr>
        <w:t xml:space="preserve"> </w:t>
      </w:r>
      <w:r w:rsidR="004D4EF5">
        <w:rPr>
          <w:rFonts w:ascii="IRBadr" w:hAnsi="IRBadr" w:cs="IRBadr" w:hint="cs"/>
          <w:sz w:val="28"/>
          <w:szCs w:val="28"/>
          <w:rtl/>
          <w:lang w:bidi="fa-IR"/>
        </w:rPr>
        <w:t>اولین دلیل در تولی، همین آیه است.</w:t>
      </w:r>
    </w:p>
    <w:p w:rsidR="00E6712B" w:rsidRDefault="00E6712B" w:rsidP="00E95EA7">
      <w:pPr>
        <w:pStyle w:val="Heading2"/>
        <w:bidi/>
        <w:rPr>
          <w:rtl/>
        </w:rPr>
      </w:pPr>
      <w:bookmarkStart w:id="10" w:name="_Toc427976582"/>
      <w:r>
        <w:rPr>
          <w:rFonts w:hint="cs"/>
          <w:rtl/>
        </w:rPr>
        <w:t>دلیل دوم: قاعده معونة الظالم</w:t>
      </w:r>
      <w:bookmarkEnd w:id="10"/>
    </w:p>
    <w:p w:rsidR="00E6712B" w:rsidRDefault="00E6712B" w:rsidP="00106705">
      <w:pPr>
        <w:bidi/>
        <w:jc w:val="both"/>
        <w:rPr>
          <w:rFonts w:ascii="IRBadr" w:hAnsi="IRBadr" w:cs="IRBadr"/>
          <w:sz w:val="28"/>
          <w:szCs w:val="28"/>
          <w:rtl/>
          <w:lang w:bidi="fa-IR"/>
        </w:rPr>
      </w:pPr>
      <w:r>
        <w:rPr>
          <w:rFonts w:ascii="IRBadr" w:hAnsi="IRBadr" w:cs="IRBadr" w:hint="cs"/>
          <w:sz w:val="28"/>
          <w:szCs w:val="28"/>
          <w:rtl/>
          <w:lang w:bidi="fa-IR"/>
        </w:rPr>
        <w:t>اگر بیان کردیم که تولی مطلقاً معونة الظالم است، دلیل منطبق بر مورد می‌شود زیرا همه موارد مشتمل بر معونه است.</w:t>
      </w:r>
    </w:p>
    <w:p w:rsidR="00E6712B" w:rsidRDefault="00E6712B" w:rsidP="00106705">
      <w:pPr>
        <w:bidi/>
        <w:jc w:val="both"/>
        <w:rPr>
          <w:rFonts w:ascii="IRBadr" w:hAnsi="IRBadr" w:cs="IRBadr"/>
          <w:sz w:val="28"/>
          <w:szCs w:val="28"/>
          <w:rtl/>
          <w:lang w:bidi="fa-IR"/>
        </w:rPr>
      </w:pPr>
      <w:r>
        <w:rPr>
          <w:rFonts w:ascii="IRBadr" w:hAnsi="IRBadr" w:cs="IRBadr" w:hint="cs"/>
          <w:sz w:val="28"/>
          <w:szCs w:val="28"/>
          <w:rtl/>
          <w:lang w:bidi="fa-IR"/>
        </w:rPr>
        <w:t>اگر بیان کردیم که در جاهایی معونه است و درجاه</w:t>
      </w:r>
      <w:r w:rsidR="00821A38">
        <w:rPr>
          <w:rFonts w:ascii="IRBadr" w:hAnsi="IRBadr" w:cs="IRBadr" w:hint="cs"/>
          <w:sz w:val="28"/>
          <w:szCs w:val="28"/>
          <w:rtl/>
          <w:lang w:bidi="fa-IR"/>
        </w:rPr>
        <w:t>ایی معونه است، دلیل اخص از مدعا می‌شود.</w:t>
      </w:r>
    </w:p>
    <w:p w:rsidR="00821A38" w:rsidRDefault="00821A38" w:rsidP="00E95EA7">
      <w:pPr>
        <w:pStyle w:val="Heading2"/>
        <w:bidi/>
        <w:rPr>
          <w:rtl/>
        </w:rPr>
      </w:pPr>
      <w:bookmarkStart w:id="11" w:name="_Toc427976583"/>
      <w:r>
        <w:rPr>
          <w:rFonts w:hint="cs"/>
          <w:rtl/>
        </w:rPr>
        <w:t>دلیل سوم: قاعده اعانه بر اثم</w:t>
      </w:r>
      <w:bookmarkEnd w:id="11"/>
    </w:p>
    <w:p w:rsidR="00821A38" w:rsidRDefault="00821A38" w:rsidP="00821A38">
      <w:pPr>
        <w:bidi/>
        <w:jc w:val="both"/>
        <w:rPr>
          <w:rFonts w:ascii="IRBadr" w:hAnsi="IRBadr" w:cs="IRBadr"/>
          <w:sz w:val="28"/>
          <w:szCs w:val="28"/>
          <w:rtl/>
          <w:lang w:bidi="fa-IR"/>
        </w:rPr>
      </w:pPr>
      <w:r>
        <w:rPr>
          <w:rFonts w:ascii="IRBadr" w:hAnsi="IRBadr" w:cs="IRBadr" w:hint="cs"/>
          <w:sz w:val="28"/>
          <w:szCs w:val="28"/>
          <w:rtl/>
          <w:lang w:bidi="fa-IR"/>
        </w:rPr>
        <w:t>این قاعده نیز شبیه به قاعده معونة الظالم است.</w:t>
      </w:r>
    </w:p>
    <w:p w:rsidR="00821A38" w:rsidRDefault="0095513E" w:rsidP="00E95EA7">
      <w:pPr>
        <w:pStyle w:val="Heading2"/>
        <w:bidi/>
        <w:rPr>
          <w:rtl/>
        </w:rPr>
      </w:pPr>
      <w:bookmarkStart w:id="12" w:name="_Toc427976584"/>
      <w:r>
        <w:rPr>
          <w:rFonts w:hint="cs"/>
          <w:rtl/>
        </w:rPr>
        <w:t>دلیل چهارم</w:t>
      </w:r>
      <w:bookmarkEnd w:id="12"/>
    </w:p>
    <w:p w:rsidR="0095513E" w:rsidRDefault="0095513E" w:rsidP="0095513E">
      <w:pPr>
        <w:bidi/>
        <w:jc w:val="both"/>
        <w:rPr>
          <w:rFonts w:ascii="IRBadr" w:hAnsi="IRBadr" w:cs="IRBadr"/>
          <w:sz w:val="28"/>
          <w:szCs w:val="28"/>
          <w:rtl/>
          <w:lang w:bidi="fa-IR"/>
        </w:rPr>
      </w:pPr>
      <w:r>
        <w:rPr>
          <w:rFonts w:ascii="IRBadr" w:hAnsi="IRBadr" w:cs="IRBadr" w:hint="cs"/>
          <w:sz w:val="28"/>
          <w:szCs w:val="28"/>
          <w:rtl/>
          <w:lang w:bidi="fa-IR"/>
        </w:rPr>
        <w:t>دلیل چهارم، قاعده‌ای است که محبت و همراهی با ظالم را منع می‌کرد. البته بین این دو و تولی من قبل جائر،</w:t>
      </w:r>
      <w:r w:rsidR="00E95EA7">
        <w:rPr>
          <w:rFonts w:ascii="IRBadr" w:hAnsi="IRBadr" w:cs="IRBadr"/>
          <w:sz w:val="28"/>
          <w:szCs w:val="28"/>
          <w:rtl/>
          <w:lang w:bidi="fa-IR"/>
        </w:rPr>
        <w:t xml:space="preserve"> </w:t>
      </w:r>
      <w:r>
        <w:rPr>
          <w:rFonts w:ascii="IRBadr" w:hAnsi="IRBadr" w:cs="IRBadr" w:hint="cs"/>
          <w:sz w:val="28"/>
          <w:szCs w:val="28"/>
          <w:rtl/>
          <w:lang w:bidi="fa-IR"/>
        </w:rPr>
        <w:t>عموم و خصوص من وجه است.</w:t>
      </w:r>
    </w:p>
    <w:p w:rsidR="0095513E" w:rsidRDefault="0095513E" w:rsidP="00E95EA7">
      <w:pPr>
        <w:pStyle w:val="Heading1"/>
        <w:rPr>
          <w:rtl/>
        </w:rPr>
      </w:pPr>
      <w:bookmarkStart w:id="13" w:name="_Toc427976585"/>
      <w:r>
        <w:rPr>
          <w:rFonts w:hint="cs"/>
          <w:rtl/>
        </w:rPr>
        <w:t>ادله روایات</w:t>
      </w:r>
      <w:bookmarkEnd w:id="13"/>
    </w:p>
    <w:p w:rsidR="0095513E" w:rsidRDefault="00B5381B" w:rsidP="0095513E">
      <w:pPr>
        <w:bidi/>
        <w:jc w:val="both"/>
        <w:rPr>
          <w:rFonts w:ascii="IRBadr" w:hAnsi="IRBadr" w:cs="IRBadr"/>
          <w:sz w:val="28"/>
          <w:szCs w:val="28"/>
          <w:rtl/>
          <w:lang w:bidi="fa-IR"/>
        </w:rPr>
      </w:pPr>
      <w:r>
        <w:rPr>
          <w:rFonts w:ascii="IRBadr" w:hAnsi="IRBadr" w:cs="IRBadr" w:hint="cs"/>
          <w:sz w:val="28"/>
          <w:szCs w:val="28"/>
          <w:rtl/>
          <w:lang w:bidi="fa-IR"/>
        </w:rPr>
        <w:t>این روایات از باب 42 شروع می‌شود. چندین باب با تولی من قبل الجائر ارتباط دارد. ما روایات باب 45 را شروع می‌کنیم.</w:t>
      </w:r>
    </w:p>
    <w:p w:rsidR="00B5381B" w:rsidRDefault="00B5381B" w:rsidP="00E95EA7">
      <w:pPr>
        <w:pStyle w:val="Heading2"/>
        <w:bidi/>
        <w:rPr>
          <w:rtl/>
        </w:rPr>
      </w:pPr>
      <w:bookmarkStart w:id="14" w:name="_Toc427976586"/>
      <w:r>
        <w:rPr>
          <w:rFonts w:hint="cs"/>
          <w:rtl/>
        </w:rPr>
        <w:t>روایت اول</w:t>
      </w:r>
      <w:bookmarkEnd w:id="14"/>
    </w:p>
    <w:p w:rsidR="00B5381B" w:rsidRDefault="00FD4768" w:rsidP="00B5381B">
      <w:pPr>
        <w:bidi/>
        <w:jc w:val="both"/>
        <w:rPr>
          <w:rFonts w:ascii="IRBadr" w:hAnsi="IRBadr" w:cs="IRBadr"/>
          <w:b/>
          <w:bCs/>
          <w:sz w:val="28"/>
          <w:szCs w:val="28"/>
          <w:rtl/>
          <w:lang w:bidi="fa-IR"/>
        </w:rPr>
      </w:pPr>
      <w:r>
        <w:rPr>
          <w:rFonts w:ascii="IRBadr" w:hAnsi="IRBadr" w:cs="IRBadr" w:hint="cs"/>
          <w:b/>
          <w:bCs/>
          <w:sz w:val="28"/>
          <w:szCs w:val="28"/>
          <w:rtl/>
          <w:lang w:bidi="fa-IR"/>
        </w:rPr>
        <w:t>«</w:t>
      </w:r>
      <w:r w:rsidRPr="00FD4768">
        <w:rPr>
          <w:rFonts w:ascii="IRBadr" w:hAnsi="IRBadr" w:cs="IRBadr" w:hint="cs"/>
          <w:b/>
          <w:bCs/>
          <w:sz w:val="28"/>
          <w:szCs w:val="28"/>
          <w:rtl/>
          <w:lang w:bidi="fa-IR"/>
        </w:rPr>
        <w:t>مُحَمَّدُ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عْقُوبَ</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عَلِ</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إِبْرَاهِ</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عُمَ</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رٍ</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هِشَامِ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سَالِمٍ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مُحَمَّدِ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حُمْرَانَ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الْوَلِ</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صَبِ</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حٍ</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قَالَ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دَخَلْتُ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عَلَ</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عَبْدِ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اللَّهِ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فَاسْتَقْبَلَنِ</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زُرَارَةُ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خَارِجاً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عِنْدِهِ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فَقَالَ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لِ</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أَبُو</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عَبْدِ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اللَّهِ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وَلِ</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تَعْجَبُ</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زُرَارَةَ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سَأَلَنِ</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أَعْمَالِ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هَؤُلَاءِ</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00E95EA7">
        <w:rPr>
          <w:rFonts w:ascii="IRBadr" w:hAnsi="IRBadr" w:cs="IRBadr"/>
          <w:b/>
          <w:bCs/>
          <w:sz w:val="28"/>
          <w:szCs w:val="28"/>
          <w:rtl/>
          <w:lang w:bidi="fa-IR"/>
        </w:rPr>
        <w:t>شَ</w:t>
      </w:r>
      <w:r w:rsidR="00E95EA7">
        <w:rPr>
          <w:rFonts w:ascii="IRBadr" w:hAnsi="IRBadr" w:cs="IRBadr" w:hint="cs"/>
          <w:b/>
          <w:bCs/>
          <w:sz w:val="28"/>
          <w:szCs w:val="28"/>
          <w:rtl/>
          <w:lang w:bidi="fa-IR"/>
        </w:rPr>
        <w:t>ی‌ءٍ</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ک</w:t>
      </w:r>
      <w:r w:rsidRPr="00FD4768">
        <w:rPr>
          <w:rFonts w:ascii="IRBadr" w:hAnsi="IRBadr" w:cs="IRBadr" w:hint="cs"/>
          <w:b/>
          <w:bCs/>
          <w:sz w:val="28"/>
          <w:szCs w:val="28"/>
          <w:rtl/>
          <w:lang w:bidi="fa-IR"/>
        </w:rPr>
        <w:t>انَ</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رِ</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رِ</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أَقُولَ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لَهُ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لَا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فَ</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رْوِ</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ذَا</w:t>
      </w:r>
      <w:r w:rsidR="00E95EA7">
        <w:rPr>
          <w:rFonts w:ascii="IRBadr" w:hAnsi="IRBadr" w:cs="IRBadr" w:hint="cs"/>
          <w:b/>
          <w:bCs/>
          <w:sz w:val="28"/>
          <w:szCs w:val="28"/>
          <w:rtl/>
          <w:lang w:bidi="fa-IR"/>
        </w:rPr>
        <w:t>ک</w:t>
      </w:r>
      <w:r w:rsidRPr="00FD4768">
        <w:rPr>
          <w:rFonts w:ascii="IRBadr" w:hAnsi="IRBadr" w:cs="IRBadr"/>
          <w:b/>
          <w:bCs/>
          <w:sz w:val="28"/>
          <w:szCs w:val="28"/>
          <w:rtl/>
          <w:lang w:bidi="fa-IR"/>
        </w:rPr>
        <w:t xml:space="preserve"> «6» </w:t>
      </w:r>
      <w:r w:rsidRPr="00FD4768">
        <w:rPr>
          <w:rFonts w:ascii="IRBadr" w:hAnsi="IRBadr" w:cs="IRBadr" w:hint="cs"/>
          <w:b/>
          <w:bCs/>
          <w:sz w:val="28"/>
          <w:szCs w:val="28"/>
          <w:rtl/>
          <w:lang w:bidi="fa-IR"/>
        </w:rPr>
        <w:t>عَلَ</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ثُمَّ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قَالَ</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وَلِ</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مَتَ</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lastRenderedPageBreak/>
        <w:t>ک</w:t>
      </w:r>
      <w:r w:rsidRPr="00FD4768">
        <w:rPr>
          <w:rFonts w:ascii="IRBadr" w:hAnsi="IRBadr" w:cs="IRBadr" w:hint="cs"/>
          <w:b/>
          <w:bCs/>
          <w:sz w:val="28"/>
          <w:szCs w:val="28"/>
          <w:rtl/>
          <w:lang w:bidi="fa-IR"/>
        </w:rPr>
        <w:t>انَتِ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الشِّ</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عَةُ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تَسْأَلُ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أَعْمَالِهِمْ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إِنَّمَا</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ک</w:t>
      </w:r>
      <w:r w:rsidRPr="00FD4768">
        <w:rPr>
          <w:rFonts w:ascii="IRBadr" w:hAnsi="IRBadr" w:cs="IRBadr" w:hint="cs"/>
          <w:b/>
          <w:bCs/>
          <w:sz w:val="28"/>
          <w:szCs w:val="28"/>
          <w:rtl/>
          <w:lang w:bidi="fa-IR"/>
        </w:rPr>
        <w:t>انَتِ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الشِّ</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عَةُ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تَقُولُ</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ؤْ</w:t>
      </w:r>
      <w:r w:rsidR="00E95EA7">
        <w:rPr>
          <w:rFonts w:ascii="IRBadr" w:hAnsi="IRBadr" w:cs="IRBadr" w:hint="cs"/>
          <w:b/>
          <w:bCs/>
          <w:sz w:val="28"/>
          <w:szCs w:val="28"/>
          <w:rtl/>
          <w:lang w:bidi="fa-IR"/>
        </w:rPr>
        <w:t>ک</w:t>
      </w:r>
      <w:r w:rsidRPr="00FD4768">
        <w:rPr>
          <w:rFonts w:ascii="IRBadr" w:hAnsi="IRBadr" w:cs="IRBadr" w:hint="cs"/>
          <w:b/>
          <w:bCs/>
          <w:sz w:val="28"/>
          <w:szCs w:val="28"/>
          <w:rtl/>
          <w:lang w:bidi="fa-IR"/>
        </w:rPr>
        <w:t>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طَعَامِهِمْ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شْرَبُ</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شَرَابِهِمْ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سْتَظَلُّ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بِظِلِّهِمْ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مَتَ</w:t>
      </w:r>
      <w:r w:rsidR="00E95EA7">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00E95EA7">
        <w:rPr>
          <w:rFonts w:ascii="IRBadr" w:hAnsi="IRBadr" w:cs="IRBadr" w:hint="cs"/>
          <w:b/>
          <w:bCs/>
          <w:sz w:val="28"/>
          <w:szCs w:val="28"/>
          <w:rtl/>
          <w:lang w:bidi="fa-IR"/>
        </w:rPr>
        <w:t>ک</w:t>
      </w:r>
      <w:r w:rsidRPr="00FD4768">
        <w:rPr>
          <w:rFonts w:ascii="IRBadr" w:hAnsi="IRBadr" w:cs="IRBadr" w:hint="cs"/>
          <w:b/>
          <w:bCs/>
          <w:sz w:val="28"/>
          <w:szCs w:val="28"/>
          <w:rtl/>
          <w:lang w:bidi="fa-IR"/>
        </w:rPr>
        <w:t>انَتِ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الشِّ</w:t>
      </w:r>
      <w:r w:rsidR="00E95EA7">
        <w:rPr>
          <w:rFonts w:ascii="IRBadr" w:hAnsi="IRBadr" w:cs="IRBadr" w:hint="cs"/>
          <w:b/>
          <w:bCs/>
          <w:sz w:val="28"/>
          <w:szCs w:val="28"/>
          <w:rtl/>
          <w:lang w:bidi="fa-IR"/>
        </w:rPr>
        <w:t>ی</w:t>
      </w:r>
      <w:r w:rsidRPr="00FD4768">
        <w:rPr>
          <w:rFonts w:ascii="IRBadr" w:hAnsi="IRBadr" w:cs="IRBadr" w:hint="cs"/>
          <w:b/>
          <w:bCs/>
          <w:sz w:val="28"/>
          <w:szCs w:val="28"/>
          <w:rtl/>
          <w:lang w:bidi="fa-IR"/>
        </w:rPr>
        <w:t>عَةُ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تَسْأَلُ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هَذَا</w:t>
      </w:r>
      <w:r w:rsidRPr="00FD4768">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2"/>
      </w:r>
    </w:p>
    <w:p w:rsidR="004C3E73" w:rsidRPr="00B5381B" w:rsidRDefault="004C3E73" w:rsidP="004C3E73">
      <w:pPr>
        <w:bidi/>
        <w:jc w:val="both"/>
        <w:rPr>
          <w:rFonts w:ascii="IRBadr" w:hAnsi="IRBadr" w:cs="IRBadr"/>
          <w:sz w:val="28"/>
          <w:szCs w:val="28"/>
          <w:rtl/>
          <w:lang w:bidi="fa-IR"/>
        </w:rPr>
      </w:pPr>
      <w:r>
        <w:rPr>
          <w:rFonts w:ascii="IRBadr" w:hAnsi="IRBadr" w:cs="IRBadr" w:hint="cs"/>
          <w:sz w:val="28"/>
          <w:szCs w:val="28"/>
          <w:rtl/>
          <w:lang w:bidi="fa-IR"/>
        </w:rPr>
        <w:t>حضرت به ولید</w:t>
      </w:r>
      <w:r w:rsidR="00537E09">
        <w:rPr>
          <w:rFonts w:ascii="IRBadr" w:hAnsi="IRBadr" w:cs="IRBadr" w:hint="cs"/>
          <w:sz w:val="28"/>
          <w:szCs w:val="28"/>
          <w:rtl/>
          <w:lang w:bidi="fa-IR"/>
        </w:rPr>
        <w:t xml:space="preserve"> </w:t>
      </w:r>
      <w:r>
        <w:rPr>
          <w:rFonts w:ascii="IRBadr" w:hAnsi="IRBadr" w:cs="IRBadr" w:hint="cs"/>
          <w:sz w:val="28"/>
          <w:szCs w:val="28"/>
          <w:rtl/>
          <w:lang w:bidi="fa-IR"/>
        </w:rPr>
        <w:t>بن</w:t>
      </w:r>
      <w:r w:rsidR="00537E09">
        <w:rPr>
          <w:rFonts w:ascii="IRBadr" w:hAnsi="IRBadr" w:cs="IRBadr" w:hint="cs"/>
          <w:sz w:val="28"/>
          <w:szCs w:val="28"/>
          <w:rtl/>
          <w:lang w:bidi="fa-IR"/>
        </w:rPr>
        <w:t xml:space="preserve"> </w:t>
      </w:r>
      <w:r>
        <w:rPr>
          <w:rFonts w:ascii="IRBadr" w:hAnsi="IRBadr" w:cs="IRBadr" w:hint="cs"/>
          <w:sz w:val="28"/>
          <w:szCs w:val="28"/>
          <w:rtl/>
          <w:lang w:bidi="fa-IR"/>
        </w:rPr>
        <w:t>‌صبیح می‌گوید: از زرارة تعجب نمی‌کنی؟ زرارة در مورد ولایت دستگاه بنی‌عباس سؤال کرد. چه کار می‌خواست بکند.</w:t>
      </w:r>
      <w:r w:rsidR="00E95EA7">
        <w:rPr>
          <w:rFonts w:ascii="IRBadr" w:hAnsi="IRBadr" w:cs="IRBadr"/>
          <w:sz w:val="28"/>
          <w:szCs w:val="28"/>
          <w:rtl/>
          <w:lang w:bidi="fa-IR"/>
        </w:rPr>
        <w:t xml:space="preserve"> آ</w:t>
      </w:r>
      <w:r w:rsidR="00E95EA7">
        <w:rPr>
          <w:rFonts w:ascii="IRBadr" w:hAnsi="IRBadr" w:cs="IRBadr" w:hint="cs"/>
          <w:sz w:val="28"/>
          <w:szCs w:val="28"/>
          <w:rtl/>
          <w:lang w:bidi="fa-IR"/>
        </w:rPr>
        <w:t>یا</w:t>
      </w:r>
      <w:r>
        <w:rPr>
          <w:rFonts w:ascii="IRBadr" w:hAnsi="IRBadr" w:cs="IRBadr" w:hint="cs"/>
          <w:sz w:val="28"/>
          <w:szCs w:val="28"/>
          <w:rtl/>
          <w:lang w:bidi="fa-IR"/>
        </w:rPr>
        <w:t xml:space="preserve"> می‌خواست من بگویم نه و بعد این را نقل بکند و بعد این یک دستاویزی بشود تا متعرض من بشوند، نمی‌دانم چه کار می‌خواست بکند؟</w:t>
      </w:r>
      <w:r w:rsidR="00E95EA7">
        <w:rPr>
          <w:rFonts w:ascii="IRBadr" w:hAnsi="IRBadr" w:cs="IRBadr"/>
          <w:sz w:val="28"/>
          <w:szCs w:val="28"/>
          <w:rtl/>
          <w:lang w:bidi="fa-IR"/>
        </w:rPr>
        <w:t xml:space="preserve"> </w:t>
      </w:r>
      <w:r>
        <w:rPr>
          <w:rFonts w:ascii="IRBadr" w:hAnsi="IRBadr" w:cs="IRBadr" w:hint="cs"/>
          <w:sz w:val="28"/>
          <w:szCs w:val="28"/>
          <w:rtl/>
          <w:lang w:bidi="fa-IR"/>
        </w:rPr>
        <w:t>بعد به ولید می‌گوید: کی شیعه از این‌ها سؤال می‌کرد. اصلاً شیعه سؤال نمی‌کند.</w:t>
      </w:r>
    </w:p>
    <w:p w:rsidR="00B5381B" w:rsidRPr="00FD4768" w:rsidRDefault="00B5381B" w:rsidP="00E95EA7">
      <w:pPr>
        <w:pStyle w:val="Heading3"/>
        <w:bidi/>
        <w:rPr>
          <w:rtl/>
        </w:rPr>
      </w:pPr>
      <w:bookmarkStart w:id="15" w:name="_Toc427976587"/>
      <w:r w:rsidRPr="00FD4768">
        <w:rPr>
          <w:rFonts w:hint="cs"/>
          <w:rtl/>
        </w:rPr>
        <w:t>بررسی روایت از لحاظ سند</w:t>
      </w:r>
      <w:bookmarkEnd w:id="15"/>
    </w:p>
    <w:p w:rsidR="00B5381B" w:rsidRDefault="00B5381B" w:rsidP="00B5381B">
      <w:pPr>
        <w:bidi/>
        <w:jc w:val="both"/>
        <w:rPr>
          <w:rFonts w:ascii="IRBadr" w:hAnsi="IRBadr" w:cs="IRBadr"/>
          <w:sz w:val="28"/>
          <w:szCs w:val="28"/>
          <w:rtl/>
          <w:lang w:bidi="fa-IR"/>
        </w:rPr>
      </w:pPr>
      <w:r>
        <w:rPr>
          <w:rFonts w:ascii="IRBadr" w:hAnsi="IRBadr" w:cs="IRBadr" w:hint="cs"/>
          <w:sz w:val="28"/>
          <w:szCs w:val="28"/>
          <w:rtl/>
          <w:lang w:bidi="fa-IR"/>
        </w:rPr>
        <w:t xml:space="preserve">زرارة </w:t>
      </w:r>
      <w:r w:rsidR="00CA5563">
        <w:rPr>
          <w:rFonts w:ascii="IRBadr" w:hAnsi="IRBadr" w:cs="IRBadr" w:hint="cs"/>
          <w:sz w:val="28"/>
          <w:szCs w:val="28"/>
          <w:rtl/>
          <w:lang w:bidi="fa-IR"/>
        </w:rPr>
        <w:t>از روات مهم و شخصیت‌های بزرگ است. اگر به کتب رجالی نگاه بیندازیم می‌بینیم که زرارة از اصحاب اجلا به شمار می‌آید، اما با تمام شأن و جلالش،</w:t>
      </w:r>
      <w:r w:rsidR="00E95EA7">
        <w:rPr>
          <w:rFonts w:ascii="IRBadr" w:hAnsi="IRBadr" w:cs="IRBadr"/>
          <w:sz w:val="28"/>
          <w:szCs w:val="28"/>
          <w:rtl/>
          <w:lang w:bidi="fa-IR"/>
        </w:rPr>
        <w:t xml:space="preserve"> دو</w:t>
      </w:r>
      <w:r w:rsidR="00CA5563">
        <w:rPr>
          <w:rFonts w:ascii="IRBadr" w:hAnsi="IRBadr" w:cs="IRBadr" w:hint="cs"/>
          <w:sz w:val="28"/>
          <w:szCs w:val="28"/>
          <w:rtl/>
          <w:lang w:bidi="fa-IR"/>
        </w:rPr>
        <w:t xml:space="preserve"> طایفه روایات وجود دارد. روایاتی که </w:t>
      </w:r>
      <w:r w:rsidR="007D4B3F">
        <w:rPr>
          <w:rFonts w:ascii="IRBadr" w:hAnsi="IRBadr" w:cs="IRBadr" w:hint="cs"/>
          <w:sz w:val="28"/>
          <w:szCs w:val="28"/>
          <w:rtl/>
          <w:lang w:bidi="fa-IR"/>
        </w:rPr>
        <w:t>وی را تمجید می‌کند و گروهی دیگر وی را مذمت می‌کند. یکی از همین روایت</w:t>
      </w:r>
      <w:r w:rsidR="00B26BC3">
        <w:rPr>
          <w:rFonts w:ascii="IRBadr" w:hAnsi="IRBadr" w:cs="IRBadr" w:hint="cs"/>
          <w:sz w:val="28"/>
          <w:szCs w:val="28"/>
          <w:rtl/>
          <w:lang w:bidi="fa-IR"/>
        </w:rPr>
        <w:t>ی که وی را مذمت می‌کند همین روایت مذکور است.</w:t>
      </w:r>
    </w:p>
    <w:p w:rsidR="004C3E73" w:rsidRDefault="004C3E73" w:rsidP="004C3E73">
      <w:pPr>
        <w:bidi/>
        <w:jc w:val="both"/>
        <w:rPr>
          <w:rFonts w:ascii="IRBadr" w:hAnsi="IRBadr" w:cs="IRBadr"/>
          <w:sz w:val="28"/>
          <w:szCs w:val="28"/>
          <w:rtl/>
          <w:lang w:bidi="fa-IR"/>
        </w:rPr>
      </w:pPr>
      <w:r>
        <w:rPr>
          <w:rFonts w:ascii="IRBadr" w:hAnsi="IRBadr" w:cs="IRBadr" w:hint="cs"/>
          <w:sz w:val="28"/>
          <w:szCs w:val="28"/>
          <w:rtl/>
          <w:lang w:bidi="fa-IR"/>
        </w:rPr>
        <w:t xml:space="preserve">این روایت در کافی و تهذیب و رجال کشی نیز آمده است. </w:t>
      </w:r>
      <w:r w:rsidR="0099261F">
        <w:rPr>
          <w:rFonts w:ascii="IRBadr" w:hAnsi="IRBadr" w:cs="IRBadr" w:hint="cs"/>
          <w:sz w:val="28"/>
          <w:szCs w:val="28"/>
          <w:rtl/>
          <w:lang w:bidi="fa-IR"/>
        </w:rPr>
        <w:t>این روایت از لحاظ سند دارای اعتبار است.</w:t>
      </w:r>
    </w:p>
    <w:p w:rsidR="0099261F" w:rsidRDefault="0099261F" w:rsidP="00E95EA7">
      <w:pPr>
        <w:pStyle w:val="Heading3"/>
        <w:bidi/>
        <w:rPr>
          <w:rtl/>
        </w:rPr>
      </w:pPr>
      <w:bookmarkStart w:id="16" w:name="_Toc427976588"/>
      <w:r>
        <w:rPr>
          <w:rFonts w:hint="cs"/>
          <w:rtl/>
        </w:rPr>
        <w:t>بررسی روایت از لحاظ دلالت</w:t>
      </w:r>
      <w:bookmarkEnd w:id="16"/>
    </w:p>
    <w:p w:rsidR="0099261F" w:rsidRDefault="0099261F" w:rsidP="0099261F">
      <w:pPr>
        <w:bidi/>
        <w:jc w:val="both"/>
        <w:rPr>
          <w:rFonts w:ascii="IRBadr" w:hAnsi="IRBadr" w:cs="IRBadr"/>
          <w:sz w:val="28"/>
          <w:szCs w:val="28"/>
          <w:rtl/>
          <w:lang w:bidi="fa-IR"/>
        </w:rPr>
      </w:pPr>
      <w:r>
        <w:rPr>
          <w:rFonts w:ascii="IRBadr" w:hAnsi="IRBadr" w:cs="IRBadr" w:hint="cs"/>
          <w:sz w:val="28"/>
          <w:szCs w:val="28"/>
          <w:rtl/>
          <w:lang w:bidi="fa-IR"/>
        </w:rPr>
        <w:t>در این روایت، چند نکته در مورد دلالت وجود دارد:</w:t>
      </w:r>
    </w:p>
    <w:p w:rsidR="0099261F" w:rsidRDefault="0099261F" w:rsidP="0099261F">
      <w:pPr>
        <w:bidi/>
        <w:jc w:val="both"/>
        <w:rPr>
          <w:rFonts w:ascii="IRBadr" w:hAnsi="IRBadr" w:cs="IRBadr"/>
          <w:sz w:val="28"/>
          <w:szCs w:val="28"/>
          <w:rtl/>
          <w:lang w:bidi="fa-IR"/>
        </w:rPr>
      </w:pPr>
      <w:r>
        <w:rPr>
          <w:rFonts w:ascii="IRBadr" w:hAnsi="IRBadr" w:cs="IRBadr" w:hint="cs"/>
          <w:sz w:val="28"/>
          <w:szCs w:val="28"/>
          <w:rtl/>
          <w:lang w:bidi="fa-IR"/>
        </w:rPr>
        <w:t>1.</w:t>
      </w:r>
      <w:r w:rsidR="00E95EA7">
        <w:rPr>
          <w:rFonts w:ascii="IRBadr" w:hAnsi="IRBadr" w:cs="IRBadr"/>
          <w:sz w:val="28"/>
          <w:szCs w:val="28"/>
          <w:rtl/>
          <w:lang w:bidi="fa-IR"/>
        </w:rPr>
        <w:t xml:space="preserve"> در</w:t>
      </w:r>
      <w:r>
        <w:rPr>
          <w:rFonts w:ascii="IRBadr" w:hAnsi="IRBadr" w:cs="IRBadr" w:hint="cs"/>
          <w:sz w:val="28"/>
          <w:szCs w:val="28"/>
          <w:rtl/>
          <w:lang w:bidi="fa-IR"/>
        </w:rPr>
        <w:t xml:space="preserve"> این روایت سه احتمال وجود دارد: </w:t>
      </w:r>
      <w:r w:rsidR="00E95EA7">
        <w:rPr>
          <w:rFonts w:ascii="IRBadr" w:hAnsi="IRBadr" w:cs="IRBadr"/>
          <w:sz w:val="28"/>
          <w:szCs w:val="28"/>
          <w:rtl/>
          <w:lang w:bidi="fa-IR"/>
        </w:rPr>
        <w:t>حضرت (</w:t>
      </w:r>
      <w:r>
        <w:rPr>
          <w:rFonts w:ascii="IRBadr" w:hAnsi="IRBadr" w:cs="IRBadr" w:hint="cs"/>
          <w:sz w:val="28"/>
          <w:szCs w:val="28"/>
          <w:rtl/>
          <w:lang w:bidi="fa-IR"/>
        </w:rPr>
        <w:t>ع) منع تولی من قبل الجائر را می‌کنند،</w:t>
      </w:r>
      <w:r w:rsidR="009A0955">
        <w:rPr>
          <w:rFonts w:ascii="IRBadr" w:hAnsi="IRBadr" w:cs="IRBadr" w:hint="cs"/>
          <w:sz w:val="28"/>
          <w:szCs w:val="28"/>
          <w:rtl/>
          <w:lang w:bidi="fa-IR"/>
        </w:rPr>
        <w:t xml:space="preserve"> یا می‌خواهند بفرمایند جایز است یا اینکه می‌خواهند بگویند اجمالی اینجا هست.</w:t>
      </w:r>
    </w:p>
    <w:p w:rsidR="009A0955" w:rsidRDefault="009A0955" w:rsidP="009A0955">
      <w:pPr>
        <w:bidi/>
        <w:jc w:val="both"/>
        <w:rPr>
          <w:rFonts w:ascii="IRBadr" w:hAnsi="IRBadr" w:cs="IRBadr"/>
          <w:sz w:val="28"/>
          <w:szCs w:val="28"/>
          <w:rtl/>
          <w:lang w:bidi="fa-IR"/>
        </w:rPr>
      </w:pPr>
      <w:r>
        <w:rPr>
          <w:rFonts w:ascii="IRBadr" w:hAnsi="IRBadr" w:cs="IRBadr" w:hint="cs"/>
          <w:sz w:val="28"/>
          <w:szCs w:val="28"/>
          <w:rtl/>
          <w:lang w:bidi="fa-IR"/>
        </w:rPr>
        <w:t>الف) جایز است. زیرا چون</w:t>
      </w:r>
      <w:r w:rsidR="00E95EA7">
        <w:rPr>
          <w:rFonts w:ascii="IRBadr" w:hAnsi="IRBadr" w:cs="IRBadr"/>
          <w:sz w:val="28"/>
          <w:szCs w:val="28"/>
          <w:rtl/>
          <w:lang w:bidi="fa-IR"/>
        </w:rPr>
        <w:t xml:space="preserve"> </w:t>
      </w:r>
      <w:r>
        <w:rPr>
          <w:rFonts w:ascii="IRBadr" w:hAnsi="IRBadr" w:cs="IRBadr" w:hint="cs"/>
          <w:sz w:val="28"/>
          <w:szCs w:val="28"/>
          <w:rtl/>
          <w:lang w:bidi="fa-IR"/>
        </w:rPr>
        <w:t>می‌گوید شیعه در مورد این موارد سؤال نمی‌کرده است. اگر این احتمال باشد، روایت مجوزه می‌شود.</w:t>
      </w:r>
    </w:p>
    <w:p w:rsidR="009A0955" w:rsidRDefault="009A0955" w:rsidP="009A0955">
      <w:pPr>
        <w:bidi/>
        <w:jc w:val="both"/>
        <w:rPr>
          <w:rFonts w:ascii="IRBadr" w:hAnsi="IRBadr" w:cs="IRBadr"/>
          <w:sz w:val="28"/>
          <w:szCs w:val="28"/>
          <w:rtl/>
          <w:lang w:bidi="fa-IR"/>
        </w:rPr>
      </w:pPr>
      <w:r>
        <w:rPr>
          <w:rFonts w:ascii="IRBadr" w:hAnsi="IRBadr" w:cs="IRBadr" w:hint="cs"/>
          <w:sz w:val="28"/>
          <w:szCs w:val="28"/>
          <w:rtl/>
          <w:lang w:bidi="fa-IR"/>
        </w:rPr>
        <w:t xml:space="preserve">ب) جایز نیست. </w:t>
      </w:r>
      <w:r w:rsidR="0032698F">
        <w:rPr>
          <w:rFonts w:ascii="IRBadr" w:hAnsi="IRBadr" w:cs="IRBadr" w:hint="cs"/>
          <w:sz w:val="28"/>
          <w:szCs w:val="28"/>
          <w:rtl/>
          <w:lang w:bidi="fa-IR"/>
        </w:rPr>
        <w:t xml:space="preserve">زیرا در روایت آمده است که شیعه </w:t>
      </w:r>
      <w:r w:rsidR="00E70995">
        <w:rPr>
          <w:rFonts w:ascii="IRBadr" w:hAnsi="IRBadr" w:cs="IRBadr"/>
          <w:sz w:val="28"/>
          <w:szCs w:val="28"/>
          <w:rtl/>
          <w:lang w:bidi="fa-IR"/>
        </w:rPr>
        <w:t>ه</w:t>
      </w:r>
      <w:r w:rsidR="00E70995">
        <w:rPr>
          <w:rFonts w:ascii="IRBadr" w:hAnsi="IRBadr" w:cs="IRBadr" w:hint="cs"/>
          <w:sz w:val="28"/>
          <w:szCs w:val="28"/>
          <w:rtl/>
          <w:lang w:bidi="fa-IR"/>
        </w:rPr>
        <w:t>یچ‌گاه</w:t>
      </w:r>
      <w:r w:rsidR="0032698F">
        <w:rPr>
          <w:rFonts w:ascii="IRBadr" w:hAnsi="IRBadr" w:cs="IRBadr" w:hint="cs"/>
          <w:sz w:val="28"/>
          <w:szCs w:val="28"/>
          <w:rtl/>
          <w:lang w:bidi="fa-IR"/>
        </w:rPr>
        <w:t xml:space="preserve"> در مورد این قضیه سؤال نمی‌کرده است. این یک چیز قطعی است که رابطه با آن‌ها اشتباه است. اگر این احتمال باشد، روایت مانعه می‌شود.</w:t>
      </w:r>
    </w:p>
    <w:p w:rsidR="0032698F" w:rsidRDefault="0032698F" w:rsidP="0032698F">
      <w:pPr>
        <w:bidi/>
        <w:jc w:val="both"/>
        <w:rPr>
          <w:rFonts w:ascii="IRBadr" w:hAnsi="IRBadr" w:cs="IRBadr"/>
          <w:sz w:val="28"/>
          <w:szCs w:val="28"/>
          <w:rtl/>
          <w:lang w:bidi="fa-IR"/>
        </w:rPr>
      </w:pPr>
      <w:r>
        <w:rPr>
          <w:rFonts w:ascii="IRBadr" w:hAnsi="IRBadr" w:cs="IRBadr" w:hint="cs"/>
          <w:sz w:val="28"/>
          <w:szCs w:val="28"/>
          <w:rtl/>
          <w:lang w:bidi="fa-IR"/>
        </w:rPr>
        <w:t>ج)</w:t>
      </w:r>
      <w:r w:rsidR="00EF3393">
        <w:rPr>
          <w:rFonts w:ascii="IRBadr" w:hAnsi="IRBadr" w:cs="IRBadr" w:hint="cs"/>
          <w:sz w:val="28"/>
          <w:szCs w:val="28"/>
          <w:rtl/>
          <w:lang w:bidi="fa-IR"/>
        </w:rPr>
        <w:t xml:space="preserve"> این روایت مجمل است. ایشان در مقام تقیه بوده است و مجمل کرده‌اند، چون امر حرامی بوده است. اگر این احتمال باشد،</w:t>
      </w:r>
      <w:r w:rsidR="00E95EA7">
        <w:rPr>
          <w:rFonts w:ascii="IRBadr" w:hAnsi="IRBadr" w:cs="IRBadr"/>
          <w:sz w:val="28"/>
          <w:szCs w:val="28"/>
          <w:rtl/>
          <w:lang w:bidi="fa-IR"/>
        </w:rPr>
        <w:t xml:space="preserve"> روا</w:t>
      </w:r>
      <w:r w:rsidR="00E95EA7">
        <w:rPr>
          <w:rFonts w:ascii="IRBadr" w:hAnsi="IRBadr" w:cs="IRBadr" w:hint="cs"/>
          <w:sz w:val="28"/>
          <w:szCs w:val="28"/>
          <w:rtl/>
          <w:lang w:bidi="fa-IR"/>
        </w:rPr>
        <w:t>یت</w:t>
      </w:r>
      <w:r w:rsidR="00EF3393">
        <w:rPr>
          <w:rFonts w:ascii="IRBadr" w:hAnsi="IRBadr" w:cs="IRBadr" w:hint="cs"/>
          <w:sz w:val="28"/>
          <w:szCs w:val="28"/>
          <w:rtl/>
          <w:lang w:bidi="fa-IR"/>
        </w:rPr>
        <w:t xml:space="preserve"> مانعه می‌شود.</w:t>
      </w:r>
    </w:p>
    <w:p w:rsidR="00821A38" w:rsidRPr="00821A38" w:rsidRDefault="00D27A3E" w:rsidP="00E70995">
      <w:pPr>
        <w:bidi/>
        <w:jc w:val="both"/>
        <w:rPr>
          <w:rFonts w:ascii="IRBadr" w:hAnsi="IRBadr" w:cs="IRBadr"/>
          <w:sz w:val="28"/>
          <w:szCs w:val="28"/>
          <w:rtl/>
          <w:lang w:bidi="fa-IR"/>
        </w:rPr>
      </w:pPr>
      <w:r>
        <w:rPr>
          <w:rFonts w:ascii="IRBadr" w:hAnsi="IRBadr" w:cs="IRBadr" w:hint="cs"/>
          <w:sz w:val="28"/>
          <w:szCs w:val="28"/>
          <w:rtl/>
          <w:lang w:bidi="fa-IR"/>
        </w:rPr>
        <w:t>اظهر همان احتمال دوم است.</w:t>
      </w:r>
    </w:p>
    <w:sectPr w:rsidR="00821A38" w:rsidRPr="00821A3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80" w:rsidRDefault="000D5D80" w:rsidP="000D5800">
      <w:r>
        <w:separator/>
      </w:r>
    </w:p>
  </w:endnote>
  <w:endnote w:type="continuationSeparator" w:id="0">
    <w:p w:rsidR="000D5D80" w:rsidRDefault="000D5D8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D227ED">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80" w:rsidRDefault="000D5D80" w:rsidP="00417158">
      <w:pPr>
        <w:bidi/>
      </w:pPr>
      <w:r>
        <w:separator/>
      </w:r>
    </w:p>
  </w:footnote>
  <w:footnote w:type="continuationSeparator" w:id="0">
    <w:p w:rsidR="000D5D80" w:rsidRDefault="000D5D80" w:rsidP="000D5800">
      <w:r>
        <w:continuationSeparator/>
      </w:r>
    </w:p>
  </w:footnote>
  <w:footnote w:id="1">
    <w:p w:rsidR="00106705" w:rsidRPr="00D27A3E" w:rsidRDefault="00106705" w:rsidP="00D27A3E">
      <w:pPr>
        <w:pStyle w:val="FootnoteText"/>
        <w:bidi/>
        <w:rPr>
          <w:rFonts w:hint="cs"/>
          <w:b/>
          <w:bCs/>
          <w:rtl/>
        </w:rPr>
      </w:pPr>
      <w:bookmarkStart w:id="8" w:name="_GoBack"/>
      <w:bookmarkEnd w:id="8"/>
      <w:r w:rsidRPr="00D27A3E">
        <w:rPr>
          <w:rStyle w:val="FootnoteReference"/>
          <w:b/>
          <w:bCs/>
          <w:vertAlign w:val="baseline"/>
        </w:rPr>
        <w:footnoteRef/>
      </w:r>
      <w:r w:rsidRPr="00D27A3E">
        <w:rPr>
          <w:b/>
          <w:bCs/>
        </w:rPr>
        <w:t xml:space="preserve"> </w:t>
      </w:r>
      <w:r w:rsidR="00D227ED">
        <w:rPr>
          <w:rFonts w:hint="cs"/>
          <w:b/>
          <w:bCs/>
          <w:rtl/>
        </w:rPr>
        <w:t xml:space="preserve">- </w:t>
      </w:r>
      <w:r w:rsidRPr="00D27A3E">
        <w:rPr>
          <w:rFonts w:hint="cs"/>
          <w:b/>
          <w:bCs/>
          <w:rtl/>
        </w:rPr>
        <w:t>هود، آیه 113</w:t>
      </w:r>
      <w:r w:rsidR="00D227ED">
        <w:rPr>
          <w:rFonts w:hint="cs"/>
          <w:b/>
          <w:bCs/>
          <w:rtl/>
        </w:rPr>
        <w:t>.</w:t>
      </w:r>
    </w:p>
  </w:footnote>
  <w:footnote w:id="2">
    <w:p w:rsidR="00FD4768" w:rsidRPr="00D27A3E" w:rsidRDefault="00FD4768" w:rsidP="00D27A3E">
      <w:pPr>
        <w:pStyle w:val="FootnoteText"/>
        <w:bidi/>
        <w:rPr>
          <w:b/>
          <w:bCs/>
          <w:rtl/>
        </w:rPr>
      </w:pPr>
      <w:r w:rsidRPr="00D27A3E">
        <w:rPr>
          <w:rStyle w:val="FootnoteReference"/>
          <w:b/>
          <w:bCs/>
          <w:vertAlign w:val="baseline"/>
        </w:rPr>
        <w:footnoteRef/>
      </w:r>
      <w:r w:rsidRPr="00D27A3E">
        <w:rPr>
          <w:b/>
          <w:bCs/>
        </w:rPr>
        <w:t xml:space="preserve"> </w:t>
      </w:r>
      <w:r w:rsidR="00D227ED">
        <w:rPr>
          <w:rFonts w:hint="cs"/>
          <w:b/>
          <w:bCs/>
          <w:rtl/>
        </w:rPr>
        <w:t xml:space="preserve">- </w:t>
      </w:r>
      <w:r w:rsidRPr="00D27A3E">
        <w:rPr>
          <w:rFonts w:hint="cs"/>
          <w:b/>
          <w:bCs/>
          <w:rtl/>
        </w:rPr>
        <w:t>وسائل الشیعه،</w:t>
      </w:r>
      <w:r w:rsidR="00E95EA7">
        <w:rPr>
          <w:b/>
          <w:bCs/>
          <w:rtl/>
        </w:rPr>
        <w:t xml:space="preserve"> </w:t>
      </w:r>
      <w:r w:rsidR="00E95EA7">
        <w:rPr>
          <w:rFonts w:hint="eastAsia"/>
          <w:b/>
          <w:bCs/>
          <w:rtl/>
        </w:rPr>
        <w:t>ج</w:t>
      </w:r>
      <w:r w:rsidRPr="00D27A3E">
        <w:rPr>
          <w:rFonts w:hint="cs"/>
          <w:b/>
          <w:bCs/>
          <w:rtl/>
        </w:rPr>
        <w:t xml:space="preserve"> 17، ص 187</w:t>
      </w:r>
      <w:r w:rsidR="00D227E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412121">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6D1704B8" wp14:editId="271D0B1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203F6220" wp14:editId="3AA427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12121">
      <w:rPr>
        <w:rFonts w:ascii="IranNastaliq" w:hAnsi="IranNastaliq" w:cs="IranNastaliq" w:hint="cs"/>
        <w:sz w:val="40"/>
        <w:szCs w:val="40"/>
        <w:rtl/>
      </w:rPr>
      <w:t>3172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1"/>
  </w:num>
  <w:num w:numId="6">
    <w:abstractNumId w:val="11"/>
  </w:num>
  <w:num w:numId="7">
    <w:abstractNumId w:val="3"/>
  </w:num>
  <w:num w:numId="8">
    <w:abstractNumId w:val="2"/>
  </w:num>
  <w:num w:numId="9">
    <w:abstractNumId w:val="9"/>
  </w:num>
  <w:num w:numId="10">
    <w:abstractNumId w:val="15"/>
  </w:num>
  <w:num w:numId="11">
    <w:abstractNumId w:val="16"/>
  </w:num>
  <w:num w:numId="12">
    <w:abstractNumId w:val="0"/>
  </w:num>
  <w:num w:numId="13">
    <w:abstractNumId w:val="14"/>
  </w:num>
  <w:num w:numId="14">
    <w:abstractNumId w:val="7"/>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8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00"/>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37E09"/>
    <w:rsid w:val="0054011E"/>
    <w:rsid w:val="005406CD"/>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67"/>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27ED"/>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44B9-A9AE-4DCF-96BE-23BD601D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93</TotalTime>
  <Pages>5</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2015-08-21T21:16:00Z</dcterms:created>
  <dcterms:modified xsi:type="dcterms:W3CDTF">2015-08-22T06:05:00Z</dcterms:modified>
</cp:coreProperties>
</file>