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C406C1" w:rsidRDefault="00C037D8" w:rsidP="009E0BFD">
      <w:pPr>
        <w:bidi/>
        <w:jc w:val="both"/>
        <w:rPr>
          <w:rFonts w:ascii="IRBadr" w:hAnsi="IRBadr" w:cs="IRBadr"/>
          <w:sz w:val="28"/>
          <w:szCs w:val="28"/>
          <w:rtl/>
          <w:lang w:bidi="fa-IR"/>
        </w:rPr>
      </w:pPr>
      <w:bookmarkStart w:id="0" w:name="_GoBack"/>
      <w:r w:rsidRPr="00C406C1">
        <w:rPr>
          <w:rFonts w:ascii="IRBadr" w:hAnsi="IRBadr" w:cs="IRBadr"/>
          <w:sz w:val="28"/>
          <w:szCs w:val="28"/>
          <w:rtl/>
        </w:rPr>
        <w:t xml:space="preserve">بسم </w:t>
      </w:r>
      <w:bookmarkEnd w:id="0"/>
      <w:r w:rsidRPr="00C406C1">
        <w:rPr>
          <w:rFonts w:ascii="IRBadr" w:hAnsi="IRBadr" w:cs="IRBadr"/>
          <w:sz w:val="28"/>
          <w:szCs w:val="28"/>
          <w:rtl/>
        </w:rPr>
        <w:t>الله الرحمن الرحی</w:t>
      </w:r>
      <w:r w:rsidR="002B18EB" w:rsidRPr="00C406C1">
        <w:rPr>
          <w:rFonts w:ascii="IRBadr" w:hAnsi="IRBadr" w:cs="IRBadr"/>
          <w:sz w:val="28"/>
          <w:szCs w:val="28"/>
          <w:rtl/>
          <w:lang w:bidi="fa-IR"/>
        </w:rPr>
        <w:t>م</w:t>
      </w:r>
    </w:p>
    <w:p w:rsidR="00842BC3" w:rsidRPr="00C406C1" w:rsidRDefault="004F642F" w:rsidP="009E0BFD">
      <w:pPr>
        <w:bidi/>
        <w:jc w:val="both"/>
        <w:rPr>
          <w:rFonts w:ascii="IRBadr" w:hAnsi="IRBadr" w:cs="IRBadr"/>
          <w:sz w:val="28"/>
          <w:szCs w:val="28"/>
          <w:rtl/>
          <w:lang w:bidi="fa-IR"/>
        </w:rPr>
      </w:pPr>
      <w:r w:rsidRPr="00C406C1">
        <w:rPr>
          <w:rFonts w:ascii="IRBadr" w:hAnsi="IRBadr" w:cs="IRBadr"/>
          <w:sz w:val="28"/>
          <w:szCs w:val="28"/>
          <w:rtl/>
          <w:lang w:bidi="fa-IR"/>
        </w:rPr>
        <w:t>فهرست مطالب:</w:t>
      </w:r>
    </w:p>
    <w:p w:rsidR="003970D9" w:rsidRPr="00C406C1" w:rsidRDefault="00A14FA7" w:rsidP="003970D9">
      <w:pPr>
        <w:pStyle w:val="TOC1"/>
        <w:tabs>
          <w:tab w:val="right" w:leader="dot" w:pos="9350"/>
        </w:tabs>
        <w:bidi/>
        <w:rPr>
          <w:rFonts w:ascii="IRBadr" w:hAnsi="IRBadr" w:cs="IRBadr"/>
          <w:noProof/>
          <w:szCs w:val="22"/>
        </w:rPr>
      </w:pPr>
      <w:r w:rsidRPr="00C406C1">
        <w:rPr>
          <w:rFonts w:ascii="IRBadr" w:hAnsi="IRBadr" w:cs="IRBadr"/>
          <w:sz w:val="28"/>
          <w:rtl/>
        </w:rPr>
        <w:fldChar w:fldCharType="begin"/>
      </w:r>
      <w:r w:rsidRPr="00C406C1">
        <w:rPr>
          <w:rFonts w:ascii="IRBadr" w:hAnsi="IRBadr" w:cs="IRBadr"/>
          <w:sz w:val="28"/>
          <w:rtl/>
        </w:rPr>
        <w:instrText xml:space="preserve"> </w:instrText>
      </w:r>
      <w:r w:rsidRPr="00C406C1">
        <w:rPr>
          <w:rFonts w:ascii="IRBadr" w:hAnsi="IRBadr" w:cs="IRBadr"/>
          <w:sz w:val="28"/>
        </w:rPr>
        <w:instrText>TOC</w:instrText>
      </w:r>
      <w:r w:rsidRPr="00C406C1">
        <w:rPr>
          <w:rFonts w:ascii="IRBadr" w:hAnsi="IRBadr" w:cs="IRBadr"/>
          <w:sz w:val="28"/>
          <w:rtl/>
        </w:rPr>
        <w:instrText xml:space="preserve"> \</w:instrText>
      </w:r>
      <w:r w:rsidRPr="00C406C1">
        <w:rPr>
          <w:rFonts w:ascii="IRBadr" w:hAnsi="IRBadr" w:cs="IRBadr"/>
          <w:sz w:val="28"/>
        </w:rPr>
        <w:instrText>o "</w:instrText>
      </w:r>
      <w:r w:rsidRPr="00C406C1">
        <w:rPr>
          <w:rFonts w:ascii="IRBadr" w:hAnsi="IRBadr" w:cs="IRBadr"/>
          <w:sz w:val="28"/>
          <w:rtl/>
        </w:rPr>
        <w:instrText>1-4</w:instrText>
      </w:r>
      <w:r w:rsidRPr="00C406C1">
        <w:rPr>
          <w:rFonts w:ascii="IRBadr" w:hAnsi="IRBadr" w:cs="IRBadr"/>
          <w:sz w:val="28"/>
        </w:rPr>
        <w:instrText>" \h \z \u</w:instrText>
      </w:r>
      <w:r w:rsidRPr="00C406C1">
        <w:rPr>
          <w:rFonts w:ascii="IRBadr" w:hAnsi="IRBadr" w:cs="IRBadr"/>
          <w:sz w:val="28"/>
          <w:rtl/>
        </w:rPr>
        <w:instrText xml:space="preserve"> </w:instrText>
      </w:r>
      <w:r w:rsidRPr="00C406C1">
        <w:rPr>
          <w:rFonts w:ascii="IRBadr" w:hAnsi="IRBadr" w:cs="IRBadr"/>
          <w:sz w:val="28"/>
          <w:rtl/>
        </w:rPr>
        <w:fldChar w:fldCharType="separate"/>
      </w:r>
      <w:hyperlink w:anchor="_Toc427666480" w:history="1">
        <w:r w:rsidR="003970D9" w:rsidRPr="00C406C1">
          <w:rPr>
            <w:rStyle w:val="Hyperlink"/>
            <w:rFonts w:ascii="IRBadr" w:hAnsi="IRBadr" w:cs="IRBadr"/>
            <w:noProof/>
            <w:rtl/>
          </w:rPr>
          <w:t>تولی من قبل الجائر</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_Toc427666480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2</w:t>
        </w:r>
        <w:r w:rsidR="003970D9" w:rsidRPr="00C406C1">
          <w:rPr>
            <w:rStyle w:val="Hyperlink"/>
            <w:rFonts w:ascii="IRBadr" w:hAnsi="IRBadr" w:cs="IRBadr"/>
            <w:noProof/>
            <w:rtl/>
          </w:rPr>
          <w:fldChar w:fldCharType="end"/>
        </w:r>
      </w:hyperlink>
    </w:p>
    <w:p w:rsidR="003970D9" w:rsidRPr="00C406C1" w:rsidRDefault="00955026" w:rsidP="003970D9">
      <w:pPr>
        <w:pStyle w:val="TOC1"/>
        <w:tabs>
          <w:tab w:val="right" w:leader="dot" w:pos="9350"/>
        </w:tabs>
        <w:bidi/>
        <w:rPr>
          <w:rFonts w:ascii="IRBadr" w:hAnsi="IRBadr" w:cs="IRBadr"/>
          <w:noProof/>
          <w:szCs w:val="22"/>
        </w:rPr>
      </w:pPr>
      <w:hyperlink w:anchor="_Toc427666481" w:history="1">
        <w:r w:rsidR="003970D9" w:rsidRPr="00C406C1">
          <w:rPr>
            <w:rStyle w:val="Hyperlink"/>
            <w:rFonts w:ascii="IRBadr" w:hAnsi="IRBadr" w:cs="IRBadr"/>
            <w:noProof/>
            <w:rtl/>
          </w:rPr>
          <w:t>مستثنیات</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_Toc427666481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2</w:t>
        </w:r>
        <w:r w:rsidR="003970D9" w:rsidRPr="00C406C1">
          <w:rPr>
            <w:rStyle w:val="Hyperlink"/>
            <w:rFonts w:ascii="IRBadr" w:hAnsi="IRBadr" w:cs="IRBadr"/>
            <w:noProof/>
            <w:rtl/>
          </w:rPr>
          <w:fldChar w:fldCharType="end"/>
        </w:r>
      </w:hyperlink>
    </w:p>
    <w:p w:rsidR="003970D9" w:rsidRPr="00C406C1" w:rsidRDefault="00955026" w:rsidP="003970D9">
      <w:pPr>
        <w:pStyle w:val="TOC1"/>
        <w:tabs>
          <w:tab w:val="right" w:leader="dot" w:pos="9350"/>
        </w:tabs>
        <w:bidi/>
        <w:rPr>
          <w:rFonts w:ascii="IRBadr" w:hAnsi="IRBadr" w:cs="IRBadr"/>
          <w:noProof/>
          <w:szCs w:val="22"/>
        </w:rPr>
      </w:pPr>
      <w:hyperlink w:anchor="_Toc427666482" w:history="1">
        <w:r w:rsidR="003970D9" w:rsidRPr="00C406C1">
          <w:rPr>
            <w:rStyle w:val="Hyperlink"/>
            <w:rFonts w:ascii="IRBadr" w:hAnsi="IRBadr" w:cs="IRBadr"/>
            <w:noProof/>
            <w:rtl/>
          </w:rPr>
          <w:t>مرور به گذشته</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_Toc427666482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2</w:t>
        </w:r>
        <w:r w:rsidR="003970D9" w:rsidRPr="00C406C1">
          <w:rPr>
            <w:rStyle w:val="Hyperlink"/>
            <w:rFonts w:ascii="IRBadr" w:hAnsi="IRBadr" w:cs="IRBadr"/>
            <w:noProof/>
            <w:rtl/>
          </w:rPr>
          <w:fldChar w:fldCharType="end"/>
        </w:r>
      </w:hyperlink>
    </w:p>
    <w:p w:rsidR="003970D9" w:rsidRPr="00C406C1" w:rsidRDefault="00955026" w:rsidP="003970D9">
      <w:pPr>
        <w:pStyle w:val="TOC1"/>
        <w:tabs>
          <w:tab w:val="right" w:leader="dot" w:pos="9350"/>
        </w:tabs>
        <w:bidi/>
        <w:rPr>
          <w:rFonts w:ascii="IRBadr" w:hAnsi="IRBadr" w:cs="IRBadr"/>
          <w:noProof/>
          <w:szCs w:val="22"/>
        </w:rPr>
      </w:pPr>
      <w:hyperlink w:anchor="_Toc427666483" w:history="1">
        <w:r w:rsidR="003970D9" w:rsidRPr="00C406C1">
          <w:rPr>
            <w:rStyle w:val="Hyperlink"/>
            <w:rFonts w:ascii="IRBadr" w:hAnsi="IRBadr" w:cs="IRBadr"/>
            <w:noProof/>
            <w:rtl/>
          </w:rPr>
          <w:t>فروعات در استثنای اول</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_Toc427666483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2</w:t>
        </w:r>
        <w:r w:rsidR="003970D9" w:rsidRPr="00C406C1">
          <w:rPr>
            <w:rStyle w:val="Hyperlink"/>
            <w:rFonts w:ascii="IRBadr" w:hAnsi="IRBadr" w:cs="IRBadr"/>
            <w:noProof/>
            <w:rtl/>
          </w:rPr>
          <w:fldChar w:fldCharType="end"/>
        </w:r>
      </w:hyperlink>
    </w:p>
    <w:p w:rsidR="003970D9" w:rsidRPr="00C406C1" w:rsidRDefault="00955026" w:rsidP="003970D9">
      <w:pPr>
        <w:pStyle w:val="TOC2"/>
        <w:tabs>
          <w:tab w:val="right" w:leader="dot" w:pos="9350"/>
        </w:tabs>
        <w:bidi/>
        <w:rPr>
          <w:rFonts w:ascii="IRBadr" w:hAnsi="IRBadr" w:cs="IRBadr"/>
          <w:noProof/>
          <w:szCs w:val="22"/>
        </w:rPr>
      </w:pPr>
      <w:hyperlink w:anchor="_Toc427666484" w:history="1">
        <w:r w:rsidR="003970D9" w:rsidRPr="00C406C1">
          <w:rPr>
            <w:rStyle w:val="Hyperlink"/>
            <w:rFonts w:ascii="IRBadr" w:hAnsi="IRBadr" w:cs="IRBadr"/>
            <w:noProof/>
            <w:rtl/>
          </w:rPr>
          <w:t>1.حکم جواز تولی برای خدمت، اولی یا ولایی است؟</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_Toc427666484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2</w:t>
        </w:r>
        <w:r w:rsidR="003970D9" w:rsidRPr="00C406C1">
          <w:rPr>
            <w:rStyle w:val="Hyperlink"/>
            <w:rFonts w:ascii="IRBadr" w:hAnsi="IRBadr" w:cs="IRBadr"/>
            <w:noProof/>
            <w:rtl/>
          </w:rPr>
          <w:fldChar w:fldCharType="end"/>
        </w:r>
      </w:hyperlink>
    </w:p>
    <w:p w:rsidR="003970D9" w:rsidRPr="00C406C1" w:rsidRDefault="00955026" w:rsidP="003970D9">
      <w:pPr>
        <w:pStyle w:val="TOC3"/>
        <w:tabs>
          <w:tab w:val="right" w:leader="dot" w:pos="9350"/>
        </w:tabs>
        <w:bidi/>
        <w:rPr>
          <w:rFonts w:ascii="IRBadr" w:eastAsiaTheme="minorEastAsia" w:hAnsi="IRBadr" w:cs="IRBadr"/>
          <w:noProof/>
          <w:szCs w:val="22"/>
        </w:rPr>
      </w:pPr>
      <w:hyperlink w:anchor="_Toc427666485" w:history="1">
        <w:r w:rsidR="003970D9" w:rsidRPr="00C406C1">
          <w:rPr>
            <w:rStyle w:val="Hyperlink"/>
            <w:rFonts w:ascii="IRBadr" w:hAnsi="IRBadr" w:cs="IRBadr"/>
            <w:noProof/>
            <w:rtl/>
          </w:rPr>
          <w:t>نکته مهم</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_Toc427666485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3</w:t>
        </w:r>
        <w:r w:rsidR="003970D9" w:rsidRPr="00C406C1">
          <w:rPr>
            <w:rStyle w:val="Hyperlink"/>
            <w:rFonts w:ascii="IRBadr" w:hAnsi="IRBadr" w:cs="IRBadr"/>
            <w:noProof/>
            <w:rtl/>
          </w:rPr>
          <w:fldChar w:fldCharType="end"/>
        </w:r>
      </w:hyperlink>
    </w:p>
    <w:p w:rsidR="003970D9" w:rsidRPr="00C406C1" w:rsidRDefault="00955026" w:rsidP="003970D9">
      <w:pPr>
        <w:pStyle w:val="TOC2"/>
        <w:tabs>
          <w:tab w:val="right" w:leader="dot" w:pos="9350"/>
        </w:tabs>
        <w:bidi/>
        <w:rPr>
          <w:rFonts w:ascii="IRBadr" w:hAnsi="IRBadr" w:cs="IRBadr"/>
          <w:noProof/>
          <w:szCs w:val="22"/>
        </w:rPr>
      </w:pPr>
      <w:hyperlink w:anchor="_Toc427666486" w:history="1">
        <w:r w:rsidR="003970D9" w:rsidRPr="00C406C1">
          <w:rPr>
            <w:rStyle w:val="Hyperlink"/>
            <w:rFonts w:ascii="IRBadr" w:hAnsi="IRBadr" w:cs="IRBadr"/>
            <w:noProof/>
            <w:rtl/>
          </w:rPr>
          <w:t>3.شمول روایات در دفع ضرر یا مطلق مصالح العباد</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_Toc427666486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4</w:t>
        </w:r>
        <w:r w:rsidR="003970D9" w:rsidRPr="00C406C1">
          <w:rPr>
            <w:rStyle w:val="Hyperlink"/>
            <w:rFonts w:ascii="IRBadr" w:hAnsi="IRBadr" w:cs="IRBadr"/>
            <w:noProof/>
            <w:rtl/>
          </w:rPr>
          <w:fldChar w:fldCharType="end"/>
        </w:r>
      </w:hyperlink>
    </w:p>
    <w:p w:rsidR="003970D9" w:rsidRPr="00C406C1" w:rsidRDefault="00955026" w:rsidP="003970D9">
      <w:pPr>
        <w:pStyle w:val="TOC2"/>
        <w:tabs>
          <w:tab w:val="right" w:leader="dot" w:pos="9350"/>
        </w:tabs>
        <w:bidi/>
        <w:rPr>
          <w:rFonts w:ascii="IRBadr" w:hAnsi="IRBadr" w:cs="IRBadr"/>
          <w:noProof/>
          <w:szCs w:val="22"/>
        </w:rPr>
      </w:pPr>
      <w:hyperlink w:anchor="_Toc427666487" w:history="1">
        <w:r w:rsidR="003970D9" w:rsidRPr="00C406C1">
          <w:rPr>
            <w:rStyle w:val="Hyperlink"/>
            <w:rFonts w:ascii="IRBadr" w:hAnsi="IRBadr" w:cs="IRBadr"/>
            <w:noProof/>
            <w:rtl/>
          </w:rPr>
          <w:t>4.شمول روایت در مؤمنین یا مسلمانان است؟</w:t>
        </w:r>
        <w:r w:rsidR="003970D9" w:rsidRPr="00C406C1">
          <w:rPr>
            <w:rFonts w:ascii="IRBadr" w:hAnsi="IRBadr" w:cs="IRBadr"/>
            <w:noProof/>
            <w:webHidden/>
          </w:rPr>
          <w:tab/>
        </w:r>
        <w:r w:rsidR="003970D9" w:rsidRPr="00C406C1">
          <w:rPr>
            <w:rStyle w:val="Hyperlink"/>
            <w:rFonts w:ascii="IRBadr" w:hAnsi="IRBadr" w:cs="IRBadr"/>
            <w:noProof/>
            <w:rtl/>
          </w:rPr>
          <w:fldChar w:fldCharType="begin"/>
        </w:r>
        <w:r w:rsidR="003970D9" w:rsidRPr="00C406C1">
          <w:rPr>
            <w:rFonts w:ascii="IRBadr" w:hAnsi="IRBadr" w:cs="IRBadr"/>
            <w:noProof/>
            <w:webHidden/>
          </w:rPr>
          <w:instrText xml:space="preserve"> PAGEREF _Toc427666487 \h </w:instrText>
        </w:r>
        <w:r w:rsidR="003970D9" w:rsidRPr="00C406C1">
          <w:rPr>
            <w:rStyle w:val="Hyperlink"/>
            <w:rFonts w:ascii="IRBadr" w:hAnsi="IRBadr" w:cs="IRBadr"/>
            <w:noProof/>
            <w:rtl/>
          </w:rPr>
        </w:r>
        <w:r w:rsidR="003970D9" w:rsidRPr="00C406C1">
          <w:rPr>
            <w:rStyle w:val="Hyperlink"/>
            <w:rFonts w:ascii="IRBadr" w:hAnsi="IRBadr" w:cs="IRBadr"/>
            <w:noProof/>
            <w:rtl/>
          </w:rPr>
          <w:fldChar w:fldCharType="separate"/>
        </w:r>
        <w:r w:rsidR="003970D9" w:rsidRPr="00C406C1">
          <w:rPr>
            <w:rFonts w:ascii="IRBadr" w:hAnsi="IRBadr" w:cs="IRBadr"/>
            <w:noProof/>
            <w:webHidden/>
          </w:rPr>
          <w:t>4</w:t>
        </w:r>
        <w:r w:rsidR="003970D9" w:rsidRPr="00C406C1">
          <w:rPr>
            <w:rStyle w:val="Hyperlink"/>
            <w:rFonts w:ascii="IRBadr" w:hAnsi="IRBadr" w:cs="IRBadr"/>
            <w:noProof/>
            <w:rtl/>
          </w:rPr>
          <w:fldChar w:fldCharType="end"/>
        </w:r>
      </w:hyperlink>
    </w:p>
    <w:p w:rsidR="00663AFE" w:rsidRPr="00C406C1" w:rsidRDefault="00A14FA7" w:rsidP="003970D9">
      <w:pPr>
        <w:pStyle w:val="Heading1"/>
        <w:jc w:val="both"/>
        <w:rPr>
          <w:rFonts w:ascii="IRBadr" w:hAnsi="IRBadr"/>
          <w:szCs w:val="28"/>
          <w:rtl/>
        </w:rPr>
      </w:pPr>
      <w:r w:rsidRPr="00C406C1">
        <w:rPr>
          <w:rFonts w:ascii="IRBadr" w:hAnsi="IRBadr"/>
          <w:szCs w:val="28"/>
          <w:rtl/>
        </w:rPr>
        <w:fldChar w:fldCharType="end"/>
      </w:r>
    </w:p>
    <w:p w:rsidR="00663AFE" w:rsidRPr="00C406C1" w:rsidRDefault="00663AFE" w:rsidP="009E0BFD">
      <w:pPr>
        <w:pStyle w:val="Heading1"/>
        <w:jc w:val="both"/>
        <w:rPr>
          <w:rFonts w:ascii="IRBadr" w:hAnsi="IRBadr"/>
        </w:rPr>
      </w:pPr>
      <w:r w:rsidRPr="00C406C1">
        <w:rPr>
          <w:rFonts w:ascii="IRBadr" w:hAnsi="IRBadr"/>
          <w:rtl/>
        </w:rPr>
        <w:br w:type="page"/>
      </w:r>
      <w:bookmarkStart w:id="1" w:name="_Toc427666480"/>
      <w:r w:rsidR="00B977CB" w:rsidRPr="00C406C1">
        <w:rPr>
          <w:rFonts w:ascii="IRBadr" w:hAnsi="IRBadr"/>
          <w:rtl/>
        </w:rPr>
        <w:lastRenderedPageBreak/>
        <w:t xml:space="preserve">تولی من قبل </w:t>
      </w:r>
      <w:r w:rsidR="00FE489C" w:rsidRPr="00C406C1">
        <w:rPr>
          <w:rFonts w:ascii="IRBadr" w:hAnsi="IRBadr"/>
          <w:rtl/>
        </w:rPr>
        <w:t>ال</w:t>
      </w:r>
      <w:r w:rsidR="00B977CB" w:rsidRPr="00C406C1">
        <w:rPr>
          <w:rFonts w:ascii="IRBadr" w:hAnsi="IRBadr"/>
          <w:rtl/>
        </w:rPr>
        <w:t>جائر</w:t>
      </w:r>
      <w:bookmarkEnd w:id="1"/>
    </w:p>
    <w:p w:rsidR="00B32F7D" w:rsidRPr="00C406C1" w:rsidRDefault="00550145" w:rsidP="009E0BFD">
      <w:pPr>
        <w:pStyle w:val="Heading1"/>
        <w:jc w:val="both"/>
        <w:rPr>
          <w:rFonts w:ascii="IRBadr" w:hAnsi="IRBadr"/>
        </w:rPr>
      </w:pPr>
      <w:bookmarkStart w:id="2" w:name="_Toc427666481"/>
      <w:r w:rsidRPr="00C406C1">
        <w:rPr>
          <w:rFonts w:ascii="IRBadr" w:hAnsi="IRBadr"/>
          <w:rtl/>
        </w:rPr>
        <w:t>مستثنیات</w:t>
      </w:r>
      <w:bookmarkEnd w:id="2"/>
    </w:p>
    <w:p w:rsidR="00BA313B" w:rsidRPr="00C406C1" w:rsidRDefault="00C064B5" w:rsidP="003970D9">
      <w:pPr>
        <w:pStyle w:val="Heading1"/>
        <w:rPr>
          <w:rFonts w:ascii="IRBadr" w:hAnsi="IRBadr"/>
          <w:rtl/>
        </w:rPr>
      </w:pPr>
      <w:bookmarkStart w:id="3" w:name="_Toc427666482"/>
      <w:r w:rsidRPr="00C406C1">
        <w:rPr>
          <w:rFonts w:ascii="IRBadr" w:hAnsi="IRBadr"/>
          <w:rtl/>
        </w:rPr>
        <w:t>مرور به گذشته</w:t>
      </w:r>
      <w:bookmarkEnd w:id="3"/>
    </w:p>
    <w:p w:rsidR="00C064B5" w:rsidRPr="00C406C1" w:rsidRDefault="00C064B5" w:rsidP="009E0BFD">
      <w:pPr>
        <w:bidi/>
        <w:jc w:val="both"/>
        <w:rPr>
          <w:rFonts w:ascii="IRBadr" w:hAnsi="IRBadr" w:cs="IRBadr"/>
          <w:sz w:val="28"/>
          <w:szCs w:val="28"/>
          <w:rtl/>
          <w:lang w:bidi="fa-IR"/>
        </w:rPr>
      </w:pPr>
      <w:r w:rsidRPr="00C406C1">
        <w:rPr>
          <w:rFonts w:ascii="IRBadr" w:hAnsi="IRBadr" w:cs="IRBadr"/>
          <w:sz w:val="28"/>
          <w:szCs w:val="28"/>
          <w:rtl/>
          <w:lang w:bidi="fa-IR"/>
        </w:rPr>
        <w:t xml:space="preserve">بحث در اولین استثناء تولی من قبل الجائر بود. روایت زیادی را در این باب عرض کردیم. روایات را بر چند قسمت تقسیم کردیم. پنج طایفه را مورد بررسی قرار دادیم. روایاتی که بر جواز حرمت یا وجوب می‌کردند، </w:t>
      </w:r>
      <w:r w:rsidR="00C974FD" w:rsidRPr="00C406C1">
        <w:rPr>
          <w:rFonts w:ascii="IRBadr" w:hAnsi="IRBadr" w:cs="IRBadr"/>
          <w:sz w:val="28"/>
          <w:szCs w:val="28"/>
          <w:rtl/>
          <w:lang w:bidi="fa-IR"/>
        </w:rPr>
        <w:t>به عللی نپذیرفتیم. طایفه‌هایی که دلالت بر استحباب یا اکراه می‌کردند را مورد تعارض قرار دادیم. یک طریق آیت الله تبریزی (ره) بود که حمل مطلق بر مقید جمع کردند. یک طریق نیز از باب انصراف آن‌ها را جمع</w:t>
      </w:r>
      <w:r w:rsidR="003970D9" w:rsidRPr="00C406C1">
        <w:rPr>
          <w:rFonts w:ascii="IRBadr" w:hAnsi="IRBadr" w:cs="IRBadr"/>
          <w:sz w:val="28"/>
          <w:szCs w:val="28"/>
          <w:rtl/>
          <w:lang w:bidi="fa-IR"/>
        </w:rPr>
        <w:t xml:space="preserve"> </w:t>
      </w:r>
      <w:r w:rsidR="00C974FD" w:rsidRPr="00C406C1">
        <w:rPr>
          <w:rFonts w:ascii="IRBadr" w:hAnsi="IRBadr" w:cs="IRBadr"/>
          <w:sz w:val="28"/>
          <w:szCs w:val="28"/>
          <w:rtl/>
          <w:lang w:bidi="fa-IR"/>
        </w:rPr>
        <w:t>کردیم.</w:t>
      </w:r>
    </w:p>
    <w:p w:rsidR="00C974FD" w:rsidRPr="00C406C1" w:rsidRDefault="00C974FD" w:rsidP="009E0BFD">
      <w:pPr>
        <w:bidi/>
        <w:jc w:val="both"/>
        <w:rPr>
          <w:rFonts w:ascii="IRBadr" w:hAnsi="IRBadr" w:cs="IRBadr"/>
          <w:sz w:val="28"/>
          <w:szCs w:val="28"/>
          <w:rtl/>
          <w:lang w:bidi="fa-IR"/>
        </w:rPr>
      </w:pPr>
      <w:r w:rsidRPr="00C406C1">
        <w:rPr>
          <w:rFonts w:ascii="IRBadr" w:hAnsi="IRBadr" w:cs="IRBadr"/>
          <w:sz w:val="28"/>
          <w:szCs w:val="28"/>
          <w:rtl/>
          <w:lang w:bidi="fa-IR"/>
        </w:rPr>
        <w:t>ادله‌ای که</w:t>
      </w:r>
      <w:r w:rsidR="00835100" w:rsidRPr="00C406C1">
        <w:rPr>
          <w:rFonts w:ascii="IRBadr" w:hAnsi="IRBadr" w:cs="IRBadr"/>
          <w:sz w:val="28"/>
          <w:szCs w:val="28"/>
          <w:rtl/>
          <w:lang w:bidi="fa-IR"/>
        </w:rPr>
        <w:t xml:space="preserve"> استحباب را بیان می‌کرد، به خاطر قصد و نیت کمک کردن بود. بین وجه آیت الله تبریزی و دیگر وجوه تفاوت‌هایی وجود داشت که عرض کردیم.</w:t>
      </w:r>
    </w:p>
    <w:p w:rsidR="00835100" w:rsidRPr="00C406C1" w:rsidRDefault="00F12741" w:rsidP="009E0BFD">
      <w:pPr>
        <w:bidi/>
        <w:jc w:val="both"/>
        <w:rPr>
          <w:rFonts w:ascii="IRBadr" w:hAnsi="IRBadr" w:cs="IRBadr"/>
          <w:sz w:val="28"/>
          <w:szCs w:val="28"/>
          <w:rtl/>
          <w:lang w:bidi="fa-IR"/>
        </w:rPr>
      </w:pPr>
      <w:r>
        <w:rPr>
          <w:rFonts w:ascii="IRBadr" w:hAnsi="IRBadr" w:cs="IRBadr"/>
          <w:sz w:val="28"/>
          <w:szCs w:val="28"/>
          <w:rtl/>
          <w:lang w:bidi="fa-IR"/>
        </w:rPr>
        <w:t>هرکدام</w:t>
      </w:r>
      <w:r w:rsidR="0082573E" w:rsidRPr="00C406C1">
        <w:rPr>
          <w:rFonts w:ascii="IRBadr" w:hAnsi="IRBadr" w:cs="IRBadr"/>
          <w:sz w:val="28"/>
          <w:szCs w:val="28"/>
          <w:rtl/>
          <w:lang w:bidi="fa-IR"/>
        </w:rPr>
        <w:t xml:space="preserve"> از این وجوه بی‌چالش نیست. همان چالشی که به آیت الله تبریزی کردیم به نظر خودمان نیز وارد می‌شود. در آن صورت تعارض می‌کنند و تساقط می‌کنند. و فقط جواز می‌ماند.</w:t>
      </w:r>
      <w:r w:rsidR="00AB2688" w:rsidRPr="00C406C1">
        <w:rPr>
          <w:rFonts w:ascii="IRBadr" w:hAnsi="IRBadr" w:cs="IRBadr"/>
          <w:sz w:val="28"/>
          <w:szCs w:val="28"/>
          <w:rtl/>
          <w:lang w:bidi="fa-IR"/>
        </w:rPr>
        <w:t xml:space="preserve"> اصل جواز به معنای عام، یعنی استثنای از حرمت. تولی من قبل جائر حرام است مگر در </w:t>
      </w:r>
      <w:r w:rsidR="00D60802" w:rsidRPr="00C406C1">
        <w:rPr>
          <w:rFonts w:ascii="IRBadr" w:hAnsi="IRBadr" w:cs="IRBadr"/>
          <w:sz w:val="28"/>
          <w:szCs w:val="28"/>
          <w:rtl/>
          <w:lang w:bidi="fa-IR"/>
        </w:rPr>
        <w:t>موردی که</w:t>
      </w:r>
      <w:r w:rsidR="00AB2688" w:rsidRPr="00C406C1">
        <w:rPr>
          <w:rFonts w:ascii="IRBadr" w:hAnsi="IRBadr" w:cs="IRBadr"/>
          <w:sz w:val="28"/>
          <w:szCs w:val="28"/>
          <w:rtl/>
          <w:lang w:bidi="fa-IR"/>
        </w:rPr>
        <w:t xml:space="preserve"> کمک به مؤمنین بشود.</w:t>
      </w:r>
    </w:p>
    <w:p w:rsidR="00AB6398" w:rsidRPr="00C406C1" w:rsidRDefault="00AB6398" w:rsidP="003970D9">
      <w:pPr>
        <w:pStyle w:val="Heading1"/>
        <w:rPr>
          <w:rFonts w:ascii="IRBadr" w:hAnsi="IRBadr"/>
          <w:rtl/>
        </w:rPr>
      </w:pPr>
      <w:bookmarkStart w:id="4" w:name="_Toc427666483"/>
      <w:r w:rsidRPr="00C406C1">
        <w:rPr>
          <w:rFonts w:ascii="IRBadr" w:hAnsi="IRBadr"/>
          <w:rtl/>
        </w:rPr>
        <w:t>فروعات در استثنای اول</w:t>
      </w:r>
      <w:bookmarkEnd w:id="4"/>
    </w:p>
    <w:p w:rsidR="00AB6398" w:rsidRPr="00C406C1" w:rsidRDefault="00AB6398" w:rsidP="009E0BFD">
      <w:pPr>
        <w:bidi/>
        <w:jc w:val="both"/>
        <w:rPr>
          <w:rFonts w:ascii="IRBadr" w:hAnsi="IRBadr" w:cs="IRBadr"/>
          <w:sz w:val="28"/>
          <w:szCs w:val="28"/>
          <w:rtl/>
          <w:lang w:bidi="fa-IR"/>
        </w:rPr>
      </w:pPr>
      <w:r w:rsidRPr="00C406C1">
        <w:rPr>
          <w:rFonts w:ascii="IRBadr" w:hAnsi="IRBadr" w:cs="IRBadr"/>
          <w:sz w:val="28"/>
          <w:szCs w:val="28"/>
          <w:rtl/>
          <w:lang w:bidi="fa-IR"/>
        </w:rPr>
        <w:t>در ذیل عنوان استثنای اول، فروعات و مطالبی وجود دارد:</w:t>
      </w:r>
    </w:p>
    <w:p w:rsidR="00AB6398" w:rsidRPr="00C406C1" w:rsidRDefault="00AB6398" w:rsidP="003970D9">
      <w:pPr>
        <w:pStyle w:val="Heading2"/>
        <w:bidi/>
        <w:rPr>
          <w:rFonts w:ascii="IRBadr" w:hAnsi="IRBadr" w:cs="IRBadr"/>
          <w:rtl/>
        </w:rPr>
      </w:pPr>
      <w:bookmarkStart w:id="5" w:name="_Toc427666484"/>
      <w:r w:rsidRPr="00C406C1">
        <w:rPr>
          <w:rFonts w:ascii="IRBadr" w:hAnsi="IRBadr" w:cs="IRBadr"/>
          <w:rtl/>
        </w:rPr>
        <w:t>1.</w:t>
      </w:r>
      <w:r w:rsidR="003970D9" w:rsidRPr="00C406C1">
        <w:rPr>
          <w:rFonts w:ascii="IRBadr" w:hAnsi="IRBadr" w:cs="IRBadr"/>
          <w:rtl/>
        </w:rPr>
        <w:t xml:space="preserve"> حکم</w:t>
      </w:r>
      <w:r w:rsidR="00DE24E1" w:rsidRPr="00C406C1">
        <w:rPr>
          <w:rFonts w:ascii="IRBadr" w:hAnsi="IRBadr" w:cs="IRBadr"/>
          <w:rtl/>
        </w:rPr>
        <w:t xml:space="preserve"> جواز تولی برای خدمت، اولی یا ولایی است؟</w:t>
      </w:r>
      <w:bookmarkEnd w:id="5"/>
    </w:p>
    <w:p w:rsidR="00DE24E1" w:rsidRPr="00C406C1" w:rsidRDefault="00D60802" w:rsidP="009E0BFD">
      <w:pPr>
        <w:bidi/>
        <w:jc w:val="both"/>
        <w:rPr>
          <w:rFonts w:ascii="IRBadr" w:hAnsi="IRBadr" w:cs="IRBadr"/>
          <w:sz w:val="28"/>
          <w:szCs w:val="28"/>
          <w:rtl/>
          <w:lang w:bidi="fa-IR"/>
        </w:rPr>
      </w:pPr>
      <w:r w:rsidRPr="00C406C1">
        <w:rPr>
          <w:rFonts w:ascii="IRBadr" w:hAnsi="IRBadr" w:cs="IRBadr"/>
          <w:sz w:val="28"/>
          <w:szCs w:val="28"/>
          <w:rtl/>
          <w:lang w:bidi="fa-IR"/>
        </w:rPr>
        <w:t>همان‌طور</w:t>
      </w:r>
      <w:r w:rsidR="00DE24E1" w:rsidRPr="00C406C1">
        <w:rPr>
          <w:rFonts w:ascii="IRBadr" w:hAnsi="IRBadr" w:cs="IRBadr"/>
          <w:sz w:val="28"/>
          <w:szCs w:val="28"/>
          <w:rtl/>
          <w:lang w:bidi="fa-IR"/>
        </w:rPr>
        <w:t xml:space="preserve"> که عرض کردیم، اصل اولی در روایات، باید حمل بر حکم الهی بشود. در این حکم اولی، اختیارات حاکم را بیان نمی‌کند. اینکه حاکم دارای اختیاراتی است، حکم الهی است ولی </w:t>
      </w:r>
      <w:r w:rsidRPr="00C406C1">
        <w:rPr>
          <w:rFonts w:ascii="IRBadr" w:hAnsi="IRBadr" w:cs="IRBadr"/>
          <w:sz w:val="28"/>
          <w:szCs w:val="28"/>
          <w:rtl/>
          <w:lang w:bidi="fa-IR"/>
        </w:rPr>
        <w:t>وقتی‌که</w:t>
      </w:r>
      <w:r w:rsidR="00DE24E1" w:rsidRPr="00C406C1">
        <w:rPr>
          <w:rFonts w:ascii="IRBadr" w:hAnsi="IRBadr" w:cs="IRBadr"/>
          <w:sz w:val="28"/>
          <w:szCs w:val="28"/>
          <w:rtl/>
          <w:lang w:bidi="fa-IR"/>
        </w:rPr>
        <w:t xml:space="preserve"> مصداق آن را تعیین می‌کنیم، حکم ولی مقابل حکم الهی است.</w:t>
      </w:r>
    </w:p>
    <w:p w:rsidR="005B625A" w:rsidRPr="00C406C1" w:rsidRDefault="005B625A" w:rsidP="009E0BFD">
      <w:pPr>
        <w:bidi/>
        <w:jc w:val="both"/>
        <w:rPr>
          <w:rFonts w:ascii="IRBadr" w:hAnsi="IRBadr" w:cs="IRBadr"/>
          <w:sz w:val="28"/>
          <w:szCs w:val="28"/>
          <w:rtl/>
          <w:lang w:bidi="fa-IR"/>
        </w:rPr>
      </w:pPr>
      <w:r w:rsidRPr="00C406C1">
        <w:rPr>
          <w:rFonts w:ascii="IRBadr" w:hAnsi="IRBadr" w:cs="IRBadr"/>
          <w:sz w:val="28"/>
          <w:szCs w:val="28"/>
          <w:rtl/>
          <w:lang w:bidi="fa-IR"/>
        </w:rPr>
        <w:t>حکم الهی دو معنا دارد:</w:t>
      </w:r>
    </w:p>
    <w:p w:rsidR="005B625A" w:rsidRPr="00C406C1" w:rsidRDefault="005B625A" w:rsidP="009E0BFD">
      <w:pPr>
        <w:bidi/>
        <w:jc w:val="both"/>
        <w:rPr>
          <w:rFonts w:ascii="IRBadr" w:hAnsi="IRBadr" w:cs="IRBadr"/>
          <w:sz w:val="28"/>
          <w:szCs w:val="28"/>
          <w:rtl/>
          <w:lang w:bidi="fa-IR"/>
        </w:rPr>
      </w:pPr>
      <w:r w:rsidRPr="00C406C1">
        <w:rPr>
          <w:rFonts w:ascii="IRBadr" w:hAnsi="IRBadr" w:cs="IRBadr"/>
          <w:sz w:val="28"/>
          <w:szCs w:val="28"/>
          <w:rtl/>
          <w:lang w:bidi="fa-IR"/>
        </w:rPr>
        <w:t>1.</w:t>
      </w:r>
      <w:r w:rsidR="003970D9" w:rsidRPr="00C406C1">
        <w:rPr>
          <w:rFonts w:ascii="IRBadr" w:hAnsi="IRBadr" w:cs="IRBadr"/>
          <w:sz w:val="28"/>
          <w:szCs w:val="28"/>
          <w:rtl/>
          <w:lang w:bidi="fa-IR"/>
        </w:rPr>
        <w:t xml:space="preserve"> اصطلاح</w:t>
      </w:r>
      <w:r w:rsidRPr="00C406C1">
        <w:rPr>
          <w:rFonts w:ascii="IRBadr" w:hAnsi="IRBadr" w:cs="IRBadr"/>
          <w:sz w:val="28"/>
          <w:szCs w:val="28"/>
          <w:rtl/>
          <w:lang w:bidi="fa-IR"/>
        </w:rPr>
        <w:t xml:space="preserve"> عام:</w:t>
      </w:r>
      <w:r w:rsidR="003970D9" w:rsidRPr="00C406C1">
        <w:rPr>
          <w:rFonts w:ascii="IRBadr" w:hAnsi="IRBadr" w:cs="IRBadr"/>
          <w:sz w:val="28"/>
          <w:szCs w:val="28"/>
          <w:rtl/>
          <w:lang w:bidi="fa-IR"/>
        </w:rPr>
        <w:t xml:space="preserve"> که</w:t>
      </w:r>
      <w:r w:rsidRPr="00C406C1">
        <w:rPr>
          <w:rFonts w:ascii="IRBadr" w:hAnsi="IRBadr" w:cs="IRBadr"/>
          <w:sz w:val="28"/>
          <w:szCs w:val="28"/>
          <w:rtl/>
          <w:lang w:bidi="fa-IR"/>
        </w:rPr>
        <w:t xml:space="preserve"> همان حکم ولایی را می‌گیرد.</w:t>
      </w:r>
    </w:p>
    <w:p w:rsidR="005B625A" w:rsidRPr="00C406C1" w:rsidRDefault="005B625A" w:rsidP="009E0BFD">
      <w:pPr>
        <w:bidi/>
        <w:jc w:val="both"/>
        <w:rPr>
          <w:rFonts w:ascii="IRBadr" w:hAnsi="IRBadr" w:cs="IRBadr"/>
          <w:sz w:val="28"/>
          <w:szCs w:val="28"/>
          <w:rtl/>
          <w:lang w:bidi="fa-IR"/>
        </w:rPr>
      </w:pPr>
      <w:r w:rsidRPr="00C406C1">
        <w:rPr>
          <w:rFonts w:ascii="IRBadr" w:hAnsi="IRBadr" w:cs="IRBadr"/>
          <w:sz w:val="28"/>
          <w:szCs w:val="28"/>
          <w:rtl/>
          <w:lang w:bidi="fa-IR"/>
        </w:rPr>
        <w:t>2.</w:t>
      </w:r>
      <w:r w:rsidR="003970D9" w:rsidRPr="00C406C1">
        <w:rPr>
          <w:rFonts w:ascii="IRBadr" w:hAnsi="IRBadr" w:cs="IRBadr"/>
          <w:sz w:val="28"/>
          <w:szCs w:val="28"/>
          <w:rtl/>
          <w:lang w:bidi="fa-IR"/>
        </w:rPr>
        <w:t xml:space="preserve"> اصطلاح</w:t>
      </w:r>
      <w:r w:rsidRPr="00C406C1">
        <w:rPr>
          <w:rFonts w:ascii="IRBadr" w:hAnsi="IRBadr" w:cs="IRBadr"/>
          <w:sz w:val="28"/>
          <w:szCs w:val="28"/>
          <w:rtl/>
          <w:lang w:bidi="fa-IR"/>
        </w:rPr>
        <w:t xml:space="preserve"> خاص:</w:t>
      </w:r>
      <w:r w:rsidR="003970D9" w:rsidRPr="00C406C1">
        <w:rPr>
          <w:rFonts w:ascii="IRBadr" w:hAnsi="IRBadr" w:cs="IRBadr"/>
          <w:sz w:val="28"/>
          <w:szCs w:val="28"/>
          <w:rtl/>
          <w:lang w:bidi="fa-IR"/>
        </w:rPr>
        <w:t xml:space="preserve"> یعنی</w:t>
      </w:r>
      <w:r w:rsidRPr="00C406C1">
        <w:rPr>
          <w:rFonts w:ascii="IRBadr" w:hAnsi="IRBadr" w:cs="IRBadr"/>
          <w:sz w:val="28"/>
          <w:szCs w:val="28"/>
          <w:rtl/>
          <w:lang w:bidi="fa-IR"/>
        </w:rPr>
        <w:t xml:space="preserve"> حکمی که </w:t>
      </w:r>
      <w:r w:rsidR="00D60802" w:rsidRPr="00C406C1">
        <w:rPr>
          <w:rFonts w:ascii="IRBadr" w:hAnsi="IRBadr" w:cs="IRBadr"/>
          <w:sz w:val="28"/>
          <w:szCs w:val="28"/>
          <w:rtl/>
          <w:lang w:bidi="fa-IR"/>
        </w:rPr>
        <w:t>به‌طور</w:t>
      </w:r>
      <w:r w:rsidRPr="00C406C1">
        <w:rPr>
          <w:rFonts w:ascii="IRBadr" w:hAnsi="IRBadr" w:cs="IRBadr"/>
          <w:sz w:val="28"/>
          <w:szCs w:val="28"/>
          <w:rtl/>
          <w:lang w:bidi="fa-IR"/>
        </w:rPr>
        <w:t xml:space="preserve"> عام و برای همیشه از ناحیه خدا مقرر شده است.</w:t>
      </w:r>
    </w:p>
    <w:p w:rsidR="005B625A" w:rsidRPr="00C406C1" w:rsidRDefault="005B625A" w:rsidP="009E0BFD">
      <w:pPr>
        <w:bidi/>
        <w:jc w:val="both"/>
        <w:rPr>
          <w:rFonts w:ascii="IRBadr" w:hAnsi="IRBadr" w:cs="IRBadr"/>
          <w:sz w:val="28"/>
          <w:szCs w:val="28"/>
          <w:rtl/>
          <w:lang w:bidi="fa-IR"/>
        </w:rPr>
      </w:pPr>
      <w:r w:rsidRPr="00C406C1">
        <w:rPr>
          <w:rFonts w:ascii="IRBadr" w:hAnsi="IRBadr" w:cs="IRBadr"/>
          <w:sz w:val="28"/>
          <w:szCs w:val="28"/>
          <w:rtl/>
          <w:lang w:bidi="fa-IR"/>
        </w:rPr>
        <w:lastRenderedPageBreak/>
        <w:t>اصل خطاب شارع، این است که حکم الهی را بیان می‌کند. اگر چیزی را بخواهیم بر حکم ولایی فرض کنیم، نیاز به قرینه داریم.</w:t>
      </w:r>
    </w:p>
    <w:p w:rsidR="002C6A22" w:rsidRPr="00C406C1" w:rsidRDefault="002C6A22" w:rsidP="009E0BFD">
      <w:pPr>
        <w:bidi/>
        <w:jc w:val="both"/>
        <w:rPr>
          <w:rFonts w:ascii="IRBadr" w:hAnsi="IRBadr" w:cs="IRBadr"/>
          <w:sz w:val="28"/>
          <w:szCs w:val="28"/>
          <w:rtl/>
          <w:lang w:bidi="fa-IR"/>
        </w:rPr>
      </w:pPr>
      <w:r w:rsidRPr="00C406C1">
        <w:rPr>
          <w:rFonts w:ascii="IRBadr" w:hAnsi="IRBadr" w:cs="IRBadr"/>
          <w:sz w:val="28"/>
          <w:szCs w:val="28"/>
          <w:rtl/>
          <w:lang w:bidi="fa-IR"/>
        </w:rPr>
        <w:t>اکنون باید ببینیم جواز برای تولی من قبل جائر، حکم الهی است یا ولایی؟ یعنی قانون این است که دخول در دستگاه جائر حرام است ولی اگر برای کمک به مؤمنین باشد، جایز است.</w:t>
      </w:r>
    </w:p>
    <w:p w:rsidR="00AC4836" w:rsidRPr="00C406C1" w:rsidRDefault="00AC4836" w:rsidP="009E0BFD">
      <w:pPr>
        <w:bidi/>
        <w:jc w:val="both"/>
        <w:rPr>
          <w:rFonts w:ascii="IRBadr" w:hAnsi="IRBadr" w:cs="IRBadr"/>
          <w:sz w:val="28"/>
          <w:szCs w:val="28"/>
          <w:rtl/>
          <w:lang w:bidi="fa-IR"/>
        </w:rPr>
      </w:pPr>
      <w:r w:rsidRPr="00C406C1">
        <w:rPr>
          <w:rFonts w:ascii="IRBadr" w:hAnsi="IRBadr" w:cs="IRBadr"/>
          <w:sz w:val="28"/>
          <w:szCs w:val="28"/>
          <w:rtl/>
          <w:lang w:bidi="fa-IR"/>
        </w:rPr>
        <w:t>جواب این مسئله روشن است. ظاهر تمام روایات این است که حکم الهی است. در روایاتی که می‌فرمود:</w:t>
      </w:r>
      <w:r w:rsidR="003970D9" w:rsidRPr="00C406C1">
        <w:rPr>
          <w:rFonts w:ascii="IRBadr" w:hAnsi="IRBadr" w:cs="IRBadr"/>
          <w:sz w:val="28"/>
          <w:szCs w:val="28"/>
          <w:rtl/>
          <w:lang w:bidi="fa-IR"/>
        </w:rPr>
        <w:t xml:space="preserve"> در</w:t>
      </w:r>
      <w:r w:rsidRPr="00C406C1">
        <w:rPr>
          <w:rFonts w:ascii="IRBadr" w:hAnsi="IRBadr" w:cs="IRBadr"/>
          <w:sz w:val="28"/>
          <w:szCs w:val="28"/>
          <w:rtl/>
          <w:lang w:bidi="fa-IR"/>
        </w:rPr>
        <w:t xml:space="preserve"> دستگاه ظلمه، خداوند مؤمنین و اولیائی را قرار می‌دهد تا دفع ضرر از مؤمنین بکنند.</w:t>
      </w:r>
      <w:r w:rsidR="003970D9" w:rsidRPr="00C406C1">
        <w:rPr>
          <w:rFonts w:ascii="IRBadr" w:hAnsi="IRBadr" w:cs="IRBadr"/>
          <w:sz w:val="28"/>
          <w:szCs w:val="28"/>
          <w:rtl/>
          <w:lang w:bidi="fa-IR"/>
        </w:rPr>
        <w:t xml:space="preserve"> </w:t>
      </w:r>
      <w:r w:rsidR="00F12741">
        <w:rPr>
          <w:rFonts w:ascii="IRBadr" w:hAnsi="IRBadr" w:cs="IRBadr"/>
          <w:sz w:val="28"/>
          <w:szCs w:val="28"/>
          <w:rtl/>
          <w:lang w:bidi="fa-IR"/>
        </w:rPr>
        <w:t>درنتیجه</w:t>
      </w:r>
      <w:r w:rsidRPr="00C406C1">
        <w:rPr>
          <w:rFonts w:ascii="IRBadr" w:hAnsi="IRBadr" w:cs="IRBadr"/>
          <w:sz w:val="28"/>
          <w:szCs w:val="28"/>
          <w:rtl/>
          <w:lang w:bidi="fa-IR"/>
        </w:rPr>
        <w:t xml:space="preserve"> این حکم الهی است.</w:t>
      </w:r>
      <w:r w:rsidR="0020329B" w:rsidRPr="00C406C1">
        <w:rPr>
          <w:rFonts w:ascii="IRBadr" w:hAnsi="IRBadr" w:cs="IRBadr"/>
          <w:sz w:val="28"/>
          <w:szCs w:val="28"/>
          <w:rtl/>
          <w:lang w:bidi="fa-IR"/>
        </w:rPr>
        <w:t xml:space="preserve"> بعضی از روایات ظهور در حکم ولایی است. مثل روایت علی بن یقطین. یا حتی روایت پایین نیز ظهور در حکم </w:t>
      </w:r>
      <w:r w:rsidR="003970D9" w:rsidRPr="00C406C1">
        <w:rPr>
          <w:rFonts w:ascii="IRBadr" w:hAnsi="IRBadr" w:cs="IRBadr"/>
          <w:sz w:val="28"/>
          <w:szCs w:val="28"/>
          <w:rtl/>
          <w:lang w:bidi="fa-IR"/>
        </w:rPr>
        <w:t>امام (</w:t>
      </w:r>
      <w:r w:rsidR="0020329B" w:rsidRPr="00C406C1">
        <w:rPr>
          <w:rFonts w:ascii="IRBadr" w:hAnsi="IRBadr" w:cs="IRBadr"/>
          <w:sz w:val="28"/>
          <w:szCs w:val="28"/>
          <w:rtl/>
          <w:lang w:bidi="fa-IR"/>
        </w:rPr>
        <w:t>ع) دارد.</w:t>
      </w:r>
    </w:p>
    <w:p w:rsidR="0020329B" w:rsidRPr="00C406C1" w:rsidRDefault="003970D9" w:rsidP="009E0BFD">
      <w:pPr>
        <w:bidi/>
        <w:jc w:val="both"/>
        <w:rPr>
          <w:rFonts w:ascii="IRBadr" w:hAnsi="IRBadr" w:cs="IRBadr"/>
          <w:b/>
          <w:bCs/>
          <w:sz w:val="28"/>
          <w:szCs w:val="28"/>
          <w:rtl/>
          <w:lang w:bidi="fa-IR"/>
        </w:rPr>
      </w:pPr>
      <w:r w:rsidRPr="00C406C1">
        <w:rPr>
          <w:rFonts w:ascii="IRBadr" w:hAnsi="IRBadr" w:cs="IRBadr"/>
          <w:b/>
          <w:bCs/>
          <w:sz w:val="28"/>
          <w:szCs w:val="28"/>
          <w:rtl/>
          <w:lang w:bidi="fa-IR"/>
        </w:rPr>
        <w:t>«</w:t>
      </w:r>
      <w:r w:rsidR="00BE22B4" w:rsidRPr="00C406C1">
        <w:rPr>
          <w:rFonts w:ascii="IRBadr" w:hAnsi="IRBadr" w:cs="IRBadr"/>
          <w:b/>
          <w:bCs/>
          <w:sz w:val="28"/>
          <w:szCs w:val="28"/>
          <w:rtl/>
          <w:lang w:bidi="fa-IR"/>
        </w:rPr>
        <w:t>وَ بِإِسْنَادِهِ عَنِ الْحَسَنِ بْنِ سَعِ</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دٍ عَنْ بَعْضِ أَصْحَابِنَا عَنْ سَ</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فِ بْنِ عَمِ</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رَةَ عَنْ أَبِ</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 xml:space="preserve"> حَمْزَةَ عَنْ أَبِ</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 xml:space="preserve"> جَعْفَرٍ ع قَالَ سَمِعْتُهُ </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قُولُ مَنْ أَحْلَلْنَا لَهُ شَ</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ئاً أَصَابَهُ مِنْ أَعْمَالِ الظَّالِمِ</w:t>
      </w:r>
      <w:r w:rsidRPr="00C406C1">
        <w:rPr>
          <w:rFonts w:ascii="IRBadr" w:hAnsi="IRBadr" w:cs="IRBadr"/>
          <w:b/>
          <w:bCs/>
          <w:sz w:val="28"/>
          <w:szCs w:val="28"/>
          <w:rtl/>
          <w:lang w:bidi="fa-IR"/>
        </w:rPr>
        <w:t>ی</w:t>
      </w:r>
      <w:r w:rsidR="00BE22B4" w:rsidRPr="00C406C1">
        <w:rPr>
          <w:rFonts w:ascii="IRBadr" w:hAnsi="IRBadr" w:cs="IRBadr"/>
          <w:b/>
          <w:bCs/>
          <w:sz w:val="28"/>
          <w:szCs w:val="28"/>
          <w:rtl/>
          <w:lang w:bidi="fa-IR"/>
        </w:rPr>
        <w:t>نَ فَهُوَ لَهُ حَلَالٌ وَ مَا حَرَّمْنَاهُ مِنْ ذَلِ</w:t>
      </w:r>
      <w:r w:rsidRPr="00C406C1">
        <w:rPr>
          <w:rFonts w:ascii="IRBadr" w:hAnsi="IRBadr" w:cs="IRBadr"/>
          <w:b/>
          <w:bCs/>
          <w:sz w:val="28"/>
          <w:szCs w:val="28"/>
          <w:rtl/>
          <w:lang w:bidi="fa-IR"/>
        </w:rPr>
        <w:t>ک</w:t>
      </w:r>
      <w:r w:rsidR="00BE22B4" w:rsidRPr="00C406C1">
        <w:rPr>
          <w:rFonts w:ascii="IRBadr" w:hAnsi="IRBadr" w:cs="IRBadr"/>
          <w:b/>
          <w:bCs/>
          <w:sz w:val="28"/>
          <w:szCs w:val="28"/>
          <w:rtl/>
          <w:lang w:bidi="fa-IR"/>
        </w:rPr>
        <w:t xml:space="preserve"> فَهُوَ لَهُ حَرَامٌ.»</w:t>
      </w:r>
      <w:r w:rsidR="00BE22B4" w:rsidRPr="00C406C1">
        <w:rPr>
          <w:rStyle w:val="FootnoteReference"/>
          <w:rFonts w:ascii="IRBadr" w:hAnsi="IRBadr" w:cs="IRBadr"/>
          <w:b/>
          <w:bCs/>
          <w:sz w:val="28"/>
          <w:szCs w:val="28"/>
          <w:rtl/>
          <w:lang w:bidi="fa-IR"/>
        </w:rPr>
        <w:footnoteReference w:id="1"/>
      </w:r>
    </w:p>
    <w:p w:rsidR="00BE22B4" w:rsidRPr="00C406C1" w:rsidRDefault="00BE22B4" w:rsidP="009E0BFD">
      <w:pPr>
        <w:bidi/>
        <w:jc w:val="both"/>
        <w:rPr>
          <w:rFonts w:ascii="IRBadr" w:hAnsi="IRBadr" w:cs="IRBadr"/>
          <w:sz w:val="28"/>
          <w:szCs w:val="28"/>
          <w:rtl/>
          <w:lang w:bidi="fa-IR"/>
        </w:rPr>
      </w:pPr>
      <w:r w:rsidRPr="00C406C1">
        <w:rPr>
          <w:rFonts w:ascii="IRBadr" w:hAnsi="IRBadr" w:cs="IRBadr"/>
          <w:sz w:val="28"/>
          <w:szCs w:val="28"/>
          <w:rtl/>
          <w:lang w:bidi="fa-IR"/>
        </w:rPr>
        <w:t xml:space="preserve">البته جمع این دو تعارض ندارند. حکم الهی بوده است و امام (ع) نیز از </w:t>
      </w:r>
      <w:r w:rsidR="003970D9" w:rsidRPr="00C406C1">
        <w:rPr>
          <w:rFonts w:ascii="IRBadr" w:hAnsi="IRBadr" w:cs="IRBadr"/>
          <w:sz w:val="28"/>
          <w:szCs w:val="28"/>
          <w:rtl/>
          <w:lang w:bidi="fa-IR"/>
        </w:rPr>
        <w:t>ناحیه‌ی</w:t>
      </w:r>
      <w:r w:rsidRPr="00C406C1">
        <w:rPr>
          <w:rFonts w:ascii="IRBadr" w:hAnsi="IRBadr" w:cs="IRBadr"/>
          <w:sz w:val="28"/>
          <w:szCs w:val="28"/>
          <w:rtl/>
          <w:lang w:bidi="fa-IR"/>
        </w:rPr>
        <w:t xml:space="preserve"> اختیارات خود، حکم ولایی می‌دهد.</w:t>
      </w:r>
    </w:p>
    <w:p w:rsidR="00445C40" w:rsidRPr="00C406C1" w:rsidRDefault="00445C40" w:rsidP="003970D9">
      <w:pPr>
        <w:pStyle w:val="Heading3"/>
        <w:bidi/>
        <w:rPr>
          <w:rFonts w:ascii="IRBadr" w:hAnsi="IRBadr" w:cs="IRBadr"/>
          <w:rtl/>
        </w:rPr>
      </w:pPr>
      <w:bookmarkStart w:id="6" w:name="_Toc427666485"/>
      <w:r w:rsidRPr="00C406C1">
        <w:rPr>
          <w:rFonts w:ascii="IRBadr" w:hAnsi="IRBadr" w:cs="IRBadr"/>
          <w:rtl/>
        </w:rPr>
        <w:t>نکته مهم</w:t>
      </w:r>
      <w:bookmarkEnd w:id="6"/>
    </w:p>
    <w:p w:rsidR="00445C40" w:rsidRPr="00C406C1" w:rsidRDefault="00445C40" w:rsidP="009E0BFD">
      <w:pPr>
        <w:bidi/>
        <w:jc w:val="both"/>
        <w:rPr>
          <w:rFonts w:ascii="IRBadr" w:hAnsi="IRBadr" w:cs="IRBadr"/>
          <w:sz w:val="28"/>
          <w:szCs w:val="28"/>
          <w:rtl/>
          <w:lang w:bidi="fa-IR"/>
        </w:rPr>
      </w:pPr>
      <w:r w:rsidRPr="00C406C1">
        <w:rPr>
          <w:rFonts w:ascii="IRBadr" w:hAnsi="IRBadr" w:cs="IRBadr"/>
          <w:sz w:val="28"/>
          <w:szCs w:val="28"/>
          <w:rtl/>
          <w:lang w:bidi="fa-IR"/>
        </w:rPr>
        <w:t>حکم الهی بر دو قسم است:</w:t>
      </w:r>
      <w:r w:rsidR="003970D9" w:rsidRPr="00C406C1">
        <w:rPr>
          <w:rFonts w:ascii="IRBadr" w:hAnsi="IRBadr" w:cs="IRBadr"/>
          <w:sz w:val="28"/>
          <w:szCs w:val="28"/>
          <w:rtl/>
          <w:lang w:bidi="fa-IR"/>
        </w:rPr>
        <w:t xml:space="preserve"> اولیه</w:t>
      </w:r>
      <w:r w:rsidRPr="00C406C1">
        <w:rPr>
          <w:rFonts w:ascii="IRBadr" w:hAnsi="IRBadr" w:cs="IRBadr"/>
          <w:sz w:val="28"/>
          <w:szCs w:val="28"/>
          <w:rtl/>
          <w:lang w:bidi="fa-IR"/>
        </w:rPr>
        <w:t xml:space="preserve"> و ثانویه. هر دو حکم الهی هستند. ولی در حکم اولیه،</w:t>
      </w:r>
      <w:r w:rsidR="003970D9" w:rsidRPr="00C406C1">
        <w:rPr>
          <w:rFonts w:ascii="IRBadr" w:hAnsi="IRBadr" w:cs="IRBadr"/>
          <w:sz w:val="28"/>
          <w:szCs w:val="28"/>
          <w:rtl/>
          <w:lang w:bidi="fa-IR"/>
        </w:rPr>
        <w:t xml:space="preserve"> موضوع</w:t>
      </w:r>
      <w:r w:rsidRPr="00C406C1">
        <w:rPr>
          <w:rFonts w:ascii="IRBadr" w:hAnsi="IRBadr" w:cs="IRBadr"/>
          <w:sz w:val="28"/>
          <w:szCs w:val="28"/>
          <w:rtl/>
          <w:lang w:bidi="fa-IR"/>
        </w:rPr>
        <w:t xml:space="preserve"> ذاتی است و در ثانویه، موضوع ثانویه است.</w:t>
      </w:r>
      <w:r w:rsidR="00FC2B61" w:rsidRPr="00C406C1">
        <w:rPr>
          <w:rFonts w:ascii="IRBadr" w:hAnsi="IRBadr" w:cs="IRBadr"/>
          <w:sz w:val="28"/>
          <w:szCs w:val="28"/>
          <w:rtl/>
          <w:lang w:bidi="fa-IR"/>
        </w:rPr>
        <w:t xml:space="preserve"> نباید تردید کنیم که استثناء یک حکم الهی است.</w:t>
      </w:r>
    </w:p>
    <w:p w:rsidR="00FC2B61" w:rsidRPr="00C406C1" w:rsidRDefault="00FC2B61" w:rsidP="009E0BFD">
      <w:pPr>
        <w:bidi/>
        <w:jc w:val="both"/>
        <w:rPr>
          <w:rFonts w:ascii="IRBadr" w:hAnsi="IRBadr" w:cs="IRBadr"/>
          <w:b/>
          <w:bCs/>
          <w:sz w:val="28"/>
          <w:szCs w:val="28"/>
          <w:rtl/>
          <w:lang w:bidi="fa-IR"/>
        </w:rPr>
      </w:pPr>
      <w:r w:rsidRPr="00C406C1">
        <w:rPr>
          <w:rFonts w:ascii="IRBadr" w:hAnsi="IRBadr" w:cs="IRBadr"/>
          <w:b/>
          <w:bCs/>
          <w:sz w:val="28"/>
          <w:szCs w:val="28"/>
          <w:rtl/>
          <w:lang w:bidi="fa-IR"/>
        </w:rPr>
        <w:t>2.</w:t>
      </w:r>
      <w:r w:rsidR="003970D9" w:rsidRPr="00C406C1">
        <w:rPr>
          <w:rFonts w:ascii="IRBadr" w:hAnsi="IRBadr" w:cs="IRBadr"/>
          <w:b/>
          <w:bCs/>
          <w:sz w:val="28"/>
          <w:szCs w:val="28"/>
          <w:rtl/>
          <w:lang w:bidi="fa-IR"/>
        </w:rPr>
        <w:t xml:space="preserve"> دخالت</w:t>
      </w:r>
      <w:r w:rsidRPr="00C406C1">
        <w:rPr>
          <w:rFonts w:ascii="IRBadr" w:hAnsi="IRBadr" w:cs="IRBadr"/>
          <w:b/>
          <w:bCs/>
          <w:sz w:val="28"/>
          <w:szCs w:val="28"/>
          <w:rtl/>
          <w:lang w:bidi="fa-IR"/>
        </w:rPr>
        <w:t xml:space="preserve"> قصد در جواز حکم</w:t>
      </w:r>
    </w:p>
    <w:p w:rsidR="00FC2B61" w:rsidRPr="00C406C1" w:rsidRDefault="00FC2B61" w:rsidP="009E0BFD">
      <w:pPr>
        <w:bidi/>
        <w:jc w:val="both"/>
        <w:rPr>
          <w:rFonts w:ascii="IRBadr" w:hAnsi="IRBadr" w:cs="IRBadr"/>
          <w:sz w:val="28"/>
          <w:szCs w:val="28"/>
          <w:rtl/>
          <w:lang w:bidi="fa-IR"/>
        </w:rPr>
      </w:pPr>
      <w:r w:rsidRPr="00C406C1">
        <w:rPr>
          <w:rFonts w:ascii="IRBadr" w:hAnsi="IRBadr" w:cs="IRBadr"/>
          <w:sz w:val="28"/>
          <w:szCs w:val="28"/>
          <w:rtl/>
          <w:lang w:bidi="fa-IR"/>
        </w:rPr>
        <w:t xml:space="preserve">نکته بعدی این است که در اصل جواز، قصد دخیل نیست. ذیل بعضی از روایات توضیح دادیم. </w:t>
      </w:r>
      <w:r w:rsidR="00D60802" w:rsidRPr="00C406C1">
        <w:rPr>
          <w:rFonts w:ascii="IRBadr" w:hAnsi="IRBadr" w:cs="IRBadr"/>
          <w:sz w:val="28"/>
          <w:szCs w:val="28"/>
          <w:rtl/>
          <w:lang w:bidi="fa-IR"/>
        </w:rPr>
        <w:t>همین‌که</w:t>
      </w:r>
      <w:r w:rsidRPr="00C406C1">
        <w:rPr>
          <w:rFonts w:ascii="IRBadr" w:hAnsi="IRBadr" w:cs="IRBadr"/>
          <w:sz w:val="28"/>
          <w:szCs w:val="28"/>
          <w:rtl/>
          <w:lang w:bidi="fa-IR"/>
        </w:rPr>
        <w:t xml:space="preserve"> شخص دفع خطر از مؤمنین می‌کند و سود به مؤمنین می‌رساند، عنوان واقعی است. حتی اگر خود شخص توجه نداشته باشد نیز مشمول جواز می‌شود. </w:t>
      </w:r>
      <w:r w:rsidR="00DA0813" w:rsidRPr="00C406C1">
        <w:rPr>
          <w:rFonts w:ascii="IRBadr" w:hAnsi="IRBadr" w:cs="IRBadr"/>
          <w:sz w:val="28"/>
          <w:szCs w:val="28"/>
          <w:rtl/>
          <w:lang w:bidi="fa-IR"/>
        </w:rPr>
        <w:t>عناوینی که در روایات مذکور آمده است، تماماً نفس قصد نیست. عنوان قضاء حاجت مؤمن و ... است. این‌ها عنوان قصدی نیستند بلکه عنوان واقعی است.</w:t>
      </w:r>
    </w:p>
    <w:p w:rsidR="00DA0813" w:rsidRPr="00C406C1" w:rsidRDefault="00DA0813" w:rsidP="009E0BFD">
      <w:pPr>
        <w:bidi/>
        <w:jc w:val="both"/>
        <w:rPr>
          <w:rFonts w:ascii="IRBadr" w:hAnsi="IRBadr" w:cs="IRBadr"/>
          <w:sz w:val="28"/>
          <w:szCs w:val="28"/>
          <w:rtl/>
          <w:lang w:bidi="fa-IR"/>
        </w:rPr>
      </w:pPr>
      <w:r w:rsidRPr="00C406C1">
        <w:rPr>
          <w:rFonts w:ascii="IRBadr" w:hAnsi="IRBadr" w:cs="IRBadr"/>
          <w:sz w:val="28"/>
          <w:szCs w:val="28"/>
          <w:rtl/>
          <w:lang w:bidi="fa-IR"/>
        </w:rPr>
        <w:t>اگر بخواهیم بگوییم مستحب است، احتمالاً قصد در جواز دخالت دارد.</w:t>
      </w:r>
    </w:p>
    <w:p w:rsidR="00896FF7" w:rsidRPr="00C406C1" w:rsidRDefault="00F12741" w:rsidP="009E0BFD">
      <w:pPr>
        <w:bidi/>
        <w:jc w:val="both"/>
        <w:rPr>
          <w:rFonts w:ascii="IRBadr" w:hAnsi="IRBadr" w:cs="IRBadr"/>
          <w:sz w:val="28"/>
          <w:szCs w:val="28"/>
          <w:rtl/>
          <w:lang w:bidi="fa-IR"/>
        </w:rPr>
      </w:pPr>
      <w:r>
        <w:rPr>
          <w:rFonts w:ascii="IRBadr" w:hAnsi="IRBadr" w:cs="IRBadr"/>
          <w:sz w:val="28"/>
          <w:szCs w:val="28"/>
          <w:rtl/>
          <w:lang w:bidi="fa-IR"/>
        </w:rPr>
        <w:t>درنتیجه</w:t>
      </w:r>
      <w:r w:rsidR="00896FF7" w:rsidRPr="00C406C1">
        <w:rPr>
          <w:rFonts w:ascii="IRBadr" w:hAnsi="IRBadr" w:cs="IRBadr"/>
          <w:sz w:val="28"/>
          <w:szCs w:val="28"/>
          <w:rtl/>
          <w:lang w:bidi="fa-IR"/>
        </w:rPr>
        <w:t xml:space="preserve"> قصد در جواز حکم دخیل نیست. </w:t>
      </w:r>
      <w:r>
        <w:rPr>
          <w:rFonts w:ascii="IRBadr" w:hAnsi="IRBadr" w:cs="IRBadr"/>
          <w:sz w:val="28"/>
          <w:szCs w:val="28"/>
          <w:rtl/>
          <w:lang w:bidi="fa-IR"/>
        </w:rPr>
        <w:t>همین‌که</w:t>
      </w:r>
      <w:r w:rsidR="00896FF7" w:rsidRPr="00C406C1">
        <w:rPr>
          <w:rFonts w:ascii="IRBadr" w:hAnsi="IRBadr" w:cs="IRBadr"/>
          <w:sz w:val="28"/>
          <w:szCs w:val="28"/>
          <w:rtl/>
          <w:lang w:bidi="fa-IR"/>
        </w:rPr>
        <w:t xml:space="preserve"> عملاً انجام بشود، جواز دارد. اگر بخواهیم استحباب داشته باشد، نیاز </w:t>
      </w:r>
      <w:r>
        <w:rPr>
          <w:rFonts w:ascii="IRBadr" w:hAnsi="IRBadr" w:cs="IRBadr"/>
          <w:sz w:val="28"/>
          <w:szCs w:val="28"/>
          <w:rtl/>
          <w:lang w:bidi="fa-IR"/>
        </w:rPr>
        <w:t>به‌قصد</w:t>
      </w:r>
      <w:r w:rsidR="00896FF7" w:rsidRPr="00C406C1">
        <w:rPr>
          <w:rFonts w:ascii="IRBadr" w:hAnsi="IRBadr" w:cs="IRBadr"/>
          <w:sz w:val="28"/>
          <w:szCs w:val="28"/>
          <w:rtl/>
          <w:lang w:bidi="fa-IR"/>
        </w:rPr>
        <w:t xml:space="preserve"> دارد.</w:t>
      </w:r>
    </w:p>
    <w:p w:rsidR="00896FF7" w:rsidRPr="00C406C1" w:rsidRDefault="00896FF7" w:rsidP="003970D9">
      <w:pPr>
        <w:pStyle w:val="Heading2"/>
        <w:bidi/>
        <w:rPr>
          <w:rFonts w:ascii="IRBadr" w:hAnsi="IRBadr" w:cs="IRBadr"/>
          <w:rtl/>
        </w:rPr>
      </w:pPr>
      <w:bookmarkStart w:id="7" w:name="_Toc427666486"/>
      <w:r w:rsidRPr="00C406C1">
        <w:rPr>
          <w:rFonts w:ascii="IRBadr" w:hAnsi="IRBadr" w:cs="IRBadr"/>
          <w:rtl/>
        </w:rPr>
        <w:lastRenderedPageBreak/>
        <w:t>3.</w:t>
      </w:r>
      <w:r w:rsidR="003970D9" w:rsidRPr="00C406C1">
        <w:rPr>
          <w:rFonts w:ascii="IRBadr" w:hAnsi="IRBadr" w:cs="IRBadr"/>
          <w:rtl/>
        </w:rPr>
        <w:t xml:space="preserve"> شمول</w:t>
      </w:r>
      <w:r w:rsidR="00003F5F" w:rsidRPr="00C406C1">
        <w:rPr>
          <w:rFonts w:ascii="IRBadr" w:hAnsi="IRBadr" w:cs="IRBadr"/>
          <w:rtl/>
        </w:rPr>
        <w:t xml:space="preserve"> روایات در دفع ضرر یا مطلق مصالح العباد</w:t>
      </w:r>
      <w:bookmarkEnd w:id="7"/>
    </w:p>
    <w:p w:rsidR="00003F5F" w:rsidRPr="00C406C1" w:rsidRDefault="00003F5F" w:rsidP="009E0BFD">
      <w:pPr>
        <w:bidi/>
        <w:jc w:val="both"/>
        <w:rPr>
          <w:rFonts w:ascii="IRBadr" w:hAnsi="IRBadr" w:cs="IRBadr"/>
          <w:sz w:val="28"/>
          <w:szCs w:val="28"/>
          <w:rtl/>
          <w:lang w:bidi="fa-IR"/>
        </w:rPr>
      </w:pPr>
      <w:r w:rsidRPr="00C406C1">
        <w:rPr>
          <w:rFonts w:ascii="IRBadr" w:hAnsi="IRBadr" w:cs="IRBadr"/>
          <w:sz w:val="28"/>
          <w:szCs w:val="28"/>
          <w:rtl/>
          <w:lang w:bidi="fa-IR"/>
        </w:rPr>
        <w:t>در ذیل روایات این امر را بحث کردیم. روایات در این قسمت مطلق هستند. عناوینی</w:t>
      </w:r>
      <w:r w:rsidR="00B02051" w:rsidRPr="00C406C1">
        <w:rPr>
          <w:rFonts w:ascii="IRBadr" w:hAnsi="IRBadr" w:cs="IRBadr"/>
          <w:sz w:val="28"/>
          <w:szCs w:val="28"/>
          <w:rtl/>
          <w:lang w:bidi="fa-IR"/>
        </w:rPr>
        <w:t xml:space="preserve"> در روایت آمده است که حاکی این امر است. مثل:</w:t>
      </w:r>
      <w:r w:rsidR="003970D9" w:rsidRPr="00C406C1">
        <w:rPr>
          <w:rFonts w:ascii="IRBadr" w:hAnsi="IRBadr" w:cs="IRBadr"/>
          <w:sz w:val="28"/>
          <w:szCs w:val="28"/>
          <w:rtl/>
          <w:lang w:bidi="fa-IR"/>
        </w:rPr>
        <w:t xml:space="preserve"> صنع</w:t>
      </w:r>
      <w:r w:rsidR="00B02051" w:rsidRPr="00C406C1">
        <w:rPr>
          <w:rFonts w:ascii="IRBadr" w:hAnsi="IRBadr" w:cs="IRBadr"/>
          <w:sz w:val="28"/>
          <w:szCs w:val="28"/>
          <w:rtl/>
          <w:lang w:bidi="fa-IR"/>
        </w:rPr>
        <w:t xml:space="preserve"> خیر، نفع، </w:t>
      </w:r>
      <w:r w:rsidR="00382FD2" w:rsidRPr="00C406C1">
        <w:rPr>
          <w:rFonts w:ascii="IRBadr" w:hAnsi="IRBadr" w:cs="IRBadr"/>
          <w:sz w:val="28"/>
          <w:szCs w:val="28"/>
          <w:rtl/>
          <w:lang w:bidi="fa-IR"/>
        </w:rPr>
        <w:t>قضاء حوائج اخوان، احسان، اعزاز، قضاء دین، مواسات، انصاف مظلوم و ... . بعضی از این عناوین اختصاص به دفع خطر دارد،</w:t>
      </w:r>
      <w:r w:rsidR="003970D9" w:rsidRPr="00C406C1">
        <w:rPr>
          <w:rFonts w:ascii="IRBadr" w:hAnsi="IRBadr" w:cs="IRBadr"/>
          <w:sz w:val="28"/>
          <w:szCs w:val="28"/>
          <w:rtl/>
          <w:lang w:bidi="fa-IR"/>
        </w:rPr>
        <w:t xml:space="preserve"> اما</w:t>
      </w:r>
      <w:r w:rsidR="00382FD2" w:rsidRPr="00C406C1">
        <w:rPr>
          <w:rFonts w:ascii="IRBadr" w:hAnsi="IRBadr" w:cs="IRBadr"/>
          <w:sz w:val="28"/>
          <w:szCs w:val="28"/>
          <w:rtl/>
          <w:lang w:bidi="fa-IR"/>
        </w:rPr>
        <w:t xml:space="preserve"> اکثر عناوین، بر مطلق شمول دارد. </w:t>
      </w:r>
      <w:r w:rsidR="00D13183" w:rsidRPr="00C406C1">
        <w:rPr>
          <w:rFonts w:ascii="IRBadr" w:hAnsi="IRBadr" w:cs="IRBadr"/>
          <w:sz w:val="28"/>
          <w:szCs w:val="28"/>
          <w:rtl/>
          <w:lang w:bidi="fa-IR"/>
        </w:rPr>
        <w:t xml:space="preserve">ایصال نفع گاهی مالی و اقتصادی است. خطر اقتصادی را از وی دفع می‌کند. گاهی نیز </w:t>
      </w:r>
      <w:r w:rsidR="00F12741">
        <w:rPr>
          <w:rFonts w:ascii="IRBadr" w:hAnsi="IRBadr" w:cs="IRBadr"/>
          <w:sz w:val="28"/>
          <w:szCs w:val="28"/>
          <w:rtl/>
          <w:lang w:bidi="fa-IR"/>
        </w:rPr>
        <w:t>غیرمادی</w:t>
      </w:r>
      <w:r w:rsidR="00D13183" w:rsidRPr="00C406C1">
        <w:rPr>
          <w:rFonts w:ascii="IRBadr" w:hAnsi="IRBadr" w:cs="IRBadr"/>
          <w:sz w:val="28"/>
          <w:szCs w:val="28"/>
          <w:rtl/>
          <w:lang w:bidi="fa-IR"/>
        </w:rPr>
        <w:t xml:space="preserve"> است، مثلاً عرضی است. </w:t>
      </w:r>
      <w:r w:rsidR="00F12741">
        <w:rPr>
          <w:rFonts w:ascii="IRBadr" w:hAnsi="IRBadr" w:cs="IRBadr"/>
          <w:sz w:val="28"/>
          <w:szCs w:val="28"/>
          <w:rtl/>
          <w:lang w:bidi="fa-IR"/>
        </w:rPr>
        <w:t>درنتیجه</w:t>
      </w:r>
      <w:r w:rsidR="00497821" w:rsidRPr="00C406C1">
        <w:rPr>
          <w:rFonts w:ascii="IRBadr" w:hAnsi="IRBadr" w:cs="IRBadr"/>
          <w:sz w:val="28"/>
          <w:szCs w:val="28"/>
          <w:rtl/>
          <w:lang w:bidi="fa-IR"/>
        </w:rPr>
        <w:t xml:space="preserve"> موضوع ایصال نفع است و در نفع نیز اعم از م</w:t>
      </w:r>
      <w:r w:rsidR="00ED7004" w:rsidRPr="00C406C1">
        <w:rPr>
          <w:rFonts w:ascii="IRBadr" w:hAnsi="IRBadr" w:cs="IRBadr"/>
          <w:sz w:val="28"/>
          <w:szCs w:val="28"/>
          <w:rtl/>
          <w:lang w:bidi="fa-IR"/>
        </w:rPr>
        <w:t>سائل مادی و عرضی و ناموسی است.</w:t>
      </w:r>
      <w:r w:rsidR="00DB6FD8" w:rsidRPr="00C406C1">
        <w:rPr>
          <w:rFonts w:ascii="IRBadr" w:hAnsi="IRBadr" w:cs="IRBadr"/>
          <w:sz w:val="28"/>
          <w:szCs w:val="28"/>
          <w:rtl/>
          <w:lang w:bidi="fa-IR"/>
        </w:rPr>
        <w:t xml:space="preserve"> البته باید گفت نفع گاهی به افراد است و گاهی نفع به نظام و سیستم است</w:t>
      </w:r>
      <w:r w:rsidR="005E4CE3" w:rsidRPr="00C406C1">
        <w:rPr>
          <w:rFonts w:ascii="IRBadr" w:hAnsi="IRBadr" w:cs="IRBadr"/>
          <w:sz w:val="28"/>
          <w:szCs w:val="28"/>
          <w:rtl/>
          <w:lang w:bidi="fa-IR"/>
        </w:rPr>
        <w:t>. نفع سیستم همان نفع افراد است و فقط دایره اوسعه دارد که این اولی از نفع افراد است.</w:t>
      </w:r>
    </w:p>
    <w:p w:rsidR="005E4CE3" w:rsidRPr="00C406C1" w:rsidRDefault="005E4CE3" w:rsidP="003970D9">
      <w:pPr>
        <w:pStyle w:val="Heading2"/>
        <w:bidi/>
        <w:rPr>
          <w:rFonts w:ascii="IRBadr" w:hAnsi="IRBadr" w:cs="IRBadr"/>
          <w:rtl/>
        </w:rPr>
      </w:pPr>
      <w:bookmarkStart w:id="8" w:name="_Toc427666487"/>
      <w:r w:rsidRPr="00C406C1">
        <w:rPr>
          <w:rFonts w:ascii="IRBadr" w:hAnsi="IRBadr" w:cs="IRBadr"/>
          <w:rtl/>
        </w:rPr>
        <w:t>4.</w:t>
      </w:r>
      <w:r w:rsidR="003970D9" w:rsidRPr="00C406C1">
        <w:rPr>
          <w:rFonts w:ascii="IRBadr" w:hAnsi="IRBadr" w:cs="IRBadr"/>
          <w:rtl/>
        </w:rPr>
        <w:t xml:space="preserve"> شمول</w:t>
      </w:r>
      <w:r w:rsidR="00720223" w:rsidRPr="00C406C1">
        <w:rPr>
          <w:rFonts w:ascii="IRBadr" w:hAnsi="IRBadr" w:cs="IRBadr"/>
          <w:rtl/>
        </w:rPr>
        <w:t xml:space="preserve"> روایت در مؤمنین یا مسلمانان است؟</w:t>
      </w:r>
      <w:bookmarkEnd w:id="8"/>
    </w:p>
    <w:p w:rsidR="00720223" w:rsidRPr="00C406C1" w:rsidRDefault="00720223" w:rsidP="00720223">
      <w:pPr>
        <w:bidi/>
        <w:jc w:val="both"/>
        <w:rPr>
          <w:rFonts w:ascii="IRBadr" w:hAnsi="IRBadr" w:cs="IRBadr"/>
          <w:sz w:val="28"/>
          <w:szCs w:val="28"/>
          <w:rtl/>
          <w:lang w:bidi="fa-IR"/>
        </w:rPr>
      </w:pPr>
      <w:r w:rsidRPr="00C406C1">
        <w:rPr>
          <w:rFonts w:ascii="IRBadr" w:hAnsi="IRBadr" w:cs="IRBadr"/>
          <w:sz w:val="28"/>
          <w:szCs w:val="28"/>
          <w:rtl/>
          <w:lang w:bidi="fa-IR"/>
        </w:rPr>
        <w:t>در ذیل روایات قبل این مطلب را نیز بحث کردیم. احتمالی که مطرح کردیم این بود که خدمت به دیگران که مجوز ورود به دستگاه جرم است، اختصاص به مؤمنین ندارد،</w:t>
      </w:r>
      <w:r w:rsidR="003970D9" w:rsidRPr="00C406C1">
        <w:rPr>
          <w:rFonts w:ascii="IRBadr" w:hAnsi="IRBadr" w:cs="IRBadr"/>
          <w:sz w:val="28"/>
          <w:szCs w:val="28"/>
          <w:rtl/>
          <w:lang w:bidi="fa-IR"/>
        </w:rPr>
        <w:t xml:space="preserve"> بلکه</w:t>
      </w:r>
      <w:r w:rsidRPr="00C406C1">
        <w:rPr>
          <w:rFonts w:ascii="IRBadr" w:hAnsi="IRBadr" w:cs="IRBadr"/>
          <w:sz w:val="28"/>
          <w:szCs w:val="28"/>
          <w:rtl/>
          <w:lang w:bidi="fa-IR"/>
        </w:rPr>
        <w:t xml:space="preserve"> مسلمانان و یا حتی اهل ذمه را می‌گیرد. </w:t>
      </w:r>
      <w:r w:rsidR="00CF623C" w:rsidRPr="00C406C1">
        <w:rPr>
          <w:rFonts w:ascii="IRBadr" w:hAnsi="IRBadr" w:cs="IRBadr"/>
          <w:sz w:val="28"/>
          <w:szCs w:val="28"/>
          <w:rtl/>
          <w:lang w:bidi="fa-IR"/>
        </w:rPr>
        <w:t>در بعضی از روایات «ناس» آمده بود. البته اگر این کلمه نیز نبود می‌توان الغای خصوصیت کرد.</w:t>
      </w:r>
    </w:p>
    <w:p w:rsidR="00CF623C" w:rsidRPr="00C406C1" w:rsidRDefault="00CF623C" w:rsidP="00CF623C">
      <w:pPr>
        <w:bidi/>
        <w:jc w:val="both"/>
        <w:rPr>
          <w:rFonts w:ascii="IRBadr" w:hAnsi="IRBadr" w:cs="IRBadr"/>
          <w:sz w:val="28"/>
          <w:szCs w:val="28"/>
          <w:rtl/>
          <w:lang w:bidi="fa-IR"/>
        </w:rPr>
      </w:pPr>
      <w:r w:rsidRPr="00C406C1">
        <w:rPr>
          <w:rFonts w:ascii="IRBadr" w:hAnsi="IRBadr" w:cs="IRBadr"/>
          <w:sz w:val="28"/>
          <w:szCs w:val="28"/>
          <w:rtl/>
          <w:lang w:bidi="fa-IR"/>
        </w:rPr>
        <w:t>البته باید بگوییم که وجه اول (جایی که کلمه «ناس») آمده است،</w:t>
      </w:r>
      <w:r w:rsidR="003970D9" w:rsidRPr="00C406C1">
        <w:rPr>
          <w:rFonts w:ascii="IRBadr" w:hAnsi="IRBadr" w:cs="IRBadr"/>
          <w:sz w:val="28"/>
          <w:szCs w:val="28"/>
          <w:rtl/>
          <w:lang w:bidi="fa-IR"/>
        </w:rPr>
        <w:t xml:space="preserve"> تام</w:t>
      </w:r>
      <w:r w:rsidRPr="00C406C1">
        <w:rPr>
          <w:rFonts w:ascii="IRBadr" w:hAnsi="IRBadr" w:cs="IRBadr"/>
          <w:sz w:val="28"/>
          <w:szCs w:val="28"/>
          <w:rtl/>
          <w:lang w:bidi="fa-IR"/>
        </w:rPr>
        <w:t xml:space="preserve"> نیست. چون فقط در یک روایت آمده است در بقیه روایات، کلمه اخوان، </w:t>
      </w:r>
      <w:r w:rsidR="000D392E" w:rsidRPr="00C406C1">
        <w:rPr>
          <w:rFonts w:ascii="IRBadr" w:hAnsi="IRBadr" w:cs="IRBadr"/>
          <w:sz w:val="28"/>
          <w:szCs w:val="28"/>
          <w:rtl/>
          <w:lang w:bidi="fa-IR"/>
        </w:rPr>
        <w:t xml:space="preserve">مؤمنین و امثالهم آمده است. ناس در روایاتی آمده است که از لحاظ سند یا دلالت مورد بحث بود. برای وجه دوم نیز باید گفت که، الغای خصوصیت در جایی است که مسلمان مرز شیعه و سنی پیدا نکرده باشد. اگر هم مرز داشته باشد، مسلمان در دستگاه کفر باشد. در این صورت می‌توانیم الغای خصوصیت کنیم. ولی اگر در یک حکومت اسلامی غاصب، کسی بخواهد به </w:t>
      </w:r>
      <w:r w:rsidR="00087DCA" w:rsidRPr="00C406C1">
        <w:rPr>
          <w:rFonts w:ascii="IRBadr" w:hAnsi="IRBadr" w:cs="IRBadr"/>
          <w:sz w:val="28"/>
          <w:szCs w:val="28"/>
          <w:rtl/>
          <w:lang w:bidi="fa-IR"/>
        </w:rPr>
        <w:t>الغای خصوصیت کند، بعید است.</w:t>
      </w:r>
    </w:p>
    <w:p w:rsidR="00087DCA" w:rsidRPr="00C406C1" w:rsidRDefault="00BD34C8" w:rsidP="00087DCA">
      <w:pPr>
        <w:bidi/>
        <w:jc w:val="both"/>
        <w:rPr>
          <w:rFonts w:ascii="IRBadr" w:hAnsi="IRBadr" w:cs="IRBadr"/>
          <w:sz w:val="28"/>
          <w:szCs w:val="28"/>
          <w:rtl/>
          <w:lang w:bidi="fa-IR"/>
        </w:rPr>
      </w:pPr>
      <w:r w:rsidRPr="00C406C1">
        <w:rPr>
          <w:rFonts w:ascii="IRBadr" w:hAnsi="IRBadr" w:cs="IRBadr"/>
          <w:sz w:val="28"/>
          <w:szCs w:val="28"/>
          <w:rtl/>
          <w:lang w:bidi="fa-IR"/>
        </w:rPr>
        <w:t>اگر تنقیح مناط را بپذیریم، یعنی دفاع از</w:t>
      </w:r>
      <w:r w:rsidR="003970D9" w:rsidRPr="00C406C1">
        <w:rPr>
          <w:rFonts w:ascii="IRBadr" w:hAnsi="IRBadr" w:cs="IRBadr"/>
          <w:sz w:val="28"/>
          <w:szCs w:val="28"/>
          <w:rtl/>
          <w:lang w:bidi="fa-IR"/>
        </w:rPr>
        <w:t xml:space="preserve"> </w:t>
      </w:r>
      <w:r w:rsidRPr="00C406C1">
        <w:rPr>
          <w:rFonts w:ascii="IRBadr" w:hAnsi="IRBadr" w:cs="IRBadr"/>
          <w:sz w:val="28"/>
          <w:szCs w:val="28"/>
          <w:rtl/>
          <w:lang w:bidi="fa-IR"/>
        </w:rPr>
        <w:t>اقلیتی که در مجموعه‌ی ظالمی قرار گرفته‌اند، الغای خصوصیت در جایی می‌آید که دستگاه کافر یا ظالمی که مسلمان‌ها آن را قبول ندارند.</w:t>
      </w:r>
    </w:p>
    <w:p w:rsidR="003970D9" w:rsidRPr="00C406C1" w:rsidRDefault="003970D9" w:rsidP="003970D9">
      <w:pPr>
        <w:bidi/>
        <w:jc w:val="both"/>
        <w:rPr>
          <w:rFonts w:ascii="IRBadr" w:hAnsi="IRBadr" w:cs="IRBadr"/>
          <w:sz w:val="28"/>
          <w:szCs w:val="28"/>
          <w:rtl/>
          <w:lang w:bidi="fa-IR"/>
        </w:rPr>
      </w:pPr>
    </w:p>
    <w:p w:rsidR="009E0BFD" w:rsidRPr="00C406C1" w:rsidRDefault="009E0BFD" w:rsidP="009E0BFD">
      <w:pPr>
        <w:bidi/>
        <w:jc w:val="both"/>
        <w:rPr>
          <w:rFonts w:ascii="IRBadr" w:hAnsi="IRBadr" w:cs="IRBadr"/>
          <w:sz w:val="28"/>
          <w:szCs w:val="28"/>
          <w:rtl/>
          <w:lang w:bidi="fa-IR"/>
        </w:rPr>
      </w:pPr>
    </w:p>
    <w:sectPr w:rsidR="009E0BFD" w:rsidRPr="00C406C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26" w:rsidRDefault="00955026" w:rsidP="000D5800">
      <w:r>
        <w:separator/>
      </w:r>
    </w:p>
  </w:endnote>
  <w:endnote w:type="continuationSeparator" w:id="0">
    <w:p w:rsidR="00955026" w:rsidRDefault="0095502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F1274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26" w:rsidRDefault="00955026" w:rsidP="00417158">
      <w:pPr>
        <w:bidi/>
      </w:pPr>
      <w:r>
        <w:separator/>
      </w:r>
    </w:p>
  </w:footnote>
  <w:footnote w:type="continuationSeparator" w:id="0">
    <w:p w:rsidR="00955026" w:rsidRDefault="00955026" w:rsidP="000D5800">
      <w:r>
        <w:continuationSeparator/>
      </w:r>
    </w:p>
  </w:footnote>
  <w:footnote w:id="1">
    <w:p w:rsidR="00BE22B4" w:rsidRPr="003970D9" w:rsidRDefault="00BE22B4" w:rsidP="003970D9">
      <w:pPr>
        <w:pStyle w:val="FootnoteText"/>
        <w:bidi/>
        <w:rPr>
          <w:b/>
          <w:bCs/>
          <w:rtl/>
        </w:rPr>
      </w:pPr>
      <w:r w:rsidRPr="003970D9">
        <w:rPr>
          <w:rStyle w:val="FootnoteReference"/>
          <w:b/>
          <w:bCs/>
        </w:rPr>
        <w:footnoteRef/>
      </w:r>
      <w:r w:rsidRPr="003970D9">
        <w:rPr>
          <w:b/>
          <w:bCs/>
        </w:rPr>
        <w:t xml:space="preserve"> </w:t>
      </w:r>
      <w:r w:rsidRPr="003970D9">
        <w:rPr>
          <w:rFonts w:hint="cs"/>
          <w:b/>
          <w:bCs/>
          <w:rtl/>
        </w:rPr>
        <w:t>وسائل الشیعه، ج 17، ص 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E574EA">
    <w:pPr>
      <w:tabs>
        <w:tab w:val="left" w:pos="1256"/>
        <w:tab w:val="left" w:pos="5696"/>
        <w:tab w:val="right" w:pos="9071"/>
      </w:tabs>
      <w:rPr>
        <w:b/>
        <w:bCs/>
        <w:sz w:val="32"/>
        <w:rtl/>
        <w:lang w:bidi="fa-IR"/>
      </w:rPr>
    </w:pPr>
    <w:bookmarkStart w:id="9" w:name="OLE_LINK1"/>
    <w:bookmarkStart w:id="10" w:name="OLE_LINK2"/>
    <w:r>
      <w:rPr>
        <w:noProof/>
        <w:lang w:bidi="fa-IR"/>
      </w:rPr>
      <w:drawing>
        <wp:anchor distT="0" distB="0" distL="114300" distR="114300" simplePos="0" relativeHeight="251660288" behindDoc="0" locked="0" layoutInCell="1" allowOverlap="1" wp14:anchorId="5EFE306A" wp14:editId="58943F74">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9264" behindDoc="0" locked="0" layoutInCell="1" allowOverlap="1" wp14:anchorId="4A532307" wp14:editId="72738DD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574EA">
      <w:rPr>
        <w:rFonts w:ascii="IranNastaliq" w:hAnsi="IranNastaliq" w:cs="IranNastaliq" w:hint="cs"/>
        <w:sz w:val="40"/>
        <w:szCs w:val="40"/>
        <w:rtl/>
      </w:rPr>
      <w:t>3196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C23"/>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FA2"/>
    <w:rsid w:val="0002020B"/>
    <w:rsid w:val="0002082B"/>
    <w:rsid w:val="000228A2"/>
    <w:rsid w:val="0002304C"/>
    <w:rsid w:val="00024D14"/>
    <w:rsid w:val="00024EE6"/>
    <w:rsid w:val="000266BE"/>
    <w:rsid w:val="000268A0"/>
    <w:rsid w:val="00026B9D"/>
    <w:rsid w:val="000307D8"/>
    <w:rsid w:val="000308BC"/>
    <w:rsid w:val="00032028"/>
    <w:rsid w:val="000324F1"/>
    <w:rsid w:val="00032D7C"/>
    <w:rsid w:val="00033253"/>
    <w:rsid w:val="00034479"/>
    <w:rsid w:val="00034534"/>
    <w:rsid w:val="00034CC1"/>
    <w:rsid w:val="000355A4"/>
    <w:rsid w:val="00035E7A"/>
    <w:rsid w:val="0003630C"/>
    <w:rsid w:val="000368EB"/>
    <w:rsid w:val="0003724F"/>
    <w:rsid w:val="000400D6"/>
    <w:rsid w:val="00040345"/>
    <w:rsid w:val="00040668"/>
    <w:rsid w:val="0004085E"/>
    <w:rsid w:val="00041FE0"/>
    <w:rsid w:val="0004246E"/>
    <w:rsid w:val="00042EAF"/>
    <w:rsid w:val="0004315E"/>
    <w:rsid w:val="00043320"/>
    <w:rsid w:val="00045B15"/>
    <w:rsid w:val="0004638D"/>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87DCA"/>
    <w:rsid w:val="0009033B"/>
    <w:rsid w:val="00090865"/>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CD4"/>
    <w:rsid w:val="000E2C50"/>
    <w:rsid w:val="000E3F18"/>
    <w:rsid w:val="000E719F"/>
    <w:rsid w:val="000E75F7"/>
    <w:rsid w:val="000F1526"/>
    <w:rsid w:val="000F1897"/>
    <w:rsid w:val="000F2C18"/>
    <w:rsid w:val="000F393F"/>
    <w:rsid w:val="000F401F"/>
    <w:rsid w:val="000F4C74"/>
    <w:rsid w:val="000F596E"/>
    <w:rsid w:val="000F62FB"/>
    <w:rsid w:val="000F699E"/>
    <w:rsid w:val="000F7E72"/>
    <w:rsid w:val="00101008"/>
    <w:rsid w:val="0010131B"/>
    <w:rsid w:val="001014C4"/>
    <w:rsid w:val="00101E2D"/>
    <w:rsid w:val="00101FDA"/>
    <w:rsid w:val="00102405"/>
    <w:rsid w:val="00102CEB"/>
    <w:rsid w:val="00103BC8"/>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35CE"/>
    <w:rsid w:val="00173B7E"/>
    <w:rsid w:val="00174205"/>
    <w:rsid w:val="001757C8"/>
    <w:rsid w:val="00175BEA"/>
    <w:rsid w:val="00176887"/>
    <w:rsid w:val="0017770E"/>
    <w:rsid w:val="00177934"/>
    <w:rsid w:val="00180EBF"/>
    <w:rsid w:val="00181405"/>
    <w:rsid w:val="001817C0"/>
    <w:rsid w:val="00181B55"/>
    <w:rsid w:val="0018205E"/>
    <w:rsid w:val="00182259"/>
    <w:rsid w:val="001829D0"/>
    <w:rsid w:val="00183807"/>
    <w:rsid w:val="00185608"/>
    <w:rsid w:val="00185C48"/>
    <w:rsid w:val="00186EF5"/>
    <w:rsid w:val="001875A0"/>
    <w:rsid w:val="00187AB7"/>
    <w:rsid w:val="00187D42"/>
    <w:rsid w:val="001903CC"/>
    <w:rsid w:val="00190BB6"/>
    <w:rsid w:val="001918DF"/>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E49"/>
    <w:rsid w:val="00200517"/>
    <w:rsid w:val="00200B06"/>
    <w:rsid w:val="00201ABF"/>
    <w:rsid w:val="002029E4"/>
    <w:rsid w:val="00202B62"/>
    <w:rsid w:val="0020329B"/>
    <w:rsid w:val="002043CB"/>
    <w:rsid w:val="00204EB8"/>
    <w:rsid w:val="00205C94"/>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67FA4"/>
    <w:rsid w:val="00270024"/>
    <w:rsid w:val="00270294"/>
    <w:rsid w:val="002705A8"/>
    <w:rsid w:val="002710EE"/>
    <w:rsid w:val="00271A3E"/>
    <w:rsid w:val="00271AA0"/>
    <w:rsid w:val="00274187"/>
    <w:rsid w:val="0027541D"/>
    <w:rsid w:val="00276955"/>
    <w:rsid w:val="00276C65"/>
    <w:rsid w:val="002802A7"/>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D25"/>
    <w:rsid w:val="002C06A0"/>
    <w:rsid w:val="002C0B58"/>
    <w:rsid w:val="002C1C6D"/>
    <w:rsid w:val="002C4465"/>
    <w:rsid w:val="002C5331"/>
    <w:rsid w:val="002C56BE"/>
    <w:rsid w:val="002C56FD"/>
    <w:rsid w:val="002C6A22"/>
    <w:rsid w:val="002C6FDE"/>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6BDF"/>
    <w:rsid w:val="003276DD"/>
    <w:rsid w:val="0033102D"/>
    <w:rsid w:val="00331330"/>
    <w:rsid w:val="00331594"/>
    <w:rsid w:val="00332838"/>
    <w:rsid w:val="00333909"/>
    <w:rsid w:val="00334ECE"/>
    <w:rsid w:val="00337249"/>
    <w:rsid w:val="00337BBE"/>
    <w:rsid w:val="00340BA3"/>
    <w:rsid w:val="003416BD"/>
    <w:rsid w:val="003442E9"/>
    <w:rsid w:val="003465EA"/>
    <w:rsid w:val="003473F7"/>
    <w:rsid w:val="003477A4"/>
    <w:rsid w:val="00351381"/>
    <w:rsid w:val="00352772"/>
    <w:rsid w:val="0035300E"/>
    <w:rsid w:val="00356B9A"/>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29B"/>
    <w:rsid w:val="003B05B6"/>
    <w:rsid w:val="003B152C"/>
    <w:rsid w:val="003B1889"/>
    <w:rsid w:val="003B22CE"/>
    <w:rsid w:val="003B431D"/>
    <w:rsid w:val="003B47A2"/>
    <w:rsid w:val="003B4FD3"/>
    <w:rsid w:val="003B6B27"/>
    <w:rsid w:val="003B6D3F"/>
    <w:rsid w:val="003B78B4"/>
    <w:rsid w:val="003B7E3B"/>
    <w:rsid w:val="003C06BF"/>
    <w:rsid w:val="003C13FF"/>
    <w:rsid w:val="003C2E8C"/>
    <w:rsid w:val="003C3BA4"/>
    <w:rsid w:val="003C3D25"/>
    <w:rsid w:val="003C3EEF"/>
    <w:rsid w:val="003C3FAB"/>
    <w:rsid w:val="003C56F2"/>
    <w:rsid w:val="003C5AED"/>
    <w:rsid w:val="003C63D9"/>
    <w:rsid w:val="003C7899"/>
    <w:rsid w:val="003D242E"/>
    <w:rsid w:val="003D28EC"/>
    <w:rsid w:val="003D2F0A"/>
    <w:rsid w:val="003D3208"/>
    <w:rsid w:val="003D3A97"/>
    <w:rsid w:val="003D5005"/>
    <w:rsid w:val="003D501F"/>
    <w:rsid w:val="003D506B"/>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1A7B"/>
    <w:rsid w:val="004140BD"/>
    <w:rsid w:val="00414312"/>
    <w:rsid w:val="00415360"/>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627"/>
    <w:rsid w:val="00434BAA"/>
    <w:rsid w:val="00434C4C"/>
    <w:rsid w:val="00436153"/>
    <w:rsid w:val="004368A6"/>
    <w:rsid w:val="00436BF1"/>
    <w:rsid w:val="004376A7"/>
    <w:rsid w:val="00437B22"/>
    <w:rsid w:val="004402A2"/>
    <w:rsid w:val="00440DC4"/>
    <w:rsid w:val="00441F9C"/>
    <w:rsid w:val="0044206C"/>
    <w:rsid w:val="004421BF"/>
    <w:rsid w:val="00442FE7"/>
    <w:rsid w:val="00443242"/>
    <w:rsid w:val="0044367E"/>
    <w:rsid w:val="0044380B"/>
    <w:rsid w:val="00444D20"/>
    <w:rsid w:val="00445687"/>
    <w:rsid w:val="0044591E"/>
    <w:rsid w:val="00445C40"/>
    <w:rsid w:val="004463E9"/>
    <w:rsid w:val="00446FAB"/>
    <w:rsid w:val="00451F51"/>
    <w:rsid w:val="00453913"/>
    <w:rsid w:val="00453C63"/>
    <w:rsid w:val="00454BB6"/>
    <w:rsid w:val="00455B91"/>
    <w:rsid w:val="0045741B"/>
    <w:rsid w:val="00457A23"/>
    <w:rsid w:val="00460BA1"/>
    <w:rsid w:val="00460D6C"/>
    <w:rsid w:val="00461EDC"/>
    <w:rsid w:val="0046289D"/>
    <w:rsid w:val="00462EF8"/>
    <w:rsid w:val="00464035"/>
    <w:rsid w:val="004651D2"/>
    <w:rsid w:val="00465D26"/>
    <w:rsid w:val="00466097"/>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0E43"/>
    <w:rsid w:val="00481D82"/>
    <w:rsid w:val="00482584"/>
    <w:rsid w:val="00483201"/>
    <w:rsid w:val="00483970"/>
    <w:rsid w:val="00485B8F"/>
    <w:rsid w:val="00485EF9"/>
    <w:rsid w:val="00486254"/>
    <w:rsid w:val="00486A10"/>
    <w:rsid w:val="00487452"/>
    <w:rsid w:val="00487A72"/>
    <w:rsid w:val="004904AE"/>
    <w:rsid w:val="00492A8D"/>
    <w:rsid w:val="00495C27"/>
    <w:rsid w:val="0049617E"/>
    <w:rsid w:val="00496FD1"/>
    <w:rsid w:val="00497821"/>
    <w:rsid w:val="00497E2A"/>
    <w:rsid w:val="004A05CE"/>
    <w:rsid w:val="004A072E"/>
    <w:rsid w:val="004A24F0"/>
    <w:rsid w:val="004A270F"/>
    <w:rsid w:val="004A3791"/>
    <w:rsid w:val="004A4EE6"/>
    <w:rsid w:val="004A4FA2"/>
    <w:rsid w:val="004A54BE"/>
    <w:rsid w:val="004A5A94"/>
    <w:rsid w:val="004A6DB5"/>
    <w:rsid w:val="004A72C8"/>
    <w:rsid w:val="004B0488"/>
    <w:rsid w:val="004B0877"/>
    <w:rsid w:val="004B0F29"/>
    <w:rsid w:val="004B105A"/>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4528"/>
    <w:rsid w:val="004C76B2"/>
    <w:rsid w:val="004C7EBA"/>
    <w:rsid w:val="004D0DFB"/>
    <w:rsid w:val="004D138D"/>
    <w:rsid w:val="004D2760"/>
    <w:rsid w:val="004D2BE1"/>
    <w:rsid w:val="004D2EF6"/>
    <w:rsid w:val="004D39B5"/>
    <w:rsid w:val="004D3B79"/>
    <w:rsid w:val="004D4081"/>
    <w:rsid w:val="004D66A3"/>
    <w:rsid w:val="004E0E41"/>
    <w:rsid w:val="004E19B1"/>
    <w:rsid w:val="004E3035"/>
    <w:rsid w:val="004E3547"/>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475C"/>
    <w:rsid w:val="005053BE"/>
    <w:rsid w:val="005054A9"/>
    <w:rsid w:val="0050571D"/>
    <w:rsid w:val="00506C9A"/>
    <w:rsid w:val="00506EBE"/>
    <w:rsid w:val="0050711E"/>
    <w:rsid w:val="00510DF9"/>
    <w:rsid w:val="00511E3E"/>
    <w:rsid w:val="005126F1"/>
    <w:rsid w:val="005133A5"/>
    <w:rsid w:val="00513AE6"/>
    <w:rsid w:val="005146A0"/>
    <w:rsid w:val="00516328"/>
    <w:rsid w:val="00516352"/>
    <w:rsid w:val="00516C49"/>
    <w:rsid w:val="00516DD5"/>
    <w:rsid w:val="005172E5"/>
    <w:rsid w:val="0051796A"/>
    <w:rsid w:val="00517CF7"/>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6296"/>
    <w:rsid w:val="0054714D"/>
    <w:rsid w:val="00550145"/>
    <w:rsid w:val="005504ED"/>
    <w:rsid w:val="00551172"/>
    <w:rsid w:val="005511D0"/>
    <w:rsid w:val="00551F93"/>
    <w:rsid w:val="005521B8"/>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545E"/>
    <w:rsid w:val="005A5862"/>
    <w:rsid w:val="005A63A6"/>
    <w:rsid w:val="005A6BB8"/>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DE"/>
    <w:rsid w:val="005C1DAB"/>
    <w:rsid w:val="005C1F7C"/>
    <w:rsid w:val="005C2089"/>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7FB"/>
    <w:rsid w:val="005E3494"/>
    <w:rsid w:val="005E3B55"/>
    <w:rsid w:val="005E3EFA"/>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1EB5"/>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80F"/>
    <w:rsid w:val="00613EBD"/>
    <w:rsid w:val="00615F96"/>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7C8"/>
    <w:rsid w:val="00664945"/>
    <w:rsid w:val="00664CC6"/>
    <w:rsid w:val="00666C13"/>
    <w:rsid w:val="006672C8"/>
    <w:rsid w:val="00670311"/>
    <w:rsid w:val="00671061"/>
    <w:rsid w:val="00671B88"/>
    <w:rsid w:val="0067234E"/>
    <w:rsid w:val="0067322F"/>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55AB"/>
    <w:rsid w:val="00695ED4"/>
    <w:rsid w:val="0069696C"/>
    <w:rsid w:val="00696C61"/>
    <w:rsid w:val="00697248"/>
    <w:rsid w:val="00697503"/>
    <w:rsid w:val="006A02BC"/>
    <w:rsid w:val="006A03E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1EC1"/>
    <w:rsid w:val="006F2161"/>
    <w:rsid w:val="006F2326"/>
    <w:rsid w:val="006F3D64"/>
    <w:rsid w:val="006F54EB"/>
    <w:rsid w:val="006F5854"/>
    <w:rsid w:val="006F6120"/>
    <w:rsid w:val="006F662A"/>
    <w:rsid w:val="006F6F6A"/>
    <w:rsid w:val="007006EC"/>
    <w:rsid w:val="00703501"/>
    <w:rsid w:val="007040E3"/>
    <w:rsid w:val="00704F22"/>
    <w:rsid w:val="007055E6"/>
    <w:rsid w:val="0070582D"/>
    <w:rsid w:val="0070588D"/>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7FC"/>
    <w:rsid w:val="007213D8"/>
    <w:rsid w:val="00721BE1"/>
    <w:rsid w:val="0072306E"/>
    <w:rsid w:val="00723CE3"/>
    <w:rsid w:val="007247D5"/>
    <w:rsid w:val="00724D01"/>
    <w:rsid w:val="007259D9"/>
    <w:rsid w:val="00725CD4"/>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6284"/>
    <w:rsid w:val="007465E5"/>
    <w:rsid w:val="007469A0"/>
    <w:rsid w:val="00747866"/>
    <w:rsid w:val="0075033E"/>
    <w:rsid w:val="007517FC"/>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16B0"/>
    <w:rsid w:val="00792373"/>
    <w:rsid w:val="0079297E"/>
    <w:rsid w:val="00792FAC"/>
    <w:rsid w:val="00793D2C"/>
    <w:rsid w:val="00797A47"/>
    <w:rsid w:val="007A02D4"/>
    <w:rsid w:val="007A134F"/>
    <w:rsid w:val="007A1EE8"/>
    <w:rsid w:val="007A3060"/>
    <w:rsid w:val="007A3C34"/>
    <w:rsid w:val="007A5D2F"/>
    <w:rsid w:val="007A60EC"/>
    <w:rsid w:val="007A711F"/>
    <w:rsid w:val="007B0062"/>
    <w:rsid w:val="007B0C82"/>
    <w:rsid w:val="007B0F05"/>
    <w:rsid w:val="007B22E7"/>
    <w:rsid w:val="007B2340"/>
    <w:rsid w:val="007B24C6"/>
    <w:rsid w:val="007B2CCF"/>
    <w:rsid w:val="007B3723"/>
    <w:rsid w:val="007B3D27"/>
    <w:rsid w:val="007B490B"/>
    <w:rsid w:val="007B56BD"/>
    <w:rsid w:val="007B6568"/>
    <w:rsid w:val="007B6FEB"/>
    <w:rsid w:val="007C121C"/>
    <w:rsid w:val="007C1909"/>
    <w:rsid w:val="007C1EF7"/>
    <w:rsid w:val="007C20BE"/>
    <w:rsid w:val="007C2631"/>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4BF"/>
    <w:rsid w:val="00824CC8"/>
    <w:rsid w:val="0082573E"/>
    <w:rsid w:val="00825863"/>
    <w:rsid w:val="0082634C"/>
    <w:rsid w:val="00826692"/>
    <w:rsid w:val="00826B14"/>
    <w:rsid w:val="00830305"/>
    <w:rsid w:val="0083258D"/>
    <w:rsid w:val="008331F4"/>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C4C"/>
    <w:rsid w:val="00886014"/>
    <w:rsid w:val="00886729"/>
    <w:rsid w:val="00886B90"/>
    <w:rsid w:val="00886BCD"/>
    <w:rsid w:val="00887D8C"/>
    <w:rsid w:val="0089022D"/>
    <w:rsid w:val="008902C7"/>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41D"/>
    <w:rsid w:val="008E3903"/>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3C3B"/>
    <w:rsid w:val="00915509"/>
    <w:rsid w:val="009156A7"/>
    <w:rsid w:val="0091600B"/>
    <w:rsid w:val="00916C2C"/>
    <w:rsid w:val="00917C4F"/>
    <w:rsid w:val="009213B1"/>
    <w:rsid w:val="0092141A"/>
    <w:rsid w:val="00921637"/>
    <w:rsid w:val="00922EAB"/>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076C"/>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243"/>
    <w:rsid w:val="00952678"/>
    <w:rsid w:val="0095340E"/>
    <w:rsid w:val="00953CB2"/>
    <w:rsid w:val="00953D13"/>
    <w:rsid w:val="00955026"/>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899"/>
    <w:rsid w:val="00972B96"/>
    <w:rsid w:val="009731FA"/>
    <w:rsid w:val="009741AF"/>
    <w:rsid w:val="00976F0B"/>
    <w:rsid w:val="00977C25"/>
    <w:rsid w:val="00977EBE"/>
    <w:rsid w:val="00980643"/>
    <w:rsid w:val="009807C4"/>
    <w:rsid w:val="00980FC7"/>
    <w:rsid w:val="00981459"/>
    <w:rsid w:val="009828D2"/>
    <w:rsid w:val="0098364A"/>
    <w:rsid w:val="0098396C"/>
    <w:rsid w:val="009843DA"/>
    <w:rsid w:val="00986019"/>
    <w:rsid w:val="0098711B"/>
    <w:rsid w:val="00990D0C"/>
    <w:rsid w:val="00990EB5"/>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7E42"/>
    <w:rsid w:val="009C07C1"/>
    <w:rsid w:val="009C2569"/>
    <w:rsid w:val="009C2850"/>
    <w:rsid w:val="009C375F"/>
    <w:rsid w:val="009C39FA"/>
    <w:rsid w:val="009C3B52"/>
    <w:rsid w:val="009C3CE1"/>
    <w:rsid w:val="009C40C1"/>
    <w:rsid w:val="009C5D17"/>
    <w:rsid w:val="009C6241"/>
    <w:rsid w:val="009C7B4F"/>
    <w:rsid w:val="009D02C9"/>
    <w:rsid w:val="009D0C31"/>
    <w:rsid w:val="009D1109"/>
    <w:rsid w:val="009D1E72"/>
    <w:rsid w:val="009D26F2"/>
    <w:rsid w:val="009D2F81"/>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4A4"/>
    <w:rsid w:val="009F6FA2"/>
    <w:rsid w:val="009F7399"/>
    <w:rsid w:val="00A00760"/>
    <w:rsid w:val="00A00C13"/>
    <w:rsid w:val="00A02740"/>
    <w:rsid w:val="00A02E0F"/>
    <w:rsid w:val="00A0365F"/>
    <w:rsid w:val="00A050CA"/>
    <w:rsid w:val="00A06963"/>
    <w:rsid w:val="00A06D48"/>
    <w:rsid w:val="00A078F6"/>
    <w:rsid w:val="00A10147"/>
    <w:rsid w:val="00A10436"/>
    <w:rsid w:val="00A10546"/>
    <w:rsid w:val="00A10F44"/>
    <w:rsid w:val="00A124B7"/>
    <w:rsid w:val="00A13DAB"/>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2992"/>
    <w:rsid w:val="00A42C02"/>
    <w:rsid w:val="00A43480"/>
    <w:rsid w:val="00A45F7D"/>
    <w:rsid w:val="00A45F8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69A3"/>
    <w:rsid w:val="00AA7897"/>
    <w:rsid w:val="00AB07C2"/>
    <w:rsid w:val="00AB0FAE"/>
    <w:rsid w:val="00AB1D57"/>
    <w:rsid w:val="00AB1E0A"/>
    <w:rsid w:val="00AB21BB"/>
    <w:rsid w:val="00AB2688"/>
    <w:rsid w:val="00AB2D79"/>
    <w:rsid w:val="00AB4D6C"/>
    <w:rsid w:val="00AB4FB6"/>
    <w:rsid w:val="00AB56A1"/>
    <w:rsid w:val="00AB6398"/>
    <w:rsid w:val="00AB6A1A"/>
    <w:rsid w:val="00AB778D"/>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12BB"/>
    <w:rsid w:val="00AD2223"/>
    <w:rsid w:val="00AD2325"/>
    <w:rsid w:val="00AD240E"/>
    <w:rsid w:val="00AD27BE"/>
    <w:rsid w:val="00AD2809"/>
    <w:rsid w:val="00AD30A4"/>
    <w:rsid w:val="00AD3A61"/>
    <w:rsid w:val="00AD4B38"/>
    <w:rsid w:val="00AD4C4B"/>
    <w:rsid w:val="00AD5E10"/>
    <w:rsid w:val="00AD604F"/>
    <w:rsid w:val="00AE0857"/>
    <w:rsid w:val="00AE0A24"/>
    <w:rsid w:val="00AE2C39"/>
    <w:rsid w:val="00AE2F3F"/>
    <w:rsid w:val="00AE3F9C"/>
    <w:rsid w:val="00AE4269"/>
    <w:rsid w:val="00AE5258"/>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051"/>
    <w:rsid w:val="00B025CE"/>
    <w:rsid w:val="00B02DAB"/>
    <w:rsid w:val="00B032AF"/>
    <w:rsid w:val="00B0567D"/>
    <w:rsid w:val="00B05BD5"/>
    <w:rsid w:val="00B05D95"/>
    <w:rsid w:val="00B06874"/>
    <w:rsid w:val="00B13EA0"/>
    <w:rsid w:val="00B14860"/>
    <w:rsid w:val="00B14EB1"/>
    <w:rsid w:val="00B15027"/>
    <w:rsid w:val="00B1535F"/>
    <w:rsid w:val="00B15F74"/>
    <w:rsid w:val="00B160AF"/>
    <w:rsid w:val="00B170A5"/>
    <w:rsid w:val="00B20439"/>
    <w:rsid w:val="00B21CF4"/>
    <w:rsid w:val="00B226A2"/>
    <w:rsid w:val="00B22800"/>
    <w:rsid w:val="00B236EC"/>
    <w:rsid w:val="00B23757"/>
    <w:rsid w:val="00B24300"/>
    <w:rsid w:val="00B25236"/>
    <w:rsid w:val="00B252BE"/>
    <w:rsid w:val="00B25A61"/>
    <w:rsid w:val="00B26151"/>
    <w:rsid w:val="00B2791E"/>
    <w:rsid w:val="00B30F79"/>
    <w:rsid w:val="00B32F7D"/>
    <w:rsid w:val="00B3368A"/>
    <w:rsid w:val="00B344DD"/>
    <w:rsid w:val="00B351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640"/>
    <w:rsid w:val="00B836A2"/>
    <w:rsid w:val="00B850F9"/>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A81"/>
    <w:rsid w:val="00C212D6"/>
    <w:rsid w:val="00C22299"/>
    <w:rsid w:val="00C22DB4"/>
    <w:rsid w:val="00C23A01"/>
    <w:rsid w:val="00C241A5"/>
    <w:rsid w:val="00C2465C"/>
    <w:rsid w:val="00C24A84"/>
    <w:rsid w:val="00C24DC5"/>
    <w:rsid w:val="00C24E6B"/>
    <w:rsid w:val="00C25609"/>
    <w:rsid w:val="00C262D7"/>
    <w:rsid w:val="00C264EF"/>
    <w:rsid w:val="00C26607"/>
    <w:rsid w:val="00C27832"/>
    <w:rsid w:val="00C30ACE"/>
    <w:rsid w:val="00C31663"/>
    <w:rsid w:val="00C3392D"/>
    <w:rsid w:val="00C3478E"/>
    <w:rsid w:val="00C3510B"/>
    <w:rsid w:val="00C35431"/>
    <w:rsid w:val="00C365BC"/>
    <w:rsid w:val="00C367C2"/>
    <w:rsid w:val="00C36A97"/>
    <w:rsid w:val="00C371BC"/>
    <w:rsid w:val="00C371F7"/>
    <w:rsid w:val="00C37833"/>
    <w:rsid w:val="00C406C1"/>
    <w:rsid w:val="00C4147A"/>
    <w:rsid w:val="00C41523"/>
    <w:rsid w:val="00C4275C"/>
    <w:rsid w:val="00C4390E"/>
    <w:rsid w:val="00C43AE7"/>
    <w:rsid w:val="00C44092"/>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2D09"/>
    <w:rsid w:val="00C63347"/>
    <w:rsid w:val="00C63C5A"/>
    <w:rsid w:val="00C6412B"/>
    <w:rsid w:val="00C64CEA"/>
    <w:rsid w:val="00C6664B"/>
    <w:rsid w:val="00C66AA6"/>
    <w:rsid w:val="00C66E0B"/>
    <w:rsid w:val="00C66F45"/>
    <w:rsid w:val="00C674D0"/>
    <w:rsid w:val="00C67AFE"/>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157"/>
    <w:rsid w:val="00C974FD"/>
    <w:rsid w:val="00CA0687"/>
    <w:rsid w:val="00CA0D79"/>
    <w:rsid w:val="00CA113A"/>
    <w:rsid w:val="00CA15C6"/>
    <w:rsid w:val="00CA1738"/>
    <w:rsid w:val="00CA2D0D"/>
    <w:rsid w:val="00CA3375"/>
    <w:rsid w:val="00CA3E9A"/>
    <w:rsid w:val="00CA4B39"/>
    <w:rsid w:val="00CA6198"/>
    <w:rsid w:val="00CA749B"/>
    <w:rsid w:val="00CA7CE5"/>
    <w:rsid w:val="00CB0BF0"/>
    <w:rsid w:val="00CB0DAA"/>
    <w:rsid w:val="00CB12CB"/>
    <w:rsid w:val="00CB2F70"/>
    <w:rsid w:val="00CB3051"/>
    <w:rsid w:val="00CB3BCA"/>
    <w:rsid w:val="00CB4939"/>
    <w:rsid w:val="00CB5180"/>
    <w:rsid w:val="00CB5DA3"/>
    <w:rsid w:val="00CB71BF"/>
    <w:rsid w:val="00CB7C8C"/>
    <w:rsid w:val="00CB7FFB"/>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42D8"/>
    <w:rsid w:val="00D14860"/>
    <w:rsid w:val="00D15161"/>
    <w:rsid w:val="00D158F3"/>
    <w:rsid w:val="00D15968"/>
    <w:rsid w:val="00D16374"/>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57"/>
    <w:rsid w:val="00D601A5"/>
    <w:rsid w:val="00D60547"/>
    <w:rsid w:val="00D60655"/>
    <w:rsid w:val="00D60802"/>
    <w:rsid w:val="00D60C53"/>
    <w:rsid w:val="00D63424"/>
    <w:rsid w:val="00D63425"/>
    <w:rsid w:val="00D63597"/>
    <w:rsid w:val="00D645E0"/>
    <w:rsid w:val="00D66444"/>
    <w:rsid w:val="00D66AA6"/>
    <w:rsid w:val="00D67A41"/>
    <w:rsid w:val="00D67DFB"/>
    <w:rsid w:val="00D67F65"/>
    <w:rsid w:val="00D706CE"/>
    <w:rsid w:val="00D70812"/>
    <w:rsid w:val="00D72921"/>
    <w:rsid w:val="00D735EB"/>
    <w:rsid w:val="00D73FDC"/>
    <w:rsid w:val="00D76353"/>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32A"/>
    <w:rsid w:val="00DA0813"/>
    <w:rsid w:val="00DA0971"/>
    <w:rsid w:val="00DA0A04"/>
    <w:rsid w:val="00DA0AD0"/>
    <w:rsid w:val="00DA2BC6"/>
    <w:rsid w:val="00DA42A0"/>
    <w:rsid w:val="00DA43EC"/>
    <w:rsid w:val="00DA4E9F"/>
    <w:rsid w:val="00DA52B0"/>
    <w:rsid w:val="00DA6099"/>
    <w:rsid w:val="00DA6CFF"/>
    <w:rsid w:val="00DA7DB2"/>
    <w:rsid w:val="00DB0666"/>
    <w:rsid w:val="00DB28BB"/>
    <w:rsid w:val="00DB2A5E"/>
    <w:rsid w:val="00DB2A83"/>
    <w:rsid w:val="00DB3835"/>
    <w:rsid w:val="00DB4A41"/>
    <w:rsid w:val="00DB541B"/>
    <w:rsid w:val="00DB6FD8"/>
    <w:rsid w:val="00DB7161"/>
    <w:rsid w:val="00DC04CC"/>
    <w:rsid w:val="00DC266B"/>
    <w:rsid w:val="00DC2D82"/>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693"/>
    <w:rsid w:val="00DE6A42"/>
    <w:rsid w:val="00DE71D9"/>
    <w:rsid w:val="00DE7635"/>
    <w:rsid w:val="00DE7D77"/>
    <w:rsid w:val="00DF001C"/>
    <w:rsid w:val="00DF121F"/>
    <w:rsid w:val="00DF1A8C"/>
    <w:rsid w:val="00DF1D61"/>
    <w:rsid w:val="00DF1F2D"/>
    <w:rsid w:val="00DF295D"/>
    <w:rsid w:val="00DF3E19"/>
    <w:rsid w:val="00DF4E32"/>
    <w:rsid w:val="00DF509C"/>
    <w:rsid w:val="00DF55FF"/>
    <w:rsid w:val="00DF5706"/>
    <w:rsid w:val="00DF6A80"/>
    <w:rsid w:val="00DF6E31"/>
    <w:rsid w:val="00DF7BEC"/>
    <w:rsid w:val="00DF7E2F"/>
    <w:rsid w:val="00E02100"/>
    <w:rsid w:val="00E029D4"/>
    <w:rsid w:val="00E02CE2"/>
    <w:rsid w:val="00E031BA"/>
    <w:rsid w:val="00E05D9B"/>
    <w:rsid w:val="00E0639C"/>
    <w:rsid w:val="00E0647A"/>
    <w:rsid w:val="00E067E6"/>
    <w:rsid w:val="00E07C3F"/>
    <w:rsid w:val="00E1196F"/>
    <w:rsid w:val="00E1202A"/>
    <w:rsid w:val="00E123D4"/>
    <w:rsid w:val="00E12531"/>
    <w:rsid w:val="00E12658"/>
    <w:rsid w:val="00E1355A"/>
    <w:rsid w:val="00E13D96"/>
    <w:rsid w:val="00E143B0"/>
    <w:rsid w:val="00E14BB7"/>
    <w:rsid w:val="00E15497"/>
    <w:rsid w:val="00E1568E"/>
    <w:rsid w:val="00E200A3"/>
    <w:rsid w:val="00E21EDC"/>
    <w:rsid w:val="00E221D3"/>
    <w:rsid w:val="00E2282F"/>
    <w:rsid w:val="00E22A42"/>
    <w:rsid w:val="00E22B2E"/>
    <w:rsid w:val="00E22BBD"/>
    <w:rsid w:val="00E22E02"/>
    <w:rsid w:val="00E23DF0"/>
    <w:rsid w:val="00E23EB2"/>
    <w:rsid w:val="00E25898"/>
    <w:rsid w:val="00E26318"/>
    <w:rsid w:val="00E263F6"/>
    <w:rsid w:val="00E26B58"/>
    <w:rsid w:val="00E279B8"/>
    <w:rsid w:val="00E27EFA"/>
    <w:rsid w:val="00E30B66"/>
    <w:rsid w:val="00E31463"/>
    <w:rsid w:val="00E31AA9"/>
    <w:rsid w:val="00E32866"/>
    <w:rsid w:val="00E334B3"/>
    <w:rsid w:val="00E339EF"/>
    <w:rsid w:val="00E35024"/>
    <w:rsid w:val="00E35AB0"/>
    <w:rsid w:val="00E35F7E"/>
    <w:rsid w:val="00E3758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5891"/>
    <w:rsid w:val="00E5675D"/>
    <w:rsid w:val="00E56848"/>
    <w:rsid w:val="00E574EA"/>
    <w:rsid w:val="00E601FD"/>
    <w:rsid w:val="00E61203"/>
    <w:rsid w:val="00E627E2"/>
    <w:rsid w:val="00E6283A"/>
    <w:rsid w:val="00E63615"/>
    <w:rsid w:val="00E657AD"/>
    <w:rsid w:val="00E66968"/>
    <w:rsid w:val="00E675C9"/>
    <w:rsid w:val="00E67B14"/>
    <w:rsid w:val="00E70D71"/>
    <w:rsid w:val="00E719C0"/>
    <w:rsid w:val="00E726BC"/>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1DD"/>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B3D"/>
    <w:rsid w:val="00EA5D97"/>
    <w:rsid w:val="00EA5E89"/>
    <w:rsid w:val="00EA6749"/>
    <w:rsid w:val="00EA743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1FDC"/>
    <w:rsid w:val="00ED275E"/>
    <w:rsid w:val="00ED3FFD"/>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F00FB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741"/>
    <w:rsid w:val="00F129E5"/>
    <w:rsid w:val="00F12F7E"/>
    <w:rsid w:val="00F133FC"/>
    <w:rsid w:val="00F13D7D"/>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179B"/>
    <w:rsid w:val="00F320CE"/>
    <w:rsid w:val="00F32CD6"/>
    <w:rsid w:val="00F33971"/>
    <w:rsid w:val="00F35AC2"/>
    <w:rsid w:val="00F35DA9"/>
    <w:rsid w:val="00F36B9F"/>
    <w:rsid w:val="00F36EC2"/>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F3D"/>
    <w:rsid w:val="00F472C8"/>
    <w:rsid w:val="00F472E0"/>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A34"/>
    <w:rsid w:val="00F64F6C"/>
    <w:rsid w:val="00F65158"/>
    <w:rsid w:val="00F65299"/>
    <w:rsid w:val="00F66849"/>
    <w:rsid w:val="00F669DD"/>
    <w:rsid w:val="00F67976"/>
    <w:rsid w:val="00F67B22"/>
    <w:rsid w:val="00F70BE1"/>
    <w:rsid w:val="00F70F29"/>
    <w:rsid w:val="00F751CE"/>
    <w:rsid w:val="00F754C6"/>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2B61"/>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DA0B-BF99-4791-A06F-021C30FE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50</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2015-08-18T07:51:00Z</dcterms:created>
  <dcterms:modified xsi:type="dcterms:W3CDTF">2015-08-19T05:10:00Z</dcterms:modified>
</cp:coreProperties>
</file>