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4E039F" w:rsidRDefault="00C037D8" w:rsidP="00AD2C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4E039F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4E039F" w:rsidRDefault="004F642F" w:rsidP="00AD2C2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8079D9" w:rsidRPr="004E039F" w:rsidRDefault="00A14FA7" w:rsidP="008079D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4E039F">
        <w:rPr>
          <w:rFonts w:ascii="IRBadr" w:hAnsi="IRBadr" w:cs="IRBadr"/>
          <w:sz w:val="28"/>
          <w:rtl/>
        </w:rPr>
        <w:fldChar w:fldCharType="begin"/>
      </w:r>
      <w:r w:rsidRPr="004E039F">
        <w:rPr>
          <w:rFonts w:ascii="IRBadr" w:hAnsi="IRBadr" w:cs="IRBadr"/>
          <w:sz w:val="28"/>
          <w:rtl/>
        </w:rPr>
        <w:instrText xml:space="preserve"> </w:instrText>
      </w:r>
      <w:r w:rsidRPr="004E039F">
        <w:rPr>
          <w:rFonts w:ascii="IRBadr" w:hAnsi="IRBadr" w:cs="IRBadr"/>
          <w:sz w:val="28"/>
        </w:rPr>
        <w:instrText>TOC</w:instrText>
      </w:r>
      <w:r w:rsidRPr="004E039F">
        <w:rPr>
          <w:rFonts w:ascii="IRBadr" w:hAnsi="IRBadr" w:cs="IRBadr"/>
          <w:sz w:val="28"/>
          <w:rtl/>
        </w:rPr>
        <w:instrText xml:space="preserve"> \</w:instrText>
      </w:r>
      <w:r w:rsidRPr="004E039F">
        <w:rPr>
          <w:rFonts w:ascii="IRBadr" w:hAnsi="IRBadr" w:cs="IRBadr"/>
          <w:sz w:val="28"/>
        </w:rPr>
        <w:instrText>o "</w:instrText>
      </w:r>
      <w:r w:rsidRPr="004E039F">
        <w:rPr>
          <w:rFonts w:ascii="IRBadr" w:hAnsi="IRBadr" w:cs="IRBadr"/>
          <w:sz w:val="28"/>
          <w:rtl/>
        </w:rPr>
        <w:instrText>1-4</w:instrText>
      </w:r>
      <w:r w:rsidRPr="004E039F">
        <w:rPr>
          <w:rFonts w:ascii="IRBadr" w:hAnsi="IRBadr" w:cs="IRBadr"/>
          <w:sz w:val="28"/>
        </w:rPr>
        <w:instrText>" \h \z \u</w:instrText>
      </w:r>
      <w:r w:rsidRPr="004E039F">
        <w:rPr>
          <w:rFonts w:ascii="IRBadr" w:hAnsi="IRBadr" w:cs="IRBadr"/>
          <w:sz w:val="28"/>
          <w:rtl/>
        </w:rPr>
        <w:instrText xml:space="preserve"> </w:instrText>
      </w:r>
      <w:r w:rsidRPr="004E039F">
        <w:rPr>
          <w:rFonts w:ascii="IRBadr" w:hAnsi="IRBadr" w:cs="IRBadr"/>
          <w:sz w:val="28"/>
          <w:rtl/>
        </w:rPr>
        <w:fldChar w:fldCharType="separate"/>
      </w:r>
      <w:hyperlink w:anchor="_Toc427704941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تولی من قبل الجائر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_Toc427704941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2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مستثنیات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_Toc427704942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3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مرور به گذشته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_Toc427704943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4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وجه دوم: نظر مرحوم امام (ره) در مکاسب محرمه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_Toc427704944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5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مقدمه اول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_Toc427704945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6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مقدمه دوم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_Toc427704946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2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704947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نکته دوم امام (ره)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_Toc427704947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3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8079D9" w:rsidRPr="004E039F" w:rsidRDefault="009E300F" w:rsidP="008079D9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704948" w:history="1">
        <w:r w:rsidR="008079D9" w:rsidRPr="004E039F">
          <w:rPr>
            <w:rStyle w:val="Hyperlink"/>
            <w:rFonts w:ascii="IRBadr" w:hAnsi="IRBadr" w:cs="IRBadr"/>
            <w:noProof/>
            <w:rtl/>
          </w:rPr>
          <w:t>جواب فرمایش امام (ره)</w:t>
        </w:r>
        <w:r w:rsidR="008079D9" w:rsidRPr="004E039F">
          <w:rPr>
            <w:rFonts w:ascii="IRBadr" w:hAnsi="IRBadr" w:cs="IRBadr"/>
            <w:noProof/>
            <w:webHidden/>
          </w:rPr>
          <w:tab/>
        </w:r>
        <w:r w:rsidR="008079D9" w:rsidRPr="004E039F">
          <w:rPr>
            <w:rFonts w:ascii="IRBadr" w:hAnsi="IRBadr" w:cs="IRBadr"/>
            <w:noProof/>
            <w:webHidden/>
          </w:rPr>
          <w:fldChar w:fldCharType="begin"/>
        </w:r>
        <w:r w:rsidR="008079D9" w:rsidRPr="004E039F">
          <w:rPr>
            <w:rFonts w:ascii="IRBadr" w:hAnsi="IRBadr" w:cs="IRBadr"/>
            <w:noProof/>
            <w:webHidden/>
          </w:rPr>
          <w:instrText xml:space="preserve"> PAGEREF _Toc427704948 \h </w:instrText>
        </w:r>
        <w:r w:rsidR="008079D9" w:rsidRPr="004E039F">
          <w:rPr>
            <w:rFonts w:ascii="IRBadr" w:hAnsi="IRBadr" w:cs="IRBadr"/>
            <w:noProof/>
            <w:webHidden/>
          </w:rPr>
        </w:r>
        <w:r w:rsidR="008079D9" w:rsidRPr="004E039F">
          <w:rPr>
            <w:rFonts w:ascii="IRBadr" w:hAnsi="IRBadr" w:cs="IRBadr"/>
            <w:noProof/>
            <w:webHidden/>
          </w:rPr>
          <w:fldChar w:fldCharType="separate"/>
        </w:r>
        <w:r w:rsidR="008079D9" w:rsidRPr="004E039F">
          <w:rPr>
            <w:rFonts w:ascii="IRBadr" w:hAnsi="IRBadr" w:cs="IRBadr"/>
            <w:noProof/>
            <w:webHidden/>
          </w:rPr>
          <w:t>3</w:t>
        </w:r>
        <w:r w:rsidR="008079D9" w:rsidRPr="004E039F">
          <w:rPr>
            <w:rFonts w:ascii="IRBadr" w:hAnsi="IRBadr" w:cs="IRBadr"/>
            <w:noProof/>
            <w:webHidden/>
          </w:rPr>
          <w:fldChar w:fldCharType="end"/>
        </w:r>
      </w:hyperlink>
    </w:p>
    <w:p w:rsidR="00663AFE" w:rsidRPr="004E039F" w:rsidRDefault="00A14FA7" w:rsidP="00AD2C25">
      <w:pPr>
        <w:pStyle w:val="Heading1"/>
        <w:jc w:val="both"/>
        <w:rPr>
          <w:rFonts w:ascii="IRBadr" w:hAnsi="IRBadr"/>
          <w:szCs w:val="28"/>
          <w:rtl/>
        </w:rPr>
      </w:pPr>
      <w:r w:rsidRPr="004E039F">
        <w:rPr>
          <w:rFonts w:ascii="IRBadr" w:hAnsi="IRBadr"/>
          <w:szCs w:val="28"/>
          <w:rtl/>
        </w:rPr>
        <w:fldChar w:fldCharType="end"/>
      </w:r>
    </w:p>
    <w:p w:rsidR="00663AFE" w:rsidRPr="004E039F" w:rsidRDefault="00663AFE" w:rsidP="00AD2C25">
      <w:pPr>
        <w:pStyle w:val="Heading1"/>
        <w:jc w:val="both"/>
        <w:rPr>
          <w:rFonts w:ascii="IRBadr" w:hAnsi="IRBadr"/>
        </w:rPr>
      </w:pPr>
      <w:r w:rsidRPr="004E039F">
        <w:rPr>
          <w:rFonts w:ascii="IRBadr" w:hAnsi="IRBadr"/>
          <w:rtl/>
        </w:rPr>
        <w:br w:type="page"/>
      </w:r>
      <w:bookmarkStart w:id="0" w:name="_Toc427704941"/>
      <w:r w:rsidR="00B977CB" w:rsidRPr="004E039F">
        <w:rPr>
          <w:rFonts w:ascii="IRBadr" w:hAnsi="IRBadr"/>
          <w:rtl/>
        </w:rPr>
        <w:lastRenderedPageBreak/>
        <w:t xml:space="preserve">تولی من قبل </w:t>
      </w:r>
      <w:r w:rsidR="00FE489C" w:rsidRPr="004E039F">
        <w:rPr>
          <w:rFonts w:ascii="IRBadr" w:hAnsi="IRBadr"/>
          <w:rtl/>
        </w:rPr>
        <w:t>ال</w:t>
      </w:r>
      <w:r w:rsidR="00B977CB" w:rsidRPr="004E039F">
        <w:rPr>
          <w:rFonts w:ascii="IRBadr" w:hAnsi="IRBadr"/>
          <w:rtl/>
        </w:rPr>
        <w:t>جائر</w:t>
      </w:r>
      <w:bookmarkEnd w:id="0"/>
    </w:p>
    <w:p w:rsidR="00B32F7D" w:rsidRPr="004E039F" w:rsidRDefault="00550145" w:rsidP="00AD2C25">
      <w:pPr>
        <w:pStyle w:val="Heading1"/>
        <w:jc w:val="both"/>
        <w:rPr>
          <w:rFonts w:ascii="IRBadr" w:hAnsi="IRBadr"/>
          <w:rtl/>
        </w:rPr>
      </w:pPr>
      <w:bookmarkStart w:id="1" w:name="_Toc427704942"/>
      <w:r w:rsidRPr="004E039F">
        <w:rPr>
          <w:rFonts w:ascii="IRBadr" w:hAnsi="IRBadr"/>
          <w:rtl/>
        </w:rPr>
        <w:t>مستثنیات</w:t>
      </w:r>
      <w:bookmarkEnd w:id="1"/>
    </w:p>
    <w:p w:rsidR="00BA313B" w:rsidRPr="004E039F" w:rsidRDefault="00C064B5" w:rsidP="00AD2C25">
      <w:pPr>
        <w:pStyle w:val="Heading1"/>
        <w:jc w:val="both"/>
        <w:rPr>
          <w:rFonts w:ascii="IRBadr" w:hAnsi="IRBadr"/>
        </w:rPr>
      </w:pPr>
      <w:bookmarkStart w:id="2" w:name="_Toc427704943"/>
      <w:r w:rsidRPr="004E039F">
        <w:rPr>
          <w:rFonts w:ascii="IRBadr" w:hAnsi="IRBadr"/>
          <w:rtl/>
        </w:rPr>
        <w:t>مرور به گذشته</w:t>
      </w:r>
      <w:bookmarkEnd w:id="2"/>
    </w:p>
    <w:p w:rsidR="0091257C" w:rsidRPr="004E039F" w:rsidRDefault="00F00765" w:rsidP="004E4C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استثنای دومی که عرض کردیم، احیای امر به معروف و ن</w:t>
      </w:r>
      <w:r w:rsidR="007B17C7" w:rsidRPr="004E039F">
        <w:rPr>
          <w:rFonts w:ascii="IRBadr" w:hAnsi="IRBadr" w:cs="IRBadr"/>
          <w:sz w:val="28"/>
          <w:szCs w:val="28"/>
          <w:rtl/>
          <w:lang w:bidi="fa-IR"/>
        </w:rPr>
        <w:t xml:space="preserve">هی از منکر بود. </w:t>
      </w:r>
      <w:r w:rsidR="004E4CC6" w:rsidRPr="004E039F">
        <w:rPr>
          <w:rFonts w:ascii="IRBadr" w:hAnsi="IRBadr" w:cs="IRBadr"/>
          <w:sz w:val="28"/>
          <w:szCs w:val="28"/>
          <w:rtl/>
          <w:lang w:bidi="fa-IR"/>
        </w:rPr>
        <w:t>شش قول و وجه برای تقدم امر به معروف و نهی از منکر بر تولی من قبل الجائر عرض کردیم.</w:t>
      </w:r>
    </w:p>
    <w:p w:rsidR="004E4CC6" w:rsidRPr="004E039F" w:rsidRDefault="004E4CC6" w:rsidP="004E4CC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مفاد این اقوال این بود که</w:t>
      </w:r>
      <w:r w:rsidR="00AA55E1" w:rsidRPr="004E039F">
        <w:rPr>
          <w:rFonts w:ascii="IRBadr" w:hAnsi="IRBadr" w:cs="IRBadr"/>
          <w:sz w:val="28"/>
          <w:szCs w:val="28"/>
          <w:rtl/>
          <w:lang w:bidi="fa-IR"/>
        </w:rPr>
        <w:t xml:space="preserve"> بنا بر وجوهی استثناء است و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="00AA55E1" w:rsidRPr="004E039F">
        <w:rPr>
          <w:rFonts w:ascii="IRBadr" w:hAnsi="IRBadr" w:cs="IRBadr"/>
          <w:sz w:val="28"/>
          <w:szCs w:val="28"/>
          <w:rtl/>
          <w:lang w:bidi="fa-IR"/>
        </w:rPr>
        <w:t xml:space="preserve"> وجوهی استثنا از باب تزاحم است. ما نیز به یک تفصیل رسیدیم.</w:t>
      </w:r>
    </w:p>
    <w:p w:rsidR="00AA55E1" w:rsidRPr="004E039F" w:rsidRDefault="00AA55E1" w:rsidP="00783AF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در نقطه مقابل کسانی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 که به صورت مطلق، دخول بر سلطان جائر مقدم بر </w:t>
      </w:r>
      <w:r w:rsidR="00783AFF" w:rsidRPr="004E039F">
        <w:rPr>
          <w:rFonts w:ascii="IRBadr" w:hAnsi="IRBadr" w:cs="IRBadr"/>
          <w:sz w:val="28"/>
          <w:szCs w:val="28"/>
          <w:rtl/>
          <w:lang w:bidi="fa-IR"/>
        </w:rPr>
        <w:t xml:space="preserve">امر به معروف و نهی از منکر است. </w:t>
      </w:r>
      <w:r w:rsidR="006F2937" w:rsidRPr="004E039F">
        <w:rPr>
          <w:rFonts w:ascii="IRBadr" w:hAnsi="IRBadr" w:cs="IRBadr"/>
          <w:sz w:val="28"/>
          <w:szCs w:val="28"/>
          <w:rtl/>
          <w:lang w:bidi="fa-IR"/>
        </w:rPr>
        <w:t xml:space="preserve">در مکاسب محرمه، به این قول نظر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6F2937" w:rsidRPr="004E039F">
        <w:rPr>
          <w:rFonts w:ascii="IRBadr" w:hAnsi="IRBadr" w:cs="IRBadr"/>
          <w:sz w:val="28"/>
          <w:szCs w:val="28"/>
          <w:rtl/>
          <w:lang w:bidi="fa-IR"/>
        </w:rPr>
        <w:t>. دو وجه دیگر در این امر وجود دارد.</w:t>
      </w:r>
      <w:r w:rsidR="00E41CE9" w:rsidRPr="004E039F">
        <w:rPr>
          <w:rFonts w:ascii="IRBadr" w:hAnsi="IRBadr" w:cs="IRBadr"/>
          <w:sz w:val="28"/>
          <w:szCs w:val="28"/>
          <w:rtl/>
          <w:lang w:bidi="fa-IR"/>
        </w:rPr>
        <w:t xml:space="preserve"> یک وجه این است که نظر امام (ره) است و نظر دیگر برای مرحوم سبزواری (ره) در کفایة الاحکام است.</w:t>
      </w:r>
    </w:p>
    <w:p w:rsidR="00E41CE9" w:rsidRPr="004E039F" w:rsidRDefault="00E41CE9" w:rsidP="008079D9">
      <w:pPr>
        <w:pStyle w:val="Heading1"/>
        <w:rPr>
          <w:rFonts w:ascii="IRBadr" w:hAnsi="IRBadr"/>
          <w:rtl/>
        </w:rPr>
      </w:pPr>
      <w:bookmarkStart w:id="3" w:name="_Toc427704944"/>
      <w:r w:rsidRPr="004E039F">
        <w:rPr>
          <w:rFonts w:ascii="IRBadr" w:hAnsi="IRBadr"/>
          <w:rtl/>
        </w:rPr>
        <w:t xml:space="preserve">وجه </w:t>
      </w:r>
      <w:r w:rsidR="008079D9" w:rsidRPr="004E039F">
        <w:rPr>
          <w:rFonts w:ascii="IRBadr" w:hAnsi="IRBadr"/>
          <w:rtl/>
        </w:rPr>
        <w:t xml:space="preserve">دوم: نظر </w:t>
      </w:r>
      <w:r w:rsidRPr="004E039F">
        <w:rPr>
          <w:rFonts w:ascii="IRBadr" w:hAnsi="IRBadr"/>
          <w:rtl/>
        </w:rPr>
        <w:t>مرحوم امام (ره) در مکاسب محرمه</w:t>
      </w:r>
      <w:bookmarkEnd w:id="3"/>
    </w:p>
    <w:p w:rsidR="00177712" w:rsidRPr="004E039F" w:rsidRDefault="00177712" w:rsidP="008079D9">
      <w:pPr>
        <w:pStyle w:val="Heading2"/>
        <w:bidi/>
        <w:rPr>
          <w:rFonts w:ascii="IRBadr" w:hAnsi="IRBadr" w:cs="IRBadr"/>
          <w:rtl/>
        </w:rPr>
      </w:pPr>
      <w:bookmarkStart w:id="4" w:name="_Toc427704945"/>
      <w:r w:rsidRPr="004E039F">
        <w:rPr>
          <w:rFonts w:ascii="IRBadr" w:hAnsi="IRBadr" w:cs="IRBadr"/>
          <w:rtl/>
        </w:rPr>
        <w:t>مقدمه اول</w:t>
      </w:r>
      <w:bookmarkEnd w:id="4"/>
    </w:p>
    <w:p w:rsidR="00E41CE9" w:rsidRPr="004E039F" w:rsidRDefault="00E41CE9" w:rsidP="0017771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نظر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امام (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>ره) این است که کبرای کلی این است که، تزاحم در جایی واقع می‌شود که دو حکم مطلق رویاروی هم قرار بگیرند.</w:t>
      </w:r>
      <w:r w:rsidR="006439E1" w:rsidRPr="004E039F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قابل‌جمع</w:t>
      </w:r>
      <w:r w:rsidR="006439E1" w:rsidRPr="004E039F">
        <w:rPr>
          <w:rFonts w:ascii="IRBadr" w:hAnsi="IRBadr" w:cs="IRBadr"/>
          <w:sz w:val="28"/>
          <w:szCs w:val="28"/>
          <w:rtl/>
          <w:lang w:bidi="fa-IR"/>
        </w:rPr>
        <w:t xml:space="preserve"> نبودند، تزاحم صورت می‌گیرد. مثلاً در جایی که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39E1" w:rsidRPr="004E039F">
        <w:rPr>
          <w:rFonts w:ascii="IRBadr" w:hAnsi="IRBadr" w:cs="IRBadr"/>
          <w:sz w:val="28"/>
          <w:szCs w:val="28"/>
          <w:rtl/>
          <w:lang w:bidi="fa-IR"/>
        </w:rPr>
        <w:t>غصب اموال به نجات غریق تزاحم کرده است.</w:t>
      </w:r>
    </w:p>
    <w:p w:rsidR="00E23D75" w:rsidRPr="004E039F" w:rsidRDefault="00E23D75" w:rsidP="00E23D7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باید دو طرف تنجز و مطلق باشند. اعمال قواعد تزاحم در اینجا است. اگر یک دلیل مشروط و معلق بشود،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به‌گونه‌ای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 که وقتی دلیل آم</w:t>
      </w:r>
      <w:r w:rsidR="00E36379" w:rsidRPr="004E039F">
        <w:rPr>
          <w:rFonts w:ascii="IRBadr" w:hAnsi="IRBadr" w:cs="IRBadr"/>
          <w:sz w:val="28"/>
          <w:szCs w:val="28"/>
          <w:rtl/>
          <w:lang w:bidi="fa-IR"/>
        </w:rPr>
        <w:t>د، موضوع دومی از بین می‌رود. اگر یکی از دلیل مشروط بشود، تزاحمی وجود ندار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د. مثلاً در مثال بالا بگوید انق</w:t>
      </w:r>
      <w:r w:rsidR="006A7979">
        <w:rPr>
          <w:rFonts w:ascii="IRBadr" w:hAnsi="IRBadr" w:cs="IRBadr" w:hint="cs"/>
          <w:sz w:val="28"/>
          <w:szCs w:val="28"/>
          <w:rtl/>
          <w:lang w:bidi="fa-IR"/>
        </w:rPr>
        <w:t>ذ</w:t>
      </w:r>
      <w:r w:rsidR="00E3637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E44E2" w:rsidRPr="004E039F">
        <w:rPr>
          <w:rFonts w:ascii="IRBadr" w:hAnsi="IRBadr" w:cs="IRBadr"/>
          <w:sz w:val="28"/>
          <w:szCs w:val="28"/>
          <w:rtl/>
          <w:lang w:bidi="fa-IR"/>
        </w:rPr>
        <w:t>از راه مشروع، دیگر در اینجا تزاحمی وجود ندارد.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337B7" w:rsidRPr="004E039F">
        <w:rPr>
          <w:rFonts w:ascii="IRBadr" w:hAnsi="IRBadr" w:cs="IRBadr"/>
          <w:sz w:val="28"/>
          <w:szCs w:val="28"/>
          <w:rtl/>
          <w:lang w:bidi="fa-IR"/>
        </w:rPr>
        <w:t xml:space="preserve"> که عرض شد تزاحم بین دو امر مطلق است. اگر دلیلی مشروط بشود، تزاحمی وجود ندارد.</w:t>
      </w:r>
    </w:p>
    <w:p w:rsidR="00177712" w:rsidRPr="004E039F" w:rsidRDefault="00177712" w:rsidP="008079D9">
      <w:pPr>
        <w:pStyle w:val="Heading2"/>
        <w:bidi/>
        <w:rPr>
          <w:rFonts w:ascii="IRBadr" w:hAnsi="IRBadr" w:cs="IRBadr"/>
          <w:rtl/>
        </w:rPr>
      </w:pPr>
      <w:bookmarkStart w:id="5" w:name="_Toc427704946"/>
      <w:r w:rsidRPr="004E039F">
        <w:rPr>
          <w:rFonts w:ascii="IRBadr" w:hAnsi="IRBadr" w:cs="IRBadr"/>
          <w:rtl/>
        </w:rPr>
        <w:t>مقدمه دوم</w:t>
      </w:r>
      <w:bookmarkEnd w:id="5"/>
    </w:p>
    <w:p w:rsidR="00AC1892" w:rsidRPr="004E039F" w:rsidRDefault="00C337B7" w:rsidP="00AC189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مقدمه دوم حضرت امام (ره) این است که این مورد، از نوع دوم است. امر به معروف و نهی از منکر دارای ویژگی است که باعث مشروط شدن آن می‌شود. البته این در ادله نیامده است.</w:t>
      </w:r>
      <w:r w:rsidR="00F15E33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ایشان می‌فرمایند ارتکاز و قرینه‌ی لبیّه‌ای در اینجا وجود دارد که امر به معروف و نهی از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15E33" w:rsidRPr="004E039F">
        <w:rPr>
          <w:rFonts w:ascii="IRBadr" w:hAnsi="IRBadr" w:cs="IRBadr"/>
          <w:sz w:val="28"/>
          <w:szCs w:val="28"/>
          <w:rtl/>
          <w:lang w:bidi="fa-IR"/>
        </w:rPr>
        <w:t>منکر مشروط می‌شود به اینکه از طریق حرام نباشد. زی</w:t>
      </w:r>
      <w:r w:rsidR="00DE63D7" w:rsidRPr="004E039F">
        <w:rPr>
          <w:rFonts w:ascii="IRBadr" w:hAnsi="IRBadr" w:cs="IRBadr"/>
          <w:sz w:val="28"/>
          <w:szCs w:val="28"/>
          <w:rtl/>
          <w:lang w:bidi="fa-IR"/>
        </w:rPr>
        <w:t xml:space="preserve">را امر به معروف و نهی از منکر مقرر شده است تا </w:t>
      </w:r>
      <w:r w:rsidR="00DE63D7" w:rsidRPr="004E039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پشتوانه‌ی احکام بشود.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به‌واسطه‌</w:t>
      </w:r>
      <w:r w:rsidR="00DE63D7" w:rsidRPr="004E039F">
        <w:rPr>
          <w:rFonts w:ascii="IRBadr" w:hAnsi="IRBadr" w:cs="IRBadr"/>
          <w:sz w:val="28"/>
          <w:szCs w:val="28"/>
          <w:rtl/>
          <w:lang w:bidi="fa-IR"/>
        </w:rPr>
        <w:t xml:space="preserve"> امر به معروف و نهی از منکر احکام الهی اجرا بشود. این فلسفه‌ی ذهنی و احتمالی نیست. سؤال این است که این واجبی که دارای اهمیت است و تشریع برای اجرای احکام شده است، می‌تواند از طریق ارتکاب یک معصیت و حرام انجام بشود؟</w:t>
      </w:r>
      <w:r w:rsidR="00E67F4B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bookmarkStart w:id="6" w:name="_GoBack"/>
      <w:r w:rsidR="00E67F4B" w:rsidRPr="004E039F">
        <w:rPr>
          <w:rFonts w:ascii="IRBadr" w:hAnsi="IRBadr" w:cs="IRBadr"/>
          <w:sz w:val="28"/>
          <w:szCs w:val="28"/>
          <w:rtl/>
          <w:lang w:bidi="fa-IR"/>
        </w:rPr>
        <w:t>نقض</w:t>
      </w:r>
      <w:bookmarkEnd w:id="6"/>
      <w:r w:rsidR="00E67F4B" w:rsidRPr="004E039F">
        <w:rPr>
          <w:rFonts w:ascii="IRBadr" w:hAnsi="IRBadr" w:cs="IRBadr"/>
          <w:sz w:val="28"/>
          <w:szCs w:val="28"/>
          <w:rtl/>
          <w:lang w:bidi="fa-IR"/>
        </w:rPr>
        <w:t xml:space="preserve"> فلسفه حکم است. امر به معروف و نهی از منکر آمده است برای اینکه معصیت‌ها ترک بشود و فرایض انجام بشود.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E67F4B" w:rsidRPr="004E039F">
        <w:rPr>
          <w:rFonts w:ascii="IRBadr" w:hAnsi="IRBadr" w:cs="IRBadr"/>
          <w:sz w:val="28"/>
          <w:szCs w:val="28"/>
          <w:rtl/>
          <w:lang w:bidi="fa-IR"/>
        </w:rPr>
        <w:t xml:space="preserve"> امام (ره) می‌فرمایند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E67F4B" w:rsidRPr="004E039F">
        <w:rPr>
          <w:rFonts w:ascii="IRBadr" w:hAnsi="IRBadr" w:cs="IRBadr"/>
          <w:sz w:val="28"/>
          <w:szCs w:val="28"/>
          <w:rtl/>
          <w:lang w:bidi="fa-IR"/>
        </w:rPr>
        <w:t xml:space="preserve"> که امر به معروف و نهی از منکر مشروط به شرایط عقلی</w:t>
      </w:r>
      <w:r w:rsidR="00946BBE" w:rsidRPr="004E039F">
        <w:rPr>
          <w:rFonts w:ascii="IRBadr" w:hAnsi="IRBadr" w:cs="IRBadr"/>
          <w:sz w:val="28"/>
          <w:szCs w:val="28"/>
          <w:rtl/>
          <w:lang w:bidi="fa-IR"/>
        </w:rPr>
        <w:t xml:space="preserve"> است، مشروط به این است که شرعاً از طریق حرام انجام نشود و قدرت شرعیه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="00946BBE" w:rsidRPr="004E039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0716C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C0716C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این واجب نمی‌تواند مشروط به جواز شرعی نباشد. حتماً در جایی جایز است که مشروع باشد.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AC1892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اینجا تزاحمی وجود ندارد.</w:t>
      </w:r>
    </w:p>
    <w:p w:rsidR="005C1CBF" w:rsidRPr="004E039F" w:rsidRDefault="005C1CBF" w:rsidP="008079D9">
      <w:pPr>
        <w:pStyle w:val="Heading2"/>
        <w:bidi/>
        <w:rPr>
          <w:rFonts w:ascii="IRBadr" w:hAnsi="IRBadr" w:cs="IRBadr"/>
          <w:rtl/>
        </w:rPr>
      </w:pPr>
      <w:bookmarkStart w:id="7" w:name="_Toc427704947"/>
      <w:r w:rsidRPr="004E039F">
        <w:rPr>
          <w:rFonts w:ascii="IRBadr" w:hAnsi="IRBadr" w:cs="IRBadr"/>
          <w:rtl/>
        </w:rPr>
        <w:t>نکته دوم امام (ره)</w:t>
      </w:r>
      <w:bookmarkEnd w:id="7"/>
    </w:p>
    <w:p w:rsidR="005C1CBF" w:rsidRPr="004E039F" w:rsidRDefault="005C1CBF" w:rsidP="005C1C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امام (ره) در ضمن فرمایشاتشان نکته‌ی دیگری دارند. ایشان می‌فرمایند که ما تزاحم بین امر به معروف و نهی از منکر و تولی من قبل الجائر وجود دارد، نه اینکه بین معروف و منکرهایی که امر به آن‌ها تعلق می‌گیرد.</w:t>
      </w:r>
    </w:p>
    <w:p w:rsidR="005C1CBF" w:rsidRPr="004E039F" w:rsidRDefault="00073F10" w:rsidP="005C1CB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بعضی‌ها می‌گویند که ترک محرمات و امر به واجبات با تولی من قبل الجائر تزاحم پیدا می‌کند. اما امام (ره)</w:t>
      </w:r>
      <w:r w:rsidR="00824234" w:rsidRPr="004E039F">
        <w:rPr>
          <w:rFonts w:ascii="IRBadr" w:hAnsi="IRBadr" w:cs="IRBadr"/>
          <w:sz w:val="28"/>
          <w:szCs w:val="28"/>
          <w:rtl/>
          <w:lang w:bidi="fa-IR"/>
        </w:rPr>
        <w:t xml:space="preserve"> می‌فرمایند که ادله امر به معروف و نهی از منکر ب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ا ادله تولی من قبل الجائر، تزاح</w:t>
      </w:r>
      <w:r w:rsidR="00824234" w:rsidRPr="004E039F">
        <w:rPr>
          <w:rFonts w:ascii="IRBadr" w:hAnsi="IRBadr" w:cs="IRBadr"/>
          <w:sz w:val="28"/>
          <w:szCs w:val="28"/>
          <w:rtl/>
          <w:lang w:bidi="fa-IR"/>
        </w:rPr>
        <w:t>م پیدا می‌کند.</w:t>
      </w:r>
    </w:p>
    <w:p w:rsidR="00824234" w:rsidRPr="004E039F" w:rsidRDefault="00824234" w:rsidP="0082423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اگر کسی بگوید که ما ریشه‌ای‌تر بحث می‌کنیم. یعنی تزاحم بین تکالیف پایه (مثل نمازخواندن) با تولی من قبل الجائر </w:t>
      </w:r>
      <w:r w:rsidR="0041658D" w:rsidRPr="004E039F">
        <w:rPr>
          <w:rFonts w:ascii="IRBadr" w:hAnsi="IRBadr" w:cs="IRBadr"/>
          <w:sz w:val="28"/>
          <w:szCs w:val="28"/>
          <w:rtl/>
          <w:lang w:bidi="fa-IR"/>
        </w:rPr>
        <w:t>را باید بررسی کنیم. جواب این مسئله این است که این تزاحم فقهی نیست. این یک تزاحم عام است.</w:t>
      </w:r>
      <w:r w:rsidR="00A40508" w:rsidRPr="004E039F">
        <w:rPr>
          <w:rFonts w:ascii="IRBadr" w:hAnsi="IRBadr" w:cs="IRBadr"/>
          <w:sz w:val="28"/>
          <w:szCs w:val="28"/>
          <w:rtl/>
          <w:lang w:bidi="fa-IR"/>
        </w:rPr>
        <w:t xml:space="preserve"> تزاحم در جایی است که یک مکلف بر سر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دوراه</w:t>
      </w:r>
      <w:r w:rsidR="006A7979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40508" w:rsidRPr="004E039F">
        <w:rPr>
          <w:rFonts w:ascii="IRBadr" w:hAnsi="IRBadr" w:cs="IRBadr"/>
          <w:sz w:val="28"/>
          <w:szCs w:val="28"/>
          <w:rtl/>
          <w:lang w:bidi="fa-IR"/>
        </w:rPr>
        <w:t xml:space="preserve"> مانده است،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A40508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اینکه دو مخاطب بر سر دو امر متفاوت، بر سر دوراهی مانده‌اند.</w:t>
      </w:r>
    </w:p>
    <w:p w:rsidR="00AD5172" w:rsidRPr="004E039F" w:rsidRDefault="00AD5172" w:rsidP="008079D9">
      <w:pPr>
        <w:pStyle w:val="Heading3"/>
        <w:bidi/>
        <w:rPr>
          <w:rFonts w:ascii="IRBadr" w:hAnsi="IRBadr" w:cs="IRBadr"/>
          <w:rtl/>
        </w:rPr>
      </w:pPr>
      <w:bookmarkStart w:id="8" w:name="_Toc427704948"/>
      <w:r w:rsidRPr="004E039F">
        <w:rPr>
          <w:rFonts w:ascii="IRBadr" w:hAnsi="IRBadr" w:cs="IRBadr"/>
          <w:rtl/>
        </w:rPr>
        <w:t>جواب فرمایش امام (ره)</w:t>
      </w:r>
      <w:bookmarkEnd w:id="8"/>
    </w:p>
    <w:p w:rsidR="00AD5172" w:rsidRPr="004E039F" w:rsidRDefault="00AD5172" w:rsidP="00AD51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انوارالفقاهه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 و تقریرات آقای سبحانی جواب این مسئله داده شده است. پاسخ مسئله این است که قرینه لبیه اقتضا نمی‌کند که امر به معروف و نهی از منکر از این موارد باشد.</w:t>
      </w:r>
    </w:p>
    <w:p w:rsidR="00AD5172" w:rsidRPr="004E039F" w:rsidRDefault="00AD5172" w:rsidP="00AD517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امر به معروف و نهی از منکر دارای مراتبی است و تابع واجبات و محرماتی است که به آن تعلق می‌گیرد.</w:t>
      </w:r>
    </w:p>
    <w:p w:rsidR="0081483B" w:rsidRPr="004E039F" w:rsidRDefault="00EB4B6A" w:rsidP="00C7120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نکته مهم این است که قرینه‌ای که امام بیان کردند، اقتضای دست برداشتن از امر به معروف و نهی از منکر نمی‌کند. اگر چنین باشد در تمام واجبات و محرمات همین قضیه اتفاق می‌افتد.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261E45" w:rsidRPr="004E039F">
        <w:rPr>
          <w:rFonts w:ascii="IRBadr" w:hAnsi="IRBadr" w:cs="IRBadr"/>
          <w:sz w:val="28"/>
          <w:szCs w:val="28"/>
          <w:rtl/>
          <w:lang w:bidi="fa-IR"/>
        </w:rPr>
        <w:t xml:space="preserve"> که در تمام احکام، استثنائاتی وجود دارد و </w:t>
      </w:r>
      <w:r w:rsidR="00C71209" w:rsidRPr="004E039F">
        <w:rPr>
          <w:rFonts w:ascii="IRBadr" w:hAnsi="IRBadr" w:cs="IRBadr"/>
          <w:sz w:val="28"/>
          <w:szCs w:val="28"/>
          <w:rtl/>
          <w:lang w:bidi="fa-IR"/>
        </w:rPr>
        <w:t>قیودی</w:t>
      </w:r>
      <w:r w:rsidR="00261E45" w:rsidRPr="004E039F">
        <w:rPr>
          <w:rFonts w:ascii="IRBadr" w:hAnsi="IRBadr" w:cs="IRBadr"/>
          <w:sz w:val="28"/>
          <w:szCs w:val="28"/>
          <w:rtl/>
          <w:lang w:bidi="fa-IR"/>
        </w:rPr>
        <w:t xml:space="preserve"> وجود دارد در امر به معروف و نهی از منکر نیز چنین است. اگر بپذیریم که امر به معروف و نهی از منکر از طریق نامشروع نباید انجام بشود، پس باید نتیجه بگیریم که در واجبات </w:t>
      </w:r>
      <w:r w:rsidR="00C71209" w:rsidRPr="004E039F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261E45" w:rsidRPr="004E039F">
        <w:rPr>
          <w:rFonts w:ascii="IRBadr" w:hAnsi="IRBadr" w:cs="IRBadr"/>
          <w:sz w:val="28"/>
          <w:szCs w:val="28"/>
          <w:rtl/>
          <w:lang w:bidi="fa-IR"/>
        </w:rPr>
        <w:t xml:space="preserve"> است. باید بگوییم که حکم مولا را از راه مشروع به دست بیاوریم.</w:t>
      </w:r>
      <w:r w:rsidR="00B52075" w:rsidRPr="004E039F">
        <w:rPr>
          <w:rFonts w:ascii="IRBadr" w:hAnsi="IRBadr" w:cs="IRBadr"/>
          <w:sz w:val="28"/>
          <w:szCs w:val="28"/>
          <w:rtl/>
          <w:lang w:bidi="fa-IR"/>
        </w:rPr>
        <w:t xml:space="preserve"> یعنی یک قدرت شرعیه را در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52075" w:rsidRPr="004E039F">
        <w:rPr>
          <w:rFonts w:ascii="IRBadr" w:hAnsi="IRBadr" w:cs="IRBadr"/>
          <w:sz w:val="28"/>
          <w:szCs w:val="28"/>
          <w:rtl/>
          <w:lang w:bidi="fa-IR"/>
        </w:rPr>
        <w:t>همه امور فرض کنیم. در این صورت باب تزاحم بین واجب و محرم برچیده می‌شود.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درنتیجه</w:t>
      </w:r>
      <w:r w:rsidR="0081483B" w:rsidRPr="004E039F">
        <w:rPr>
          <w:rFonts w:ascii="IRBadr" w:hAnsi="IRBadr" w:cs="IRBadr"/>
          <w:sz w:val="28"/>
          <w:szCs w:val="28"/>
          <w:rtl/>
          <w:lang w:bidi="fa-IR"/>
        </w:rPr>
        <w:t xml:space="preserve"> این نکته در همه موارد است. </w:t>
      </w:r>
      <w:r w:rsidR="00815227" w:rsidRPr="004E039F">
        <w:rPr>
          <w:rFonts w:ascii="IRBadr" w:hAnsi="IRBadr" w:cs="IRBadr"/>
          <w:sz w:val="28"/>
          <w:szCs w:val="28"/>
          <w:rtl/>
          <w:lang w:bidi="fa-IR"/>
        </w:rPr>
        <w:t>یعنی تمام واجبات نباید از طریق حرام باشد. این اشکال نقضی است.</w:t>
      </w:r>
    </w:p>
    <w:p w:rsidR="00815227" w:rsidRPr="004E039F" w:rsidRDefault="00815227" w:rsidP="0081522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حل مسئله نیز چنین است که مشروط کردن تکالیف به قدرت شرعیه، وجه و دلیلی ندارد. زیرا ما می‌دانیم اغراض شارع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متفاوت‌اند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 و احکام درجات متفاوتی دارد و حتماً در مقام تزاحم نمی‌توانیم همه را با یک شکل برخورد کنیم. این از اصول و قواعد عقلی هر 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>مجموعه</w:t>
      </w:r>
      <w:r w:rsidR="000B11F5" w:rsidRPr="004E039F">
        <w:rPr>
          <w:rFonts w:ascii="IRBadr" w:hAnsi="IRBadr" w:cs="IRBadr"/>
          <w:sz w:val="28"/>
          <w:szCs w:val="28"/>
          <w:rtl/>
          <w:lang w:bidi="fa-IR"/>
        </w:rPr>
        <w:t xml:space="preserve"> و نظام است.</w:t>
      </w:r>
    </w:p>
    <w:p w:rsidR="00EA258F" w:rsidRPr="004E039F" w:rsidRDefault="00EA258F" w:rsidP="00EA258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>حتی می‌توانیم نقطه مقابل را بگیریم، می‌توانیم بگوییم که حرمت مشروط به ترک واجب است.</w:t>
      </w:r>
      <w:r w:rsidR="003D2B11" w:rsidRPr="004E039F">
        <w:rPr>
          <w:rFonts w:ascii="IRBadr" w:hAnsi="IRBadr" w:cs="IRBadr"/>
          <w:sz w:val="28"/>
          <w:szCs w:val="28"/>
          <w:rtl/>
          <w:lang w:bidi="fa-IR"/>
        </w:rPr>
        <w:t xml:space="preserve"> وقتی که اهم و مهم از بین برود،‌ نظام تزاحم از بین می‌رود.</w:t>
      </w:r>
    </w:p>
    <w:p w:rsidR="00D70006" w:rsidRPr="004E039F" w:rsidRDefault="00D70006" w:rsidP="00D7000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در بعضی از کلمات آمده است که این کلام با سیر و سلوک </w:t>
      </w:r>
      <w:r w:rsidR="006A7979">
        <w:rPr>
          <w:rFonts w:ascii="IRBadr" w:hAnsi="IRBadr" w:cs="IRBadr"/>
          <w:sz w:val="28"/>
          <w:szCs w:val="28"/>
          <w:rtl/>
          <w:lang w:bidi="fa-IR"/>
        </w:rPr>
        <w:t>عملی‌شان</w:t>
      </w:r>
      <w:r w:rsidRPr="004E039F">
        <w:rPr>
          <w:rFonts w:ascii="IRBadr" w:hAnsi="IRBadr" w:cs="IRBadr"/>
          <w:sz w:val="28"/>
          <w:szCs w:val="28"/>
          <w:rtl/>
          <w:lang w:bidi="fa-IR"/>
        </w:rPr>
        <w:t xml:space="preserve"> مخالف است.</w:t>
      </w:r>
      <w:r w:rsidR="000D0375" w:rsidRPr="004E039F">
        <w:rPr>
          <w:rFonts w:ascii="IRBadr" w:hAnsi="IRBadr" w:cs="IRBadr"/>
          <w:sz w:val="28"/>
          <w:szCs w:val="28"/>
          <w:rtl/>
          <w:lang w:bidi="fa-IR"/>
        </w:rPr>
        <w:t xml:space="preserve"> هیچ فقیهی نمی‌تواند به این امر ملتزم بشود.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D52AA" w:rsidRPr="004E039F">
        <w:rPr>
          <w:rFonts w:ascii="IRBadr" w:hAnsi="IRBadr" w:cs="IRBadr"/>
          <w:sz w:val="28"/>
          <w:szCs w:val="28"/>
          <w:rtl/>
          <w:lang w:bidi="fa-IR"/>
        </w:rPr>
        <w:t>البته خود ایشان نیز ملتزم نشده است.</w:t>
      </w:r>
      <w:r w:rsidR="008079D9" w:rsidRPr="004E039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D52AA" w:rsidRPr="004E039F">
        <w:rPr>
          <w:rFonts w:ascii="IRBadr" w:hAnsi="IRBadr" w:cs="IRBadr"/>
          <w:sz w:val="28"/>
          <w:szCs w:val="28"/>
          <w:rtl/>
          <w:lang w:bidi="fa-IR"/>
        </w:rPr>
        <w:t xml:space="preserve"> خیلی از موارد قائل به استثنا شده‌اند.</w:t>
      </w:r>
    </w:p>
    <w:sectPr w:rsidR="00D70006" w:rsidRPr="004E039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0F" w:rsidRDefault="009E300F" w:rsidP="000D5800">
      <w:r>
        <w:separator/>
      </w:r>
    </w:p>
  </w:endnote>
  <w:endnote w:type="continuationSeparator" w:id="0">
    <w:p w:rsidR="009E300F" w:rsidRDefault="009E300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7541D" w:rsidRDefault="0027541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0F" w:rsidRDefault="009E300F" w:rsidP="00417158">
      <w:pPr>
        <w:bidi/>
      </w:pPr>
      <w:r>
        <w:separator/>
      </w:r>
    </w:p>
  </w:footnote>
  <w:footnote w:type="continuationSeparator" w:id="0">
    <w:p w:rsidR="009E300F" w:rsidRDefault="009E300F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D" w:rsidRPr="000D5800" w:rsidRDefault="0027541D" w:rsidP="00BB3731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CF5A715" wp14:editId="0717ACD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4F8B21" wp14:editId="3099399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BB3731">
      <w:rPr>
        <w:rFonts w:ascii="IranNastaliq" w:hAnsi="IranNastaliq" w:cs="IranNastaliq" w:hint="cs"/>
        <w:sz w:val="40"/>
        <w:szCs w:val="40"/>
        <w:rtl/>
      </w:rPr>
      <w:t>3201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CF" w:rsidRDefault="007B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2757"/>
    <w:rsid w:val="0001281A"/>
    <w:rsid w:val="00012D02"/>
    <w:rsid w:val="00012F73"/>
    <w:rsid w:val="000133C5"/>
    <w:rsid w:val="00015157"/>
    <w:rsid w:val="000153EB"/>
    <w:rsid w:val="00015A8B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28A2"/>
    <w:rsid w:val="000228BD"/>
    <w:rsid w:val="0002304C"/>
    <w:rsid w:val="00024D14"/>
    <w:rsid w:val="00024EE6"/>
    <w:rsid w:val="000266BE"/>
    <w:rsid w:val="000268A0"/>
    <w:rsid w:val="00026B9D"/>
    <w:rsid w:val="00026CF5"/>
    <w:rsid w:val="00030270"/>
    <w:rsid w:val="000307D8"/>
    <w:rsid w:val="000308BC"/>
    <w:rsid w:val="0003158B"/>
    <w:rsid w:val="00032028"/>
    <w:rsid w:val="000324F1"/>
    <w:rsid w:val="00032D7C"/>
    <w:rsid w:val="00033253"/>
    <w:rsid w:val="00033407"/>
    <w:rsid w:val="00034479"/>
    <w:rsid w:val="00034534"/>
    <w:rsid w:val="00034CC1"/>
    <w:rsid w:val="000355A4"/>
    <w:rsid w:val="00035E7A"/>
    <w:rsid w:val="0003630C"/>
    <w:rsid w:val="000368EB"/>
    <w:rsid w:val="0003724F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61714"/>
    <w:rsid w:val="0006363E"/>
    <w:rsid w:val="00065B8A"/>
    <w:rsid w:val="00066389"/>
    <w:rsid w:val="00067821"/>
    <w:rsid w:val="00067BE0"/>
    <w:rsid w:val="00067EDF"/>
    <w:rsid w:val="00067F32"/>
    <w:rsid w:val="00070613"/>
    <w:rsid w:val="00070975"/>
    <w:rsid w:val="0007100B"/>
    <w:rsid w:val="00071FFF"/>
    <w:rsid w:val="00072E94"/>
    <w:rsid w:val="00073174"/>
    <w:rsid w:val="0007322D"/>
    <w:rsid w:val="00073524"/>
    <w:rsid w:val="00073F10"/>
    <w:rsid w:val="00074102"/>
    <w:rsid w:val="0007479E"/>
    <w:rsid w:val="0007514B"/>
    <w:rsid w:val="00075812"/>
    <w:rsid w:val="0007657D"/>
    <w:rsid w:val="0007782F"/>
    <w:rsid w:val="0007798B"/>
    <w:rsid w:val="0008087F"/>
    <w:rsid w:val="00080DFF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1C0C"/>
    <w:rsid w:val="00091CCD"/>
    <w:rsid w:val="0009245B"/>
    <w:rsid w:val="0009396F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A51"/>
    <w:rsid w:val="000A2DA3"/>
    <w:rsid w:val="000A2EF7"/>
    <w:rsid w:val="000A3013"/>
    <w:rsid w:val="000A40AB"/>
    <w:rsid w:val="000A45E3"/>
    <w:rsid w:val="000A4F24"/>
    <w:rsid w:val="000A51D8"/>
    <w:rsid w:val="000A5399"/>
    <w:rsid w:val="000A669F"/>
    <w:rsid w:val="000A68B7"/>
    <w:rsid w:val="000A6BD3"/>
    <w:rsid w:val="000A72AA"/>
    <w:rsid w:val="000B035B"/>
    <w:rsid w:val="000B047B"/>
    <w:rsid w:val="000B04A9"/>
    <w:rsid w:val="000B11F5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7029"/>
    <w:rsid w:val="000C79C5"/>
    <w:rsid w:val="000D0375"/>
    <w:rsid w:val="000D0DB2"/>
    <w:rsid w:val="000D16F1"/>
    <w:rsid w:val="000D1D90"/>
    <w:rsid w:val="000D2D0D"/>
    <w:rsid w:val="000D392E"/>
    <w:rsid w:val="000D3F35"/>
    <w:rsid w:val="000D4C8B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401F"/>
    <w:rsid w:val="000F4C74"/>
    <w:rsid w:val="000F596E"/>
    <w:rsid w:val="000F62FB"/>
    <w:rsid w:val="000F699E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6C1"/>
    <w:rsid w:val="00113833"/>
    <w:rsid w:val="001142BB"/>
    <w:rsid w:val="00114956"/>
    <w:rsid w:val="00114EF4"/>
    <w:rsid w:val="00115D02"/>
    <w:rsid w:val="00116015"/>
    <w:rsid w:val="001169AD"/>
    <w:rsid w:val="00116AA9"/>
    <w:rsid w:val="00117955"/>
    <w:rsid w:val="00117DCD"/>
    <w:rsid w:val="001201D2"/>
    <w:rsid w:val="00120749"/>
    <w:rsid w:val="00120E5B"/>
    <w:rsid w:val="001222FD"/>
    <w:rsid w:val="00122C26"/>
    <w:rsid w:val="00123542"/>
    <w:rsid w:val="00124D04"/>
    <w:rsid w:val="00125085"/>
    <w:rsid w:val="00125170"/>
    <w:rsid w:val="00125FFA"/>
    <w:rsid w:val="0012715A"/>
    <w:rsid w:val="001272A8"/>
    <w:rsid w:val="001314EC"/>
    <w:rsid w:val="001323AE"/>
    <w:rsid w:val="00133138"/>
    <w:rsid w:val="00133D00"/>
    <w:rsid w:val="00133E1D"/>
    <w:rsid w:val="0013451B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57CA"/>
    <w:rsid w:val="00145B65"/>
    <w:rsid w:val="00146278"/>
    <w:rsid w:val="00150884"/>
    <w:rsid w:val="00150D4B"/>
    <w:rsid w:val="00150D78"/>
    <w:rsid w:val="00152670"/>
    <w:rsid w:val="001540B2"/>
    <w:rsid w:val="00154CD9"/>
    <w:rsid w:val="00156619"/>
    <w:rsid w:val="001602F5"/>
    <w:rsid w:val="00160517"/>
    <w:rsid w:val="001624B7"/>
    <w:rsid w:val="00164BF8"/>
    <w:rsid w:val="00165089"/>
    <w:rsid w:val="001655A7"/>
    <w:rsid w:val="001669A3"/>
    <w:rsid w:val="00166DD8"/>
    <w:rsid w:val="001712D6"/>
    <w:rsid w:val="00171B2C"/>
    <w:rsid w:val="00172089"/>
    <w:rsid w:val="00172511"/>
    <w:rsid w:val="001728B7"/>
    <w:rsid w:val="001728DB"/>
    <w:rsid w:val="001729CC"/>
    <w:rsid w:val="00172EAF"/>
    <w:rsid w:val="001735CE"/>
    <w:rsid w:val="00173B7E"/>
    <w:rsid w:val="00174205"/>
    <w:rsid w:val="001757C8"/>
    <w:rsid w:val="00175BEA"/>
    <w:rsid w:val="00176887"/>
    <w:rsid w:val="0017770E"/>
    <w:rsid w:val="00177712"/>
    <w:rsid w:val="00177934"/>
    <w:rsid w:val="00180EBF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25E6"/>
    <w:rsid w:val="00192A6A"/>
    <w:rsid w:val="00193464"/>
    <w:rsid w:val="00193E57"/>
    <w:rsid w:val="001943E6"/>
    <w:rsid w:val="0019494E"/>
    <w:rsid w:val="00194B12"/>
    <w:rsid w:val="00196461"/>
    <w:rsid w:val="00197609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C2C"/>
    <w:rsid w:val="001B208F"/>
    <w:rsid w:val="001B3F75"/>
    <w:rsid w:val="001B4BAB"/>
    <w:rsid w:val="001B4CD5"/>
    <w:rsid w:val="001B53DF"/>
    <w:rsid w:val="001B5722"/>
    <w:rsid w:val="001B5D8A"/>
    <w:rsid w:val="001B5F74"/>
    <w:rsid w:val="001B67DE"/>
    <w:rsid w:val="001B6996"/>
    <w:rsid w:val="001B7409"/>
    <w:rsid w:val="001B7E34"/>
    <w:rsid w:val="001C0673"/>
    <w:rsid w:val="001C117B"/>
    <w:rsid w:val="001C367D"/>
    <w:rsid w:val="001C37B9"/>
    <w:rsid w:val="001C5A1C"/>
    <w:rsid w:val="001C7607"/>
    <w:rsid w:val="001C7773"/>
    <w:rsid w:val="001C7B78"/>
    <w:rsid w:val="001D0FC3"/>
    <w:rsid w:val="001D15C6"/>
    <w:rsid w:val="001D172E"/>
    <w:rsid w:val="001D24F8"/>
    <w:rsid w:val="001D28F7"/>
    <w:rsid w:val="001D2D91"/>
    <w:rsid w:val="001D3D66"/>
    <w:rsid w:val="001D407D"/>
    <w:rsid w:val="001D487F"/>
    <w:rsid w:val="001D4F0C"/>
    <w:rsid w:val="001D5310"/>
    <w:rsid w:val="001D538D"/>
    <w:rsid w:val="001D542D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9E4"/>
    <w:rsid w:val="00202B62"/>
    <w:rsid w:val="0020329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3AC8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CD0"/>
    <w:rsid w:val="002417C9"/>
    <w:rsid w:val="00242034"/>
    <w:rsid w:val="0024272A"/>
    <w:rsid w:val="00243187"/>
    <w:rsid w:val="002438F0"/>
    <w:rsid w:val="002439FA"/>
    <w:rsid w:val="00243AC2"/>
    <w:rsid w:val="002457A2"/>
    <w:rsid w:val="0024619C"/>
    <w:rsid w:val="00246606"/>
    <w:rsid w:val="00246BCC"/>
    <w:rsid w:val="0025000E"/>
    <w:rsid w:val="00250DF3"/>
    <w:rsid w:val="002512C8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A0"/>
    <w:rsid w:val="002736A0"/>
    <w:rsid w:val="00274187"/>
    <w:rsid w:val="0027541D"/>
    <w:rsid w:val="00276955"/>
    <w:rsid w:val="00276C65"/>
    <w:rsid w:val="002802A7"/>
    <w:rsid w:val="00281E24"/>
    <w:rsid w:val="00282EB7"/>
    <w:rsid w:val="00284D82"/>
    <w:rsid w:val="00285976"/>
    <w:rsid w:val="00285FD3"/>
    <w:rsid w:val="00286837"/>
    <w:rsid w:val="002914BD"/>
    <w:rsid w:val="002917B5"/>
    <w:rsid w:val="002936F0"/>
    <w:rsid w:val="0029602F"/>
    <w:rsid w:val="00296F7B"/>
    <w:rsid w:val="00297263"/>
    <w:rsid w:val="002975A2"/>
    <w:rsid w:val="002A0134"/>
    <w:rsid w:val="002A076C"/>
    <w:rsid w:val="002A07C1"/>
    <w:rsid w:val="002A0F9B"/>
    <w:rsid w:val="002A10A6"/>
    <w:rsid w:val="002A11E8"/>
    <w:rsid w:val="002A17A9"/>
    <w:rsid w:val="002A1C68"/>
    <w:rsid w:val="002A1D39"/>
    <w:rsid w:val="002A1F0B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37E2"/>
    <w:rsid w:val="002B3AE0"/>
    <w:rsid w:val="002B3C1F"/>
    <w:rsid w:val="002B4116"/>
    <w:rsid w:val="002B4123"/>
    <w:rsid w:val="002B4A56"/>
    <w:rsid w:val="002B4DBB"/>
    <w:rsid w:val="002B6FA8"/>
    <w:rsid w:val="002B7999"/>
    <w:rsid w:val="002B7BE4"/>
    <w:rsid w:val="002B7D25"/>
    <w:rsid w:val="002C06A0"/>
    <w:rsid w:val="002C0B58"/>
    <w:rsid w:val="002C1C6D"/>
    <w:rsid w:val="002C4465"/>
    <w:rsid w:val="002C5331"/>
    <w:rsid w:val="002C56BE"/>
    <w:rsid w:val="002C56FD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61FE"/>
    <w:rsid w:val="002D6202"/>
    <w:rsid w:val="002D7A64"/>
    <w:rsid w:val="002E28F3"/>
    <w:rsid w:val="002E4025"/>
    <w:rsid w:val="002E41EE"/>
    <w:rsid w:val="002E450B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3011EB"/>
    <w:rsid w:val="00303F31"/>
    <w:rsid w:val="003045F2"/>
    <w:rsid w:val="0030487D"/>
    <w:rsid w:val="0030499B"/>
    <w:rsid w:val="0030598B"/>
    <w:rsid w:val="003059EC"/>
    <w:rsid w:val="00305AB2"/>
    <w:rsid w:val="00307BD8"/>
    <w:rsid w:val="00307CF7"/>
    <w:rsid w:val="00310792"/>
    <w:rsid w:val="00310909"/>
    <w:rsid w:val="00310F00"/>
    <w:rsid w:val="00311DBB"/>
    <w:rsid w:val="003121D2"/>
    <w:rsid w:val="00312993"/>
    <w:rsid w:val="003129E6"/>
    <w:rsid w:val="00313312"/>
    <w:rsid w:val="003144AA"/>
    <w:rsid w:val="003147A5"/>
    <w:rsid w:val="00315762"/>
    <w:rsid w:val="00316661"/>
    <w:rsid w:val="003178AB"/>
    <w:rsid w:val="00317A33"/>
    <w:rsid w:val="00320F6F"/>
    <w:rsid w:val="00323E56"/>
    <w:rsid w:val="00325282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42E9"/>
    <w:rsid w:val="00345DB9"/>
    <w:rsid w:val="003465EA"/>
    <w:rsid w:val="003473F7"/>
    <w:rsid w:val="003477A4"/>
    <w:rsid w:val="00351381"/>
    <w:rsid w:val="00352772"/>
    <w:rsid w:val="0035300E"/>
    <w:rsid w:val="003531CF"/>
    <w:rsid w:val="00356825"/>
    <w:rsid w:val="00356B9A"/>
    <w:rsid w:val="00356EC7"/>
    <w:rsid w:val="00357798"/>
    <w:rsid w:val="00360A9A"/>
    <w:rsid w:val="003611B8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7133C"/>
    <w:rsid w:val="00371743"/>
    <w:rsid w:val="00371AFD"/>
    <w:rsid w:val="00371E01"/>
    <w:rsid w:val="00372D92"/>
    <w:rsid w:val="00374A34"/>
    <w:rsid w:val="00375978"/>
    <w:rsid w:val="0037603F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90394"/>
    <w:rsid w:val="00390907"/>
    <w:rsid w:val="00390FDD"/>
    <w:rsid w:val="0039106F"/>
    <w:rsid w:val="003913A5"/>
    <w:rsid w:val="00392FB6"/>
    <w:rsid w:val="00393C24"/>
    <w:rsid w:val="00393C9C"/>
    <w:rsid w:val="0039404D"/>
    <w:rsid w:val="0039547E"/>
    <w:rsid w:val="003963D7"/>
    <w:rsid w:val="00396F28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4E73"/>
    <w:rsid w:val="003A5E3B"/>
    <w:rsid w:val="003A5FAE"/>
    <w:rsid w:val="003A6A76"/>
    <w:rsid w:val="003A7694"/>
    <w:rsid w:val="003A7D5D"/>
    <w:rsid w:val="003B029B"/>
    <w:rsid w:val="003B05B6"/>
    <w:rsid w:val="003B152C"/>
    <w:rsid w:val="003B1889"/>
    <w:rsid w:val="003B22CE"/>
    <w:rsid w:val="003B431D"/>
    <w:rsid w:val="003B47A2"/>
    <w:rsid w:val="003B47C1"/>
    <w:rsid w:val="003B4FD3"/>
    <w:rsid w:val="003B6B27"/>
    <w:rsid w:val="003B6D3F"/>
    <w:rsid w:val="003B78B4"/>
    <w:rsid w:val="003B7E3B"/>
    <w:rsid w:val="003C06BF"/>
    <w:rsid w:val="003C13FF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242E"/>
    <w:rsid w:val="003D28EC"/>
    <w:rsid w:val="003D2B11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55A7"/>
    <w:rsid w:val="003E60C8"/>
    <w:rsid w:val="003E6512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99A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AFE"/>
    <w:rsid w:val="00405B0A"/>
    <w:rsid w:val="00406851"/>
    <w:rsid w:val="00406A8E"/>
    <w:rsid w:val="00406AD4"/>
    <w:rsid w:val="00406F77"/>
    <w:rsid w:val="004079AD"/>
    <w:rsid w:val="00410699"/>
    <w:rsid w:val="00410DBA"/>
    <w:rsid w:val="00410E44"/>
    <w:rsid w:val="00411A7B"/>
    <w:rsid w:val="004140BD"/>
    <w:rsid w:val="00414312"/>
    <w:rsid w:val="00415360"/>
    <w:rsid w:val="0041658D"/>
    <w:rsid w:val="004168CB"/>
    <w:rsid w:val="0041692C"/>
    <w:rsid w:val="00417158"/>
    <w:rsid w:val="0041765C"/>
    <w:rsid w:val="00420D1C"/>
    <w:rsid w:val="00421843"/>
    <w:rsid w:val="00421FBA"/>
    <w:rsid w:val="0042231A"/>
    <w:rsid w:val="004225E8"/>
    <w:rsid w:val="004228CD"/>
    <w:rsid w:val="00425B41"/>
    <w:rsid w:val="00425C70"/>
    <w:rsid w:val="00426E75"/>
    <w:rsid w:val="00427473"/>
    <w:rsid w:val="0042799F"/>
    <w:rsid w:val="00430898"/>
    <w:rsid w:val="00430D31"/>
    <w:rsid w:val="004319D5"/>
    <w:rsid w:val="0043299C"/>
    <w:rsid w:val="00432E62"/>
    <w:rsid w:val="00433090"/>
    <w:rsid w:val="004343D8"/>
    <w:rsid w:val="00434627"/>
    <w:rsid w:val="00434BAA"/>
    <w:rsid w:val="00434C4C"/>
    <w:rsid w:val="00436153"/>
    <w:rsid w:val="004368A6"/>
    <w:rsid w:val="00436BF1"/>
    <w:rsid w:val="004376A7"/>
    <w:rsid w:val="00437B22"/>
    <w:rsid w:val="004402A2"/>
    <w:rsid w:val="00440DC4"/>
    <w:rsid w:val="00440FB9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63E9"/>
    <w:rsid w:val="00446FAB"/>
    <w:rsid w:val="00451F51"/>
    <w:rsid w:val="004526B0"/>
    <w:rsid w:val="00453913"/>
    <w:rsid w:val="00453C63"/>
    <w:rsid w:val="00454BB6"/>
    <w:rsid w:val="00455B91"/>
    <w:rsid w:val="00456902"/>
    <w:rsid w:val="0045741B"/>
    <w:rsid w:val="00457750"/>
    <w:rsid w:val="00457A23"/>
    <w:rsid w:val="00460BA1"/>
    <w:rsid w:val="00460C2F"/>
    <w:rsid w:val="00460D6C"/>
    <w:rsid w:val="00461EDC"/>
    <w:rsid w:val="0046289D"/>
    <w:rsid w:val="00462EF8"/>
    <w:rsid w:val="00464035"/>
    <w:rsid w:val="004651D2"/>
    <w:rsid w:val="00465D26"/>
    <w:rsid w:val="00466097"/>
    <w:rsid w:val="004679F8"/>
    <w:rsid w:val="00470311"/>
    <w:rsid w:val="004709D9"/>
    <w:rsid w:val="00470AE8"/>
    <w:rsid w:val="0047169D"/>
    <w:rsid w:val="004719A5"/>
    <w:rsid w:val="00471CB6"/>
    <w:rsid w:val="00471DC9"/>
    <w:rsid w:val="00473DE7"/>
    <w:rsid w:val="00473E37"/>
    <w:rsid w:val="00473E70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320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28AF"/>
    <w:rsid w:val="00492A8D"/>
    <w:rsid w:val="00495C27"/>
    <w:rsid w:val="0049617E"/>
    <w:rsid w:val="00496FD1"/>
    <w:rsid w:val="00497821"/>
    <w:rsid w:val="0049794A"/>
    <w:rsid w:val="00497E2A"/>
    <w:rsid w:val="004A05CE"/>
    <w:rsid w:val="004A072E"/>
    <w:rsid w:val="004A24F0"/>
    <w:rsid w:val="004A270F"/>
    <w:rsid w:val="004A3791"/>
    <w:rsid w:val="004A3836"/>
    <w:rsid w:val="004A4EE6"/>
    <w:rsid w:val="004A4FA2"/>
    <w:rsid w:val="004A54BE"/>
    <w:rsid w:val="004A5A9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337F"/>
    <w:rsid w:val="004B408A"/>
    <w:rsid w:val="004B44B9"/>
    <w:rsid w:val="004B474E"/>
    <w:rsid w:val="004B4A23"/>
    <w:rsid w:val="004B4BCA"/>
    <w:rsid w:val="004B4DD3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76B2"/>
    <w:rsid w:val="004C7EBA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39F"/>
    <w:rsid w:val="004E0E41"/>
    <w:rsid w:val="004E19B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30A0"/>
    <w:rsid w:val="004F3596"/>
    <w:rsid w:val="004F464B"/>
    <w:rsid w:val="004F5411"/>
    <w:rsid w:val="004F5955"/>
    <w:rsid w:val="004F5D13"/>
    <w:rsid w:val="004F5FE0"/>
    <w:rsid w:val="004F6136"/>
    <w:rsid w:val="004F642F"/>
    <w:rsid w:val="004F65CC"/>
    <w:rsid w:val="004F734B"/>
    <w:rsid w:val="004F773C"/>
    <w:rsid w:val="0050023D"/>
    <w:rsid w:val="00501DF9"/>
    <w:rsid w:val="005032BD"/>
    <w:rsid w:val="00503332"/>
    <w:rsid w:val="005035BB"/>
    <w:rsid w:val="0050475C"/>
    <w:rsid w:val="005053BE"/>
    <w:rsid w:val="005054A9"/>
    <w:rsid w:val="0050571D"/>
    <w:rsid w:val="00506C9A"/>
    <w:rsid w:val="00506EBE"/>
    <w:rsid w:val="0050711E"/>
    <w:rsid w:val="00510DF9"/>
    <w:rsid w:val="00511E3E"/>
    <w:rsid w:val="005126F1"/>
    <w:rsid w:val="005133A5"/>
    <w:rsid w:val="00513AE6"/>
    <w:rsid w:val="005146A0"/>
    <w:rsid w:val="00516328"/>
    <w:rsid w:val="00516352"/>
    <w:rsid w:val="00516C49"/>
    <w:rsid w:val="00516DD5"/>
    <w:rsid w:val="005172E5"/>
    <w:rsid w:val="0051796A"/>
    <w:rsid w:val="00517CF7"/>
    <w:rsid w:val="0052026C"/>
    <w:rsid w:val="005222D6"/>
    <w:rsid w:val="00522624"/>
    <w:rsid w:val="00522A03"/>
    <w:rsid w:val="00524373"/>
    <w:rsid w:val="00526A86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50145"/>
    <w:rsid w:val="005504ED"/>
    <w:rsid w:val="00551172"/>
    <w:rsid w:val="005511D0"/>
    <w:rsid w:val="00551F93"/>
    <w:rsid w:val="005521B8"/>
    <w:rsid w:val="00552894"/>
    <w:rsid w:val="00555F18"/>
    <w:rsid w:val="00557AAA"/>
    <w:rsid w:val="00561BD9"/>
    <w:rsid w:val="00566F4C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7338"/>
    <w:rsid w:val="00587794"/>
    <w:rsid w:val="005903D3"/>
    <w:rsid w:val="005906C9"/>
    <w:rsid w:val="00590BD0"/>
    <w:rsid w:val="00590CA0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63A6"/>
    <w:rsid w:val="005A6BB8"/>
    <w:rsid w:val="005A71BF"/>
    <w:rsid w:val="005A71EE"/>
    <w:rsid w:val="005B0852"/>
    <w:rsid w:val="005B1A37"/>
    <w:rsid w:val="005B259A"/>
    <w:rsid w:val="005B35DF"/>
    <w:rsid w:val="005B59AA"/>
    <w:rsid w:val="005B5F39"/>
    <w:rsid w:val="005B60B2"/>
    <w:rsid w:val="005B625A"/>
    <w:rsid w:val="005B640C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A73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8EB"/>
    <w:rsid w:val="005D34FA"/>
    <w:rsid w:val="005D3501"/>
    <w:rsid w:val="005D4CC1"/>
    <w:rsid w:val="005D6E08"/>
    <w:rsid w:val="005D751F"/>
    <w:rsid w:val="005E1BD5"/>
    <w:rsid w:val="005E27FB"/>
    <w:rsid w:val="005E3494"/>
    <w:rsid w:val="005E3B55"/>
    <w:rsid w:val="005E3EFA"/>
    <w:rsid w:val="005E445A"/>
    <w:rsid w:val="005E45D2"/>
    <w:rsid w:val="005E4CE3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A58"/>
    <w:rsid w:val="005F6974"/>
    <w:rsid w:val="005F6EB6"/>
    <w:rsid w:val="00601EB5"/>
    <w:rsid w:val="00602636"/>
    <w:rsid w:val="00602A0D"/>
    <w:rsid w:val="00602A35"/>
    <w:rsid w:val="00604FAF"/>
    <w:rsid w:val="006051D5"/>
    <w:rsid w:val="00605DE0"/>
    <w:rsid w:val="00606A7A"/>
    <w:rsid w:val="00606ECA"/>
    <w:rsid w:val="0060783F"/>
    <w:rsid w:val="0061086F"/>
    <w:rsid w:val="00610C18"/>
    <w:rsid w:val="00610E94"/>
    <w:rsid w:val="00612385"/>
    <w:rsid w:val="00612B45"/>
    <w:rsid w:val="00612E97"/>
    <w:rsid w:val="006134B2"/>
    <w:rsid w:val="0061376C"/>
    <w:rsid w:val="0061380F"/>
    <w:rsid w:val="00613EBD"/>
    <w:rsid w:val="00615F96"/>
    <w:rsid w:val="006166F2"/>
    <w:rsid w:val="00616F98"/>
    <w:rsid w:val="00617779"/>
    <w:rsid w:val="006177E1"/>
    <w:rsid w:val="00617CE9"/>
    <w:rsid w:val="00617F86"/>
    <w:rsid w:val="00622F7B"/>
    <w:rsid w:val="006244F1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95A"/>
    <w:rsid w:val="0063302E"/>
    <w:rsid w:val="0063319A"/>
    <w:rsid w:val="006343AD"/>
    <w:rsid w:val="00634B06"/>
    <w:rsid w:val="006353C1"/>
    <w:rsid w:val="00636EFA"/>
    <w:rsid w:val="00637757"/>
    <w:rsid w:val="00637B67"/>
    <w:rsid w:val="00637CD6"/>
    <w:rsid w:val="0064080C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610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34CD"/>
    <w:rsid w:val="006636B2"/>
    <w:rsid w:val="006636C5"/>
    <w:rsid w:val="00663AFE"/>
    <w:rsid w:val="00664564"/>
    <w:rsid w:val="006647C8"/>
    <w:rsid w:val="00664945"/>
    <w:rsid w:val="00664CC6"/>
    <w:rsid w:val="00666C13"/>
    <w:rsid w:val="006672C8"/>
    <w:rsid w:val="00667FE7"/>
    <w:rsid w:val="00670311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3FDC"/>
    <w:rsid w:val="00694787"/>
    <w:rsid w:val="006949D3"/>
    <w:rsid w:val="006955AB"/>
    <w:rsid w:val="00695ED4"/>
    <w:rsid w:val="0069696C"/>
    <w:rsid w:val="00696C61"/>
    <w:rsid w:val="00697248"/>
    <w:rsid w:val="00697503"/>
    <w:rsid w:val="006A02BC"/>
    <w:rsid w:val="006A03EC"/>
    <w:rsid w:val="006A0611"/>
    <w:rsid w:val="006A085A"/>
    <w:rsid w:val="006A1794"/>
    <w:rsid w:val="006A1AD6"/>
    <w:rsid w:val="006A2253"/>
    <w:rsid w:val="006A4A62"/>
    <w:rsid w:val="006A538E"/>
    <w:rsid w:val="006A5AC6"/>
    <w:rsid w:val="006A69C4"/>
    <w:rsid w:val="006A6AB4"/>
    <w:rsid w:val="006A6FFB"/>
    <w:rsid w:val="006A77B5"/>
    <w:rsid w:val="006A7979"/>
    <w:rsid w:val="006B1819"/>
    <w:rsid w:val="006B191B"/>
    <w:rsid w:val="006B1E2C"/>
    <w:rsid w:val="006B228A"/>
    <w:rsid w:val="006B2A15"/>
    <w:rsid w:val="006B2B69"/>
    <w:rsid w:val="006B617D"/>
    <w:rsid w:val="006B6403"/>
    <w:rsid w:val="006B7F07"/>
    <w:rsid w:val="006C0447"/>
    <w:rsid w:val="006C0B40"/>
    <w:rsid w:val="006C1076"/>
    <w:rsid w:val="006C1581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334"/>
    <w:rsid w:val="006D1BB9"/>
    <w:rsid w:val="006D20E3"/>
    <w:rsid w:val="006D2213"/>
    <w:rsid w:val="006D3A87"/>
    <w:rsid w:val="006D3BAA"/>
    <w:rsid w:val="006E0172"/>
    <w:rsid w:val="006E02B6"/>
    <w:rsid w:val="006E0662"/>
    <w:rsid w:val="006E0BCD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40E3"/>
    <w:rsid w:val="00704F22"/>
    <w:rsid w:val="007055E6"/>
    <w:rsid w:val="0070582D"/>
    <w:rsid w:val="0070588D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4436"/>
    <w:rsid w:val="007146D7"/>
    <w:rsid w:val="00715F3E"/>
    <w:rsid w:val="00716AC0"/>
    <w:rsid w:val="00717BBF"/>
    <w:rsid w:val="00720223"/>
    <w:rsid w:val="007207FC"/>
    <w:rsid w:val="007213D8"/>
    <w:rsid w:val="00721BE1"/>
    <w:rsid w:val="0072306E"/>
    <w:rsid w:val="00723CE3"/>
    <w:rsid w:val="007247D5"/>
    <w:rsid w:val="00724D01"/>
    <w:rsid w:val="007259D9"/>
    <w:rsid w:val="00725CD4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5033E"/>
    <w:rsid w:val="007517FC"/>
    <w:rsid w:val="00751D8D"/>
    <w:rsid w:val="007526A0"/>
    <w:rsid w:val="00752745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CEB"/>
    <w:rsid w:val="007610D6"/>
    <w:rsid w:val="007631BF"/>
    <w:rsid w:val="00763516"/>
    <w:rsid w:val="007651D8"/>
    <w:rsid w:val="0076665E"/>
    <w:rsid w:val="0076798B"/>
    <w:rsid w:val="00770501"/>
    <w:rsid w:val="007719F4"/>
    <w:rsid w:val="00772103"/>
    <w:rsid w:val="00772185"/>
    <w:rsid w:val="0077337A"/>
    <w:rsid w:val="00773854"/>
    <w:rsid w:val="00774569"/>
    <w:rsid w:val="007747F5"/>
    <w:rsid w:val="007749BC"/>
    <w:rsid w:val="00775C11"/>
    <w:rsid w:val="00776D90"/>
    <w:rsid w:val="00777596"/>
    <w:rsid w:val="0077792B"/>
    <w:rsid w:val="00777BA9"/>
    <w:rsid w:val="00777F6B"/>
    <w:rsid w:val="00780C88"/>
    <w:rsid w:val="00780E25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4D65"/>
    <w:rsid w:val="007866AF"/>
    <w:rsid w:val="00787045"/>
    <w:rsid w:val="0078731F"/>
    <w:rsid w:val="00787B13"/>
    <w:rsid w:val="00790A0E"/>
    <w:rsid w:val="007916B0"/>
    <w:rsid w:val="00792373"/>
    <w:rsid w:val="0079297E"/>
    <w:rsid w:val="00792FAC"/>
    <w:rsid w:val="00793D2C"/>
    <w:rsid w:val="007978C1"/>
    <w:rsid w:val="00797A47"/>
    <w:rsid w:val="007A02D4"/>
    <w:rsid w:val="007A134F"/>
    <w:rsid w:val="007A1EE8"/>
    <w:rsid w:val="007A3060"/>
    <w:rsid w:val="007A3C34"/>
    <w:rsid w:val="007A5D2F"/>
    <w:rsid w:val="007A60EC"/>
    <w:rsid w:val="007A711F"/>
    <w:rsid w:val="007B0062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490B"/>
    <w:rsid w:val="007B56BD"/>
    <w:rsid w:val="007B6568"/>
    <w:rsid w:val="007B6FEB"/>
    <w:rsid w:val="007C121C"/>
    <w:rsid w:val="007C1909"/>
    <w:rsid w:val="007C1BF1"/>
    <w:rsid w:val="007C1EF7"/>
    <w:rsid w:val="007C20BE"/>
    <w:rsid w:val="007C236F"/>
    <w:rsid w:val="007C2631"/>
    <w:rsid w:val="007C484C"/>
    <w:rsid w:val="007C5259"/>
    <w:rsid w:val="007C6CBB"/>
    <w:rsid w:val="007C710E"/>
    <w:rsid w:val="007D0B88"/>
    <w:rsid w:val="007D1549"/>
    <w:rsid w:val="007D2715"/>
    <w:rsid w:val="007D31C9"/>
    <w:rsid w:val="007D3445"/>
    <w:rsid w:val="007D378D"/>
    <w:rsid w:val="007D48EB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9B4"/>
    <w:rsid w:val="007E741A"/>
    <w:rsid w:val="007E7885"/>
    <w:rsid w:val="007E7C6F"/>
    <w:rsid w:val="007E7FA7"/>
    <w:rsid w:val="007F0721"/>
    <w:rsid w:val="007F1784"/>
    <w:rsid w:val="007F19F0"/>
    <w:rsid w:val="007F2A9D"/>
    <w:rsid w:val="007F2AC5"/>
    <w:rsid w:val="007F30A7"/>
    <w:rsid w:val="007F3919"/>
    <w:rsid w:val="007F4532"/>
    <w:rsid w:val="007F4A90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1E9A"/>
    <w:rsid w:val="008227A5"/>
    <w:rsid w:val="00822D51"/>
    <w:rsid w:val="0082343E"/>
    <w:rsid w:val="00823DB5"/>
    <w:rsid w:val="00824234"/>
    <w:rsid w:val="008242C5"/>
    <w:rsid w:val="008244BF"/>
    <w:rsid w:val="00824CC8"/>
    <w:rsid w:val="0082573E"/>
    <w:rsid w:val="00825863"/>
    <w:rsid w:val="0082634C"/>
    <w:rsid w:val="00826692"/>
    <w:rsid w:val="00826B14"/>
    <w:rsid w:val="00830305"/>
    <w:rsid w:val="0083258D"/>
    <w:rsid w:val="008331F4"/>
    <w:rsid w:val="00833982"/>
    <w:rsid w:val="00833E87"/>
    <w:rsid w:val="008340F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C3"/>
    <w:rsid w:val="00843A60"/>
    <w:rsid w:val="0084456B"/>
    <w:rsid w:val="00844860"/>
    <w:rsid w:val="00844915"/>
    <w:rsid w:val="008454C5"/>
    <w:rsid w:val="00845CC4"/>
    <w:rsid w:val="00847185"/>
    <w:rsid w:val="008501B0"/>
    <w:rsid w:val="008505B2"/>
    <w:rsid w:val="00850C11"/>
    <w:rsid w:val="00850C3E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62E0"/>
    <w:rsid w:val="0087239C"/>
    <w:rsid w:val="008729E0"/>
    <w:rsid w:val="008735A1"/>
    <w:rsid w:val="00873A21"/>
    <w:rsid w:val="00873CCD"/>
    <w:rsid w:val="00873EB6"/>
    <w:rsid w:val="00874975"/>
    <w:rsid w:val="00875878"/>
    <w:rsid w:val="008761F8"/>
    <w:rsid w:val="00880C5A"/>
    <w:rsid w:val="00881221"/>
    <w:rsid w:val="008815A0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876"/>
    <w:rsid w:val="008A06AE"/>
    <w:rsid w:val="008A236D"/>
    <w:rsid w:val="008A2776"/>
    <w:rsid w:val="008A35CD"/>
    <w:rsid w:val="008A3899"/>
    <w:rsid w:val="008A5E96"/>
    <w:rsid w:val="008A6423"/>
    <w:rsid w:val="008A663C"/>
    <w:rsid w:val="008A7996"/>
    <w:rsid w:val="008B1676"/>
    <w:rsid w:val="008B2B1A"/>
    <w:rsid w:val="008B34A7"/>
    <w:rsid w:val="008B3728"/>
    <w:rsid w:val="008B386E"/>
    <w:rsid w:val="008B565A"/>
    <w:rsid w:val="008B5716"/>
    <w:rsid w:val="008B6EE3"/>
    <w:rsid w:val="008C0213"/>
    <w:rsid w:val="008C0C28"/>
    <w:rsid w:val="008C18CF"/>
    <w:rsid w:val="008C1BA6"/>
    <w:rsid w:val="008C1EB8"/>
    <w:rsid w:val="008C24AF"/>
    <w:rsid w:val="008C2AD0"/>
    <w:rsid w:val="008C3414"/>
    <w:rsid w:val="008C57C7"/>
    <w:rsid w:val="008C6AB9"/>
    <w:rsid w:val="008C6AC1"/>
    <w:rsid w:val="008C6C6A"/>
    <w:rsid w:val="008C72BD"/>
    <w:rsid w:val="008C75D9"/>
    <w:rsid w:val="008D030F"/>
    <w:rsid w:val="008D1B31"/>
    <w:rsid w:val="008D2014"/>
    <w:rsid w:val="008D28B4"/>
    <w:rsid w:val="008D36D5"/>
    <w:rsid w:val="008D3EC7"/>
    <w:rsid w:val="008D4082"/>
    <w:rsid w:val="008D46DD"/>
    <w:rsid w:val="008D5115"/>
    <w:rsid w:val="008D6565"/>
    <w:rsid w:val="008D66C7"/>
    <w:rsid w:val="008E187D"/>
    <w:rsid w:val="008E1B8F"/>
    <w:rsid w:val="008E1E41"/>
    <w:rsid w:val="008E23E6"/>
    <w:rsid w:val="008E2616"/>
    <w:rsid w:val="008E341D"/>
    <w:rsid w:val="008E3903"/>
    <w:rsid w:val="008E71FB"/>
    <w:rsid w:val="008E7EE1"/>
    <w:rsid w:val="008F0836"/>
    <w:rsid w:val="008F0892"/>
    <w:rsid w:val="008F1D21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EC6"/>
    <w:rsid w:val="0090212E"/>
    <w:rsid w:val="00902853"/>
    <w:rsid w:val="0090322D"/>
    <w:rsid w:val="00903587"/>
    <w:rsid w:val="00903C56"/>
    <w:rsid w:val="0090611D"/>
    <w:rsid w:val="009063EF"/>
    <w:rsid w:val="0090655F"/>
    <w:rsid w:val="0090698A"/>
    <w:rsid w:val="00906D65"/>
    <w:rsid w:val="00907AA2"/>
    <w:rsid w:val="00907D65"/>
    <w:rsid w:val="00911175"/>
    <w:rsid w:val="00911268"/>
    <w:rsid w:val="00911494"/>
    <w:rsid w:val="009118BA"/>
    <w:rsid w:val="009120B1"/>
    <w:rsid w:val="0091257C"/>
    <w:rsid w:val="00913C3B"/>
    <w:rsid w:val="00914FD1"/>
    <w:rsid w:val="00915509"/>
    <w:rsid w:val="009156A7"/>
    <w:rsid w:val="0091600B"/>
    <w:rsid w:val="009161D6"/>
    <w:rsid w:val="00916C2C"/>
    <w:rsid w:val="00917C4F"/>
    <w:rsid w:val="009213B1"/>
    <w:rsid w:val="0092141A"/>
    <w:rsid w:val="00921637"/>
    <w:rsid w:val="00922D8E"/>
    <w:rsid w:val="00922EAB"/>
    <w:rsid w:val="0092340E"/>
    <w:rsid w:val="0092381B"/>
    <w:rsid w:val="00923C1D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15E4"/>
    <w:rsid w:val="00932C96"/>
    <w:rsid w:val="00933267"/>
    <w:rsid w:val="00933B7D"/>
    <w:rsid w:val="0093403D"/>
    <w:rsid w:val="00934375"/>
    <w:rsid w:val="00934ACB"/>
    <w:rsid w:val="00936100"/>
    <w:rsid w:val="009365D2"/>
    <w:rsid w:val="009401AC"/>
    <w:rsid w:val="00941BBA"/>
    <w:rsid w:val="00941E2D"/>
    <w:rsid w:val="0094228E"/>
    <w:rsid w:val="009427CB"/>
    <w:rsid w:val="00943C16"/>
    <w:rsid w:val="0094433E"/>
    <w:rsid w:val="0094440D"/>
    <w:rsid w:val="0094504E"/>
    <w:rsid w:val="009459BE"/>
    <w:rsid w:val="00946BBE"/>
    <w:rsid w:val="00946F53"/>
    <w:rsid w:val="00947255"/>
    <w:rsid w:val="00950405"/>
    <w:rsid w:val="00951C53"/>
    <w:rsid w:val="00952243"/>
    <w:rsid w:val="00952678"/>
    <w:rsid w:val="0095340E"/>
    <w:rsid w:val="00953CB2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8D2"/>
    <w:rsid w:val="0098364A"/>
    <w:rsid w:val="0098396C"/>
    <w:rsid w:val="009843DA"/>
    <w:rsid w:val="00986019"/>
    <w:rsid w:val="0098711B"/>
    <w:rsid w:val="00990D0C"/>
    <w:rsid w:val="00990EB5"/>
    <w:rsid w:val="00991A59"/>
    <w:rsid w:val="00993A60"/>
    <w:rsid w:val="0099481C"/>
    <w:rsid w:val="009948D4"/>
    <w:rsid w:val="00994ABB"/>
    <w:rsid w:val="00996753"/>
    <w:rsid w:val="00996C57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7E42"/>
    <w:rsid w:val="009C07C1"/>
    <w:rsid w:val="009C2569"/>
    <w:rsid w:val="009C2850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D02C9"/>
    <w:rsid w:val="009D0C31"/>
    <w:rsid w:val="009D1109"/>
    <w:rsid w:val="009D1E72"/>
    <w:rsid w:val="009D26F2"/>
    <w:rsid w:val="009D2F81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300F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802"/>
    <w:rsid w:val="009F3A80"/>
    <w:rsid w:val="009F4611"/>
    <w:rsid w:val="009F4E44"/>
    <w:rsid w:val="009F4EB3"/>
    <w:rsid w:val="009F64A4"/>
    <w:rsid w:val="009F6FA2"/>
    <w:rsid w:val="009F7399"/>
    <w:rsid w:val="00A00760"/>
    <w:rsid w:val="00A00C13"/>
    <w:rsid w:val="00A02740"/>
    <w:rsid w:val="00A02E0F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F44"/>
    <w:rsid w:val="00A124B7"/>
    <w:rsid w:val="00A13DAB"/>
    <w:rsid w:val="00A14FA7"/>
    <w:rsid w:val="00A15BB9"/>
    <w:rsid w:val="00A16343"/>
    <w:rsid w:val="00A16D14"/>
    <w:rsid w:val="00A173E6"/>
    <w:rsid w:val="00A1769B"/>
    <w:rsid w:val="00A1790E"/>
    <w:rsid w:val="00A200B0"/>
    <w:rsid w:val="00A2012B"/>
    <w:rsid w:val="00A202FD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42BE"/>
    <w:rsid w:val="00A24F30"/>
    <w:rsid w:val="00A25EE3"/>
    <w:rsid w:val="00A266F5"/>
    <w:rsid w:val="00A30323"/>
    <w:rsid w:val="00A31C17"/>
    <w:rsid w:val="00A31FDE"/>
    <w:rsid w:val="00A325EA"/>
    <w:rsid w:val="00A32F85"/>
    <w:rsid w:val="00A33531"/>
    <w:rsid w:val="00A35632"/>
    <w:rsid w:val="00A35855"/>
    <w:rsid w:val="00A35AC2"/>
    <w:rsid w:val="00A36EBE"/>
    <w:rsid w:val="00A37C77"/>
    <w:rsid w:val="00A40508"/>
    <w:rsid w:val="00A42992"/>
    <w:rsid w:val="00A42C02"/>
    <w:rsid w:val="00A43480"/>
    <w:rsid w:val="00A45F7D"/>
    <w:rsid w:val="00A45F81"/>
    <w:rsid w:val="00A46706"/>
    <w:rsid w:val="00A511CA"/>
    <w:rsid w:val="00A53F64"/>
    <w:rsid w:val="00A5405E"/>
    <w:rsid w:val="00A5418D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538D"/>
    <w:rsid w:val="00A66399"/>
    <w:rsid w:val="00A67DE9"/>
    <w:rsid w:val="00A70A62"/>
    <w:rsid w:val="00A70BB5"/>
    <w:rsid w:val="00A70BFE"/>
    <w:rsid w:val="00A711B4"/>
    <w:rsid w:val="00A725C2"/>
    <w:rsid w:val="00A732A9"/>
    <w:rsid w:val="00A73A31"/>
    <w:rsid w:val="00A74317"/>
    <w:rsid w:val="00A74959"/>
    <w:rsid w:val="00A74B3B"/>
    <w:rsid w:val="00A7577F"/>
    <w:rsid w:val="00A769EE"/>
    <w:rsid w:val="00A7717D"/>
    <w:rsid w:val="00A810A5"/>
    <w:rsid w:val="00A816E9"/>
    <w:rsid w:val="00A81A1E"/>
    <w:rsid w:val="00A81C36"/>
    <w:rsid w:val="00A834FA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F68"/>
    <w:rsid w:val="00A9701B"/>
    <w:rsid w:val="00A973BA"/>
    <w:rsid w:val="00AA007F"/>
    <w:rsid w:val="00AA0130"/>
    <w:rsid w:val="00AA027F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7897"/>
    <w:rsid w:val="00AB07C2"/>
    <w:rsid w:val="00AB0FAE"/>
    <w:rsid w:val="00AB1D57"/>
    <w:rsid w:val="00AB1E0A"/>
    <w:rsid w:val="00AB21BB"/>
    <w:rsid w:val="00AB2688"/>
    <w:rsid w:val="00AB2D79"/>
    <w:rsid w:val="00AB4D6C"/>
    <w:rsid w:val="00AB4FB6"/>
    <w:rsid w:val="00AB56A1"/>
    <w:rsid w:val="00AB6398"/>
    <w:rsid w:val="00AB6A1A"/>
    <w:rsid w:val="00AB778D"/>
    <w:rsid w:val="00AC1892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6A3D"/>
    <w:rsid w:val="00AC71FC"/>
    <w:rsid w:val="00AC721A"/>
    <w:rsid w:val="00AC7370"/>
    <w:rsid w:val="00AD0304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22B5"/>
    <w:rsid w:val="00AF3874"/>
    <w:rsid w:val="00AF3B2E"/>
    <w:rsid w:val="00AF4F12"/>
    <w:rsid w:val="00AF5835"/>
    <w:rsid w:val="00AF61E8"/>
    <w:rsid w:val="00AF6681"/>
    <w:rsid w:val="00AF6FBF"/>
    <w:rsid w:val="00B00A7D"/>
    <w:rsid w:val="00B02051"/>
    <w:rsid w:val="00B025CE"/>
    <w:rsid w:val="00B02DAB"/>
    <w:rsid w:val="00B032AF"/>
    <w:rsid w:val="00B0567D"/>
    <w:rsid w:val="00B05BD5"/>
    <w:rsid w:val="00B05D95"/>
    <w:rsid w:val="00B0687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CF4"/>
    <w:rsid w:val="00B226A2"/>
    <w:rsid w:val="00B22800"/>
    <w:rsid w:val="00B236EC"/>
    <w:rsid w:val="00B23757"/>
    <w:rsid w:val="00B24220"/>
    <w:rsid w:val="00B24300"/>
    <w:rsid w:val="00B25236"/>
    <w:rsid w:val="00B252BE"/>
    <w:rsid w:val="00B25A61"/>
    <w:rsid w:val="00B26151"/>
    <w:rsid w:val="00B2791E"/>
    <w:rsid w:val="00B30F79"/>
    <w:rsid w:val="00B32F7D"/>
    <w:rsid w:val="00B3368A"/>
    <w:rsid w:val="00B344DD"/>
    <w:rsid w:val="00B35162"/>
    <w:rsid w:val="00B35C62"/>
    <w:rsid w:val="00B36B7A"/>
    <w:rsid w:val="00B376D4"/>
    <w:rsid w:val="00B37A50"/>
    <w:rsid w:val="00B40051"/>
    <w:rsid w:val="00B408DF"/>
    <w:rsid w:val="00B415D4"/>
    <w:rsid w:val="00B41AA7"/>
    <w:rsid w:val="00B4234B"/>
    <w:rsid w:val="00B42390"/>
    <w:rsid w:val="00B42854"/>
    <w:rsid w:val="00B44236"/>
    <w:rsid w:val="00B44BF4"/>
    <w:rsid w:val="00B45A59"/>
    <w:rsid w:val="00B4624F"/>
    <w:rsid w:val="00B46C60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5378"/>
    <w:rsid w:val="00B55DC3"/>
    <w:rsid w:val="00B56CC5"/>
    <w:rsid w:val="00B56F18"/>
    <w:rsid w:val="00B6027A"/>
    <w:rsid w:val="00B6330C"/>
    <w:rsid w:val="00B63937"/>
    <w:rsid w:val="00B63F15"/>
    <w:rsid w:val="00B64175"/>
    <w:rsid w:val="00B641CD"/>
    <w:rsid w:val="00B646B3"/>
    <w:rsid w:val="00B648B0"/>
    <w:rsid w:val="00B64DC5"/>
    <w:rsid w:val="00B6595E"/>
    <w:rsid w:val="00B65FF3"/>
    <w:rsid w:val="00B6702B"/>
    <w:rsid w:val="00B67321"/>
    <w:rsid w:val="00B703E9"/>
    <w:rsid w:val="00B71AEB"/>
    <w:rsid w:val="00B72B82"/>
    <w:rsid w:val="00B730B0"/>
    <w:rsid w:val="00B75BDC"/>
    <w:rsid w:val="00B7697D"/>
    <w:rsid w:val="00B778AF"/>
    <w:rsid w:val="00B801DF"/>
    <w:rsid w:val="00B80BB7"/>
    <w:rsid w:val="00B80D1E"/>
    <w:rsid w:val="00B814F7"/>
    <w:rsid w:val="00B81868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103C"/>
    <w:rsid w:val="00B9164F"/>
    <w:rsid w:val="00B918DE"/>
    <w:rsid w:val="00B91D52"/>
    <w:rsid w:val="00B92283"/>
    <w:rsid w:val="00B92B24"/>
    <w:rsid w:val="00B92C7B"/>
    <w:rsid w:val="00B935D3"/>
    <w:rsid w:val="00B94542"/>
    <w:rsid w:val="00B94EF6"/>
    <w:rsid w:val="00B950B6"/>
    <w:rsid w:val="00B97545"/>
    <w:rsid w:val="00B977CB"/>
    <w:rsid w:val="00B97969"/>
    <w:rsid w:val="00B97B08"/>
    <w:rsid w:val="00BA0680"/>
    <w:rsid w:val="00BA0B93"/>
    <w:rsid w:val="00BA1528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51A8"/>
    <w:rsid w:val="00BA52F3"/>
    <w:rsid w:val="00BA57D9"/>
    <w:rsid w:val="00BA5DF0"/>
    <w:rsid w:val="00BA6253"/>
    <w:rsid w:val="00BA631E"/>
    <w:rsid w:val="00BA6DB8"/>
    <w:rsid w:val="00BA752F"/>
    <w:rsid w:val="00BB0306"/>
    <w:rsid w:val="00BB051A"/>
    <w:rsid w:val="00BB1E3F"/>
    <w:rsid w:val="00BB2452"/>
    <w:rsid w:val="00BB24C4"/>
    <w:rsid w:val="00BB2605"/>
    <w:rsid w:val="00BB3731"/>
    <w:rsid w:val="00BB56AC"/>
    <w:rsid w:val="00BB5C86"/>
    <w:rsid w:val="00BB5F7E"/>
    <w:rsid w:val="00BB6AD5"/>
    <w:rsid w:val="00BB6E4E"/>
    <w:rsid w:val="00BC0325"/>
    <w:rsid w:val="00BC14BA"/>
    <w:rsid w:val="00BC159C"/>
    <w:rsid w:val="00BC25D9"/>
    <w:rsid w:val="00BC26F6"/>
    <w:rsid w:val="00BC28A6"/>
    <w:rsid w:val="00BC2D73"/>
    <w:rsid w:val="00BC2F88"/>
    <w:rsid w:val="00BC35CC"/>
    <w:rsid w:val="00BC3942"/>
    <w:rsid w:val="00BC4833"/>
    <w:rsid w:val="00BC495D"/>
    <w:rsid w:val="00BC6709"/>
    <w:rsid w:val="00BD0D9F"/>
    <w:rsid w:val="00BD1BD2"/>
    <w:rsid w:val="00BD1E17"/>
    <w:rsid w:val="00BD25E2"/>
    <w:rsid w:val="00BD3122"/>
    <w:rsid w:val="00BD34C8"/>
    <w:rsid w:val="00BD40DA"/>
    <w:rsid w:val="00BD47E7"/>
    <w:rsid w:val="00BD4FEE"/>
    <w:rsid w:val="00BD57E3"/>
    <w:rsid w:val="00BD7E4E"/>
    <w:rsid w:val="00BE00D2"/>
    <w:rsid w:val="00BE04DD"/>
    <w:rsid w:val="00BE07DC"/>
    <w:rsid w:val="00BE1999"/>
    <w:rsid w:val="00BE1AAE"/>
    <w:rsid w:val="00BE1C70"/>
    <w:rsid w:val="00BE22B4"/>
    <w:rsid w:val="00BE3E48"/>
    <w:rsid w:val="00BE428E"/>
    <w:rsid w:val="00BE45C0"/>
    <w:rsid w:val="00BE5CB1"/>
    <w:rsid w:val="00BE61C0"/>
    <w:rsid w:val="00BE63D1"/>
    <w:rsid w:val="00BE7199"/>
    <w:rsid w:val="00BF0180"/>
    <w:rsid w:val="00BF1A1A"/>
    <w:rsid w:val="00BF20F5"/>
    <w:rsid w:val="00BF29F2"/>
    <w:rsid w:val="00BF3418"/>
    <w:rsid w:val="00BF368D"/>
    <w:rsid w:val="00BF3D67"/>
    <w:rsid w:val="00BF4D15"/>
    <w:rsid w:val="00BF60AD"/>
    <w:rsid w:val="00BF65A6"/>
    <w:rsid w:val="00C01578"/>
    <w:rsid w:val="00C02A47"/>
    <w:rsid w:val="00C03419"/>
    <w:rsid w:val="00C037D8"/>
    <w:rsid w:val="00C05D60"/>
    <w:rsid w:val="00C064B5"/>
    <w:rsid w:val="00C0716C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709"/>
    <w:rsid w:val="00C201D0"/>
    <w:rsid w:val="00C20449"/>
    <w:rsid w:val="00C20A81"/>
    <w:rsid w:val="00C212D6"/>
    <w:rsid w:val="00C22299"/>
    <w:rsid w:val="00C22DB4"/>
    <w:rsid w:val="00C23A0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37B7"/>
    <w:rsid w:val="00C3392D"/>
    <w:rsid w:val="00C3478E"/>
    <w:rsid w:val="00C3510B"/>
    <w:rsid w:val="00C35431"/>
    <w:rsid w:val="00C365BC"/>
    <w:rsid w:val="00C367C2"/>
    <w:rsid w:val="00C36A97"/>
    <w:rsid w:val="00C371BC"/>
    <w:rsid w:val="00C371F7"/>
    <w:rsid w:val="00C37833"/>
    <w:rsid w:val="00C4147A"/>
    <w:rsid w:val="00C41523"/>
    <w:rsid w:val="00C4275C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ABB"/>
    <w:rsid w:val="00C507B1"/>
    <w:rsid w:val="00C516E4"/>
    <w:rsid w:val="00C52D2A"/>
    <w:rsid w:val="00C52F72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850"/>
    <w:rsid w:val="00C61ED4"/>
    <w:rsid w:val="00C62D09"/>
    <w:rsid w:val="00C63347"/>
    <w:rsid w:val="00C63C5A"/>
    <w:rsid w:val="00C6412B"/>
    <w:rsid w:val="00C64CEA"/>
    <w:rsid w:val="00C6664B"/>
    <w:rsid w:val="00C66A6F"/>
    <w:rsid w:val="00C66AA6"/>
    <w:rsid w:val="00C66E0B"/>
    <w:rsid w:val="00C66F45"/>
    <w:rsid w:val="00C674D0"/>
    <w:rsid w:val="00C67AFE"/>
    <w:rsid w:val="00C7098A"/>
    <w:rsid w:val="00C71209"/>
    <w:rsid w:val="00C71219"/>
    <w:rsid w:val="00C71340"/>
    <w:rsid w:val="00C71763"/>
    <w:rsid w:val="00C7183A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67C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91F"/>
    <w:rsid w:val="00C83A56"/>
    <w:rsid w:val="00C8494E"/>
    <w:rsid w:val="00C84FC0"/>
    <w:rsid w:val="00C87397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A0687"/>
    <w:rsid w:val="00CA0D79"/>
    <w:rsid w:val="00CA113A"/>
    <w:rsid w:val="00CA15C6"/>
    <w:rsid w:val="00CA1738"/>
    <w:rsid w:val="00CA2D0D"/>
    <w:rsid w:val="00CA3375"/>
    <w:rsid w:val="00CA3E9A"/>
    <w:rsid w:val="00CA4B39"/>
    <w:rsid w:val="00CA6198"/>
    <w:rsid w:val="00CA749B"/>
    <w:rsid w:val="00CA7BBC"/>
    <w:rsid w:val="00CA7CE5"/>
    <w:rsid w:val="00CB0BF0"/>
    <w:rsid w:val="00CB0DAA"/>
    <w:rsid w:val="00CB12CB"/>
    <w:rsid w:val="00CB2F70"/>
    <w:rsid w:val="00CB3051"/>
    <w:rsid w:val="00CB3BCA"/>
    <w:rsid w:val="00CB4939"/>
    <w:rsid w:val="00CB5180"/>
    <w:rsid w:val="00CB5DA3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26DA"/>
    <w:rsid w:val="00CD377D"/>
    <w:rsid w:val="00CD3901"/>
    <w:rsid w:val="00CD608D"/>
    <w:rsid w:val="00CD7F7A"/>
    <w:rsid w:val="00CE09B7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9CE"/>
    <w:rsid w:val="00CF09D7"/>
    <w:rsid w:val="00CF22EA"/>
    <w:rsid w:val="00CF346D"/>
    <w:rsid w:val="00CF42E2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DA0"/>
    <w:rsid w:val="00D04F93"/>
    <w:rsid w:val="00D0628D"/>
    <w:rsid w:val="00D066DC"/>
    <w:rsid w:val="00D06851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DFF"/>
    <w:rsid w:val="00D17F04"/>
    <w:rsid w:val="00D20719"/>
    <w:rsid w:val="00D20A70"/>
    <w:rsid w:val="00D2190E"/>
    <w:rsid w:val="00D21CC7"/>
    <w:rsid w:val="00D21F58"/>
    <w:rsid w:val="00D239A7"/>
    <w:rsid w:val="00D27922"/>
    <w:rsid w:val="00D3022B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6FB"/>
    <w:rsid w:val="00D37A61"/>
    <w:rsid w:val="00D402AD"/>
    <w:rsid w:val="00D41471"/>
    <w:rsid w:val="00D42F42"/>
    <w:rsid w:val="00D44698"/>
    <w:rsid w:val="00D45DC7"/>
    <w:rsid w:val="00D47433"/>
    <w:rsid w:val="00D47904"/>
    <w:rsid w:val="00D5042F"/>
    <w:rsid w:val="00D50686"/>
    <w:rsid w:val="00D508CC"/>
    <w:rsid w:val="00D50F4B"/>
    <w:rsid w:val="00D524FF"/>
    <w:rsid w:val="00D53D09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3424"/>
    <w:rsid w:val="00D63425"/>
    <w:rsid w:val="00D63597"/>
    <w:rsid w:val="00D645E0"/>
    <w:rsid w:val="00D66444"/>
    <w:rsid w:val="00D66AA6"/>
    <w:rsid w:val="00D67A41"/>
    <w:rsid w:val="00D67DFB"/>
    <w:rsid w:val="00D67F65"/>
    <w:rsid w:val="00D70006"/>
    <w:rsid w:val="00D706CE"/>
    <w:rsid w:val="00D70812"/>
    <w:rsid w:val="00D72921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DBE"/>
    <w:rsid w:val="00D86AE3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A0149"/>
    <w:rsid w:val="00DA032A"/>
    <w:rsid w:val="00DA0813"/>
    <w:rsid w:val="00DA0971"/>
    <w:rsid w:val="00DA0A04"/>
    <w:rsid w:val="00DA0AD0"/>
    <w:rsid w:val="00DA2BC6"/>
    <w:rsid w:val="00DA42A0"/>
    <w:rsid w:val="00DA43EC"/>
    <w:rsid w:val="00DA4E9F"/>
    <w:rsid w:val="00DA52B0"/>
    <w:rsid w:val="00DA6099"/>
    <w:rsid w:val="00DA6CFF"/>
    <w:rsid w:val="00DA7DB2"/>
    <w:rsid w:val="00DB0666"/>
    <w:rsid w:val="00DB28BB"/>
    <w:rsid w:val="00DB2A5E"/>
    <w:rsid w:val="00DB2A83"/>
    <w:rsid w:val="00DB3835"/>
    <w:rsid w:val="00DB4A41"/>
    <w:rsid w:val="00DB541B"/>
    <w:rsid w:val="00DB6199"/>
    <w:rsid w:val="00DB6FD8"/>
    <w:rsid w:val="00DB7161"/>
    <w:rsid w:val="00DC04CC"/>
    <w:rsid w:val="00DC266B"/>
    <w:rsid w:val="00DC2D82"/>
    <w:rsid w:val="00DC548C"/>
    <w:rsid w:val="00DC603F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121F"/>
    <w:rsid w:val="00DF1A8C"/>
    <w:rsid w:val="00DF1D61"/>
    <w:rsid w:val="00DF1F2D"/>
    <w:rsid w:val="00DF295D"/>
    <w:rsid w:val="00DF3A58"/>
    <w:rsid w:val="00DF3E19"/>
    <w:rsid w:val="00DF4E32"/>
    <w:rsid w:val="00DF509C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5D9B"/>
    <w:rsid w:val="00E0639C"/>
    <w:rsid w:val="00E0647A"/>
    <w:rsid w:val="00E067E6"/>
    <w:rsid w:val="00E07C3F"/>
    <w:rsid w:val="00E1196F"/>
    <w:rsid w:val="00E1202A"/>
    <w:rsid w:val="00E123D4"/>
    <w:rsid w:val="00E12531"/>
    <w:rsid w:val="00E12658"/>
    <w:rsid w:val="00E1355A"/>
    <w:rsid w:val="00E13D96"/>
    <w:rsid w:val="00E143B0"/>
    <w:rsid w:val="00E14BB7"/>
    <w:rsid w:val="00E15497"/>
    <w:rsid w:val="00E1568E"/>
    <w:rsid w:val="00E16D05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898"/>
    <w:rsid w:val="00E26318"/>
    <w:rsid w:val="00E263F6"/>
    <w:rsid w:val="00E26B58"/>
    <w:rsid w:val="00E279B8"/>
    <w:rsid w:val="00E27EFA"/>
    <w:rsid w:val="00E30B66"/>
    <w:rsid w:val="00E31463"/>
    <w:rsid w:val="00E31AA9"/>
    <w:rsid w:val="00E32866"/>
    <w:rsid w:val="00E334B3"/>
    <w:rsid w:val="00E339EF"/>
    <w:rsid w:val="00E35024"/>
    <w:rsid w:val="00E35AB0"/>
    <w:rsid w:val="00E35F7E"/>
    <w:rsid w:val="00E36379"/>
    <w:rsid w:val="00E3758D"/>
    <w:rsid w:val="00E41CE9"/>
    <w:rsid w:val="00E43DA9"/>
    <w:rsid w:val="00E44228"/>
    <w:rsid w:val="00E44A3A"/>
    <w:rsid w:val="00E44C1F"/>
    <w:rsid w:val="00E45926"/>
    <w:rsid w:val="00E462E2"/>
    <w:rsid w:val="00E464C8"/>
    <w:rsid w:val="00E468C7"/>
    <w:rsid w:val="00E47014"/>
    <w:rsid w:val="00E47B91"/>
    <w:rsid w:val="00E47E91"/>
    <w:rsid w:val="00E5073A"/>
    <w:rsid w:val="00E50830"/>
    <w:rsid w:val="00E50EBE"/>
    <w:rsid w:val="00E51DB9"/>
    <w:rsid w:val="00E55891"/>
    <w:rsid w:val="00E5675D"/>
    <w:rsid w:val="00E56848"/>
    <w:rsid w:val="00E574EA"/>
    <w:rsid w:val="00E601FD"/>
    <w:rsid w:val="00E61203"/>
    <w:rsid w:val="00E618BE"/>
    <w:rsid w:val="00E627BB"/>
    <w:rsid w:val="00E627E2"/>
    <w:rsid w:val="00E6283A"/>
    <w:rsid w:val="00E63615"/>
    <w:rsid w:val="00E63D3C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F47"/>
    <w:rsid w:val="00E764F7"/>
    <w:rsid w:val="00E77250"/>
    <w:rsid w:val="00E772D7"/>
    <w:rsid w:val="00E776D1"/>
    <w:rsid w:val="00E7795D"/>
    <w:rsid w:val="00E77CBE"/>
    <w:rsid w:val="00E818B3"/>
    <w:rsid w:val="00E82DB7"/>
    <w:rsid w:val="00E83A85"/>
    <w:rsid w:val="00E84A6C"/>
    <w:rsid w:val="00E84D7D"/>
    <w:rsid w:val="00E85A1E"/>
    <w:rsid w:val="00E86671"/>
    <w:rsid w:val="00E86CF4"/>
    <w:rsid w:val="00E876E1"/>
    <w:rsid w:val="00E87B0B"/>
    <w:rsid w:val="00E90FC4"/>
    <w:rsid w:val="00E916AF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5287"/>
    <w:rsid w:val="00E95E92"/>
    <w:rsid w:val="00E967A3"/>
    <w:rsid w:val="00E9721E"/>
    <w:rsid w:val="00EA01EC"/>
    <w:rsid w:val="00EA0257"/>
    <w:rsid w:val="00EA078E"/>
    <w:rsid w:val="00EA0AC9"/>
    <w:rsid w:val="00EA15B0"/>
    <w:rsid w:val="00EA1632"/>
    <w:rsid w:val="00EA1A39"/>
    <w:rsid w:val="00EA258F"/>
    <w:rsid w:val="00EA2B01"/>
    <w:rsid w:val="00EA345C"/>
    <w:rsid w:val="00EA41B4"/>
    <w:rsid w:val="00EA469F"/>
    <w:rsid w:val="00EA572C"/>
    <w:rsid w:val="00EA5AF2"/>
    <w:rsid w:val="00EA5B3D"/>
    <w:rsid w:val="00EA5D97"/>
    <w:rsid w:val="00EA5E89"/>
    <w:rsid w:val="00EA6749"/>
    <w:rsid w:val="00EA7150"/>
    <w:rsid w:val="00EA7439"/>
    <w:rsid w:val="00EA782D"/>
    <w:rsid w:val="00EB002C"/>
    <w:rsid w:val="00EB0211"/>
    <w:rsid w:val="00EB050B"/>
    <w:rsid w:val="00EB0BD5"/>
    <w:rsid w:val="00EB1A5B"/>
    <w:rsid w:val="00EB1C03"/>
    <w:rsid w:val="00EB1E9A"/>
    <w:rsid w:val="00EB2B0B"/>
    <w:rsid w:val="00EB4145"/>
    <w:rsid w:val="00EB4B6A"/>
    <w:rsid w:val="00EB61D6"/>
    <w:rsid w:val="00EB6E66"/>
    <w:rsid w:val="00EB7590"/>
    <w:rsid w:val="00EC0AE5"/>
    <w:rsid w:val="00EC1016"/>
    <w:rsid w:val="00EC138D"/>
    <w:rsid w:val="00EC174D"/>
    <w:rsid w:val="00EC1CD7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7004"/>
    <w:rsid w:val="00ED7F5F"/>
    <w:rsid w:val="00EE05B5"/>
    <w:rsid w:val="00EE0D27"/>
    <w:rsid w:val="00EE164D"/>
    <w:rsid w:val="00EE183E"/>
    <w:rsid w:val="00EE1B48"/>
    <w:rsid w:val="00EE1C07"/>
    <w:rsid w:val="00EE2AEF"/>
    <w:rsid w:val="00EE2C91"/>
    <w:rsid w:val="00EE3979"/>
    <w:rsid w:val="00EE4062"/>
    <w:rsid w:val="00EE545C"/>
    <w:rsid w:val="00EE5F03"/>
    <w:rsid w:val="00EF0353"/>
    <w:rsid w:val="00EF138C"/>
    <w:rsid w:val="00EF24D5"/>
    <w:rsid w:val="00EF30AE"/>
    <w:rsid w:val="00EF3739"/>
    <w:rsid w:val="00EF3768"/>
    <w:rsid w:val="00EF45D4"/>
    <w:rsid w:val="00EF4B01"/>
    <w:rsid w:val="00EF4E57"/>
    <w:rsid w:val="00EF4F19"/>
    <w:rsid w:val="00EF57D3"/>
    <w:rsid w:val="00EF5AAA"/>
    <w:rsid w:val="00EF5EF5"/>
    <w:rsid w:val="00EF6FFF"/>
    <w:rsid w:val="00F00765"/>
    <w:rsid w:val="00F00FB7"/>
    <w:rsid w:val="00F02A03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29E5"/>
    <w:rsid w:val="00F12F7E"/>
    <w:rsid w:val="00F133FC"/>
    <w:rsid w:val="00F13D7D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336F"/>
    <w:rsid w:val="00F237CA"/>
    <w:rsid w:val="00F2416B"/>
    <w:rsid w:val="00F2435A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9F"/>
    <w:rsid w:val="00F36EC2"/>
    <w:rsid w:val="00F376C1"/>
    <w:rsid w:val="00F37FA5"/>
    <w:rsid w:val="00F40284"/>
    <w:rsid w:val="00F40470"/>
    <w:rsid w:val="00F40523"/>
    <w:rsid w:val="00F41193"/>
    <w:rsid w:val="00F41FE1"/>
    <w:rsid w:val="00F42871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50FB8"/>
    <w:rsid w:val="00F51976"/>
    <w:rsid w:val="00F52A90"/>
    <w:rsid w:val="00F538B4"/>
    <w:rsid w:val="00F548ED"/>
    <w:rsid w:val="00F54AD8"/>
    <w:rsid w:val="00F54E56"/>
    <w:rsid w:val="00F55664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1276"/>
    <w:rsid w:val="00F829A9"/>
    <w:rsid w:val="00F82E89"/>
    <w:rsid w:val="00F84B70"/>
    <w:rsid w:val="00F84B8B"/>
    <w:rsid w:val="00F86A13"/>
    <w:rsid w:val="00F8786D"/>
    <w:rsid w:val="00F87A21"/>
    <w:rsid w:val="00F91D22"/>
    <w:rsid w:val="00F92149"/>
    <w:rsid w:val="00F92DAB"/>
    <w:rsid w:val="00F94CBF"/>
    <w:rsid w:val="00F954D3"/>
    <w:rsid w:val="00F96E0D"/>
    <w:rsid w:val="00F96F3B"/>
    <w:rsid w:val="00F97790"/>
    <w:rsid w:val="00FA05EE"/>
    <w:rsid w:val="00FA18A5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735"/>
    <w:rsid w:val="00FB28AC"/>
    <w:rsid w:val="00FB2D80"/>
    <w:rsid w:val="00FB42E3"/>
    <w:rsid w:val="00FB4A3A"/>
    <w:rsid w:val="00FB4B59"/>
    <w:rsid w:val="00FB4F88"/>
    <w:rsid w:val="00FB6FDB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733"/>
    <w:rsid w:val="00FD596D"/>
    <w:rsid w:val="00FD59C8"/>
    <w:rsid w:val="00FD7A09"/>
    <w:rsid w:val="00FE05D3"/>
    <w:rsid w:val="00FE3025"/>
    <w:rsid w:val="00FE3F5D"/>
    <w:rsid w:val="00FE3FE2"/>
    <w:rsid w:val="00FE489C"/>
    <w:rsid w:val="00FE5F73"/>
    <w:rsid w:val="00FE688B"/>
    <w:rsid w:val="00FF107C"/>
    <w:rsid w:val="00FF1646"/>
    <w:rsid w:val="00FF3A89"/>
    <w:rsid w:val="00FF3F93"/>
    <w:rsid w:val="00FF4464"/>
    <w:rsid w:val="00FF4D90"/>
    <w:rsid w:val="00FF530C"/>
    <w:rsid w:val="00FF5432"/>
    <w:rsid w:val="00FF59CF"/>
    <w:rsid w:val="00FF608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9617E"/>
    <w:pPr>
      <w:keepNext/>
      <w:keepLines/>
      <w:bidi/>
      <w:spacing w:after="0" w:line="240" w:lineRule="auto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9617E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8B7D-8B8C-4F6B-8A86-51E8453B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6</cp:revision>
  <dcterms:created xsi:type="dcterms:W3CDTF">2015-08-18T17:53:00Z</dcterms:created>
  <dcterms:modified xsi:type="dcterms:W3CDTF">2015-08-19T05:47:00Z</dcterms:modified>
</cp:coreProperties>
</file>