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785428" w:rsidRDefault="005E29C3" w:rsidP="00BC1FBE">
      <w:pPr>
        <w:rPr>
          <w:sz w:val="28"/>
          <w:rtl/>
        </w:rPr>
      </w:pPr>
      <w:r w:rsidRPr="00785428">
        <w:rPr>
          <w:rFonts w:hint="cs"/>
          <w:sz w:val="28"/>
          <w:rtl/>
        </w:rPr>
        <w:t>فهرست مطالب</w:t>
      </w:r>
    </w:p>
    <w:p w:rsidR="00785428" w:rsidRDefault="00785428">
      <w:pPr>
        <w:pStyle w:val="TOC1"/>
        <w:tabs>
          <w:tab w:val="right" w:leader="dot" w:pos="9628"/>
        </w:tabs>
        <w:rPr>
          <w:rFonts w:cs="Arial"/>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9809062" w:history="1">
        <w:r w:rsidRPr="00DB6A5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Toc399809062 \h</w:instrText>
        </w:r>
        <w:r>
          <w:rPr>
            <w:noProof/>
            <w:webHidden/>
            <w:rtl/>
          </w:rPr>
          <w:instrText xml:space="preserve"> </w:instrText>
        </w:r>
        <w:r>
          <w:rPr>
            <w:rStyle w:val="Hyperlink"/>
            <w:noProof/>
            <w:rtl/>
          </w:rPr>
        </w:r>
        <w:r>
          <w:rPr>
            <w:rStyle w:val="Hyperlink"/>
            <w:noProof/>
            <w:rtl/>
          </w:rPr>
          <w:fldChar w:fldCharType="separate"/>
        </w:r>
        <w:r w:rsidR="00BB09DB">
          <w:rPr>
            <w:noProof/>
            <w:webHidden/>
            <w:rtl/>
          </w:rPr>
          <w:t>2</w:t>
        </w:r>
        <w:r>
          <w:rPr>
            <w:rStyle w:val="Hyperlink"/>
            <w:noProof/>
            <w:rtl/>
          </w:rPr>
          <w:fldChar w:fldCharType="end"/>
        </w:r>
      </w:hyperlink>
    </w:p>
    <w:p w:rsidR="00785428" w:rsidRDefault="00140819">
      <w:pPr>
        <w:pStyle w:val="TOC1"/>
        <w:tabs>
          <w:tab w:val="right" w:leader="dot" w:pos="9628"/>
        </w:tabs>
        <w:rPr>
          <w:rFonts w:cs="Arial"/>
          <w:noProof/>
          <w:szCs w:val="22"/>
          <w:rtl/>
        </w:rPr>
      </w:pPr>
      <w:hyperlink w:anchor="_Toc399809063" w:history="1">
        <w:r w:rsidR="00785428" w:rsidRPr="00DB6A58">
          <w:rPr>
            <w:rStyle w:val="Hyperlink"/>
            <w:rFonts w:hint="eastAsia"/>
            <w:noProof/>
            <w:rtl/>
          </w:rPr>
          <w:t>عوامل</w:t>
        </w:r>
        <w:r w:rsidR="00785428" w:rsidRPr="00DB6A58">
          <w:rPr>
            <w:rStyle w:val="Hyperlink"/>
            <w:noProof/>
            <w:rtl/>
          </w:rPr>
          <w:t xml:space="preserve"> </w:t>
        </w:r>
        <w:r w:rsidR="00785428" w:rsidRPr="00DB6A58">
          <w:rPr>
            <w:rStyle w:val="Hyperlink"/>
            <w:rFonts w:hint="eastAsia"/>
            <w:noProof/>
            <w:rtl/>
          </w:rPr>
          <w:t>رافع</w:t>
        </w:r>
        <w:r w:rsidR="00785428" w:rsidRPr="00DB6A58">
          <w:rPr>
            <w:rStyle w:val="Hyperlink"/>
            <w:noProof/>
            <w:rtl/>
          </w:rPr>
          <w:t xml:space="preserve"> </w:t>
        </w:r>
        <w:r w:rsidR="00785428" w:rsidRPr="00DB6A58">
          <w:rPr>
            <w:rStyle w:val="Hyperlink"/>
            <w:rFonts w:hint="eastAsia"/>
            <w:noProof/>
            <w:rtl/>
          </w:rPr>
          <w:t>کراهت</w:t>
        </w:r>
        <w:r w:rsidR="00785428" w:rsidRPr="00DB6A58">
          <w:rPr>
            <w:rStyle w:val="Hyperlink"/>
            <w:noProof/>
            <w:rtl/>
          </w:rPr>
          <w:t xml:space="preserve"> </w:t>
        </w:r>
        <w:r w:rsidR="00785428" w:rsidRPr="00DB6A58">
          <w:rPr>
            <w:rStyle w:val="Hyperlink"/>
            <w:rFonts w:hint="eastAsia"/>
            <w:noProof/>
            <w:rtl/>
          </w:rPr>
          <w:t>برفرض</w:t>
        </w:r>
        <w:r w:rsidR="00785428" w:rsidRPr="00DB6A58">
          <w:rPr>
            <w:rStyle w:val="Hyperlink"/>
            <w:noProof/>
            <w:rtl/>
          </w:rPr>
          <w:t xml:space="preserve"> </w:t>
        </w:r>
        <w:r w:rsidR="00785428" w:rsidRPr="00DB6A58">
          <w:rPr>
            <w:rStyle w:val="Hyperlink"/>
            <w:rFonts w:hint="eastAsia"/>
            <w:noProof/>
            <w:rtl/>
          </w:rPr>
          <w:t>حکم</w:t>
        </w:r>
        <w:r w:rsidR="00785428" w:rsidRPr="00DB6A58">
          <w:rPr>
            <w:rStyle w:val="Hyperlink"/>
            <w:noProof/>
            <w:rtl/>
          </w:rPr>
          <w:t xml:space="preserve"> </w:t>
        </w:r>
        <w:r w:rsidR="00785428" w:rsidRPr="00DB6A58">
          <w:rPr>
            <w:rStyle w:val="Hyperlink"/>
            <w:rFonts w:hint="eastAsia"/>
            <w:noProof/>
            <w:rtl/>
          </w:rPr>
          <w:t>به</w:t>
        </w:r>
        <w:r w:rsidR="00785428" w:rsidRPr="00DB6A58">
          <w:rPr>
            <w:rStyle w:val="Hyperlink"/>
            <w:noProof/>
            <w:rtl/>
          </w:rPr>
          <w:t xml:space="preserve"> </w:t>
        </w:r>
        <w:r w:rsidR="00785428" w:rsidRPr="00DB6A58">
          <w:rPr>
            <w:rStyle w:val="Hyperlink"/>
            <w:rFonts w:hint="eastAsia"/>
            <w:noProof/>
            <w:rtl/>
          </w:rPr>
          <w:t>کراهت</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Toc399809063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2</w:t>
        </w:r>
        <w:r w:rsidR="00785428">
          <w:rPr>
            <w:rStyle w:val="Hyperlink"/>
            <w:noProof/>
            <w:rtl/>
          </w:rPr>
          <w:fldChar w:fldCharType="end"/>
        </w:r>
      </w:hyperlink>
    </w:p>
    <w:p w:rsidR="00785428" w:rsidRDefault="00140819">
      <w:pPr>
        <w:pStyle w:val="TOC2"/>
        <w:tabs>
          <w:tab w:val="right" w:leader="dot" w:pos="9628"/>
        </w:tabs>
        <w:rPr>
          <w:rFonts w:cs="Arial"/>
          <w:noProof/>
          <w:szCs w:val="22"/>
          <w:rtl/>
        </w:rPr>
      </w:pPr>
      <w:hyperlink w:anchor="_Toc399809064" w:history="1">
        <w:r w:rsidR="00785428" w:rsidRPr="00DB6A58">
          <w:rPr>
            <w:rStyle w:val="Hyperlink"/>
            <w:rFonts w:hint="eastAsia"/>
            <w:noProof/>
            <w:rtl/>
          </w:rPr>
          <w:t>عامل</w:t>
        </w:r>
        <w:r w:rsidR="00785428" w:rsidRPr="00DB6A58">
          <w:rPr>
            <w:rStyle w:val="Hyperlink"/>
            <w:noProof/>
            <w:rtl/>
          </w:rPr>
          <w:t xml:space="preserve"> </w:t>
        </w:r>
        <w:r w:rsidR="00785428" w:rsidRPr="00DB6A58">
          <w:rPr>
            <w:rStyle w:val="Hyperlink"/>
            <w:rFonts w:hint="eastAsia"/>
            <w:noProof/>
            <w:rtl/>
          </w:rPr>
          <w:t>اول</w:t>
        </w:r>
        <w:r w:rsidR="00785428" w:rsidRPr="00DB6A58">
          <w:rPr>
            <w:rStyle w:val="Hyperlink"/>
            <w:noProof/>
            <w:rtl/>
          </w:rPr>
          <w:t xml:space="preserve"> </w:t>
        </w:r>
        <w:r w:rsidR="00785428" w:rsidRPr="00DB6A58">
          <w:rPr>
            <w:rStyle w:val="Hyperlink"/>
            <w:rFonts w:hint="eastAsia"/>
            <w:noProof/>
            <w:rtl/>
          </w:rPr>
          <w:t>رفع</w:t>
        </w:r>
        <w:r w:rsidR="00785428" w:rsidRPr="00DB6A58">
          <w:rPr>
            <w:rStyle w:val="Hyperlink"/>
            <w:noProof/>
            <w:rtl/>
          </w:rPr>
          <w:t xml:space="preserve"> </w:t>
        </w:r>
        <w:r w:rsidR="00785428" w:rsidRPr="00DB6A58">
          <w:rPr>
            <w:rStyle w:val="Hyperlink"/>
            <w:rFonts w:hint="eastAsia"/>
            <w:noProof/>
            <w:rtl/>
          </w:rPr>
          <w:t>کراهت</w:t>
        </w:r>
        <w:r w:rsidR="00785428" w:rsidRPr="00DB6A58">
          <w:rPr>
            <w:rStyle w:val="Hyperlink"/>
            <w:noProof/>
            <w:rtl/>
          </w:rPr>
          <w:t xml:space="preserve">: </w:t>
        </w:r>
        <w:r w:rsidR="00785428" w:rsidRPr="00DB6A58">
          <w:rPr>
            <w:rStyle w:val="Hyperlink"/>
            <w:rFonts w:hint="eastAsia"/>
            <w:noProof/>
            <w:rtl/>
          </w:rPr>
          <w:t>قول</w:t>
        </w:r>
        <w:r w:rsidR="00785428" w:rsidRPr="00DB6A58">
          <w:rPr>
            <w:rStyle w:val="Hyperlink"/>
            <w:noProof/>
            <w:rtl/>
          </w:rPr>
          <w:t xml:space="preserve"> </w:t>
        </w:r>
        <w:r w:rsidR="00785428" w:rsidRPr="00DB6A58">
          <w:rPr>
            <w:rStyle w:val="Hyperlink"/>
            <w:rFonts w:hint="eastAsia"/>
            <w:noProof/>
            <w:rtl/>
          </w:rPr>
          <w:t>مج</w:t>
        </w:r>
        <w:r w:rsidR="00785428" w:rsidRPr="00DB6A58">
          <w:rPr>
            <w:rStyle w:val="Hyperlink"/>
            <w:rFonts w:hint="cs"/>
            <w:noProof/>
            <w:rtl/>
          </w:rPr>
          <w:t>ی</w:t>
        </w:r>
        <w:r w:rsidR="00785428" w:rsidRPr="00DB6A58">
          <w:rPr>
            <w:rStyle w:val="Hyperlink"/>
            <w:rFonts w:hint="eastAsia"/>
            <w:noProof/>
            <w:rtl/>
          </w:rPr>
          <w:t>ز</w:t>
        </w:r>
        <w:r w:rsidR="00785428" w:rsidRPr="00DB6A58">
          <w:rPr>
            <w:rStyle w:val="Hyperlink"/>
            <w:noProof/>
            <w:rtl/>
          </w:rPr>
          <w:t xml:space="preserve"> </w:t>
        </w:r>
        <w:r w:rsidR="00785428" w:rsidRPr="00DB6A58">
          <w:rPr>
            <w:rStyle w:val="Hyperlink"/>
            <w:rFonts w:hint="eastAsia"/>
            <w:noProof/>
            <w:rtl/>
          </w:rPr>
          <w:t>و</w:t>
        </w:r>
        <w:r w:rsidR="00785428" w:rsidRPr="00DB6A58">
          <w:rPr>
            <w:rStyle w:val="Hyperlink"/>
            <w:noProof/>
            <w:rtl/>
          </w:rPr>
          <w:t xml:space="preserve"> </w:t>
        </w:r>
        <w:r w:rsidR="00785428" w:rsidRPr="00DB6A58">
          <w:rPr>
            <w:rStyle w:val="Hyperlink"/>
            <w:rFonts w:hint="eastAsia"/>
            <w:noProof/>
            <w:rtl/>
          </w:rPr>
          <w:t>هد</w:t>
        </w:r>
        <w:r w:rsidR="00785428" w:rsidRPr="00DB6A58">
          <w:rPr>
            <w:rStyle w:val="Hyperlink"/>
            <w:rFonts w:hint="cs"/>
            <w:noProof/>
            <w:rtl/>
          </w:rPr>
          <w:t>ی</w:t>
        </w:r>
        <w:r w:rsidR="00785428" w:rsidRPr="00DB6A58">
          <w:rPr>
            <w:rStyle w:val="Hyperlink"/>
            <w:rFonts w:hint="eastAsia"/>
            <w:noProof/>
            <w:rtl/>
          </w:rPr>
          <w:t>ه</w:t>
        </w:r>
        <w:r w:rsidR="00785428" w:rsidRPr="00DB6A58">
          <w:rPr>
            <w:rStyle w:val="Hyperlink"/>
            <w:noProof/>
            <w:rtl/>
          </w:rPr>
          <w:t xml:space="preserve"> </w:t>
        </w:r>
        <w:r w:rsidR="00785428" w:rsidRPr="00DB6A58">
          <w:rPr>
            <w:rStyle w:val="Hyperlink"/>
            <w:rFonts w:hint="eastAsia"/>
            <w:noProof/>
            <w:rtl/>
          </w:rPr>
          <w:t>دهنده</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Toc399809064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2</w:t>
        </w:r>
        <w:r w:rsidR="00785428">
          <w:rPr>
            <w:rStyle w:val="Hyperlink"/>
            <w:noProof/>
            <w:rtl/>
          </w:rPr>
          <w:fldChar w:fldCharType="end"/>
        </w:r>
      </w:hyperlink>
    </w:p>
    <w:p w:rsidR="00785428" w:rsidRDefault="00140819">
      <w:pPr>
        <w:pStyle w:val="TOC3"/>
        <w:tabs>
          <w:tab w:val="right" w:leader="dot" w:pos="9628"/>
        </w:tabs>
        <w:rPr>
          <w:rFonts w:cs="Arial"/>
          <w:noProof/>
          <w:szCs w:val="22"/>
          <w:rtl/>
        </w:rPr>
      </w:pPr>
      <w:hyperlink w:anchor="_Toc399809065" w:history="1">
        <w:r w:rsidR="00785428" w:rsidRPr="00DB6A58">
          <w:rPr>
            <w:rStyle w:val="Hyperlink"/>
            <w:rFonts w:hint="eastAsia"/>
            <w:noProof/>
            <w:rtl/>
          </w:rPr>
          <w:t>توض</w:t>
        </w:r>
        <w:r w:rsidR="00785428" w:rsidRPr="00DB6A58">
          <w:rPr>
            <w:rStyle w:val="Hyperlink"/>
            <w:rFonts w:hint="cs"/>
            <w:noProof/>
            <w:rtl/>
          </w:rPr>
          <w:t>ی</w:t>
        </w:r>
        <w:r w:rsidR="00785428" w:rsidRPr="00DB6A58">
          <w:rPr>
            <w:rStyle w:val="Hyperlink"/>
            <w:rFonts w:hint="eastAsia"/>
            <w:noProof/>
            <w:rtl/>
          </w:rPr>
          <w:t>ح</w:t>
        </w:r>
        <w:r w:rsidR="00785428" w:rsidRPr="00DB6A58">
          <w:rPr>
            <w:rStyle w:val="Hyperlink"/>
            <w:noProof/>
            <w:rtl/>
          </w:rPr>
          <w:t xml:space="preserve"> </w:t>
        </w:r>
        <w:r w:rsidR="00785428" w:rsidRPr="00DB6A58">
          <w:rPr>
            <w:rStyle w:val="Hyperlink"/>
            <w:rFonts w:hint="eastAsia"/>
            <w:noProof/>
            <w:rtl/>
          </w:rPr>
          <w:t>قاعده</w:t>
        </w:r>
        <w:r w:rsidR="00785428" w:rsidRPr="00DB6A58">
          <w:rPr>
            <w:rStyle w:val="Hyperlink"/>
            <w:noProof/>
            <w:rtl/>
          </w:rPr>
          <w:t xml:space="preserve"> </w:t>
        </w:r>
        <w:r w:rsidR="00785428" w:rsidRPr="00DB6A58">
          <w:rPr>
            <w:rStyle w:val="Hyperlink"/>
            <w:rFonts w:hint="eastAsia"/>
            <w:noProof/>
            <w:rtl/>
          </w:rPr>
          <w:t>ذو</w:t>
        </w:r>
        <w:r w:rsidR="00785428" w:rsidRPr="00DB6A58">
          <w:rPr>
            <w:rStyle w:val="Hyperlink"/>
            <w:noProof/>
            <w:rtl/>
          </w:rPr>
          <w:t xml:space="preserve"> </w:t>
        </w:r>
        <w:r w:rsidR="00785428" w:rsidRPr="00DB6A58">
          <w:rPr>
            <w:rStyle w:val="Hyperlink"/>
            <w:rFonts w:hint="eastAsia"/>
            <w:noProof/>
            <w:rtl/>
          </w:rPr>
          <w:t>ال</w:t>
        </w:r>
        <w:r w:rsidR="00785428" w:rsidRPr="00DB6A58">
          <w:rPr>
            <w:rStyle w:val="Hyperlink"/>
            <w:rFonts w:hint="cs"/>
            <w:noProof/>
            <w:rtl/>
          </w:rPr>
          <w:t>ی</w:t>
        </w:r>
        <w:r w:rsidR="00785428" w:rsidRPr="00DB6A58">
          <w:rPr>
            <w:rStyle w:val="Hyperlink"/>
            <w:rFonts w:hint="eastAsia"/>
            <w:noProof/>
            <w:rtl/>
          </w:rPr>
          <w:t>د</w:t>
        </w:r>
        <w:r w:rsidR="00785428" w:rsidRPr="00DB6A58">
          <w:rPr>
            <w:rStyle w:val="Hyperlink"/>
            <w:noProof/>
            <w:rtl/>
          </w:rPr>
          <w:t xml:space="preserve"> </w:t>
        </w:r>
        <w:r w:rsidR="00785428" w:rsidRPr="00DB6A58">
          <w:rPr>
            <w:rStyle w:val="Hyperlink"/>
            <w:rFonts w:hint="eastAsia"/>
            <w:noProof/>
            <w:rtl/>
          </w:rPr>
          <w:t>و</w:t>
        </w:r>
        <w:r w:rsidR="00785428" w:rsidRPr="00DB6A58">
          <w:rPr>
            <w:rStyle w:val="Hyperlink"/>
            <w:noProof/>
            <w:rtl/>
          </w:rPr>
          <w:t xml:space="preserve"> </w:t>
        </w:r>
        <w:r w:rsidR="00785428" w:rsidRPr="00DB6A58">
          <w:rPr>
            <w:rStyle w:val="Hyperlink"/>
            <w:rFonts w:hint="eastAsia"/>
            <w:noProof/>
            <w:rtl/>
          </w:rPr>
          <w:t>فرق</w:t>
        </w:r>
        <w:r w:rsidR="00785428" w:rsidRPr="00DB6A58">
          <w:rPr>
            <w:rStyle w:val="Hyperlink"/>
            <w:noProof/>
            <w:rtl/>
          </w:rPr>
          <w:t xml:space="preserve"> </w:t>
        </w:r>
        <w:r w:rsidR="00785428" w:rsidRPr="00DB6A58">
          <w:rPr>
            <w:rStyle w:val="Hyperlink"/>
            <w:rFonts w:hint="eastAsia"/>
            <w:noProof/>
            <w:rtl/>
          </w:rPr>
          <w:t>آن</w:t>
        </w:r>
        <w:r w:rsidR="00785428" w:rsidRPr="00DB6A58">
          <w:rPr>
            <w:rStyle w:val="Hyperlink"/>
            <w:noProof/>
            <w:rtl/>
          </w:rPr>
          <w:t xml:space="preserve"> </w:t>
        </w:r>
        <w:r w:rsidR="00785428" w:rsidRPr="00DB6A58">
          <w:rPr>
            <w:rStyle w:val="Hyperlink"/>
            <w:rFonts w:hint="eastAsia"/>
            <w:noProof/>
            <w:rtl/>
          </w:rPr>
          <w:t>باقاعده</w:t>
        </w:r>
        <w:r w:rsidR="00785428" w:rsidRPr="00DB6A58">
          <w:rPr>
            <w:rStyle w:val="Hyperlink"/>
            <w:noProof/>
            <w:rtl/>
          </w:rPr>
          <w:t xml:space="preserve"> </w:t>
        </w:r>
        <w:r w:rsidR="00785428" w:rsidRPr="00DB6A58">
          <w:rPr>
            <w:rStyle w:val="Hyperlink"/>
            <w:rFonts w:hint="cs"/>
            <w:noProof/>
            <w:rtl/>
          </w:rPr>
          <w:t>ی</w:t>
        </w:r>
        <w:r w:rsidR="00785428" w:rsidRPr="00DB6A58">
          <w:rPr>
            <w:rStyle w:val="Hyperlink"/>
            <w:rFonts w:hint="eastAsia"/>
            <w:noProof/>
            <w:rtl/>
          </w:rPr>
          <w:t>د</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Toc399809065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3"/>
        <w:tabs>
          <w:tab w:val="right" w:leader="dot" w:pos="9628"/>
        </w:tabs>
        <w:rPr>
          <w:rFonts w:cs="Arial"/>
          <w:noProof/>
          <w:szCs w:val="22"/>
          <w:rtl/>
        </w:rPr>
      </w:pPr>
      <w:hyperlink w:anchor="_Toc399809066" w:history="1">
        <w:r w:rsidR="00785428" w:rsidRPr="00DB6A58">
          <w:rPr>
            <w:rStyle w:val="Hyperlink"/>
            <w:rFonts w:hint="eastAsia"/>
            <w:noProof/>
            <w:rtl/>
          </w:rPr>
          <w:t>چند</w:t>
        </w:r>
        <w:r w:rsidR="00785428" w:rsidRPr="00DB6A58">
          <w:rPr>
            <w:rStyle w:val="Hyperlink"/>
            <w:noProof/>
            <w:rtl/>
          </w:rPr>
          <w:t xml:space="preserve"> </w:t>
        </w:r>
        <w:r w:rsidR="00785428" w:rsidRPr="00DB6A58">
          <w:rPr>
            <w:rStyle w:val="Hyperlink"/>
            <w:rFonts w:hint="eastAsia"/>
            <w:noProof/>
            <w:rtl/>
          </w:rPr>
          <w:t>مناقشه</w:t>
        </w:r>
        <w:r w:rsidR="00785428" w:rsidRPr="00DB6A58">
          <w:rPr>
            <w:rStyle w:val="Hyperlink"/>
            <w:noProof/>
            <w:rtl/>
          </w:rPr>
          <w:t xml:space="preserve"> </w:t>
        </w:r>
        <w:r w:rsidR="00785428" w:rsidRPr="00DB6A58">
          <w:rPr>
            <w:rStyle w:val="Hyperlink"/>
            <w:rFonts w:hint="eastAsia"/>
            <w:noProof/>
            <w:rtl/>
          </w:rPr>
          <w:t>بر</w:t>
        </w:r>
        <w:r w:rsidR="00785428" w:rsidRPr="00DB6A58">
          <w:rPr>
            <w:rStyle w:val="Hyperlink"/>
            <w:noProof/>
            <w:rtl/>
          </w:rPr>
          <w:t xml:space="preserve"> </w:t>
        </w:r>
        <w:r w:rsidR="00785428" w:rsidRPr="00DB6A58">
          <w:rPr>
            <w:rStyle w:val="Hyperlink"/>
            <w:rFonts w:hint="eastAsia"/>
            <w:noProof/>
            <w:rtl/>
          </w:rPr>
          <w:t>عامل</w:t>
        </w:r>
        <w:r w:rsidR="00785428" w:rsidRPr="00DB6A58">
          <w:rPr>
            <w:rStyle w:val="Hyperlink"/>
            <w:noProof/>
            <w:rtl/>
          </w:rPr>
          <w:t xml:space="preserve"> </w:t>
        </w:r>
        <w:r w:rsidR="00785428" w:rsidRPr="00DB6A58">
          <w:rPr>
            <w:rStyle w:val="Hyperlink"/>
            <w:rFonts w:hint="eastAsia"/>
            <w:noProof/>
            <w:rtl/>
          </w:rPr>
          <w:t>اول</w:t>
        </w:r>
        <w:r w:rsidR="00785428" w:rsidRPr="00DB6A58">
          <w:rPr>
            <w:rStyle w:val="Hyperlink"/>
            <w:noProof/>
            <w:rtl/>
          </w:rPr>
          <w:t xml:space="preserve"> </w:t>
        </w:r>
        <w:r w:rsidR="00785428" w:rsidRPr="00DB6A58">
          <w:rPr>
            <w:rStyle w:val="Hyperlink"/>
            <w:rFonts w:hint="eastAsia"/>
            <w:noProof/>
            <w:rtl/>
          </w:rPr>
          <w:t>رفع</w:t>
        </w:r>
        <w:r w:rsidR="00785428" w:rsidRPr="00DB6A58">
          <w:rPr>
            <w:rStyle w:val="Hyperlink"/>
            <w:noProof/>
            <w:rtl/>
          </w:rPr>
          <w:t xml:space="preserve"> </w:t>
        </w:r>
        <w:r w:rsidR="00785428" w:rsidRPr="00DB6A58">
          <w:rPr>
            <w:rStyle w:val="Hyperlink"/>
            <w:rFonts w:hint="eastAsia"/>
            <w:noProof/>
            <w:rtl/>
          </w:rPr>
          <w:t>کراهت</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Toc399809066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4"/>
        <w:tabs>
          <w:tab w:val="right" w:leader="dot" w:pos="9628"/>
        </w:tabs>
        <w:rPr>
          <w:rFonts w:cs="Arial"/>
          <w:noProof/>
          <w:szCs w:val="22"/>
          <w:rtl/>
        </w:rPr>
      </w:pPr>
      <w:hyperlink w:anchor="_Toc399809067"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اول</w:t>
        </w:r>
        <w:r w:rsidR="00785428" w:rsidRPr="00DB6A58">
          <w:rPr>
            <w:rStyle w:val="Hyperlink"/>
            <w:noProof/>
            <w:rtl/>
          </w:rPr>
          <w:t xml:space="preserve">: </w:t>
        </w:r>
        <w:r w:rsidR="00785428" w:rsidRPr="00DB6A58">
          <w:rPr>
            <w:rStyle w:val="Hyperlink"/>
            <w:rFonts w:hint="eastAsia"/>
            <w:noProof/>
            <w:rtl/>
          </w:rPr>
          <w:t>عدم</w:t>
        </w:r>
        <w:r w:rsidR="00785428" w:rsidRPr="00DB6A58">
          <w:rPr>
            <w:rStyle w:val="Hyperlink"/>
            <w:noProof/>
            <w:rtl/>
          </w:rPr>
          <w:t xml:space="preserve"> </w:t>
        </w:r>
        <w:r w:rsidR="00785428" w:rsidRPr="00DB6A58">
          <w:rPr>
            <w:rStyle w:val="Hyperlink"/>
            <w:rFonts w:hint="eastAsia"/>
            <w:noProof/>
            <w:rtl/>
          </w:rPr>
          <w:t>حج</w:t>
        </w:r>
        <w:r w:rsidR="00785428" w:rsidRPr="00DB6A58">
          <w:rPr>
            <w:rStyle w:val="Hyperlink"/>
            <w:rFonts w:hint="cs"/>
            <w:noProof/>
            <w:rtl/>
          </w:rPr>
          <w:t>ی</w:t>
        </w:r>
        <w:r w:rsidR="00785428" w:rsidRPr="00DB6A58">
          <w:rPr>
            <w:rStyle w:val="Hyperlink"/>
            <w:rFonts w:hint="eastAsia"/>
            <w:noProof/>
            <w:rtl/>
          </w:rPr>
          <w:t>ت</w:t>
        </w:r>
        <w:r w:rsidR="00785428" w:rsidRPr="00DB6A58">
          <w:rPr>
            <w:rStyle w:val="Hyperlink"/>
            <w:noProof/>
            <w:rtl/>
          </w:rPr>
          <w:t xml:space="preserve"> </w:t>
        </w:r>
        <w:r w:rsidR="00785428" w:rsidRPr="00DB6A58">
          <w:rPr>
            <w:rStyle w:val="Hyperlink"/>
            <w:rFonts w:hint="eastAsia"/>
            <w:noProof/>
            <w:rtl/>
          </w:rPr>
          <w:t>قول</w:t>
        </w:r>
        <w:r w:rsidR="00785428" w:rsidRPr="00DB6A58">
          <w:rPr>
            <w:rStyle w:val="Hyperlink"/>
            <w:noProof/>
            <w:rtl/>
          </w:rPr>
          <w:t xml:space="preserve"> </w:t>
        </w:r>
        <w:r w:rsidR="00785428" w:rsidRPr="00DB6A58">
          <w:rPr>
            <w:rStyle w:val="Hyperlink"/>
            <w:rFonts w:hint="eastAsia"/>
            <w:noProof/>
            <w:rtl/>
          </w:rPr>
          <w:t>ذو</w:t>
        </w:r>
        <w:r w:rsidR="00785428" w:rsidRPr="00DB6A58">
          <w:rPr>
            <w:rStyle w:val="Hyperlink"/>
            <w:noProof/>
            <w:rtl/>
          </w:rPr>
          <w:t xml:space="preserve"> </w:t>
        </w:r>
        <w:r w:rsidR="00785428" w:rsidRPr="00DB6A58">
          <w:rPr>
            <w:rStyle w:val="Hyperlink"/>
            <w:rFonts w:hint="eastAsia"/>
            <w:noProof/>
            <w:rtl/>
          </w:rPr>
          <w:t>ال</w:t>
        </w:r>
        <w:r w:rsidR="00785428" w:rsidRPr="00DB6A58">
          <w:rPr>
            <w:rStyle w:val="Hyperlink"/>
            <w:rFonts w:hint="cs"/>
            <w:noProof/>
            <w:rtl/>
          </w:rPr>
          <w:t>ی</w:t>
        </w:r>
        <w:r w:rsidR="00785428" w:rsidRPr="00DB6A58">
          <w:rPr>
            <w:rStyle w:val="Hyperlink"/>
            <w:rFonts w:hint="eastAsia"/>
            <w:noProof/>
            <w:rtl/>
          </w:rPr>
          <w:t>د</w:t>
        </w:r>
        <w:r w:rsidR="00785428" w:rsidRPr="00DB6A58">
          <w:rPr>
            <w:rStyle w:val="Hyperlink"/>
            <w:noProof/>
            <w:rtl/>
          </w:rPr>
          <w:t xml:space="preserve"> </w:t>
        </w:r>
        <w:r w:rsidR="00785428" w:rsidRPr="00DB6A58">
          <w:rPr>
            <w:rStyle w:val="Hyperlink"/>
            <w:rFonts w:hint="eastAsia"/>
            <w:noProof/>
            <w:rtl/>
          </w:rPr>
          <w:t>در</w:t>
        </w:r>
        <w:r w:rsidR="00785428" w:rsidRPr="00DB6A58">
          <w:rPr>
            <w:rStyle w:val="Hyperlink"/>
            <w:noProof/>
            <w:rtl/>
          </w:rPr>
          <w:t xml:space="preserve"> </w:t>
        </w:r>
        <w:r w:rsidR="00785428" w:rsidRPr="00DB6A58">
          <w:rPr>
            <w:rStyle w:val="Hyperlink"/>
            <w:rFonts w:hint="eastAsia"/>
            <w:noProof/>
            <w:rtl/>
          </w:rPr>
          <w:t>موارد</w:t>
        </w:r>
        <w:r w:rsidR="00785428" w:rsidRPr="00DB6A58">
          <w:rPr>
            <w:rStyle w:val="Hyperlink"/>
            <w:noProof/>
            <w:rtl/>
          </w:rPr>
          <w:t xml:space="preserve"> </w:t>
        </w:r>
        <w:r w:rsidR="00785428" w:rsidRPr="00DB6A58">
          <w:rPr>
            <w:rStyle w:val="Hyperlink"/>
            <w:rFonts w:hint="eastAsia"/>
            <w:noProof/>
            <w:rtl/>
          </w:rPr>
          <w:t>علم</w:t>
        </w:r>
        <w:r w:rsidR="00785428" w:rsidRPr="00DB6A58">
          <w:rPr>
            <w:rStyle w:val="Hyperlink"/>
            <w:noProof/>
            <w:rtl/>
          </w:rPr>
          <w:t xml:space="preserve"> </w:t>
        </w:r>
        <w:r w:rsidR="00785428" w:rsidRPr="00DB6A58">
          <w:rPr>
            <w:rStyle w:val="Hyperlink"/>
            <w:rFonts w:hint="eastAsia"/>
            <w:noProof/>
            <w:rtl/>
          </w:rPr>
          <w:t>اجمال</w:t>
        </w:r>
        <w:r w:rsidR="00785428" w:rsidRPr="00DB6A58">
          <w:rPr>
            <w:rStyle w:val="Hyperlink"/>
            <w:rFonts w:hint="cs"/>
            <w:noProof/>
            <w:rtl/>
          </w:rPr>
          <w:t>ی</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Toc399809067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4"/>
        <w:tabs>
          <w:tab w:val="right" w:leader="dot" w:pos="9628"/>
        </w:tabs>
        <w:rPr>
          <w:rFonts w:cs="Arial"/>
          <w:noProof/>
          <w:szCs w:val="22"/>
          <w:rtl/>
        </w:rPr>
      </w:pPr>
      <w:hyperlink w:anchor="_Toc399809068"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دوم</w:t>
        </w:r>
        <w:r w:rsidR="00785428" w:rsidRPr="00DB6A58">
          <w:rPr>
            <w:rStyle w:val="Hyperlink"/>
            <w:noProof/>
            <w:rtl/>
          </w:rPr>
          <w:t xml:space="preserve">: </w:t>
        </w:r>
        <w:r w:rsidR="00785428" w:rsidRPr="00DB6A58">
          <w:rPr>
            <w:rStyle w:val="Hyperlink"/>
            <w:rFonts w:hint="eastAsia"/>
            <w:noProof/>
            <w:rtl/>
          </w:rPr>
          <w:t>عدم</w:t>
        </w:r>
        <w:r w:rsidR="00785428" w:rsidRPr="00DB6A58">
          <w:rPr>
            <w:rStyle w:val="Hyperlink"/>
            <w:noProof/>
            <w:rtl/>
          </w:rPr>
          <w:t xml:space="preserve"> </w:t>
        </w:r>
        <w:r w:rsidR="00785428" w:rsidRPr="00DB6A58">
          <w:rPr>
            <w:rStyle w:val="Hyperlink"/>
            <w:rFonts w:hint="eastAsia"/>
            <w:noProof/>
            <w:rtl/>
          </w:rPr>
          <w:t>تناف</w:t>
        </w:r>
        <w:r w:rsidR="00785428" w:rsidRPr="00DB6A58">
          <w:rPr>
            <w:rStyle w:val="Hyperlink"/>
            <w:rFonts w:hint="cs"/>
            <w:noProof/>
            <w:rtl/>
          </w:rPr>
          <w:t>ی</w:t>
        </w:r>
        <w:r w:rsidR="00785428" w:rsidRPr="00DB6A58">
          <w:rPr>
            <w:rStyle w:val="Hyperlink"/>
            <w:noProof/>
            <w:rtl/>
          </w:rPr>
          <w:t xml:space="preserve"> </w:t>
        </w:r>
        <w:r w:rsidR="00785428" w:rsidRPr="00DB6A58">
          <w:rPr>
            <w:rStyle w:val="Hyperlink"/>
            <w:rFonts w:hint="eastAsia"/>
            <w:noProof/>
            <w:rtl/>
          </w:rPr>
          <w:t>ب</w:t>
        </w:r>
        <w:r w:rsidR="00785428" w:rsidRPr="00DB6A58">
          <w:rPr>
            <w:rStyle w:val="Hyperlink"/>
            <w:rFonts w:hint="cs"/>
            <w:noProof/>
            <w:rtl/>
          </w:rPr>
          <w:t>ی</w:t>
        </w:r>
        <w:r w:rsidR="00785428" w:rsidRPr="00DB6A58">
          <w:rPr>
            <w:rStyle w:val="Hyperlink"/>
            <w:rFonts w:hint="eastAsia"/>
            <w:noProof/>
            <w:rtl/>
          </w:rPr>
          <w:t>ن</w:t>
        </w:r>
        <w:r w:rsidR="00785428" w:rsidRPr="00DB6A58">
          <w:rPr>
            <w:rStyle w:val="Hyperlink"/>
            <w:noProof/>
            <w:rtl/>
          </w:rPr>
          <w:t xml:space="preserve"> </w:t>
        </w:r>
        <w:r w:rsidR="00785428" w:rsidRPr="00DB6A58">
          <w:rPr>
            <w:rStyle w:val="Hyperlink"/>
            <w:rFonts w:hint="eastAsia"/>
            <w:noProof/>
            <w:rtl/>
          </w:rPr>
          <w:t>حج</w:t>
        </w:r>
        <w:r w:rsidR="00785428" w:rsidRPr="00DB6A58">
          <w:rPr>
            <w:rStyle w:val="Hyperlink"/>
            <w:rFonts w:hint="cs"/>
            <w:noProof/>
            <w:rtl/>
          </w:rPr>
          <w:t>ی</w:t>
        </w:r>
        <w:r w:rsidR="00785428" w:rsidRPr="00DB6A58">
          <w:rPr>
            <w:rStyle w:val="Hyperlink"/>
            <w:rFonts w:hint="eastAsia"/>
            <w:noProof/>
            <w:rtl/>
          </w:rPr>
          <w:t>ت</w:t>
        </w:r>
        <w:r w:rsidR="00785428" w:rsidRPr="00DB6A58">
          <w:rPr>
            <w:rStyle w:val="Hyperlink"/>
            <w:noProof/>
            <w:rtl/>
          </w:rPr>
          <w:t xml:space="preserve"> </w:t>
        </w:r>
        <w:r w:rsidR="00785428" w:rsidRPr="00DB6A58">
          <w:rPr>
            <w:rStyle w:val="Hyperlink"/>
            <w:rFonts w:hint="eastAsia"/>
            <w:noProof/>
            <w:rtl/>
          </w:rPr>
          <w:t>قول</w:t>
        </w:r>
        <w:r w:rsidR="00785428" w:rsidRPr="00DB6A58">
          <w:rPr>
            <w:rStyle w:val="Hyperlink"/>
            <w:noProof/>
            <w:rtl/>
          </w:rPr>
          <w:t xml:space="preserve"> </w:t>
        </w:r>
        <w:r w:rsidR="00785428" w:rsidRPr="00DB6A58">
          <w:rPr>
            <w:rStyle w:val="Hyperlink"/>
            <w:rFonts w:hint="eastAsia"/>
            <w:noProof/>
            <w:rtl/>
          </w:rPr>
          <w:t>ذو</w:t>
        </w:r>
        <w:r w:rsidR="00785428" w:rsidRPr="00DB6A58">
          <w:rPr>
            <w:rStyle w:val="Hyperlink"/>
            <w:noProof/>
            <w:rtl/>
          </w:rPr>
          <w:t xml:space="preserve"> </w:t>
        </w:r>
        <w:r w:rsidR="00785428" w:rsidRPr="00DB6A58">
          <w:rPr>
            <w:rStyle w:val="Hyperlink"/>
            <w:rFonts w:hint="eastAsia"/>
            <w:noProof/>
            <w:rtl/>
          </w:rPr>
          <w:t>ال</w:t>
        </w:r>
        <w:r w:rsidR="00785428" w:rsidRPr="00DB6A58">
          <w:rPr>
            <w:rStyle w:val="Hyperlink"/>
            <w:rFonts w:hint="cs"/>
            <w:noProof/>
            <w:rtl/>
          </w:rPr>
          <w:t>ی</w:t>
        </w:r>
        <w:r w:rsidR="00785428" w:rsidRPr="00DB6A58">
          <w:rPr>
            <w:rStyle w:val="Hyperlink"/>
            <w:rFonts w:hint="eastAsia"/>
            <w:noProof/>
            <w:rtl/>
          </w:rPr>
          <w:t>د</w:t>
        </w:r>
        <w:r w:rsidR="00785428" w:rsidRPr="00DB6A58">
          <w:rPr>
            <w:rStyle w:val="Hyperlink"/>
            <w:noProof/>
            <w:rtl/>
          </w:rPr>
          <w:t xml:space="preserve"> </w:t>
        </w:r>
        <w:r w:rsidR="00785428" w:rsidRPr="00DB6A58">
          <w:rPr>
            <w:rStyle w:val="Hyperlink"/>
            <w:rFonts w:hint="eastAsia"/>
            <w:noProof/>
            <w:rtl/>
          </w:rPr>
          <w:t>و</w:t>
        </w:r>
        <w:r w:rsidR="00785428" w:rsidRPr="00DB6A58">
          <w:rPr>
            <w:rStyle w:val="Hyperlink"/>
            <w:noProof/>
            <w:rtl/>
          </w:rPr>
          <w:t xml:space="preserve"> </w:t>
        </w:r>
        <w:r w:rsidR="00785428" w:rsidRPr="00DB6A58">
          <w:rPr>
            <w:rStyle w:val="Hyperlink"/>
            <w:rFonts w:hint="eastAsia"/>
            <w:noProof/>
            <w:rtl/>
          </w:rPr>
          <w:t>کراهت</w:t>
        </w:r>
        <w:r w:rsidR="00785428" w:rsidRPr="00DB6A58">
          <w:rPr>
            <w:rStyle w:val="Hyperlink"/>
            <w:noProof/>
            <w:rtl/>
          </w:rPr>
          <w:t xml:space="preserve"> </w:t>
        </w:r>
        <w:r w:rsidR="00785428" w:rsidRPr="00DB6A58">
          <w:rPr>
            <w:rStyle w:val="Hyperlink"/>
            <w:rFonts w:hint="eastAsia"/>
            <w:noProof/>
            <w:rtl/>
          </w:rPr>
          <w:t>اخذ</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Toc399809068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4"/>
        <w:tabs>
          <w:tab w:val="right" w:leader="dot" w:pos="9628"/>
        </w:tabs>
        <w:rPr>
          <w:rFonts w:cs="Arial"/>
          <w:noProof/>
          <w:szCs w:val="22"/>
          <w:rtl/>
        </w:rPr>
      </w:pPr>
      <w:hyperlink w:anchor="_Toc399809069"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سوم</w:t>
        </w:r>
        <w:r w:rsidR="00785428" w:rsidRPr="00DB6A58">
          <w:rPr>
            <w:rStyle w:val="Hyperlink"/>
            <w:noProof/>
            <w:rtl/>
          </w:rPr>
          <w:t xml:space="preserve">: </w:t>
        </w:r>
        <w:r w:rsidR="00785428" w:rsidRPr="00DB6A58">
          <w:rPr>
            <w:rStyle w:val="Hyperlink"/>
            <w:rFonts w:hint="eastAsia"/>
            <w:noProof/>
            <w:rtl/>
          </w:rPr>
          <w:t>عدم</w:t>
        </w:r>
        <w:r w:rsidR="00785428" w:rsidRPr="00DB6A58">
          <w:rPr>
            <w:rStyle w:val="Hyperlink"/>
            <w:noProof/>
            <w:rtl/>
          </w:rPr>
          <w:t xml:space="preserve"> </w:t>
        </w:r>
        <w:r w:rsidR="00785428" w:rsidRPr="00DB6A58">
          <w:rPr>
            <w:rStyle w:val="Hyperlink"/>
            <w:rFonts w:hint="eastAsia"/>
            <w:noProof/>
            <w:rtl/>
          </w:rPr>
          <w:t>انحلال</w:t>
        </w:r>
        <w:r w:rsidR="00785428" w:rsidRPr="00DB6A58">
          <w:rPr>
            <w:rStyle w:val="Hyperlink"/>
            <w:noProof/>
            <w:rtl/>
          </w:rPr>
          <w:t xml:space="preserve"> </w:t>
        </w:r>
        <w:r w:rsidR="00785428" w:rsidRPr="00DB6A58">
          <w:rPr>
            <w:rStyle w:val="Hyperlink"/>
            <w:rFonts w:hint="eastAsia"/>
            <w:noProof/>
            <w:rtl/>
          </w:rPr>
          <w:t>علم</w:t>
        </w:r>
        <w:r w:rsidR="00785428" w:rsidRPr="00DB6A58">
          <w:rPr>
            <w:rStyle w:val="Hyperlink"/>
            <w:noProof/>
            <w:rtl/>
          </w:rPr>
          <w:t xml:space="preserve"> </w:t>
        </w:r>
        <w:r w:rsidR="00785428" w:rsidRPr="00DB6A58">
          <w:rPr>
            <w:rStyle w:val="Hyperlink"/>
            <w:rFonts w:hint="eastAsia"/>
            <w:noProof/>
            <w:rtl/>
          </w:rPr>
          <w:t>اجمال</w:t>
        </w:r>
        <w:r w:rsidR="00785428" w:rsidRPr="00DB6A58">
          <w:rPr>
            <w:rStyle w:val="Hyperlink"/>
            <w:rFonts w:hint="cs"/>
            <w:noProof/>
            <w:rtl/>
          </w:rPr>
          <w:t>ی</w:t>
        </w:r>
        <w:r w:rsidR="00785428" w:rsidRPr="00DB6A58">
          <w:rPr>
            <w:rStyle w:val="Hyperlink"/>
            <w:noProof/>
            <w:rtl/>
          </w:rPr>
          <w:t xml:space="preserve"> </w:t>
        </w:r>
        <w:r w:rsidR="00785428" w:rsidRPr="00DB6A58">
          <w:rPr>
            <w:rStyle w:val="Hyperlink"/>
            <w:rFonts w:hint="eastAsia"/>
            <w:noProof/>
            <w:rtl/>
          </w:rPr>
          <w:t>با</w:t>
        </w:r>
        <w:r w:rsidR="00785428" w:rsidRPr="00DB6A58">
          <w:rPr>
            <w:rStyle w:val="Hyperlink"/>
            <w:noProof/>
            <w:rtl/>
          </w:rPr>
          <w:t xml:space="preserve"> </w:t>
        </w:r>
        <w:r w:rsidR="00785428" w:rsidRPr="00DB6A58">
          <w:rPr>
            <w:rStyle w:val="Hyperlink"/>
            <w:rFonts w:hint="eastAsia"/>
            <w:noProof/>
            <w:rtl/>
          </w:rPr>
          <w:t>جر</w:t>
        </w:r>
        <w:r w:rsidR="00785428" w:rsidRPr="00DB6A58">
          <w:rPr>
            <w:rStyle w:val="Hyperlink"/>
            <w:rFonts w:hint="cs"/>
            <w:noProof/>
            <w:rtl/>
          </w:rPr>
          <w:t>ی</w:t>
        </w:r>
        <w:r w:rsidR="00785428" w:rsidRPr="00DB6A58">
          <w:rPr>
            <w:rStyle w:val="Hyperlink"/>
            <w:rFonts w:hint="eastAsia"/>
            <w:noProof/>
            <w:rtl/>
          </w:rPr>
          <w:t>ان</w:t>
        </w:r>
        <w:r w:rsidR="00785428" w:rsidRPr="00DB6A58">
          <w:rPr>
            <w:rStyle w:val="Hyperlink"/>
            <w:noProof/>
            <w:rtl/>
          </w:rPr>
          <w:t xml:space="preserve"> </w:t>
        </w:r>
        <w:r w:rsidR="00785428" w:rsidRPr="00DB6A58">
          <w:rPr>
            <w:rStyle w:val="Hyperlink"/>
            <w:rFonts w:hint="eastAsia"/>
            <w:noProof/>
            <w:rtl/>
          </w:rPr>
          <w:t>قول</w:t>
        </w:r>
        <w:r w:rsidR="00785428" w:rsidRPr="00DB6A58">
          <w:rPr>
            <w:rStyle w:val="Hyperlink"/>
            <w:noProof/>
            <w:rtl/>
          </w:rPr>
          <w:t xml:space="preserve"> </w:t>
        </w:r>
        <w:r w:rsidR="00785428" w:rsidRPr="00DB6A58">
          <w:rPr>
            <w:rStyle w:val="Hyperlink"/>
            <w:rFonts w:hint="eastAsia"/>
            <w:noProof/>
            <w:rtl/>
          </w:rPr>
          <w:t>ذو</w:t>
        </w:r>
        <w:r w:rsidR="00785428" w:rsidRPr="00DB6A58">
          <w:rPr>
            <w:rStyle w:val="Hyperlink"/>
            <w:noProof/>
            <w:rtl/>
          </w:rPr>
          <w:t xml:space="preserve"> </w:t>
        </w:r>
        <w:r w:rsidR="00785428" w:rsidRPr="00DB6A58">
          <w:rPr>
            <w:rStyle w:val="Hyperlink"/>
            <w:rFonts w:hint="eastAsia"/>
            <w:noProof/>
            <w:rtl/>
          </w:rPr>
          <w:t>ال</w:t>
        </w:r>
        <w:r w:rsidR="00785428" w:rsidRPr="00DB6A58">
          <w:rPr>
            <w:rStyle w:val="Hyperlink"/>
            <w:rFonts w:hint="cs"/>
            <w:noProof/>
            <w:rtl/>
          </w:rPr>
          <w:t>ی</w:t>
        </w:r>
        <w:r w:rsidR="00785428" w:rsidRPr="00DB6A58">
          <w:rPr>
            <w:rStyle w:val="Hyperlink"/>
            <w:rFonts w:hint="eastAsia"/>
            <w:noProof/>
            <w:rtl/>
          </w:rPr>
          <w:t>د</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Toc399809069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2"/>
        <w:tabs>
          <w:tab w:val="right" w:leader="dot" w:pos="9628"/>
        </w:tabs>
        <w:rPr>
          <w:rFonts w:cs="Arial"/>
          <w:noProof/>
          <w:szCs w:val="22"/>
          <w:rtl/>
        </w:rPr>
      </w:pPr>
      <w:hyperlink w:anchor="_Toc399809070" w:history="1">
        <w:r w:rsidR="00785428" w:rsidRPr="00DB6A58">
          <w:rPr>
            <w:rStyle w:val="Hyperlink"/>
            <w:rFonts w:hint="eastAsia"/>
            <w:noProof/>
            <w:rtl/>
          </w:rPr>
          <w:t>عامل</w:t>
        </w:r>
        <w:r w:rsidR="00785428" w:rsidRPr="00DB6A58">
          <w:rPr>
            <w:rStyle w:val="Hyperlink"/>
            <w:noProof/>
            <w:rtl/>
          </w:rPr>
          <w:t xml:space="preserve"> </w:t>
        </w:r>
        <w:r w:rsidR="00785428" w:rsidRPr="00DB6A58">
          <w:rPr>
            <w:rStyle w:val="Hyperlink"/>
            <w:rFonts w:hint="eastAsia"/>
            <w:noProof/>
            <w:rtl/>
          </w:rPr>
          <w:t>دوم</w:t>
        </w:r>
        <w:r w:rsidR="00785428" w:rsidRPr="00DB6A58">
          <w:rPr>
            <w:rStyle w:val="Hyperlink"/>
            <w:noProof/>
            <w:rtl/>
          </w:rPr>
          <w:t xml:space="preserve"> </w:t>
        </w:r>
        <w:r w:rsidR="00785428" w:rsidRPr="00DB6A58">
          <w:rPr>
            <w:rStyle w:val="Hyperlink"/>
            <w:rFonts w:hint="eastAsia"/>
            <w:noProof/>
            <w:rtl/>
          </w:rPr>
          <w:t>رفع</w:t>
        </w:r>
        <w:r w:rsidR="00785428" w:rsidRPr="00DB6A58">
          <w:rPr>
            <w:rStyle w:val="Hyperlink"/>
            <w:noProof/>
            <w:rtl/>
          </w:rPr>
          <w:t xml:space="preserve"> </w:t>
        </w:r>
        <w:r w:rsidR="00785428" w:rsidRPr="00DB6A58">
          <w:rPr>
            <w:rStyle w:val="Hyperlink"/>
            <w:rFonts w:hint="eastAsia"/>
            <w:noProof/>
            <w:rtl/>
          </w:rPr>
          <w:t>کراهت</w:t>
        </w:r>
        <w:r w:rsidR="00785428" w:rsidRPr="00DB6A58">
          <w:rPr>
            <w:rStyle w:val="Hyperlink"/>
            <w:noProof/>
            <w:rtl/>
          </w:rPr>
          <w:t xml:space="preserve">: </w:t>
        </w:r>
        <w:r w:rsidR="00785428" w:rsidRPr="00DB6A58">
          <w:rPr>
            <w:rStyle w:val="Hyperlink"/>
            <w:rFonts w:hint="eastAsia"/>
            <w:noProof/>
            <w:rtl/>
          </w:rPr>
          <w:t>پرداخت</w:t>
        </w:r>
        <w:r w:rsidR="00785428" w:rsidRPr="00DB6A58">
          <w:rPr>
            <w:rStyle w:val="Hyperlink"/>
            <w:noProof/>
            <w:rtl/>
          </w:rPr>
          <w:t xml:space="preserve"> </w:t>
        </w:r>
        <w:r w:rsidR="00785428" w:rsidRPr="00DB6A58">
          <w:rPr>
            <w:rStyle w:val="Hyperlink"/>
            <w:rFonts w:hint="eastAsia"/>
            <w:noProof/>
            <w:rtl/>
          </w:rPr>
          <w:t>خمس</w:t>
        </w:r>
        <w:r w:rsidR="00785428" w:rsidRPr="00DB6A58">
          <w:rPr>
            <w:rStyle w:val="Hyperlink"/>
            <w:noProof/>
            <w:rtl/>
          </w:rPr>
          <w:t xml:space="preserve"> </w:t>
        </w:r>
        <w:r w:rsidR="00785428" w:rsidRPr="00DB6A58">
          <w:rPr>
            <w:rStyle w:val="Hyperlink"/>
            <w:rFonts w:hint="eastAsia"/>
            <w:noProof/>
            <w:rtl/>
          </w:rPr>
          <w:t>جوا</w:t>
        </w:r>
        <w:r w:rsidR="00785428" w:rsidRPr="00DB6A58">
          <w:rPr>
            <w:rStyle w:val="Hyperlink"/>
            <w:rFonts w:hint="cs"/>
            <w:noProof/>
            <w:rtl/>
          </w:rPr>
          <w:t>ی</w:t>
        </w:r>
        <w:r w:rsidR="00785428" w:rsidRPr="00DB6A58">
          <w:rPr>
            <w:rStyle w:val="Hyperlink"/>
            <w:rFonts w:hint="eastAsia"/>
            <w:noProof/>
            <w:rtl/>
          </w:rPr>
          <w:t>ز</w:t>
        </w:r>
        <w:r w:rsidR="00785428" w:rsidRPr="00DB6A58">
          <w:rPr>
            <w:rStyle w:val="Hyperlink"/>
            <w:noProof/>
            <w:rtl/>
          </w:rPr>
          <w:t xml:space="preserve"> </w:t>
        </w:r>
        <w:r w:rsidR="00785428" w:rsidRPr="00DB6A58">
          <w:rPr>
            <w:rStyle w:val="Hyperlink"/>
            <w:rFonts w:hint="eastAsia"/>
            <w:noProof/>
            <w:rtl/>
          </w:rPr>
          <w:t>سلطان</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Toc399809070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3"/>
        <w:tabs>
          <w:tab w:val="right" w:leader="dot" w:pos="9628"/>
        </w:tabs>
        <w:rPr>
          <w:rFonts w:cs="Arial"/>
          <w:noProof/>
          <w:szCs w:val="22"/>
          <w:rtl/>
        </w:rPr>
      </w:pPr>
      <w:hyperlink w:anchor="_Toc399809071"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اول</w:t>
        </w:r>
        <w:r w:rsidR="00785428" w:rsidRPr="00DB6A58">
          <w:rPr>
            <w:rStyle w:val="Hyperlink"/>
            <w:noProof/>
            <w:rtl/>
          </w:rPr>
          <w:t xml:space="preserve">: </w:t>
        </w:r>
        <w:r w:rsidR="00785428" w:rsidRPr="00DB6A58">
          <w:rPr>
            <w:rStyle w:val="Hyperlink"/>
            <w:rFonts w:hint="eastAsia"/>
            <w:noProof/>
            <w:rtl/>
          </w:rPr>
          <w:t>تفاوت</w:t>
        </w:r>
        <w:r w:rsidR="00785428" w:rsidRPr="00DB6A58">
          <w:rPr>
            <w:rStyle w:val="Hyperlink"/>
            <w:noProof/>
            <w:rtl/>
          </w:rPr>
          <w:t xml:space="preserve"> </w:t>
        </w:r>
        <w:r w:rsidR="00785428" w:rsidRPr="00DB6A58">
          <w:rPr>
            <w:rStyle w:val="Hyperlink"/>
            <w:rFonts w:hint="eastAsia"/>
            <w:noProof/>
            <w:rtl/>
          </w:rPr>
          <w:t>محل</w:t>
        </w:r>
        <w:r w:rsidR="00785428" w:rsidRPr="00DB6A58">
          <w:rPr>
            <w:rStyle w:val="Hyperlink"/>
            <w:noProof/>
            <w:rtl/>
          </w:rPr>
          <w:t xml:space="preserve"> </w:t>
        </w:r>
        <w:r w:rsidR="00785428" w:rsidRPr="00DB6A58">
          <w:rPr>
            <w:rStyle w:val="Hyperlink"/>
            <w:rFonts w:hint="eastAsia"/>
            <w:noProof/>
            <w:rtl/>
          </w:rPr>
          <w:t>بحث</w:t>
        </w:r>
        <w:r w:rsidR="00785428" w:rsidRPr="00DB6A58">
          <w:rPr>
            <w:rStyle w:val="Hyperlink"/>
            <w:noProof/>
            <w:rtl/>
          </w:rPr>
          <w:t xml:space="preserve"> </w:t>
        </w:r>
        <w:r w:rsidR="00785428" w:rsidRPr="00DB6A58">
          <w:rPr>
            <w:rStyle w:val="Hyperlink"/>
            <w:rFonts w:hint="eastAsia"/>
            <w:noProof/>
            <w:rtl/>
          </w:rPr>
          <w:t>با</w:t>
        </w:r>
        <w:r w:rsidR="00785428" w:rsidRPr="00DB6A58">
          <w:rPr>
            <w:rStyle w:val="Hyperlink"/>
            <w:noProof/>
            <w:rtl/>
          </w:rPr>
          <w:t xml:space="preserve"> </w:t>
        </w:r>
        <w:r w:rsidR="00785428" w:rsidRPr="00DB6A58">
          <w:rPr>
            <w:rStyle w:val="Hyperlink"/>
            <w:rFonts w:hint="eastAsia"/>
            <w:noProof/>
            <w:rtl/>
          </w:rPr>
          <w:t>مورد</w:t>
        </w:r>
        <w:r w:rsidR="00785428" w:rsidRPr="00DB6A58">
          <w:rPr>
            <w:rStyle w:val="Hyperlink"/>
            <w:noProof/>
            <w:rtl/>
          </w:rPr>
          <w:t xml:space="preserve"> </w:t>
        </w:r>
        <w:r w:rsidR="00785428" w:rsidRPr="00DB6A58">
          <w:rPr>
            <w:rStyle w:val="Hyperlink"/>
            <w:rFonts w:hint="eastAsia"/>
            <w:noProof/>
            <w:rtl/>
          </w:rPr>
          <w:t>وجوب</w:t>
        </w:r>
        <w:r w:rsidR="00785428" w:rsidRPr="00DB6A58">
          <w:rPr>
            <w:rStyle w:val="Hyperlink"/>
            <w:noProof/>
            <w:rtl/>
          </w:rPr>
          <w:t xml:space="preserve"> </w:t>
        </w:r>
        <w:r w:rsidR="00785428" w:rsidRPr="00DB6A58">
          <w:rPr>
            <w:rStyle w:val="Hyperlink"/>
            <w:rFonts w:hint="eastAsia"/>
            <w:noProof/>
            <w:rtl/>
          </w:rPr>
          <w:t>خمس</w:t>
        </w:r>
        <w:r w:rsidR="00785428" w:rsidRPr="00DB6A58">
          <w:rPr>
            <w:rStyle w:val="Hyperlink"/>
            <w:noProof/>
            <w:rtl/>
          </w:rPr>
          <w:t xml:space="preserve"> </w:t>
        </w:r>
        <w:r w:rsidR="00785428" w:rsidRPr="00DB6A58">
          <w:rPr>
            <w:rStyle w:val="Hyperlink"/>
            <w:rFonts w:hint="eastAsia"/>
            <w:noProof/>
            <w:rtl/>
          </w:rPr>
          <w:t>مال</w:t>
        </w:r>
        <w:r w:rsidR="00785428" w:rsidRPr="00DB6A58">
          <w:rPr>
            <w:rStyle w:val="Hyperlink"/>
            <w:noProof/>
            <w:rtl/>
          </w:rPr>
          <w:t xml:space="preserve"> </w:t>
        </w:r>
        <w:r w:rsidR="00785428" w:rsidRPr="00DB6A58">
          <w:rPr>
            <w:rStyle w:val="Hyperlink"/>
            <w:rFonts w:hint="eastAsia"/>
            <w:noProof/>
            <w:rtl/>
          </w:rPr>
          <w:t>مختلط</w:t>
        </w:r>
        <w:r w:rsidR="00785428" w:rsidRPr="00DB6A58">
          <w:rPr>
            <w:rStyle w:val="Hyperlink"/>
            <w:noProof/>
            <w:rtl/>
          </w:rPr>
          <w:t xml:space="preserve"> </w:t>
        </w:r>
        <w:r w:rsidR="00785428" w:rsidRPr="00DB6A58">
          <w:rPr>
            <w:rStyle w:val="Hyperlink"/>
            <w:rFonts w:hint="eastAsia"/>
            <w:noProof/>
            <w:rtl/>
          </w:rPr>
          <w:t>به</w:t>
        </w:r>
        <w:r w:rsidR="00785428" w:rsidRPr="00DB6A58">
          <w:rPr>
            <w:rStyle w:val="Hyperlink"/>
            <w:noProof/>
            <w:rtl/>
          </w:rPr>
          <w:t xml:space="preserve"> </w:t>
        </w:r>
        <w:r w:rsidR="00785428" w:rsidRPr="00DB6A58">
          <w:rPr>
            <w:rStyle w:val="Hyperlink"/>
            <w:rFonts w:hint="eastAsia"/>
            <w:noProof/>
            <w:rtl/>
          </w:rPr>
          <w:t>حرام</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Toc399809071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3"/>
        <w:tabs>
          <w:tab w:val="right" w:leader="dot" w:pos="9628"/>
        </w:tabs>
        <w:rPr>
          <w:rFonts w:cs="Arial"/>
          <w:noProof/>
          <w:szCs w:val="22"/>
          <w:rtl/>
        </w:rPr>
      </w:pPr>
      <w:hyperlink w:anchor="_Toc399809072"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دوم</w:t>
        </w:r>
        <w:r w:rsidR="00785428" w:rsidRPr="00DB6A58">
          <w:rPr>
            <w:rStyle w:val="Hyperlink"/>
            <w:noProof/>
            <w:rtl/>
          </w:rPr>
          <w:t xml:space="preserve">: </w:t>
        </w:r>
        <w:r w:rsidR="00785428" w:rsidRPr="00DB6A58">
          <w:rPr>
            <w:rStyle w:val="Hyperlink"/>
            <w:rFonts w:hint="eastAsia"/>
            <w:noProof/>
            <w:rtl/>
          </w:rPr>
          <w:t>عدم</w:t>
        </w:r>
        <w:r w:rsidR="00785428" w:rsidRPr="00DB6A58">
          <w:rPr>
            <w:rStyle w:val="Hyperlink"/>
            <w:noProof/>
            <w:rtl/>
          </w:rPr>
          <w:t xml:space="preserve"> </w:t>
        </w:r>
        <w:r w:rsidR="00785428" w:rsidRPr="00DB6A58">
          <w:rPr>
            <w:rStyle w:val="Hyperlink"/>
            <w:rFonts w:hint="eastAsia"/>
            <w:noProof/>
            <w:rtl/>
          </w:rPr>
          <w:t>تطابق</w:t>
        </w:r>
        <w:r w:rsidR="00785428" w:rsidRPr="00DB6A58">
          <w:rPr>
            <w:rStyle w:val="Hyperlink"/>
            <w:noProof/>
            <w:rtl/>
          </w:rPr>
          <w:t xml:space="preserve"> </w:t>
        </w:r>
        <w:r w:rsidR="00785428" w:rsidRPr="00DB6A58">
          <w:rPr>
            <w:rStyle w:val="Hyperlink"/>
            <w:rFonts w:hint="eastAsia"/>
            <w:noProof/>
            <w:rtl/>
          </w:rPr>
          <w:t>دل</w:t>
        </w:r>
        <w:r w:rsidR="00785428" w:rsidRPr="00DB6A58">
          <w:rPr>
            <w:rStyle w:val="Hyperlink"/>
            <w:rFonts w:hint="cs"/>
            <w:noProof/>
            <w:rtl/>
          </w:rPr>
          <w:t>ی</w:t>
        </w:r>
        <w:r w:rsidR="00785428" w:rsidRPr="00DB6A58">
          <w:rPr>
            <w:rStyle w:val="Hyperlink"/>
            <w:rFonts w:hint="eastAsia"/>
            <w:noProof/>
            <w:rtl/>
          </w:rPr>
          <w:t>ل</w:t>
        </w:r>
        <w:r w:rsidR="00785428" w:rsidRPr="00DB6A58">
          <w:rPr>
            <w:rStyle w:val="Hyperlink"/>
            <w:noProof/>
            <w:rtl/>
          </w:rPr>
          <w:t xml:space="preserve"> </w:t>
        </w:r>
        <w:r w:rsidR="00785428" w:rsidRPr="00DB6A58">
          <w:rPr>
            <w:rStyle w:val="Hyperlink"/>
            <w:rFonts w:hint="eastAsia"/>
            <w:noProof/>
            <w:rtl/>
          </w:rPr>
          <w:t>و</w:t>
        </w:r>
        <w:r w:rsidR="00785428" w:rsidRPr="00DB6A58">
          <w:rPr>
            <w:rStyle w:val="Hyperlink"/>
            <w:noProof/>
            <w:rtl/>
          </w:rPr>
          <w:t xml:space="preserve"> </w:t>
        </w:r>
        <w:r w:rsidR="00785428" w:rsidRPr="00DB6A58">
          <w:rPr>
            <w:rStyle w:val="Hyperlink"/>
            <w:rFonts w:hint="eastAsia"/>
            <w:noProof/>
            <w:rtl/>
          </w:rPr>
          <w:t>مدعا</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Toc399809072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3"/>
        <w:tabs>
          <w:tab w:val="right" w:leader="dot" w:pos="9628"/>
        </w:tabs>
        <w:rPr>
          <w:rFonts w:cs="Arial"/>
          <w:noProof/>
          <w:szCs w:val="22"/>
          <w:rtl/>
        </w:rPr>
      </w:pPr>
      <w:hyperlink w:anchor="_Toc399809073" w:history="1">
        <w:r w:rsidR="00785428" w:rsidRPr="00DB6A58">
          <w:rPr>
            <w:rStyle w:val="Hyperlink"/>
            <w:rFonts w:hint="eastAsia"/>
            <w:noProof/>
            <w:rtl/>
          </w:rPr>
          <w:t>اشکال</w:t>
        </w:r>
        <w:r w:rsidR="00785428" w:rsidRPr="00DB6A58">
          <w:rPr>
            <w:rStyle w:val="Hyperlink"/>
            <w:noProof/>
            <w:rtl/>
          </w:rPr>
          <w:t xml:space="preserve"> </w:t>
        </w:r>
        <w:r w:rsidR="00785428" w:rsidRPr="00DB6A58">
          <w:rPr>
            <w:rStyle w:val="Hyperlink"/>
            <w:rFonts w:hint="eastAsia"/>
            <w:noProof/>
            <w:rtl/>
          </w:rPr>
          <w:t>سوم</w:t>
        </w:r>
        <w:r w:rsidR="00785428" w:rsidRPr="00DB6A58">
          <w:rPr>
            <w:rStyle w:val="Hyperlink"/>
            <w:noProof/>
            <w:rtl/>
          </w:rPr>
          <w:t xml:space="preserve">: </w:t>
        </w:r>
        <w:r w:rsidR="00785428" w:rsidRPr="00DB6A58">
          <w:rPr>
            <w:rStyle w:val="Hyperlink"/>
            <w:rFonts w:hint="eastAsia"/>
            <w:noProof/>
            <w:rtl/>
          </w:rPr>
          <w:t>وجود</w:t>
        </w:r>
        <w:r w:rsidR="00785428" w:rsidRPr="00DB6A58">
          <w:rPr>
            <w:rStyle w:val="Hyperlink"/>
            <w:noProof/>
            <w:rtl/>
          </w:rPr>
          <w:t xml:space="preserve"> </w:t>
        </w:r>
        <w:r w:rsidR="00785428" w:rsidRPr="00DB6A58">
          <w:rPr>
            <w:rStyle w:val="Hyperlink"/>
            <w:rFonts w:hint="eastAsia"/>
            <w:noProof/>
            <w:rtl/>
          </w:rPr>
          <w:t>موضوع</w:t>
        </w:r>
        <w:r w:rsidR="00785428" w:rsidRPr="00DB6A58">
          <w:rPr>
            <w:rStyle w:val="Hyperlink"/>
            <w:noProof/>
            <w:rtl/>
          </w:rPr>
          <w:t xml:space="preserve"> </w:t>
        </w:r>
        <w:r w:rsidR="00785428" w:rsidRPr="00DB6A58">
          <w:rPr>
            <w:rStyle w:val="Hyperlink"/>
            <w:rFonts w:hint="eastAsia"/>
            <w:noProof/>
            <w:rtl/>
          </w:rPr>
          <w:t>کراهت</w:t>
        </w:r>
        <w:r w:rsidR="00785428" w:rsidRPr="00DB6A58">
          <w:rPr>
            <w:rStyle w:val="Hyperlink"/>
            <w:noProof/>
            <w:rtl/>
          </w:rPr>
          <w:t xml:space="preserve"> </w:t>
        </w:r>
        <w:r w:rsidR="00785428" w:rsidRPr="00DB6A58">
          <w:rPr>
            <w:rStyle w:val="Hyperlink"/>
            <w:rFonts w:hint="eastAsia"/>
            <w:noProof/>
            <w:rtl/>
          </w:rPr>
          <w:t>حت</w:t>
        </w:r>
        <w:r w:rsidR="00785428" w:rsidRPr="00DB6A58">
          <w:rPr>
            <w:rStyle w:val="Hyperlink"/>
            <w:rFonts w:hint="cs"/>
            <w:noProof/>
            <w:rtl/>
          </w:rPr>
          <w:t>ی</w:t>
        </w:r>
        <w:r w:rsidR="00785428" w:rsidRPr="00DB6A58">
          <w:rPr>
            <w:rStyle w:val="Hyperlink"/>
            <w:noProof/>
            <w:rtl/>
          </w:rPr>
          <w:t xml:space="preserve"> </w:t>
        </w:r>
        <w:r w:rsidR="00785428" w:rsidRPr="00DB6A58">
          <w:rPr>
            <w:rStyle w:val="Hyperlink"/>
            <w:rFonts w:hint="eastAsia"/>
            <w:noProof/>
            <w:rtl/>
          </w:rPr>
          <w:t>در</w:t>
        </w:r>
        <w:r w:rsidR="00785428" w:rsidRPr="00DB6A58">
          <w:rPr>
            <w:rStyle w:val="Hyperlink"/>
            <w:noProof/>
            <w:rtl/>
          </w:rPr>
          <w:t xml:space="preserve"> </w:t>
        </w:r>
        <w:r w:rsidR="00785428" w:rsidRPr="00DB6A58">
          <w:rPr>
            <w:rStyle w:val="Hyperlink"/>
            <w:rFonts w:hint="eastAsia"/>
            <w:noProof/>
            <w:rtl/>
          </w:rPr>
          <w:t>صورت</w:t>
        </w:r>
        <w:r w:rsidR="00785428" w:rsidRPr="00DB6A58">
          <w:rPr>
            <w:rStyle w:val="Hyperlink"/>
            <w:noProof/>
            <w:rtl/>
          </w:rPr>
          <w:t xml:space="preserve"> </w:t>
        </w:r>
        <w:r w:rsidR="00785428" w:rsidRPr="00DB6A58">
          <w:rPr>
            <w:rStyle w:val="Hyperlink"/>
            <w:rFonts w:hint="eastAsia"/>
            <w:noProof/>
            <w:rtl/>
          </w:rPr>
          <w:t>پرداخت</w:t>
        </w:r>
        <w:r w:rsidR="00785428" w:rsidRPr="00DB6A58">
          <w:rPr>
            <w:rStyle w:val="Hyperlink"/>
            <w:noProof/>
            <w:rtl/>
          </w:rPr>
          <w:t xml:space="preserve"> </w:t>
        </w:r>
        <w:r w:rsidR="00785428" w:rsidRPr="00DB6A58">
          <w:rPr>
            <w:rStyle w:val="Hyperlink"/>
            <w:rFonts w:hint="eastAsia"/>
            <w:noProof/>
            <w:rtl/>
          </w:rPr>
          <w:t>خمس</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Toc399809073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1"/>
        <w:tabs>
          <w:tab w:val="right" w:leader="dot" w:pos="9628"/>
        </w:tabs>
        <w:rPr>
          <w:rFonts w:cs="Arial"/>
          <w:noProof/>
          <w:szCs w:val="22"/>
          <w:rtl/>
        </w:rPr>
      </w:pPr>
      <w:hyperlink w:anchor="_Toc399809074" w:history="1">
        <w:r w:rsidR="00785428" w:rsidRPr="00DB6A58">
          <w:rPr>
            <w:rStyle w:val="Hyperlink"/>
            <w:rFonts w:hint="eastAsia"/>
            <w:noProof/>
            <w:rtl/>
          </w:rPr>
          <w:t>خلاصه</w:t>
        </w:r>
        <w:r w:rsidR="00785428" w:rsidRPr="00DB6A58">
          <w:rPr>
            <w:rStyle w:val="Hyperlink"/>
            <w:noProof/>
            <w:rtl/>
          </w:rPr>
          <w:t xml:space="preserve"> </w:t>
        </w:r>
        <w:r w:rsidR="00785428" w:rsidRPr="00DB6A58">
          <w:rPr>
            <w:rStyle w:val="Hyperlink"/>
            <w:rFonts w:hint="eastAsia"/>
            <w:noProof/>
            <w:rtl/>
          </w:rPr>
          <w:t>بحث</w:t>
        </w:r>
        <w:r w:rsidR="00785428" w:rsidRPr="00DB6A58">
          <w:rPr>
            <w:rStyle w:val="Hyperlink"/>
            <w:noProof/>
            <w:rtl/>
          </w:rPr>
          <w:t xml:space="preserve"> </w:t>
        </w:r>
        <w:r w:rsidR="00785428" w:rsidRPr="00DB6A58">
          <w:rPr>
            <w:rStyle w:val="Hyperlink"/>
            <w:rFonts w:hint="eastAsia"/>
            <w:noProof/>
            <w:rtl/>
          </w:rPr>
          <w:t>در</w:t>
        </w:r>
        <w:r w:rsidR="00785428" w:rsidRPr="00DB6A58">
          <w:rPr>
            <w:rStyle w:val="Hyperlink"/>
            <w:noProof/>
            <w:rtl/>
          </w:rPr>
          <w:t xml:space="preserve"> </w:t>
        </w:r>
        <w:r w:rsidR="00785428" w:rsidRPr="00DB6A58">
          <w:rPr>
            <w:rStyle w:val="Hyperlink"/>
            <w:rFonts w:hint="eastAsia"/>
            <w:noProof/>
            <w:rtl/>
          </w:rPr>
          <w:t>فرع</w:t>
        </w:r>
        <w:r w:rsidR="00785428" w:rsidRPr="00DB6A58">
          <w:rPr>
            <w:rStyle w:val="Hyperlink"/>
            <w:noProof/>
            <w:rtl/>
          </w:rPr>
          <w:t xml:space="preserve"> </w:t>
        </w:r>
        <w:r w:rsidR="00785428" w:rsidRPr="00DB6A58">
          <w:rPr>
            <w:rStyle w:val="Hyperlink"/>
            <w:rFonts w:hint="eastAsia"/>
            <w:noProof/>
            <w:rtl/>
          </w:rPr>
          <w:t>سوم</w:t>
        </w:r>
        <w:r w:rsidR="00785428" w:rsidRPr="00DB6A58">
          <w:rPr>
            <w:rStyle w:val="Hyperlink"/>
            <w:noProof/>
            <w:rtl/>
          </w:rPr>
          <w:t xml:space="preserve"> </w:t>
        </w:r>
        <w:r w:rsidR="00785428" w:rsidRPr="00DB6A58">
          <w:rPr>
            <w:rStyle w:val="Hyperlink"/>
            <w:rFonts w:hint="eastAsia"/>
            <w:noProof/>
            <w:rtl/>
          </w:rPr>
          <w:t>از</w:t>
        </w:r>
        <w:r w:rsidR="00785428" w:rsidRPr="00DB6A58">
          <w:rPr>
            <w:rStyle w:val="Hyperlink"/>
            <w:noProof/>
            <w:rtl/>
          </w:rPr>
          <w:t xml:space="preserve"> </w:t>
        </w:r>
        <w:r w:rsidR="00785428" w:rsidRPr="00DB6A58">
          <w:rPr>
            <w:rStyle w:val="Hyperlink"/>
            <w:rFonts w:hint="eastAsia"/>
            <w:noProof/>
            <w:rtl/>
          </w:rPr>
          <w:t>صورت</w:t>
        </w:r>
        <w:r w:rsidR="00785428" w:rsidRPr="00DB6A58">
          <w:rPr>
            <w:rStyle w:val="Hyperlink"/>
            <w:noProof/>
            <w:rtl/>
          </w:rPr>
          <w:t xml:space="preserve"> </w:t>
        </w:r>
        <w:r w:rsidR="00785428" w:rsidRPr="00DB6A58">
          <w:rPr>
            <w:rStyle w:val="Hyperlink"/>
            <w:rFonts w:hint="eastAsia"/>
            <w:noProof/>
            <w:rtl/>
          </w:rPr>
          <w:t>دوم</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Toc399809074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785428" w:rsidRDefault="00140819">
      <w:pPr>
        <w:pStyle w:val="TOC1"/>
        <w:tabs>
          <w:tab w:val="right" w:leader="dot" w:pos="9628"/>
        </w:tabs>
        <w:rPr>
          <w:rFonts w:cs="Arial"/>
          <w:noProof/>
          <w:szCs w:val="22"/>
          <w:rtl/>
        </w:rPr>
      </w:pPr>
      <w:hyperlink w:anchor="_Toc399809075" w:history="1">
        <w:r w:rsidR="00785428" w:rsidRPr="00DB6A58">
          <w:rPr>
            <w:rStyle w:val="Hyperlink"/>
            <w:rFonts w:hint="eastAsia"/>
            <w:noProof/>
            <w:rtl/>
          </w:rPr>
          <w:t>صورت</w:t>
        </w:r>
        <w:r w:rsidR="00785428" w:rsidRPr="00DB6A58">
          <w:rPr>
            <w:rStyle w:val="Hyperlink"/>
            <w:noProof/>
            <w:rtl/>
          </w:rPr>
          <w:t xml:space="preserve"> </w:t>
        </w:r>
        <w:r w:rsidR="00785428" w:rsidRPr="00DB6A58">
          <w:rPr>
            <w:rStyle w:val="Hyperlink"/>
            <w:rFonts w:hint="eastAsia"/>
            <w:noProof/>
            <w:rtl/>
          </w:rPr>
          <w:t>سوم</w:t>
        </w:r>
        <w:r w:rsidR="00785428" w:rsidRPr="00DB6A58">
          <w:rPr>
            <w:rStyle w:val="Hyperlink"/>
            <w:noProof/>
            <w:rtl/>
          </w:rPr>
          <w:t xml:space="preserve"> </w:t>
        </w:r>
        <w:r w:rsidR="00785428" w:rsidRPr="00DB6A58">
          <w:rPr>
            <w:rStyle w:val="Hyperlink"/>
            <w:rFonts w:hint="eastAsia"/>
            <w:noProof/>
            <w:rtl/>
          </w:rPr>
          <w:t>در</w:t>
        </w:r>
        <w:r w:rsidR="00785428" w:rsidRPr="00DB6A58">
          <w:rPr>
            <w:rStyle w:val="Hyperlink"/>
            <w:noProof/>
            <w:rtl/>
          </w:rPr>
          <w:t xml:space="preserve"> </w:t>
        </w:r>
        <w:r w:rsidR="00785428" w:rsidRPr="00DB6A58">
          <w:rPr>
            <w:rStyle w:val="Hyperlink"/>
            <w:rFonts w:hint="eastAsia"/>
            <w:noProof/>
            <w:rtl/>
          </w:rPr>
          <w:t>جوا</w:t>
        </w:r>
        <w:r w:rsidR="00785428" w:rsidRPr="00DB6A58">
          <w:rPr>
            <w:rStyle w:val="Hyperlink"/>
            <w:rFonts w:hint="cs"/>
            <w:noProof/>
            <w:rtl/>
          </w:rPr>
          <w:t>ی</w:t>
        </w:r>
        <w:r w:rsidR="00785428" w:rsidRPr="00DB6A58">
          <w:rPr>
            <w:rStyle w:val="Hyperlink"/>
            <w:rFonts w:hint="eastAsia"/>
            <w:noProof/>
            <w:rtl/>
          </w:rPr>
          <w:t>ز</w:t>
        </w:r>
        <w:r w:rsidR="00785428" w:rsidRPr="00DB6A58">
          <w:rPr>
            <w:rStyle w:val="Hyperlink"/>
            <w:noProof/>
            <w:rtl/>
          </w:rPr>
          <w:t xml:space="preserve"> </w:t>
        </w:r>
        <w:r w:rsidR="00785428" w:rsidRPr="00DB6A58">
          <w:rPr>
            <w:rStyle w:val="Hyperlink"/>
            <w:rFonts w:hint="eastAsia"/>
            <w:noProof/>
            <w:rtl/>
          </w:rPr>
          <w:t>سلطان</w:t>
        </w:r>
        <w:r w:rsidR="00785428" w:rsidRPr="00DB6A58">
          <w:rPr>
            <w:rStyle w:val="Hyperlink"/>
            <w:noProof/>
            <w:rtl/>
          </w:rPr>
          <w:t xml:space="preserve">: </w:t>
        </w:r>
        <w:r w:rsidR="00785428" w:rsidRPr="00DB6A58">
          <w:rPr>
            <w:rStyle w:val="Hyperlink"/>
            <w:rFonts w:hint="eastAsia"/>
            <w:noProof/>
            <w:rtl/>
          </w:rPr>
          <w:t>علم</w:t>
        </w:r>
        <w:r w:rsidR="00785428" w:rsidRPr="00DB6A58">
          <w:rPr>
            <w:rStyle w:val="Hyperlink"/>
            <w:noProof/>
            <w:rtl/>
          </w:rPr>
          <w:t xml:space="preserve"> </w:t>
        </w:r>
        <w:r w:rsidR="00785428" w:rsidRPr="00DB6A58">
          <w:rPr>
            <w:rStyle w:val="Hyperlink"/>
            <w:rFonts w:hint="eastAsia"/>
            <w:noProof/>
            <w:rtl/>
          </w:rPr>
          <w:t>تفص</w:t>
        </w:r>
        <w:r w:rsidR="00785428" w:rsidRPr="00DB6A58">
          <w:rPr>
            <w:rStyle w:val="Hyperlink"/>
            <w:rFonts w:hint="cs"/>
            <w:noProof/>
            <w:rtl/>
          </w:rPr>
          <w:t>ی</w:t>
        </w:r>
        <w:r w:rsidR="00785428" w:rsidRPr="00DB6A58">
          <w:rPr>
            <w:rStyle w:val="Hyperlink"/>
            <w:rFonts w:hint="eastAsia"/>
            <w:noProof/>
            <w:rtl/>
          </w:rPr>
          <w:t>ل</w:t>
        </w:r>
        <w:r w:rsidR="00785428" w:rsidRPr="00DB6A58">
          <w:rPr>
            <w:rStyle w:val="Hyperlink"/>
            <w:rFonts w:hint="cs"/>
            <w:noProof/>
            <w:rtl/>
          </w:rPr>
          <w:t>ی</w:t>
        </w:r>
        <w:r w:rsidR="00785428" w:rsidRPr="00DB6A58">
          <w:rPr>
            <w:rStyle w:val="Hyperlink"/>
            <w:noProof/>
            <w:rtl/>
          </w:rPr>
          <w:t xml:space="preserve"> </w:t>
        </w:r>
        <w:r w:rsidR="00785428" w:rsidRPr="00DB6A58">
          <w:rPr>
            <w:rStyle w:val="Hyperlink"/>
            <w:rFonts w:hint="eastAsia"/>
            <w:noProof/>
            <w:rtl/>
          </w:rPr>
          <w:t>به</w:t>
        </w:r>
        <w:r w:rsidR="00785428" w:rsidRPr="00DB6A58">
          <w:rPr>
            <w:rStyle w:val="Hyperlink"/>
            <w:noProof/>
            <w:rtl/>
          </w:rPr>
          <w:t xml:space="preserve"> </w:t>
        </w:r>
        <w:r w:rsidR="00785428" w:rsidRPr="00DB6A58">
          <w:rPr>
            <w:rStyle w:val="Hyperlink"/>
            <w:rFonts w:hint="eastAsia"/>
            <w:noProof/>
            <w:rtl/>
          </w:rPr>
          <w:t>حرام</w:t>
        </w:r>
        <w:r w:rsidR="00785428" w:rsidRPr="00DB6A58">
          <w:rPr>
            <w:rStyle w:val="Hyperlink"/>
            <w:noProof/>
            <w:rtl/>
          </w:rPr>
          <w:t xml:space="preserve"> </w:t>
        </w:r>
        <w:r w:rsidR="00785428" w:rsidRPr="00DB6A58">
          <w:rPr>
            <w:rStyle w:val="Hyperlink"/>
            <w:rFonts w:hint="eastAsia"/>
            <w:noProof/>
            <w:rtl/>
          </w:rPr>
          <w:t>بودن</w:t>
        </w:r>
        <w:r w:rsidR="00785428" w:rsidRPr="00DB6A58">
          <w:rPr>
            <w:rStyle w:val="Hyperlink"/>
            <w:noProof/>
            <w:rtl/>
          </w:rPr>
          <w:t xml:space="preserve"> </w:t>
        </w:r>
        <w:r w:rsidR="00785428" w:rsidRPr="00DB6A58">
          <w:rPr>
            <w:rStyle w:val="Hyperlink"/>
            <w:rFonts w:hint="eastAsia"/>
            <w:noProof/>
            <w:rtl/>
          </w:rPr>
          <w:t>هد</w:t>
        </w:r>
        <w:r w:rsidR="00785428" w:rsidRPr="00DB6A58">
          <w:rPr>
            <w:rStyle w:val="Hyperlink"/>
            <w:rFonts w:hint="cs"/>
            <w:noProof/>
            <w:rtl/>
          </w:rPr>
          <w:t>ی</w:t>
        </w:r>
        <w:r w:rsidR="00785428" w:rsidRPr="00DB6A58">
          <w:rPr>
            <w:rStyle w:val="Hyperlink"/>
            <w:rFonts w:hint="eastAsia"/>
            <w:noProof/>
            <w:rtl/>
          </w:rPr>
          <w:t>ه</w:t>
        </w:r>
        <w:r w:rsidR="00785428">
          <w:rPr>
            <w:noProof/>
            <w:webHidden/>
            <w:rtl/>
          </w:rPr>
          <w:tab/>
        </w:r>
        <w:r w:rsidR="00785428">
          <w:rPr>
            <w:rStyle w:val="Hyperlink"/>
            <w:noProof/>
            <w:rtl/>
          </w:rPr>
          <w:fldChar w:fldCharType="begin"/>
        </w:r>
        <w:r w:rsidR="00785428">
          <w:rPr>
            <w:noProof/>
            <w:webHidden/>
            <w:rtl/>
          </w:rPr>
          <w:instrText xml:space="preserve"> </w:instrText>
        </w:r>
        <w:r w:rsidR="00785428">
          <w:rPr>
            <w:noProof/>
            <w:webHidden/>
          </w:rPr>
          <w:instrText>PAGEREF</w:instrText>
        </w:r>
        <w:r w:rsidR="00785428">
          <w:rPr>
            <w:noProof/>
            <w:webHidden/>
            <w:rtl/>
          </w:rPr>
          <w:instrText xml:space="preserve"> _</w:instrText>
        </w:r>
        <w:r w:rsidR="00785428">
          <w:rPr>
            <w:noProof/>
            <w:webHidden/>
          </w:rPr>
          <w:instrText>Toc399809075 \h</w:instrText>
        </w:r>
        <w:r w:rsidR="00785428">
          <w:rPr>
            <w:noProof/>
            <w:webHidden/>
            <w:rtl/>
          </w:rPr>
          <w:instrText xml:space="preserve"> </w:instrText>
        </w:r>
        <w:r w:rsidR="00785428">
          <w:rPr>
            <w:rStyle w:val="Hyperlink"/>
            <w:noProof/>
            <w:rtl/>
          </w:rPr>
        </w:r>
        <w:r w:rsidR="00785428">
          <w:rPr>
            <w:rStyle w:val="Hyperlink"/>
            <w:noProof/>
            <w:rtl/>
          </w:rPr>
          <w:fldChar w:fldCharType="separate"/>
        </w:r>
        <w:r w:rsidR="00BB09DB">
          <w:rPr>
            <w:noProof/>
            <w:webHidden/>
            <w:rtl/>
          </w:rPr>
          <w:t>3</w:t>
        </w:r>
        <w:r w:rsidR="00785428">
          <w:rPr>
            <w:rStyle w:val="Hyperlink"/>
            <w:noProof/>
            <w:rtl/>
          </w:rPr>
          <w:fldChar w:fldCharType="end"/>
        </w:r>
      </w:hyperlink>
    </w:p>
    <w:p w:rsidR="008342EC" w:rsidRPr="00785428" w:rsidRDefault="00785428" w:rsidP="00DF5D98">
      <w:pPr>
        <w:rPr>
          <w:sz w:val="28"/>
          <w:rtl/>
        </w:rPr>
      </w:pPr>
      <w:r>
        <w:rPr>
          <w:sz w:val="28"/>
          <w:rtl/>
        </w:rPr>
        <w:fldChar w:fldCharType="end"/>
      </w:r>
    </w:p>
    <w:p w:rsidR="005E29C3" w:rsidRPr="00785428" w:rsidRDefault="005E29C3" w:rsidP="005E29C3">
      <w:pPr>
        <w:ind w:firstLine="0"/>
        <w:jc w:val="center"/>
        <w:rPr>
          <w:sz w:val="28"/>
          <w:rtl/>
        </w:rPr>
      </w:pPr>
      <w:r w:rsidRPr="00785428">
        <w:rPr>
          <w:sz w:val="28"/>
          <w:rtl/>
        </w:rPr>
        <w:br w:type="page"/>
      </w:r>
      <w:r w:rsidRPr="00785428">
        <w:rPr>
          <w:rFonts w:hint="cs"/>
          <w:sz w:val="28"/>
          <w:rtl/>
        </w:rPr>
        <w:lastRenderedPageBreak/>
        <w:t>بسم الله الرحمن الرحيم</w:t>
      </w:r>
    </w:p>
    <w:p w:rsidR="00785428" w:rsidRPr="00785428" w:rsidRDefault="00785428" w:rsidP="00785428">
      <w:pPr>
        <w:pStyle w:val="Heading1"/>
      </w:pPr>
      <w:bookmarkStart w:id="0" w:name="_Toc399809062"/>
      <w:r w:rsidRPr="00785428">
        <w:rPr>
          <w:rFonts w:hint="cs"/>
          <w:rtl/>
        </w:rPr>
        <w:t>مقدمه</w:t>
      </w:r>
      <w:bookmarkEnd w:id="0"/>
    </w:p>
    <w:p w:rsidR="00785428" w:rsidRPr="00785428" w:rsidRDefault="00785428" w:rsidP="00785428">
      <w:pPr>
        <w:rPr>
          <w:sz w:val="28"/>
          <w:rtl/>
        </w:rPr>
      </w:pPr>
      <w:r w:rsidRPr="00785428">
        <w:rPr>
          <w:rFonts w:hint="cs"/>
          <w:sz w:val="28"/>
          <w:rtl/>
        </w:rPr>
        <w:t>در اخذ جایزه از عمال و کسانی که اموال مختلط به حرام دارند، بیان شد که این مسئله دارای چهار صورت می‌باشد که بحث در فرع سوم از صورت دوم که علم اجمالی بر مخلوط بودن مال سلطان جایر با مال حرام بود و اینکه اطراف این علم محل ابتلا می‌باشد که نتیجه بحث این شد که اخذ مالی که در دایره علم اجمالی می‌باشد علی‌القاعده حرام است اما این حکم در مورد اخذ جایزه از عمال و کارگزاران حکومت جایر استثنا شده است و دلیل خاص این حکم را در مورد مذکور برداشته است. بحث دیگری که در جلسه قبل به آن پرداخته شد این بود که آیا اخذ و تصرف این جوایز کراهت دارد یا خیر؟ که در جلسه قبل علاوه بر رد ادله قائلین به کراهت بیان شد که صحیحه ابی ولاد بر عدم کراهت دلالت دارد. همچنینی بیان شد که حکم جواز اخذ و عدم کراهت در مورد جوایز سلطان جایر می‌باشد اما در غیر از جوایز سلطان مانند کسی که اهل ربا می‌باشد این احکام جاری نمی‌شود و باید به قواعد رجوع شود و در مواردی که علم اجمالی منجز است از آن مال باید احتراز شود.</w:t>
      </w:r>
    </w:p>
    <w:p w:rsidR="00785428" w:rsidRPr="00785428" w:rsidRDefault="00785428" w:rsidP="00785428">
      <w:pPr>
        <w:pStyle w:val="Heading1"/>
        <w:rPr>
          <w:rtl/>
        </w:rPr>
      </w:pPr>
      <w:bookmarkStart w:id="1" w:name="_Toc399809063"/>
      <w:r w:rsidRPr="00785428">
        <w:rPr>
          <w:rFonts w:hint="cs"/>
          <w:rtl/>
        </w:rPr>
        <w:t>عوامل رافع کراهت برفرض حکم به کراهت</w:t>
      </w:r>
      <w:bookmarkEnd w:id="1"/>
    </w:p>
    <w:p w:rsidR="00785428" w:rsidRPr="00785428" w:rsidRDefault="00785428" w:rsidP="00785428">
      <w:pPr>
        <w:rPr>
          <w:sz w:val="28"/>
          <w:rtl/>
        </w:rPr>
      </w:pPr>
      <w:r w:rsidRPr="00785428">
        <w:rPr>
          <w:rFonts w:hint="cs"/>
          <w:sz w:val="28"/>
          <w:rtl/>
        </w:rPr>
        <w:t>بحث دیگری که در ادامه بحث از کراهت وجود دارد این است که برفرض حکم به کراهت اخذ جوایز سلطان، آیا اقدام یا عاملی وجود دارد که باعث رفع کراهت شود؟ در این مورد چند عامل ذکرشده است که به‌اختصار از دو عامل که مهم‌تر دیگر عوامل می‌باشد، بحث می‌کنیم.</w:t>
      </w:r>
    </w:p>
    <w:p w:rsidR="00785428" w:rsidRPr="00785428" w:rsidRDefault="00785428" w:rsidP="00785428">
      <w:pPr>
        <w:pStyle w:val="Heading2"/>
        <w:rPr>
          <w:rtl/>
        </w:rPr>
      </w:pPr>
      <w:bookmarkStart w:id="2" w:name="_Toc399809064"/>
      <w:r w:rsidRPr="00785428">
        <w:rPr>
          <w:rFonts w:hint="cs"/>
          <w:rtl/>
        </w:rPr>
        <w:t>عامل اول رفع کراهت: قول مجیز و هدیه دهنده</w:t>
      </w:r>
      <w:bookmarkEnd w:id="2"/>
    </w:p>
    <w:p w:rsidR="00785428" w:rsidRPr="00785428" w:rsidRDefault="00785428" w:rsidP="00785428">
      <w:pPr>
        <w:rPr>
          <w:sz w:val="28"/>
          <w:rtl/>
        </w:rPr>
      </w:pPr>
      <w:r w:rsidRPr="00785428">
        <w:rPr>
          <w:rFonts w:hint="cs"/>
          <w:sz w:val="28"/>
          <w:rtl/>
        </w:rPr>
        <w:t>یکی از مواردی که برای رفع کراهت ذکرشده است این است که اگر شخصی که کارگزار یا سلطان حکومت جور است بگوید این هدیه از مال خود اوست و از اموالی که از دیگران غصب کرده است نمی‌باشد، حکم به عدم کراهت می‌شود و کراهت اخذ در این صورت وجود ندارد و علت آن‌هم این است که قول ذوالید حجت است و فرض هم در اینجا این است که شخصی که مال را هدیه می‌دهد به‌عنوان ذوالید می‌گوید این مال شخصی وی می‌باشد و مال حرام نیست.</w:t>
      </w:r>
    </w:p>
    <w:p w:rsidR="00785428" w:rsidRPr="00785428" w:rsidRDefault="00785428" w:rsidP="00785428">
      <w:pPr>
        <w:rPr>
          <w:sz w:val="28"/>
          <w:rtl/>
        </w:rPr>
      </w:pPr>
      <w:r w:rsidRPr="00785428">
        <w:rPr>
          <w:rFonts w:hint="cs"/>
          <w:sz w:val="28"/>
          <w:rtl/>
        </w:rPr>
        <w:lastRenderedPageBreak/>
        <w:t xml:space="preserve">  </w:t>
      </w:r>
    </w:p>
    <w:p w:rsidR="00785428" w:rsidRPr="00785428" w:rsidRDefault="00785428" w:rsidP="00785428">
      <w:pPr>
        <w:pStyle w:val="Heading3"/>
        <w:rPr>
          <w:rtl/>
        </w:rPr>
      </w:pPr>
      <w:bookmarkStart w:id="3" w:name="_Toc399809065"/>
      <w:r w:rsidRPr="00785428">
        <w:rPr>
          <w:rFonts w:hint="cs"/>
          <w:rtl/>
        </w:rPr>
        <w:t>توضیح قاعده ذو الید و فرق آن باقاعده ید</w:t>
      </w:r>
      <w:bookmarkEnd w:id="3"/>
    </w:p>
    <w:p w:rsidR="00785428" w:rsidRPr="00785428" w:rsidRDefault="00785428" w:rsidP="00785428">
      <w:pPr>
        <w:rPr>
          <w:sz w:val="28"/>
          <w:rtl/>
        </w:rPr>
      </w:pPr>
      <w:r w:rsidRPr="00785428">
        <w:rPr>
          <w:rFonts w:hint="cs"/>
          <w:sz w:val="28"/>
          <w:rtl/>
        </w:rPr>
        <w:t>در توضیح قاعده ذو الید باید گفت در رابطه با ید دو قاعده وجود دارد. یکی از این قواعد، قاعده ید می‌باشد که بدین معناست که ید اماره ملکیت می‌باشد یعنی شیئی که دست کسی باشد، نشانه این است که آن شخص مالک آنشی می‌باشد مگر اینکه خلاف آن ثابت شود. این قاعده در محل بحث مورد استشهاد نمی‌باشد. قاعده دیگری که در رابطه با ید وجود دارد، قاعده ذو الید می‌باشد که بدین معنا است که قول ذو الید یعنی شخصی که بر امری سیطره و سلطنت دارد، درباره چیزی که در دست و اختیار او است در موضوعات مختلف مانند طهارت، نجاست، حلیت و ملکیت معتبر می‌باشد. این قاعده به خلاف قاعده ید که اختصاص به ملکیت داشت، به ملکیت اختصاص ندارد بلکه اعم از ملکیت می‌باشد مثل‌اینکه قول ذو الید در مورد نجاست و یا عدم نجاست لباسی که در اختیار اوست حجیت دارد. در مورد حجیت قول ذو الید، مشهور عدالت ذو الید را شرط ندانسته‌اند بلکه همین مقدار که شخص وثوق داشته باشد و فرد لاابالی و شناخته‌شده به‌دروغ گویی نباشد، قول او را حجت می‌دانند. در اثبات هر دو قاعده به لزوم اختلال نظام در صورت عدم حجیت این دو قاعده تمسک شده است. ازآنجاکه سیطره قاعده ذو الید وسیع است در محل بحث هم ادعاشده است ازآنجاکه قول ذو الید حجت است در صورت اعلام او، کراهت اخذ مرتفع می‌شود.</w:t>
      </w:r>
    </w:p>
    <w:p w:rsidR="00785428" w:rsidRPr="00785428" w:rsidRDefault="00785428" w:rsidP="00785428">
      <w:pPr>
        <w:pStyle w:val="Heading3"/>
        <w:rPr>
          <w:rtl/>
        </w:rPr>
      </w:pPr>
      <w:bookmarkStart w:id="4" w:name="_Toc399809066"/>
      <w:r w:rsidRPr="00785428">
        <w:rPr>
          <w:rFonts w:hint="cs"/>
          <w:rtl/>
        </w:rPr>
        <w:t>چند مناقشه بر عامل اول رفع کراهت</w:t>
      </w:r>
      <w:bookmarkEnd w:id="4"/>
    </w:p>
    <w:p w:rsidR="00785428" w:rsidRPr="00785428" w:rsidRDefault="00785428" w:rsidP="002677A6">
      <w:pPr>
        <w:pStyle w:val="Heading4"/>
        <w:rPr>
          <w:rtl/>
        </w:rPr>
      </w:pPr>
      <w:r w:rsidRPr="00785428">
        <w:rPr>
          <w:rFonts w:hint="cs"/>
          <w:rtl/>
        </w:rPr>
        <w:t xml:space="preserve"> </w:t>
      </w:r>
      <w:bookmarkStart w:id="5" w:name="_Toc399809067"/>
      <w:r w:rsidRPr="00785428">
        <w:rPr>
          <w:rFonts w:hint="cs"/>
          <w:rtl/>
        </w:rPr>
        <w:t>اشکال اول: عدم حجیت قول ذو الید در موارد علم اجمالی</w:t>
      </w:r>
      <w:bookmarkEnd w:id="5"/>
    </w:p>
    <w:p w:rsidR="00785428" w:rsidRPr="00785428" w:rsidRDefault="00785428" w:rsidP="00785428">
      <w:pPr>
        <w:rPr>
          <w:sz w:val="28"/>
          <w:rtl/>
        </w:rPr>
      </w:pPr>
      <w:r w:rsidRPr="00785428">
        <w:rPr>
          <w:rFonts w:hint="cs"/>
          <w:sz w:val="28"/>
          <w:rtl/>
        </w:rPr>
        <w:t>اشکال اولی که به عامل اول رفع کراهت واردشده است این است که حجیت قول ذو الید مربوط به شبهات بدویه است اما در مواردی که علم اجمالی وجود دارد به‌خصوص اینکه آن علم اجمالی منجز باشد، قول ذو الید حجیت ندارد مانند محل بحث که علم اجمالی به وجود مال حرام در اموال سلطان جایر وجود دارد. پس درواقع حجیت قول ذو الید دارای دو شرط می‌باشد، شرط اول این است که ذو الید شخص لاابالی و شناخته‌شده به‌دروغ نباشد و شرط دوم این است که مورد کلام او از موارد علم اجمالی نباشد.</w:t>
      </w:r>
    </w:p>
    <w:p w:rsidR="00785428" w:rsidRPr="002677A6" w:rsidRDefault="00785428" w:rsidP="002677A6">
      <w:pPr>
        <w:pStyle w:val="Heading4"/>
        <w:rPr>
          <w:rtl/>
        </w:rPr>
      </w:pPr>
      <w:bookmarkStart w:id="6" w:name="_Toc399809068"/>
      <w:bookmarkStart w:id="7" w:name="_GoBack"/>
      <w:r w:rsidRPr="002677A6">
        <w:rPr>
          <w:rFonts w:hint="cs"/>
          <w:rtl/>
        </w:rPr>
        <w:t>اشکال دوم: عدم تنافی بین حجیت قول ذو الید و کراهت اخذ</w:t>
      </w:r>
      <w:bookmarkEnd w:id="6"/>
    </w:p>
    <w:bookmarkEnd w:id="7"/>
    <w:p w:rsidR="00785428" w:rsidRPr="00785428" w:rsidRDefault="00785428" w:rsidP="00785428">
      <w:pPr>
        <w:rPr>
          <w:sz w:val="28"/>
          <w:rtl/>
        </w:rPr>
      </w:pPr>
      <w:r w:rsidRPr="00785428">
        <w:rPr>
          <w:rFonts w:hint="cs"/>
          <w:sz w:val="28"/>
          <w:rtl/>
        </w:rPr>
        <w:lastRenderedPageBreak/>
        <w:t>اشکال و مناقشه دومی که بر عامل اول رفع کراهت واردشده است این است که اگر ادله کراهت تمام باشد، اعتبار قول ذو الید ناظر به ادله نیست تا اینکه گفته شود حجیت قول ذو الید، ادله کراهت را تقیید و یا تفسیر می‌کند. بلکه موضوع ادله احتیاط و کراهت وجود احتمال واقعی است به اینکه ممکن است فی‌الواقع این مالی که به‌عنوان هدیه اخذ می‌شود مال حرام باشد اما موضوع ادله حجیت ذو الید حکم ظاهری است و واقع را نفی نمی‌کند بلکه می‌گوید قول ذو الید را به‌منزله قطع بگیر. پس حجیت قول ذو الید و قول او به عدم حرمت مال نافی کراهت اخذ نیست چون ممکن است فی‌الواقع آن مال، مال حرام باشد و این‌گونه نیست که قول ذو الید فی‌الواقع احتمال را کلاً منتفی کند. البته اگر موضوع ادله حسن احتیاط و کراهت مواردی بود که حجیت دارند این کلام و اینکه قول ذو الید رافع کراهت است، صحیح بود اما این‌گونه نیست و موضوع ادله حسن احتیاط و کراهت وجود احتمال فی‌الواقع می‌باشد.</w:t>
      </w:r>
    </w:p>
    <w:p w:rsidR="00785428" w:rsidRPr="00785428" w:rsidRDefault="00785428" w:rsidP="002677A6">
      <w:pPr>
        <w:pStyle w:val="Heading4"/>
        <w:rPr>
          <w:rtl/>
        </w:rPr>
      </w:pPr>
      <w:bookmarkStart w:id="8" w:name="_Toc399809069"/>
      <w:r w:rsidRPr="00785428">
        <w:rPr>
          <w:rFonts w:hint="cs"/>
          <w:rtl/>
        </w:rPr>
        <w:t>اشکال سوم: عدم انحلال علم اجمالی با جریان قول ذو الید</w:t>
      </w:r>
      <w:bookmarkEnd w:id="8"/>
    </w:p>
    <w:p w:rsidR="00785428" w:rsidRPr="00785428" w:rsidRDefault="00785428" w:rsidP="00785428">
      <w:pPr>
        <w:rPr>
          <w:sz w:val="28"/>
          <w:rtl/>
        </w:rPr>
      </w:pPr>
      <w:r w:rsidRPr="00785428">
        <w:rPr>
          <w:rFonts w:hint="cs"/>
          <w:sz w:val="28"/>
          <w:rtl/>
        </w:rPr>
        <w:t>اشکال و مناقشه دیگری که بر عامل اول رفع کراهت وجود دارد این است که آیا اصولاً قول ذو الید در موارد علم اجمالی می‌توان جریان پیداکرده و علم اجمالی را منحل کند؟ که در جواب باید گفت که قول ذو الید جاری نمی‌شود و نمی‌تواند علم اجمالی را منحل کند چون جریان قول ذو الید با اماراتی که در مقابل قول ذو الید وجود دارد تعارض می‌کند. البته این اشکال نیاز به تفصیلات بیشتری دارد که در جای خود به آن پرداخته‌شده است.</w:t>
      </w:r>
    </w:p>
    <w:p w:rsidR="00785428" w:rsidRPr="00785428" w:rsidRDefault="00785428" w:rsidP="00785428">
      <w:pPr>
        <w:rPr>
          <w:sz w:val="28"/>
          <w:rtl/>
        </w:rPr>
      </w:pPr>
      <w:r w:rsidRPr="00785428">
        <w:rPr>
          <w:rFonts w:hint="cs"/>
          <w:sz w:val="28"/>
          <w:rtl/>
        </w:rPr>
        <w:t>پس عامل اول رفع کراهت ناتمام است.</w:t>
      </w:r>
    </w:p>
    <w:p w:rsidR="00785428" w:rsidRPr="00785428" w:rsidRDefault="00785428" w:rsidP="00785428">
      <w:pPr>
        <w:pStyle w:val="Heading2"/>
        <w:rPr>
          <w:rtl/>
        </w:rPr>
      </w:pPr>
      <w:bookmarkStart w:id="9" w:name="_Toc399809070"/>
      <w:r w:rsidRPr="00785428">
        <w:rPr>
          <w:rFonts w:hint="cs"/>
          <w:rtl/>
        </w:rPr>
        <w:t>عامل دوم رفع کراهت: پرداخت خمس جوایز سلطان</w:t>
      </w:r>
      <w:bookmarkEnd w:id="9"/>
    </w:p>
    <w:p w:rsidR="00785428" w:rsidRPr="00785428" w:rsidRDefault="00785428" w:rsidP="00785428">
      <w:pPr>
        <w:rPr>
          <w:sz w:val="28"/>
          <w:rtl/>
        </w:rPr>
      </w:pPr>
      <w:r w:rsidRPr="00785428">
        <w:rPr>
          <w:rFonts w:hint="cs"/>
          <w:sz w:val="28"/>
          <w:rtl/>
        </w:rPr>
        <w:t>دومین عاملی که برای رفع کراهت اخذ جوایز السلطان بیان‌شده است، پرداخت خمس آن جوایز است و ادعاشده است که همان‌گونه که خمس مال مخلوط به حرام درصورتی‌که مقدار مال حرام و صاحب او مشخص نباشد، واجب است و باعث حلیت باقی آن مال و برطرف شدن حرمت می‌شود همین‌طور اخذ و تصرف در جوایز السلطان در صورت پرداخت خمس آن هدیه مکروه نیست.</w:t>
      </w:r>
    </w:p>
    <w:p w:rsidR="00785428" w:rsidRPr="00785428" w:rsidRDefault="00785428" w:rsidP="00785428">
      <w:pPr>
        <w:pStyle w:val="Heading3"/>
        <w:rPr>
          <w:rtl/>
        </w:rPr>
      </w:pPr>
      <w:bookmarkStart w:id="10" w:name="_Toc399809071"/>
      <w:r w:rsidRPr="00785428">
        <w:rPr>
          <w:rFonts w:hint="cs"/>
          <w:rtl/>
        </w:rPr>
        <w:t>اشکال اول: تفاوت محل بحث با مورد وجوب خمس مال مختلط به حرام</w:t>
      </w:r>
      <w:bookmarkEnd w:id="10"/>
    </w:p>
    <w:p w:rsidR="00785428" w:rsidRPr="00785428" w:rsidRDefault="00785428" w:rsidP="00785428">
      <w:pPr>
        <w:rPr>
          <w:sz w:val="28"/>
          <w:rtl/>
        </w:rPr>
      </w:pPr>
      <w:r w:rsidRPr="00785428">
        <w:rPr>
          <w:rFonts w:hint="cs"/>
          <w:sz w:val="28"/>
          <w:rtl/>
        </w:rPr>
        <w:t xml:space="preserve"> مناقشه‌ای که به این بیان و عامل رفع کراهت شده است این است که موضوع وجوب خمس، مال مخلوط به حرام است که در صورت پرداخت مال مخلوط به حرام به لحاظ وضعی حلال می‌شود اما موضوع محل بحث در جوایز </w:t>
      </w:r>
      <w:r w:rsidRPr="00785428">
        <w:rPr>
          <w:rFonts w:hint="cs"/>
          <w:sz w:val="28"/>
          <w:rtl/>
        </w:rPr>
        <w:lastRenderedPageBreak/>
        <w:t>السلطان، مال مخلوط به حرام نیست بلکه موضوع محل بحث علم اجمالی به وجود مال حرام در اموال سلطان جایر می‌باشد که و در مورد هدیه هم سه احتمال وجود دارد یک احتمال اینکه آن هدیه به‌طورکلی از مال حرام باشد و احتمال دیگر اینکه از مال حلال باشد و احتمال سوم هم اینکه مال حلال مختلط با مال حرام باشد. پس موضوع محل بحث با موضوع وجوب خمس مال مخلوط به حرام متفاوت است و آن ادله در مورد محل بحث جاری نمی‌باشند.</w:t>
      </w:r>
    </w:p>
    <w:p w:rsidR="00785428" w:rsidRPr="00785428" w:rsidRDefault="00785428" w:rsidP="00785428">
      <w:pPr>
        <w:pStyle w:val="Heading3"/>
        <w:rPr>
          <w:rtl/>
        </w:rPr>
      </w:pPr>
      <w:bookmarkStart w:id="11" w:name="_Toc399809072"/>
      <w:r w:rsidRPr="00785428">
        <w:rPr>
          <w:rFonts w:hint="cs"/>
          <w:rtl/>
        </w:rPr>
        <w:t>اشکال دوم: عدم تطابق دلیل و مدعا</w:t>
      </w:r>
      <w:bookmarkEnd w:id="11"/>
    </w:p>
    <w:p w:rsidR="00785428" w:rsidRPr="00785428" w:rsidRDefault="00785428" w:rsidP="00785428">
      <w:pPr>
        <w:rPr>
          <w:sz w:val="28"/>
          <w:rtl/>
        </w:rPr>
      </w:pPr>
      <w:r w:rsidRPr="00785428">
        <w:rPr>
          <w:rFonts w:hint="cs"/>
          <w:sz w:val="28"/>
          <w:rtl/>
        </w:rPr>
        <w:t>اشکال دومی که بر عامل دوم رفع کراهت واردشده است این است که برفرض جریان ادله وجوب پرداخت خمس در محل بحث که دلیل و مدعا باهم تطابق ندارند چون ادله وجوب پرداخت خمس الزامی بود و شخص موظف به پرداخت خمس بود اما مدعا در رفع کراهت در صورت پرداخت خمس، الزام نیست بلکه مدعا این است که اگر قصد رفع کراهت اخذ و تصرف در هدیه سلطان جایر وجود داشته باشد، با پرداخت خمس این کراهت برطرف می‌شود.</w:t>
      </w:r>
    </w:p>
    <w:p w:rsidR="00785428" w:rsidRPr="00785428" w:rsidRDefault="00785428" w:rsidP="00785428">
      <w:pPr>
        <w:pStyle w:val="Heading3"/>
        <w:rPr>
          <w:rtl/>
        </w:rPr>
      </w:pPr>
      <w:bookmarkStart w:id="12" w:name="_Toc399809073"/>
      <w:r w:rsidRPr="00785428">
        <w:rPr>
          <w:rFonts w:hint="cs"/>
          <w:rtl/>
        </w:rPr>
        <w:t>اشکال سوم: وجود موضوع کراهت حتی در صورت پرداخت خمس</w:t>
      </w:r>
      <w:bookmarkEnd w:id="12"/>
    </w:p>
    <w:p w:rsidR="00785428" w:rsidRPr="00785428" w:rsidRDefault="00785428" w:rsidP="00785428">
      <w:pPr>
        <w:rPr>
          <w:sz w:val="28"/>
          <w:rtl/>
        </w:rPr>
      </w:pPr>
      <w:r w:rsidRPr="00785428">
        <w:rPr>
          <w:rFonts w:hint="cs"/>
          <w:sz w:val="28"/>
          <w:rtl/>
        </w:rPr>
        <w:t>اشکال سومی هم که عامل دوم وارد می‌باشد این است که موضوع کراهت، احتمال وجود حرام است که این احتمال حتی در صورت پرداخت خمس هم وجود دارد چون حتی اگر خمس هم پرداخت شود احتمال وجود مال حرام منتفی نیست و چون موضوع باقی است حتی بعد از پرداخت خمس هم حکم کراهت تصرف، باقی می‌باشد.</w:t>
      </w:r>
    </w:p>
    <w:p w:rsidR="00785428" w:rsidRPr="00785428" w:rsidRDefault="00785428" w:rsidP="00785428">
      <w:pPr>
        <w:rPr>
          <w:sz w:val="28"/>
          <w:rtl/>
        </w:rPr>
      </w:pPr>
    </w:p>
    <w:p w:rsidR="00785428" w:rsidRPr="00785428" w:rsidRDefault="00785428" w:rsidP="00785428">
      <w:pPr>
        <w:pStyle w:val="Heading1"/>
        <w:rPr>
          <w:rtl/>
        </w:rPr>
      </w:pPr>
      <w:bookmarkStart w:id="13" w:name="_Toc399809074"/>
      <w:r w:rsidRPr="00785428">
        <w:rPr>
          <w:rFonts w:hint="cs"/>
          <w:rtl/>
        </w:rPr>
        <w:t>خلاصه بحث در فرع سوم از صورت دوم</w:t>
      </w:r>
      <w:bookmarkEnd w:id="13"/>
    </w:p>
    <w:p w:rsidR="00785428" w:rsidRPr="00785428" w:rsidRDefault="00785428" w:rsidP="00785428">
      <w:pPr>
        <w:rPr>
          <w:sz w:val="28"/>
          <w:rtl/>
        </w:rPr>
      </w:pPr>
      <w:r w:rsidRPr="00785428">
        <w:rPr>
          <w:rFonts w:hint="cs"/>
          <w:sz w:val="28"/>
          <w:rtl/>
        </w:rPr>
        <w:t>بنابرآنچه گفته شد خلاصه بحث و نظر ما در فرع سوم این است که</w:t>
      </w:r>
    </w:p>
    <w:p w:rsidR="00785428" w:rsidRPr="00785428" w:rsidRDefault="00785428" w:rsidP="00785428">
      <w:pPr>
        <w:numPr>
          <w:ilvl w:val="0"/>
          <w:numId w:val="35"/>
        </w:numPr>
        <w:rPr>
          <w:sz w:val="28"/>
          <w:rtl/>
        </w:rPr>
      </w:pPr>
      <w:r w:rsidRPr="00785428">
        <w:rPr>
          <w:rFonts w:hint="cs"/>
          <w:sz w:val="28"/>
          <w:rtl/>
        </w:rPr>
        <w:t>تصرف در صله و اموال و چیزهایی که از حاکم جائر و عمال او می‌رسد برخلاف قاعده علم اجمالی که در محل بحث علم اجمالی منجز بود، به خاطر وجود ادله خاصه جایز است.</w:t>
      </w:r>
    </w:p>
    <w:p w:rsidR="00785428" w:rsidRPr="00785428" w:rsidRDefault="00785428" w:rsidP="00785428">
      <w:pPr>
        <w:numPr>
          <w:ilvl w:val="0"/>
          <w:numId w:val="35"/>
        </w:numPr>
        <w:rPr>
          <w:sz w:val="28"/>
        </w:rPr>
      </w:pPr>
      <w:r w:rsidRPr="00785428">
        <w:rPr>
          <w:rFonts w:hint="cs"/>
          <w:sz w:val="28"/>
          <w:rtl/>
        </w:rPr>
        <w:t>به نظر ما کراهت در اخذ و تصرف در مالی که به‌عنوان هدیه و صله از حاکم جایر دریافت می‌شود، ثابت نیست و در صورت قول به کراهت عواملی که برای رفع کراهت بیان‌شده است نمی‌تواند رافع کراهت باشد</w:t>
      </w:r>
    </w:p>
    <w:p w:rsidR="00785428" w:rsidRPr="00785428" w:rsidRDefault="00785428" w:rsidP="00785428">
      <w:pPr>
        <w:numPr>
          <w:ilvl w:val="0"/>
          <w:numId w:val="35"/>
        </w:numPr>
        <w:rPr>
          <w:sz w:val="28"/>
        </w:rPr>
      </w:pPr>
      <w:r w:rsidRPr="00785428">
        <w:rPr>
          <w:rFonts w:hint="cs"/>
          <w:sz w:val="28"/>
          <w:rtl/>
        </w:rPr>
        <w:lastRenderedPageBreak/>
        <w:t>محدوده دلالت روایت، اخذ و تصرف در هدیه سلطان جایر و کارگزاران او می‌باشد و شامل هدایایی که از اشخاص دیگر دریافت می‌شود و علم اجمالی منجز به وجود مال حرام در اموال آن‌ها وجود دارد، نمی‌شود و نمی‌توان از سلطان جایر الغا خصوصیت کرد.</w:t>
      </w:r>
    </w:p>
    <w:p w:rsidR="00785428" w:rsidRPr="00785428" w:rsidRDefault="00785428" w:rsidP="00785428">
      <w:pPr>
        <w:pStyle w:val="Heading1"/>
      </w:pPr>
      <w:bookmarkStart w:id="14" w:name="_Toc399809075"/>
      <w:r w:rsidRPr="00785428">
        <w:rPr>
          <w:rFonts w:hint="cs"/>
          <w:rtl/>
        </w:rPr>
        <w:t>صورت سوم در جوایز سلطان: علم تفصیلی به حرام بودن هدیه</w:t>
      </w:r>
      <w:bookmarkEnd w:id="14"/>
    </w:p>
    <w:p w:rsidR="00785428" w:rsidRPr="00785428" w:rsidRDefault="00785428" w:rsidP="00785428">
      <w:pPr>
        <w:rPr>
          <w:sz w:val="28"/>
          <w:rtl/>
        </w:rPr>
      </w:pPr>
      <w:r w:rsidRPr="00785428">
        <w:rPr>
          <w:rFonts w:hint="cs"/>
          <w:sz w:val="28"/>
          <w:rtl/>
        </w:rPr>
        <w:t>صورت سوم در جوایز السلطان، وجود علم تفصیلی به حرمت هدیه و صله‌ای است که از سلطان جایر اخذ می‌کند. در ذیل این صورت چند سؤال وجود دارد.</w:t>
      </w:r>
    </w:p>
    <w:p w:rsidR="00785428" w:rsidRPr="00785428" w:rsidRDefault="00785428" w:rsidP="00785428">
      <w:pPr>
        <w:numPr>
          <w:ilvl w:val="0"/>
          <w:numId w:val="36"/>
        </w:numPr>
        <w:rPr>
          <w:sz w:val="28"/>
          <w:rtl/>
        </w:rPr>
      </w:pPr>
      <w:r w:rsidRPr="00785428">
        <w:rPr>
          <w:rFonts w:hint="cs"/>
          <w:sz w:val="28"/>
          <w:rtl/>
        </w:rPr>
        <w:t>سؤال اول این است که آیا شخص حق دریافت آن هدیه و تصرف در آن را دارد؟</w:t>
      </w:r>
    </w:p>
    <w:p w:rsidR="00785428" w:rsidRPr="00785428" w:rsidRDefault="00785428" w:rsidP="00785428">
      <w:pPr>
        <w:numPr>
          <w:ilvl w:val="0"/>
          <w:numId w:val="36"/>
        </w:numPr>
        <w:rPr>
          <w:sz w:val="28"/>
        </w:rPr>
      </w:pPr>
      <w:r w:rsidRPr="00785428">
        <w:rPr>
          <w:rFonts w:hint="cs"/>
          <w:sz w:val="28"/>
          <w:rtl/>
        </w:rPr>
        <w:t xml:space="preserve"> سؤال دوم این است که در صورت دریافت وظیفه او چیست؟ آیا باید به حاکم شرع و یا صاحبانش بدهد؟</w:t>
      </w:r>
    </w:p>
    <w:p w:rsidR="00785428" w:rsidRPr="00785428" w:rsidRDefault="00785428" w:rsidP="00785428">
      <w:pPr>
        <w:numPr>
          <w:ilvl w:val="0"/>
          <w:numId w:val="36"/>
        </w:numPr>
        <w:rPr>
          <w:sz w:val="28"/>
        </w:rPr>
      </w:pPr>
      <w:r w:rsidRPr="00785428">
        <w:rPr>
          <w:rFonts w:hint="cs"/>
          <w:sz w:val="28"/>
          <w:rtl/>
        </w:rPr>
        <w:t>سؤال سوم این است که آیا در صورت تلف ضامن می‌باشد یا خیر؟</w:t>
      </w:r>
    </w:p>
    <w:p w:rsidR="00785428" w:rsidRPr="00785428" w:rsidRDefault="00785428" w:rsidP="00785428">
      <w:pPr>
        <w:rPr>
          <w:sz w:val="28"/>
        </w:rPr>
      </w:pPr>
    </w:p>
    <w:p w:rsidR="00144489" w:rsidRPr="00785428" w:rsidRDefault="00144489" w:rsidP="00144489">
      <w:pPr>
        <w:ind w:left="360" w:firstLine="0"/>
        <w:rPr>
          <w:sz w:val="28"/>
          <w:rtl/>
        </w:rPr>
      </w:pPr>
    </w:p>
    <w:sectPr w:rsidR="00144489" w:rsidRPr="0078542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19" w:rsidRDefault="00140819">
      <w:r>
        <w:separator/>
      </w:r>
    </w:p>
    <w:p w:rsidR="00140819" w:rsidRDefault="00140819"/>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24343B"/>
    <w:p w:rsidR="00140819" w:rsidRDefault="00140819" w:rsidP="0024343B"/>
    <w:p w:rsidR="00140819" w:rsidRDefault="00140819"/>
    <w:p w:rsidR="00140819" w:rsidRDefault="00140819" w:rsidP="003339DE"/>
    <w:p w:rsidR="00140819" w:rsidRDefault="00140819" w:rsidP="003339DE"/>
    <w:p w:rsidR="00140819" w:rsidRDefault="00140819" w:rsidP="003339DE"/>
    <w:p w:rsidR="00140819" w:rsidRDefault="00140819" w:rsidP="003339DE"/>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p w:rsidR="00140819" w:rsidRDefault="00140819" w:rsidP="00F77F5F"/>
    <w:p w:rsidR="00140819" w:rsidRDefault="00140819" w:rsidP="00F77F5F"/>
    <w:p w:rsidR="00140819" w:rsidRDefault="00140819" w:rsidP="00F77F5F"/>
    <w:p w:rsidR="00140819" w:rsidRDefault="00140819" w:rsidP="00053028"/>
    <w:p w:rsidR="00140819" w:rsidRDefault="00140819"/>
  </w:endnote>
  <w:endnote w:type="continuationSeparator" w:id="0">
    <w:p w:rsidR="00140819" w:rsidRDefault="00140819">
      <w:r>
        <w:continuationSeparator/>
      </w:r>
    </w:p>
    <w:p w:rsidR="00140819" w:rsidRDefault="00140819"/>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24343B"/>
    <w:p w:rsidR="00140819" w:rsidRDefault="00140819" w:rsidP="0024343B"/>
    <w:p w:rsidR="00140819" w:rsidRDefault="00140819"/>
    <w:p w:rsidR="00140819" w:rsidRDefault="00140819" w:rsidP="003339DE"/>
    <w:p w:rsidR="00140819" w:rsidRDefault="00140819" w:rsidP="003339DE"/>
    <w:p w:rsidR="00140819" w:rsidRDefault="00140819" w:rsidP="003339DE"/>
    <w:p w:rsidR="00140819" w:rsidRDefault="00140819" w:rsidP="003339DE"/>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p w:rsidR="00140819" w:rsidRDefault="00140819" w:rsidP="00F77F5F"/>
    <w:p w:rsidR="00140819" w:rsidRDefault="00140819" w:rsidP="00F77F5F"/>
    <w:p w:rsidR="00140819" w:rsidRDefault="00140819" w:rsidP="00F77F5F"/>
    <w:p w:rsidR="00140819" w:rsidRDefault="00140819" w:rsidP="00053028"/>
    <w:p w:rsidR="00140819" w:rsidRDefault="00140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2677A6">
      <w:rPr>
        <w:noProof/>
        <w:rtl/>
      </w:rPr>
      <w:t>6</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19" w:rsidRDefault="00140819">
      <w:r>
        <w:separator/>
      </w:r>
    </w:p>
    <w:p w:rsidR="00140819" w:rsidRDefault="00140819"/>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24343B"/>
    <w:p w:rsidR="00140819" w:rsidRDefault="00140819" w:rsidP="0024343B"/>
    <w:p w:rsidR="00140819" w:rsidRDefault="00140819"/>
    <w:p w:rsidR="00140819" w:rsidRDefault="00140819" w:rsidP="003339DE"/>
    <w:p w:rsidR="00140819" w:rsidRDefault="00140819" w:rsidP="003339DE"/>
    <w:p w:rsidR="00140819" w:rsidRDefault="00140819" w:rsidP="003339DE"/>
    <w:p w:rsidR="00140819" w:rsidRDefault="00140819" w:rsidP="003339DE"/>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p w:rsidR="00140819" w:rsidRDefault="00140819" w:rsidP="00F77F5F"/>
    <w:p w:rsidR="00140819" w:rsidRDefault="00140819" w:rsidP="00F77F5F"/>
    <w:p w:rsidR="00140819" w:rsidRDefault="00140819" w:rsidP="00F77F5F"/>
    <w:p w:rsidR="00140819" w:rsidRDefault="00140819" w:rsidP="00053028"/>
    <w:p w:rsidR="00140819" w:rsidRDefault="00140819"/>
  </w:footnote>
  <w:footnote w:type="continuationSeparator" w:id="0">
    <w:p w:rsidR="00140819" w:rsidRDefault="00140819">
      <w:r>
        <w:continuationSeparator/>
      </w:r>
    </w:p>
    <w:p w:rsidR="00140819" w:rsidRDefault="00140819"/>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CE61DD"/>
    <w:p w:rsidR="00140819" w:rsidRDefault="00140819" w:rsidP="0024343B"/>
    <w:p w:rsidR="00140819" w:rsidRDefault="00140819" w:rsidP="0024343B"/>
    <w:p w:rsidR="00140819" w:rsidRDefault="00140819"/>
    <w:p w:rsidR="00140819" w:rsidRDefault="00140819" w:rsidP="003339DE"/>
    <w:p w:rsidR="00140819" w:rsidRDefault="00140819" w:rsidP="003339DE"/>
    <w:p w:rsidR="00140819" w:rsidRDefault="00140819" w:rsidP="003339DE"/>
    <w:p w:rsidR="00140819" w:rsidRDefault="00140819" w:rsidP="003339DE"/>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rsidP="00493648"/>
    <w:p w:rsidR="00140819" w:rsidRDefault="00140819"/>
    <w:p w:rsidR="00140819" w:rsidRDefault="00140819" w:rsidP="00F77F5F"/>
    <w:p w:rsidR="00140819" w:rsidRDefault="00140819" w:rsidP="00F77F5F"/>
    <w:p w:rsidR="00140819" w:rsidRDefault="00140819" w:rsidP="00F77F5F"/>
    <w:p w:rsidR="00140819" w:rsidRDefault="00140819" w:rsidP="00053028"/>
    <w:p w:rsidR="00140819" w:rsidRDefault="00140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BB09DB" w:rsidP="00DB5FDD">
    <w:pPr>
      <w:tabs>
        <w:tab w:val="left" w:pos="1256"/>
        <w:tab w:val="left" w:pos="5696"/>
        <w:tab w:val="right" w:pos="9071"/>
      </w:tabs>
    </w:pPr>
    <w:r>
      <w:rPr>
        <w:noProof/>
      </w:rPr>
      <mc:AlternateContent>
        <mc:Choice Requires="wps">
          <w:drawing>
            <wp:anchor distT="4294967295" distB="4294967295" distL="114300" distR="114300" simplePos="0" relativeHeight="251657728" behindDoc="0" locked="0" layoutInCell="1" allowOverlap="1" wp14:anchorId="585CCED1" wp14:editId="7B77161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5" w:name="OLE_LINK1"/>
    <w:bookmarkStart w:id="16" w:name="OLE_LINK2"/>
    <w:r>
      <w:rPr>
        <w:noProof/>
      </w:rPr>
      <w:drawing>
        <wp:inline distT="0" distB="0" distL="0" distR="0" wp14:anchorId="22968AD4" wp14:editId="0458BC37">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15"/>
    <w:bookmarkEnd w:id="16"/>
    <w:r w:rsidR="00AA32E0">
      <w:rPr>
        <w:rFonts w:ascii="IranNastaliq" w:hAnsi="IranNastaliq" w:cs="IranNastaliq" w:hint="cs"/>
        <w:sz w:val="40"/>
        <w:szCs w:val="40"/>
        <w:rtl/>
      </w:rPr>
      <w:t xml:space="preserve">                                   </w:t>
    </w:r>
    <w:r w:rsidR="00DB5FDD">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DB5FDD">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785428">
      <w:rPr>
        <w:rFonts w:ascii="IranNastaliq" w:hAnsi="IranNastaliq" w:cs="IranNastaliq" w:hint="cs"/>
        <w:sz w:val="40"/>
        <w:szCs w:val="40"/>
        <w:rtl/>
      </w:rPr>
      <w:t>شماره ثبت</w:t>
    </w:r>
    <w:r w:rsidR="00DB5FDD">
      <w:rPr>
        <w:rFonts w:ascii="IranNastaliq" w:hAnsi="IranNastaliq" w:cs="IranNastaliq" w:hint="cs"/>
        <w:sz w:val="40"/>
        <w:szCs w:val="40"/>
        <w:rtl/>
      </w:rPr>
      <w:t>:</w:t>
    </w:r>
    <w:r w:rsidR="00785428">
      <w:rPr>
        <w:rFonts w:ascii="IranNastaliq" w:hAnsi="IranNastaliq" w:cs="IranNastaliq" w:hint="cs"/>
        <w:sz w:val="40"/>
        <w:szCs w:val="40"/>
        <w:rtl/>
      </w:rPr>
      <w:t xml:space="preserve"> 3511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AA544D"/>
    <w:multiLevelType w:val="hybridMultilevel"/>
    <w:tmpl w:val="CECAB8D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233803"/>
    <w:multiLevelType w:val="hybridMultilevel"/>
    <w:tmpl w:val="DF6835E0"/>
    <w:lvl w:ilvl="0" w:tplc="5C885428">
      <w:start w:val="1"/>
      <w:numFmt w:val="decimal"/>
      <w:pStyle w:val="ListParagraph1"/>
      <w:lvlText w:val="%1."/>
      <w:lvlJc w:val="left"/>
      <w:pPr>
        <w:ind w:left="1135" w:hanging="360"/>
      </w:pPr>
    </w:lvl>
    <w:lvl w:ilvl="1" w:tplc="04090019">
      <w:start w:val="1"/>
      <w:numFmt w:val="lowerLetter"/>
      <w:lvlText w:val="%2."/>
      <w:lvlJc w:val="left"/>
      <w:pPr>
        <w:ind w:left="1855" w:hanging="360"/>
      </w:pPr>
    </w:lvl>
    <w:lvl w:ilvl="2" w:tplc="0409001B">
      <w:start w:val="1"/>
      <w:numFmt w:val="lowerRoman"/>
      <w:lvlText w:val="%3."/>
      <w:lvlJc w:val="right"/>
      <w:pPr>
        <w:ind w:left="2575" w:hanging="180"/>
      </w:pPr>
    </w:lvl>
    <w:lvl w:ilvl="3" w:tplc="0409000F">
      <w:start w:val="1"/>
      <w:numFmt w:val="decimal"/>
      <w:lvlText w:val="%4."/>
      <w:lvlJc w:val="left"/>
      <w:pPr>
        <w:ind w:left="3295" w:hanging="360"/>
      </w:pPr>
    </w:lvl>
    <w:lvl w:ilvl="4" w:tplc="04090019">
      <w:start w:val="1"/>
      <w:numFmt w:val="lowerLetter"/>
      <w:lvlText w:val="%5."/>
      <w:lvlJc w:val="left"/>
      <w:pPr>
        <w:ind w:left="4015" w:hanging="360"/>
      </w:pPr>
    </w:lvl>
    <w:lvl w:ilvl="5" w:tplc="0409001B">
      <w:start w:val="1"/>
      <w:numFmt w:val="lowerRoman"/>
      <w:lvlText w:val="%6."/>
      <w:lvlJc w:val="right"/>
      <w:pPr>
        <w:ind w:left="4735" w:hanging="180"/>
      </w:pPr>
    </w:lvl>
    <w:lvl w:ilvl="6" w:tplc="0409000F">
      <w:start w:val="1"/>
      <w:numFmt w:val="decimal"/>
      <w:lvlText w:val="%7."/>
      <w:lvlJc w:val="left"/>
      <w:pPr>
        <w:ind w:left="5455" w:hanging="360"/>
      </w:pPr>
    </w:lvl>
    <w:lvl w:ilvl="7" w:tplc="04090019">
      <w:start w:val="1"/>
      <w:numFmt w:val="lowerLetter"/>
      <w:lvlText w:val="%8."/>
      <w:lvlJc w:val="left"/>
      <w:pPr>
        <w:ind w:left="6175" w:hanging="360"/>
      </w:pPr>
    </w:lvl>
    <w:lvl w:ilvl="8" w:tplc="0409001B">
      <w:start w:val="1"/>
      <w:numFmt w:val="lowerRoman"/>
      <w:lvlText w:val="%9."/>
      <w:lvlJc w:val="right"/>
      <w:pPr>
        <w:ind w:left="6895" w:hanging="180"/>
      </w:pPr>
    </w:lvl>
  </w:abstractNum>
  <w:abstractNum w:abstractNumId="28">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0"/>
  </w:num>
  <w:num w:numId="3">
    <w:abstractNumId w:val="24"/>
  </w:num>
  <w:num w:numId="4">
    <w:abstractNumId w:val="14"/>
  </w:num>
  <w:num w:numId="5">
    <w:abstractNumId w:val="12"/>
  </w:num>
  <w:num w:numId="6">
    <w:abstractNumId w:val="21"/>
  </w:num>
  <w:num w:numId="7">
    <w:abstractNumId w:val="19"/>
  </w:num>
  <w:num w:numId="8">
    <w:abstractNumId w:val="15"/>
  </w:num>
  <w:num w:numId="9">
    <w:abstractNumId w:val="35"/>
  </w:num>
  <w:num w:numId="10">
    <w:abstractNumId w:val="29"/>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8"/>
  </w:num>
  <w:num w:numId="30">
    <w:abstractNumId w:val="32"/>
  </w:num>
  <w:num w:numId="31">
    <w:abstractNumId w:val="31"/>
  </w:num>
  <w:num w:numId="32">
    <w:abstractNumId w:val="22"/>
  </w:num>
  <w:num w:numId="33">
    <w:abstractNumId w:val="33"/>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DB"/>
    <w:rsid w:val="00025633"/>
    <w:rsid w:val="00053028"/>
    <w:rsid w:val="00081224"/>
    <w:rsid w:val="00081BD8"/>
    <w:rsid w:val="000B326D"/>
    <w:rsid w:val="000D1B90"/>
    <w:rsid w:val="000F4AA2"/>
    <w:rsid w:val="00103FEA"/>
    <w:rsid w:val="001063BA"/>
    <w:rsid w:val="00140819"/>
    <w:rsid w:val="00144489"/>
    <w:rsid w:val="001524B9"/>
    <w:rsid w:val="001532AF"/>
    <w:rsid w:val="001C4794"/>
    <w:rsid w:val="0022141B"/>
    <w:rsid w:val="00233C49"/>
    <w:rsid w:val="0024343B"/>
    <w:rsid w:val="002677A6"/>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85428"/>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B09DB"/>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B5FDD"/>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244"/>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DB5FDD"/>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DB5FDD"/>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DB5FDD"/>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DB5FDD"/>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2677A6"/>
    <w:pPr>
      <w:outlineLvl w:val="3"/>
    </w:pPr>
    <w:rPr>
      <w:b/>
      <w:bCs/>
      <w:sz w:val="36"/>
      <w:szCs w:val="36"/>
    </w:rPr>
  </w:style>
  <w:style w:type="paragraph" w:styleId="Heading5">
    <w:name w:val="heading 5"/>
    <w:aliases w:val="سرصفحه 5"/>
    <w:basedOn w:val="Normal"/>
    <w:next w:val="Normal"/>
    <w:link w:val="Heading5Char"/>
    <w:autoRedefine/>
    <w:uiPriority w:val="9"/>
    <w:semiHidden/>
    <w:unhideWhenUsed/>
    <w:qFormat/>
    <w:rsid w:val="00DB5FDD"/>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DB5FDD"/>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DB5FDD"/>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DB5FDD"/>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DB5FDD"/>
    <w:pPr>
      <w:keepNext/>
      <w:keepLines/>
      <w:autoSpaceDE/>
      <w:autoSpaceDN/>
      <w:spacing w:after="0" w:line="240" w:lineRule="atLeast"/>
      <w:ind w:firstLine="0"/>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val="x-none" w:eastAsia="x-none" w:bidi="ar-SA"/>
    </w:rPr>
  </w:style>
  <w:style w:type="character" w:customStyle="1" w:styleId="Heading4Char">
    <w:name w:val="Heading 4 Char"/>
    <w:aliases w:val="عنوان 4 Char,سرفصل4 Char,سرفصل 4 Char"/>
    <w:link w:val="Heading4"/>
    <w:uiPriority w:val="9"/>
    <w:rsid w:val="002677A6"/>
    <w:rPr>
      <w:rFonts w:eastAsia="2  Lotus" w:cs="2  Badr"/>
      <w:b/>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DB5FD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DB5FDD"/>
    <w:rPr>
      <w:rFonts w:ascii="Cambria" w:eastAsia="2  Lotus" w:hAnsi="Cambria" w:cs="2  Badr"/>
      <w:bCs/>
      <w:szCs w:val="36"/>
    </w:rPr>
  </w:style>
  <w:style w:type="character" w:customStyle="1" w:styleId="Heading6Char">
    <w:name w:val="Heading 6 Char"/>
    <w:aliases w:val="سرصفحه 6 Char"/>
    <w:link w:val="Heading6"/>
    <w:uiPriority w:val="9"/>
    <w:semiHidden/>
    <w:rsid w:val="00DB5FDD"/>
    <w:rPr>
      <w:rFonts w:ascii="Cambria" w:eastAsia="2  Lotus" w:hAnsi="Cambria" w:cs="2  Badr"/>
      <w:bCs/>
      <w:i/>
      <w:szCs w:val="34"/>
    </w:rPr>
  </w:style>
  <w:style w:type="character" w:customStyle="1" w:styleId="Heading7Char">
    <w:name w:val="Heading 7 Char"/>
    <w:aliases w:val="سرصفحه 7 Char"/>
    <w:link w:val="Heading7"/>
    <w:uiPriority w:val="9"/>
    <w:semiHidden/>
    <w:rsid w:val="00DB5FDD"/>
    <w:rPr>
      <w:rFonts w:ascii="Cambr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DB5FDD"/>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DB5FD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DB5FDD"/>
    <w:pPr>
      <w:spacing w:after="0"/>
      <w:ind w:firstLine="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DB5FDD"/>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DB5FDD"/>
    <w:pPr>
      <w:spacing w:after="0"/>
      <w:ind w:left="658"/>
    </w:pPr>
  </w:style>
  <w:style w:type="paragraph" w:styleId="TOC3">
    <w:name w:val="toc 3"/>
    <w:aliases w:val="فهرست مطالب 3"/>
    <w:basedOn w:val="Normal"/>
    <w:next w:val="Normal"/>
    <w:autoRedefine/>
    <w:uiPriority w:val="39"/>
    <w:unhideWhenUsed/>
    <w:qFormat/>
    <w:rsid w:val="00DB5FD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DB5FDD"/>
    <w:pPr>
      <w:spacing w:after="0"/>
      <w:ind w:left="879"/>
    </w:pPr>
  </w:style>
  <w:style w:type="paragraph" w:styleId="TOC6">
    <w:name w:val="toc 6"/>
    <w:aliases w:val="فهرست مطالب 6"/>
    <w:basedOn w:val="Normal"/>
    <w:next w:val="Normal"/>
    <w:autoRedefine/>
    <w:uiPriority w:val="39"/>
    <w:semiHidden/>
    <w:unhideWhenUsed/>
    <w:qFormat/>
    <w:rsid w:val="00DB5FDD"/>
    <w:pPr>
      <w:spacing w:after="0"/>
      <w:ind w:left="1100"/>
    </w:pPr>
  </w:style>
  <w:style w:type="character" w:styleId="Emphasis">
    <w:name w:val="Emphasis"/>
    <w:uiPriority w:val="20"/>
    <w:qFormat/>
    <w:rsid w:val="00DB5FDD"/>
    <w:rPr>
      <w:rFonts w:cs="2  Lotus"/>
      <w:i/>
      <w:iCs/>
      <w:color w:val="808080"/>
      <w:szCs w:val="32"/>
    </w:rPr>
  </w:style>
  <w:style w:type="character" w:customStyle="1" w:styleId="Heading1Char">
    <w:name w:val="Heading 1 Char"/>
    <w:aliases w:val="عنوان 1 Char,سرفصل1 Char,سرفصل 1 Char"/>
    <w:link w:val="Heading1"/>
    <w:uiPriority w:val="9"/>
    <w:rsid w:val="00DB5FDD"/>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DB5FD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DB5FD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DB5F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DB5FD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B5F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B5FD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DB5FD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DB5FD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B5FDD"/>
    <w:pPr>
      <w:ind w:left="1134" w:firstLine="0"/>
    </w:pPr>
    <w:rPr>
      <w:rFonts w:eastAsia="2  Lotus" w:cs="2  Lotus"/>
    </w:rPr>
  </w:style>
  <w:style w:type="paragraph" w:styleId="Quote">
    <w:name w:val="Quote"/>
    <w:basedOn w:val="Normal"/>
    <w:next w:val="Normal"/>
    <w:link w:val="QuoteChar"/>
    <w:autoRedefine/>
    <w:uiPriority w:val="29"/>
    <w:qFormat/>
    <w:rsid w:val="00DB5FDD"/>
    <w:pPr>
      <w:spacing w:before="120" w:after="240"/>
      <w:ind w:left="1134" w:firstLine="0"/>
    </w:pPr>
    <w:rPr>
      <w:rFonts w:cs="B Lotus"/>
      <w:i/>
      <w:sz w:val="20"/>
      <w:szCs w:val="30"/>
    </w:rPr>
  </w:style>
  <w:style w:type="character" w:customStyle="1" w:styleId="QuoteChar">
    <w:name w:val="Quote Char"/>
    <w:link w:val="Quote"/>
    <w:uiPriority w:val="29"/>
    <w:rsid w:val="00DB5FDD"/>
    <w:rPr>
      <w:rFonts w:cs="B Lotus"/>
      <w:i/>
      <w:szCs w:val="30"/>
    </w:rPr>
  </w:style>
  <w:style w:type="paragraph" w:styleId="IntenseQuote">
    <w:name w:val="Intense Quote"/>
    <w:basedOn w:val="Normal"/>
    <w:next w:val="Normal"/>
    <w:link w:val="IntenseQuoteChar"/>
    <w:autoRedefine/>
    <w:uiPriority w:val="30"/>
    <w:qFormat/>
    <w:rsid w:val="00DB5F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B5FDD"/>
    <w:rPr>
      <w:rFonts w:eastAsia="2  Lotus" w:cs="B Lotus"/>
      <w:b/>
      <w:bCs/>
      <w:i/>
      <w:szCs w:val="30"/>
    </w:rPr>
  </w:style>
  <w:style w:type="character" w:styleId="SubtleEmphasis">
    <w:name w:val="Subtle Emphasis"/>
    <w:uiPriority w:val="19"/>
    <w:qFormat/>
    <w:rsid w:val="00DB5FDD"/>
    <w:rPr>
      <w:rFonts w:cs="2  Lotus"/>
      <w:i/>
      <w:iCs/>
      <w:color w:val="4A442A"/>
      <w:szCs w:val="32"/>
      <w:u w:val="none"/>
    </w:rPr>
  </w:style>
  <w:style w:type="character" w:styleId="IntenseEmphasis">
    <w:name w:val="Intense Emphasis"/>
    <w:uiPriority w:val="21"/>
    <w:qFormat/>
    <w:rsid w:val="00DB5FDD"/>
    <w:rPr>
      <w:rFonts w:cs="2  Lotus"/>
      <w:b/>
      <w:i/>
      <w:iCs/>
      <w:color w:val="auto"/>
      <w:szCs w:val="32"/>
    </w:rPr>
  </w:style>
  <w:style w:type="character" w:styleId="SubtleReference">
    <w:name w:val="Subtle Reference"/>
    <w:aliases w:val="مرجع"/>
    <w:uiPriority w:val="31"/>
    <w:qFormat/>
    <w:rsid w:val="00DB5FDD"/>
    <w:rPr>
      <w:rFonts w:cs="2  Lotus"/>
      <w:smallCaps/>
      <w:color w:val="auto"/>
      <w:szCs w:val="28"/>
      <w:u w:val="single"/>
    </w:rPr>
  </w:style>
  <w:style w:type="character" w:styleId="IntenseReference">
    <w:name w:val="Intense Reference"/>
    <w:uiPriority w:val="32"/>
    <w:qFormat/>
    <w:rsid w:val="00DB5FDD"/>
    <w:rPr>
      <w:rFonts w:cs="2  Lotus"/>
      <w:b/>
      <w:bCs/>
      <w:smallCaps/>
      <w:color w:val="auto"/>
      <w:spacing w:val="5"/>
      <w:szCs w:val="28"/>
      <w:u w:val="single"/>
    </w:rPr>
  </w:style>
  <w:style w:type="character" w:styleId="BookTitle">
    <w:name w:val="Book Title"/>
    <w:uiPriority w:val="33"/>
    <w:qFormat/>
    <w:rsid w:val="00DB5FDD"/>
    <w:rPr>
      <w:rFonts w:cs="2  Titr"/>
      <w:b/>
      <w:bCs/>
      <w:smallCaps/>
      <w:spacing w:val="5"/>
      <w:szCs w:val="100"/>
    </w:rPr>
  </w:style>
  <w:style w:type="character" w:customStyle="1" w:styleId="NoSpacingChar">
    <w:name w:val="No Spacing Char"/>
    <w:aliases w:val="متن عربي Char"/>
    <w:link w:val="NoSpacing"/>
    <w:uiPriority w:val="1"/>
    <w:rsid w:val="00DB5FDD"/>
    <w:rPr>
      <w:rFonts w:eastAsia="2  Lotus" w:cs="2  Badr"/>
      <w:sz w:val="72"/>
      <w:szCs w:val="32"/>
    </w:rPr>
  </w:style>
  <w:style w:type="paragraph" w:styleId="Caption">
    <w:name w:val="caption"/>
    <w:basedOn w:val="Normal"/>
    <w:next w:val="Normal"/>
    <w:uiPriority w:val="35"/>
    <w:semiHidden/>
    <w:unhideWhenUsed/>
    <w:qFormat/>
    <w:rsid w:val="00DB5FDD"/>
    <w:rPr>
      <w:b/>
      <w:bCs/>
      <w:sz w:val="20"/>
      <w:szCs w:val="20"/>
    </w:rPr>
  </w:style>
  <w:style w:type="character" w:customStyle="1" w:styleId="ListParagraphChar">
    <w:name w:val="List Paragraph Char"/>
    <w:link w:val="ListParagraph"/>
    <w:uiPriority w:val="34"/>
    <w:rsid w:val="00DB5FDD"/>
    <w:rPr>
      <w:rFonts w:eastAsia="2  Lotus" w:cs="2  Lotus"/>
      <w:sz w:val="22"/>
      <w:szCs w:val="28"/>
    </w:rPr>
  </w:style>
  <w:style w:type="paragraph" w:customStyle="1" w:styleId="ListParagraph1">
    <w:name w:val="List Paragraph1"/>
    <w:basedOn w:val="Normal"/>
    <w:uiPriority w:val="34"/>
    <w:rsid w:val="00785428"/>
    <w:pPr>
      <w:numPr>
        <w:numId w:val="35"/>
      </w:numPr>
      <w:ind w:left="0" w:firstLine="284"/>
    </w:pPr>
    <w:rPr>
      <w:rFonts w:hint="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DB5FDD"/>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DB5FDD"/>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DB5FDD"/>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DB5FDD"/>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2677A6"/>
    <w:pPr>
      <w:outlineLvl w:val="3"/>
    </w:pPr>
    <w:rPr>
      <w:b/>
      <w:bCs/>
      <w:sz w:val="36"/>
      <w:szCs w:val="36"/>
    </w:rPr>
  </w:style>
  <w:style w:type="paragraph" w:styleId="Heading5">
    <w:name w:val="heading 5"/>
    <w:aliases w:val="سرصفحه 5"/>
    <w:basedOn w:val="Normal"/>
    <w:next w:val="Normal"/>
    <w:link w:val="Heading5Char"/>
    <w:autoRedefine/>
    <w:uiPriority w:val="9"/>
    <w:semiHidden/>
    <w:unhideWhenUsed/>
    <w:qFormat/>
    <w:rsid w:val="00DB5FDD"/>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DB5FDD"/>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DB5FDD"/>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DB5FDD"/>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DB5FDD"/>
    <w:pPr>
      <w:keepNext/>
      <w:keepLines/>
      <w:autoSpaceDE/>
      <w:autoSpaceDN/>
      <w:spacing w:after="0" w:line="240" w:lineRule="atLeast"/>
      <w:ind w:firstLine="0"/>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val="x-none" w:eastAsia="x-none" w:bidi="ar-SA"/>
    </w:rPr>
  </w:style>
  <w:style w:type="character" w:customStyle="1" w:styleId="Heading4Char">
    <w:name w:val="Heading 4 Char"/>
    <w:aliases w:val="عنوان 4 Char,سرفصل4 Char,سرفصل 4 Char"/>
    <w:link w:val="Heading4"/>
    <w:uiPriority w:val="9"/>
    <w:rsid w:val="002677A6"/>
    <w:rPr>
      <w:rFonts w:eastAsia="2  Lotus" w:cs="2  Badr"/>
      <w:b/>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DB5FD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DB5FDD"/>
    <w:rPr>
      <w:rFonts w:ascii="Cambria" w:eastAsia="2  Lotus" w:hAnsi="Cambria" w:cs="2  Badr"/>
      <w:bCs/>
      <w:szCs w:val="36"/>
    </w:rPr>
  </w:style>
  <w:style w:type="character" w:customStyle="1" w:styleId="Heading6Char">
    <w:name w:val="Heading 6 Char"/>
    <w:aliases w:val="سرصفحه 6 Char"/>
    <w:link w:val="Heading6"/>
    <w:uiPriority w:val="9"/>
    <w:semiHidden/>
    <w:rsid w:val="00DB5FDD"/>
    <w:rPr>
      <w:rFonts w:ascii="Cambria" w:eastAsia="2  Lotus" w:hAnsi="Cambria" w:cs="2  Badr"/>
      <w:bCs/>
      <w:i/>
      <w:szCs w:val="34"/>
    </w:rPr>
  </w:style>
  <w:style w:type="character" w:customStyle="1" w:styleId="Heading7Char">
    <w:name w:val="Heading 7 Char"/>
    <w:aliases w:val="سرصفحه 7 Char"/>
    <w:link w:val="Heading7"/>
    <w:uiPriority w:val="9"/>
    <w:semiHidden/>
    <w:rsid w:val="00DB5FDD"/>
    <w:rPr>
      <w:rFonts w:ascii="Cambr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DB5FDD"/>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DB5FD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DB5FDD"/>
    <w:pPr>
      <w:spacing w:after="0"/>
      <w:ind w:firstLine="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DB5FDD"/>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DB5FDD"/>
    <w:pPr>
      <w:spacing w:after="0"/>
      <w:ind w:left="658"/>
    </w:pPr>
  </w:style>
  <w:style w:type="paragraph" w:styleId="TOC3">
    <w:name w:val="toc 3"/>
    <w:aliases w:val="فهرست مطالب 3"/>
    <w:basedOn w:val="Normal"/>
    <w:next w:val="Normal"/>
    <w:autoRedefine/>
    <w:uiPriority w:val="39"/>
    <w:unhideWhenUsed/>
    <w:qFormat/>
    <w:rsid w:val="00DB5FD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DB5FDD"/>
    <w:pPr>
      <w:spacing w:after="0"/>
      <w:ind w:left="879"/>
    </w:pPr>
  </w:style>
  <w:style w:type="paragraph" w:styleId="TOC6">
    <w:name w:val="toc 6"/>
    <w:aliases w:val="فهرست مطالب 6"/>
    <w:basedOn w:val="Normal"/>
    <w:next w:val="Normal"/>
    <w:autoRedefine/>
    <w:uiPriority w:val="39"/>
    <w:semiHidden/>
    <w:unhideWhenUsed/>
    <w:qFormat/>
    <w:rsid w:val="00DB5FDD"/>
    <w:pPr>
      <w:spacing w:after="0"/>
      <w:ind w:left="1100"/>
    </w:pPr>
  </w:style>
  <w:style w:type="character" w:styleId="Emphasis">
    <w:name w:val="Emphasis"/>
    <w:uiPriority w:val="20"/>
    <w:qFormat/>
    <w:rsid w:val="00DB5FDD"/>
    <w:rPr>
      <w:rFonts w:cs="2  Lotus"/>
      <w:i/>
      <w:iCs/>
      <w:color w:val="808080"/>
      <w:szCs w:val="32"/>
    </w:rPr>
  </w:style>
  <w:style w:type="character" w:customStyle="1" w:styleId="Heading1Char">
    <w:name w:val="Heading 1 Char"/>
    <w:aliases w:val="عنوان 1 Char,سرفصل1 Char,سرفصل 1 Char"/>
    <w:link w:val="Heading1"/>
    <w:uiPriority w:val="9"/>
    <w:rsid w:val="00DB5FDD"/>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DB5FD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DB5FD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DB5F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DB5FD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B5F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B5FD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DB5FD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DB5FD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B5FDD"/>
    <w:pPr>
      <w:ind w:left="1134" w:firstLine="0"/>
    </w:pPr>
    <w:rPr>
      <w:rFonts w:eastAsia="2  Lotus" w:cs="2  Lotus"/>
    </w:rPr>
  </w:style>
  <w:style w:type="paragraph" w:styleId="Quote">
    <w:name w:val="Quote"/>
    <w:basedOn w:val="Normal"/>
    <w:next w:val="Normal"/>
    <w:link w:val="QuoteChar"/>
    <w:autoRedefine/>
    <w:uiPriority w:val="29"/>
    <w:qFormat/>
    <w:rsid w:val="00DB5FDD"/>
    <w:pPr>
      <w:spacing w:before="120" w:after="240"/>
      <w:ind w:left="1134" w:firstLine="0"/>
    </w:pPr>
    <w:rPr>
      <w:rFonts w:cs="B Lotus"/>
      <w:i/>
      <w:sz w:val="20"/>
      <w:szCs w:val="30"/>
    </w:rPr>
  </w:style>
  <w:style w:type="character" w:customStyle="1" w:styleId="QuoteChar">
    <w:name w:val="Quote Char"/>
    <w:link w:val="Quote"/>
    <w:uiPriority w:val="29"/>
    <w:rsid w:val="00DB5FDD"/>
    <w:rPr>
      <w:rFonts w:cs="B Lotus"/>
      <w:i/>
      <w:szCs w:val="30"/>
    </w:rPr>
  </w:style>
  <w:style w:type="paragraph" w:styleId="IntenseQuote">
    <w:name w:val="Intense Quote"/>
    <w:basedOn w:val="Normal"/>
    <w:next w:val="Normal"/>
    <w:link w:val="IntenseQuoteChar"/>
    <w:autoRedefine/>
    <w:uiPriority w:val="30"/>
    <w:qFormat/>
    <w:rsid w:val="00DB5F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B5FDD"/>
    <w:rPr>
      <w:rFonts w:eastAsia="2  Lotus" w:cs="B Lotus"/>
      <w:b/>
      <w:bCs/>
      <w:i/>
      <w:szCs w:val="30"/>
    </w:rPr>
  </w:style>
  <w:style w:type="character" w:styleId="SubtleEmphasis">
    <w:name w:val="Subtle Emphasis"/>
    <w:uiPriority w:val="19"/>
    <w:qFormat/>
    <w:rsid w:val="00DB5FDD"/>
    <w:rPr>
      <w:rFonts w:cs="2  Lotus"/>
      <w:i/>
      <w:iCs/>
      <w:color w:val="4A442A"/>
      <w:szCs w:val="32"/>
      <w:u w:val="none"/>
    </w:rPr>
  </w:style>
  <w:style w:type="character" w:styleId="IntenseEmphasis">
    <w:name w:val="Intense Emphasis"/>
    <w:uiPriority w:val="21"/>
    <w:qFormat/>
    <w:rsid w:val="00DB5FDD"/>
    <w:rPr>
      <w:rFonts w:cs="2  Lotus"/>
      <w:b/>
      <w:i/>
      <w:iCs/>
      <w:color w:val="auto"/>
      <w:szCs w:val="32"/>
    </w:rPr>
  </w:style>
  <w:style w:type="character" w:styleId="SubtleReference">
    <w:name w:val="Subtle Reference"/>
    <w:aliases w:val="مرجع"/>
    <w:uiPriority w:val="31"/>
    <w:qFormat/>
    <w:rsid w:val="00DB5FDD"/>
    <w:rPr>
      <w:rFonts w:cs="2  Lotus"/>
      <w:smallCaps/>
      <w:color w:val="auto"/>
      <w:szCs w:val="28"/>
      <w:u w:val="single"/>
    </w:rPr>
  </w:style>
  <w:style w:type="character" w:styleId="IntenseReference">
    <w:name w:val="Intense Reference"/>
    <w:uiPriority w:val="32"/>
    <w:qFormat/>
    <w:rsid w:val="00DB5FDD"/>
    <w:rPr>
      <w:rFonts w:cs="2  Lotus"/>
      <w:b/>
      <w:bCs/>
      <w:smallCaps/>
      <w:color w:val="auto"/>
      <w:spacing w:val="5"/>
      <w:szCs w:val="28"/>
      <w:u w:val="single"/>
    </w:rPr>
  </w:style>
  <w:style w:type="character" w:styleId="BookTitle">
    <w:name w:val="Book Title"/>
    <w:uiPriority w:val="33"/>
    <w:qFormat/>
    <w:rsid w:val="00DB5FDD"/>
    <w:rPr>
      <w:rFonts w:cs="2  Titr"/>
      <w:b/>
      <w:bCs/>
      <w:smallCaps/>
      <w:spacing w:val="5"/>
      <w:szCs w:val="100"/>
    </w:rPr>
  </w:style>
  <w:style w:type="character" w:customStyle="1" w:styleId="NoSpacingChar">
    <w:name w:val="No Spacing Char"/>
    <w:aliases w:val="متن عربي Char"/>
    <w:link w:val="NoSpacing"/>
    <w:uiPriority w:val="1"/>
    <w:rsid w:val="00DB5FDD"/>
    <w:rPr>
      <w:rFonts w:eastAsia="2  Lotus" w:cs="2  Badr"/>
      <w:sz w:val="72"/>
      <w:szCs w:val="32"/>
    </w:rPr>
  </w:style>
  <w:style w:type="paragraph" w:styleId="Caption">
    <w:name w:val="caption"/>
    <w:basedOn w:val="Normal"/>
    <w:next w:val="Normal"/>
    <w:uiPriority w:val="35"/>
    <w:semiHidden/>
    <w:unhideWhenUsed/>
    <w:qFormat/>
    <w:rsid w:val="00DB5FDD"/>
    <w:rPr>
      <w:b/>
      <w:bCs/>
      <w:sz w:val="20"/>
      <w:szCs w:val="20"/>
    </w:rPr>
  </w:style>
  <w:style w:type="character" w:customStyle="1" w:styleId="ListParagraphChar">
    <w:name w:val="List Paragraph Char"/>
    <w:link w:val="ListParagraph"/>
    <w:uiPriority w:val="34"/>
    <w:rsid w:val="00DB5FDD"/>
    <w:rPr>
      <w:rFonts w:eastAsia="2  Lotus" w:cs="2  Lotus"/>
      <w:sz w:val="22"/>
      <w:szCs w:val="28"/>
    </w:rPr>
  </w:style>
  <w:style w:type="paragraph" w:customStyle="1" w:styleId="ListParagraph1">
    <w:name w:val="List Paragraph1"/>
    <w:basedOn w:val="Normal"/>
    <w:uiPriority w:val="34"/>
    <w:rsid w:val="00785428"/>
    <w:pPr>
      <w:numPr>
        <w:numId w:val="35"/>
      </w:numPr>
      <w:ind w:left="0" w:firstLine="284"/>
    </w:pPr>
    <w:rPr>
      <w:rFonts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8644">
      <w:bodyDiv w:val="1"/>
      <w:marLeft w:val="0"/>
      <w:marRight w:val="0"/>
      <w:marTop w:val="0"/>
      <w:marBottom w:val="0"/>
      <w:divBdr>
        <w:top w:val="none" w:sz="0" w:space="0" w:color="auto"/>
        <w:left w:val="none" w:sz="0" w:space="0" w:color="auto"/>
        <w:bottom w:val="none" w:sz="0" w:space="0" w:color="auto"/>
        <w:right w:val="none" w:sz="0" w:space="0" w:color="auto"/>
      </w:divBdr>
    </w:div>
    <w:div w:id="18986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601;&#1602;&#1607;\&#1601;&#1602;&#1607;%20&#1575;&#1602;&#1578;&#1589;&#1575;&#1583;%2093-92\&#1607;&#1605;&#1705;&#1575;&#1585;&#1575;&#1606;%20&#1601;&#1602;&#1607;%20&#1575;&#1602;&#1578;&#1589;&#1575;&#1583;%2093-92\&#1570;&#1602;&#1575;&#1740;%20&#1662;&#1606;&#1575;&#1607;&#1740;\&#1575;&#1585;&#1586;&#1740;&#1575;&#1576;&#1740;\&#1575;&#1585;&#1586;&#1740;&#1575;&#1576;&#1740;%2093.07.08\&#1606;57%20%2035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0DA3-094F-4FA5-A65F-96614394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ن57  3511</Template>
  <TotalTime>1</TotalTime>
  <Pages>6</Pages>
  <Words>1348</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9020</CharactersWithSpaces>
  <SharedDoc>false</SharedDoc>
  <HLinks>
    <vt:vector size="84" baseType="variant">
      <vt:variant>
        <vt:i4>1572922</vt:i4>
      </vt:variant>
      <vt:variant>
        <vt:i4>80</vt:i4>
      </vt:variant>
      <vt:variant>
        <vt:i4>0</vt:i4>
      </vt:variant>
      <vt:variant>
        <vt:i4>5</vt:i4>
      </vt:variant>
      <vt:variant>
        <vt:lpwstr/>
      </vt:variant>
      <vt:variant>
        <vt:lpwstr>_Toc399809075</vt:lpwstr>
      </vt:variant>
      <vt:variant>
        <vt:i4>1572922</vt:i4>
      </vt:variant>
      <vt:variant>
        <vt:i4>74</vt:i4>
      </vt:variant>
      <vt:variant>
        <vt:i4>0</vt:i4>
      </vt:variant>
      <vt:variant>
        <vt:i4>5</vt:i4>
      </vt:variant>
      <vt:variant>
        <vt:lpwstr/>
      </vt:variant>
      <vt:variant>
        <vt:lpwstr>_Toc399809074</vt:lpwstr>
      </vt:variant>
      <vt:variant>
        <vt:i4>1572922</vt:i4>
      </vt:variant>
      <vt:variant>
        <vt:i4>68</vt:i4>
      </vt:variant>
      <vt:variant>
        <vt:i4>0</vt:i4>
      </vt:variant>
      <vt:variant>
        <vt:i4>5</vt:i4>
      </vt:variant>
      <vt:variant>
        <vt:lpwstr/>
      </vt:variant>
      <vt:variant>
        <vt:lpwstr>_Toc399809073</vt:lpwstr>
      </vt:variant>
      <vt:variant>
        <vt:i4>1572922</vt:i4>
      </vt:variant>
      <vt:variant>
        <vt:i4>62</vt:i4>
      </vt:variant>
      <vt:variant>
        <vt:i4>0</vt:i4>
      </vt:variant>
      <vt:variant>
        <vt:i4>5</vt:i4>
      </vt:variant>
      <vt:variant>
        <vt:lpwstr/>
      </vt:variant>
      <vt:variant>
        <vt:lpwstr>_Toc399809072</vt:lpwstr>
      </vt:variant>
      <vt:variant>
        <vt:i4>1572922</vt:i4>
      </vt:variant>
      <vt:variant>
        <vt:i4>56</vt:i4>
      </vt:variant>
      <vt:variant>
        <vt:i4>0</vt:i4>
      </vt:variant>
      <vt:variant>
        <vt:i4>5</vt:i4>
      </vt:variant>
      <vt:variant>
        <vt:lpwstr/>
      </vt:variant>
      <vt:variant>
        <vt:lpwstr>_Toc399809071</vt:lpwstr>
      </vt:variant>
      <vt:variant>
        <vt:i4>1572922</vt:i4>
      </vt:variant>
      <vt:variant>
        <vt:i4>50</vt:i4>
      </vt:variant>
      <vt:variant>
        <vt:i4>0</vt:i4>
      </vt:variant>
      <vt:variant>
        <vt:i4>5</vt:i4>
      </vt:variant>
      <vt:variant>
        <vt:lpwstr/>
      </vt:variant>
      <vt:variant>
        <vt:lpwstr>_Toc399809070</vt:lpwstr>
      </vt:variant>
      <vt:variant>
        <vt:i4>1638458</vt:i4>
      </vt:variant>
      <vt:variant>
        <vt:i4>44</vt:i4>
      </vt:variant>
      <vt:variant>
        <vt:i4>0</vt:i4>
      </vt:variant>
      <vt:variant>
        <vt:i4>5</vt:i4>
      </vt:variant>
      <vt:variant>
        <vt:lpwstr/>
      </vt:variant>
      <vt:variant>
        <vt:lpwstr>_Toc399809069</vt:lpwstr>
      </vt:variant>
      <vt:variant>
        <vt:i4>1638458</vt:i4>
      </vt:variant>
      <vt:variant>
        <vt:i4>38</vt:i4>
      </vt:variant>
      <vt:variant>
        <vt:i4>0</vt:i4>
      </vt:variant>
      <vt:variant>
        <vt:i4>5</vt:i4>
      </vt:variant>
      <vt:variant>
        <vt:lpwstr/>
      </vt:variant>
      <vt:variant>
        <vt:lpwstr>_Toc399809068</vt:lpwstr>
      </vt:variant>
      <vt:variant>
        <vt:i4>1638458</vt:i4>
      </vt:variant>
      <vt:variant>
        <vt:i4>32</vt:i4>
      </vt:variant>
      <vt:variant>
        <vt:i4>0</vt:i4>
      </vt:variant>
      <vt:variant>
        <vt:i4>5</vt:i4>
      </vt:variant>
      <vt:variant>
        <vt:lpwstr/>
      </vt:variant>
      <vt:variant>
        <vt:lpwstr>_Toc399809067</vt:lpwstr>
      </vt:variant>
      <vt:variant>
        <vt:i4>1638458</vt:i4>
      </vt:variant>
      <vt:variant>
        <vt:i4>26</vt:i4>
      </vt:variant>
      <vt:variant>
        <vt:i4>0</vt:i4>
      </vt:variant>
      <vt:variant>
        <vt:i4>5</vt:i4>
      </vt:variant>
      <vt:variant>
        <vt:lpwstr/>
      </vt:variant>
      <vt:variant>
        <vt:lpwstr>_Toc399809066</vt:lpwstr>
      </vt:variant>
      <vt:variant>
        <vt:i4>1638458</vt:i4>
      </vt:variant>
      <vt:variant>
        <vt:i4>20</vt:i4>
      </vt:variant>
      <vt:variant>
        <vt:i4>0</vt:i4>
      </vt:variant>
      <vt:variant>
        <vt:i4>5</vt:i4>
      </vt:variant>
      <vt:variant>
        <vt:lpwstr/>
      </vt:variant>
      <vt:variant>
        <vt:lpwstr>_Toc399809065</vt:lpwstr>
      </vt:variant>
      <vt:variant>
        <vt:i4>1638458</vt:i4>
      </vt:variant>
      <vt:variant>
        <vt:i4>14</vt:i4>
      </vt:variant>
      <vt:variant>
        <vt:i4>0</vt:i4>
      </vt:variant>
      <vt:variant>
        <vt:i4>5</vt:i4>
      </vt:variant>
      <vt:variant>
        <vt:lpwstr/>
      </vt:variant>
      <vt:variant>
        <vt:lpwstr>_Toc399809064</vt:lpwstr>
      </vt:variant>
      <vt:variant>
        <vt:i4>1638458</vt:i4>
      </vt:variant>
      <vt:variant>
        <vt:i4>8</vt:i4>
      </vt:variant>
      <vt:variant>
        <vt:i4>0</vt:i4>
      </vt:variant>
      <vt:variant>
        <vt:i4>5</vt:i4>
      </vt:variant>
      <vt:variant>
        <vt:lpwstr/>
      </vt:variant>
      <vt:variant>
        <vt:lpwstr>_Toc399809063</vt:lpwstr>
      </vt:variant>
      <vt:variant>
        <vt:i4>1638458</vt:i4>
      </vt:variant>
      <vt:variant>
        <vt:i4>2</vt:i4>
      </vt:variant>
      <vt:variant>
        <vt:i4>0</vt:i4>
      </vt:variant>
      <vt:variant>
        <vt:i4>5</vt:i4>
      </vt:variant>
      <vt:variant>
        <vt:lpwstr/>
      </vt:variant>
      <vt:variant>
        <vt:lpwstr>_Toc399809062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اشراق</dc:creator>
  <cp:lastModifiedBy>اشراق</cp:lastModifiedBy>
  <cp:revision>4</cp:revision>
  <cp:lastPrinted>2008-05-03T18:27:00Z</cp:lastPrinted>
  <dcterms:created xsi:type="dcterms:W3CDTF">2014-10-04T09:59:00Z</dcterms:created>
  <dcterms:modified xsi:type="dcterms:W3CDTF">2014-10-06T06:11:00Z</dcterms:modified>
</cp:coreProperties>
</file>