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02" w:rsidRDefault="004A6B02" w:rsidP="004A6B02">
      <w:pPr>
        <w:rPr>
          <w:rtl/>
        </w:rPr>
      </w:pPr>
      <w:r w:rsidRPr="00BC1FBE">
        <w:rPr>
          <w:rFonts w:hint="cs"/>
          <w:rtl/>
        </w:rPr>
        <w:t>فهرست</w:t>
      </w:r>
      <w:r>
        <w:rPr>
          <w:rFonts w:hint="cs"/>
          <w:rtl/>
        </w:rPr>
        <w:t xml:space="preserve"> مطالب</w:t>
      </w:r>
    </w:p>
    <w:p w:rsidR="004A6B02" w:rsidRDefault="004A6B02" w:rsidP="004A6B02">
      <w:pPr>
        <w:pStyle w:val="TOC1"/>
        <w:tabs>
          <w:tab w:val="right" w:leader="dot" w:pos="9628"/>
        </w:tabs>
        <w:rPr>
          <w:rFonts w:asciiTheme="minorHAnsi" w:hAnsiTheme="minorHAnsi" w:cstheme="minorBidi"/>
          <w:noProof/>
          <w:szCs w:val="22"/>
          <w:rtl/>
        </w:rPr>
      </w:pPr>
      <w:r>
        <w:rPr>
          <w:rtl/>
        </w:rPr>
        <w:fldChar w:fldCharType="begin"/>
      </w:r>
      <w:r>
        <w:rPr>
          <w:rtl/>
        </w:rPr>
        <w:instrText xml:space="preserve"> </w:instrText>
      </w:r>
      <w:r>
        <w:instrText>TOC</w:instrText>
      </w:r>
      <w:r>
        <w:rPr>
          <w:rtl/>
        </w:rPr>
        <w:instrText xml:space="preserve"> \</w:instrText>
      </w:r>
      <w:r>
        <w:instrText>o "1-7" \h \z \u</w:instrText>
      </w:r>
      <w:r>
        <w:rPr>
          <w:rtl/>
        </w:rPr>
        <w:instrText xml:space="preserve"> </w:instrText>
      </w:r>
      <w:r>
        <w:rPr>
          <w:rtl/>
        </w:rPr>
        <w:fldChar w:fldCharType="separate"/>
      </w:r>
      <w:hyperlink w:anchor="_Toc404124017" w:history="1">
        <w:r w:rsidRPr="007D5F2B">
          <w:rPr>
            <w:rStyle w:val="Hyperlink"/>
            <w:rFonts w:hint="eastAsia"/>
            <w:noProof/>
            <w:rtl/>
          </w:rPr>
          <w:t>مقدمه</w:t>
        </w:r>
        <w:r w:rsidRPr="007D5F2B">
          <w:rPr>
            <w:rStyle w:val="Hyperlink"/>
            <w:noProof/>
            <w:rtl/>
          </w:rPr>
          <w:t xml:space="preserve">: </w:t>
        </w:r>
        <w:r w:rsidRPr="007D5F2B">
          <w:rPr>
            <w:rStyle w:val="Hyperlink"/>
            <w:rFonts w:hint="eastAsia"/>
            <w:noProof/>
            <w:rtl/>
          </w:rPr>
          <w:t>مرور</w:t>
        </w:r>
        <w:r w:rsidRPr="007D5F2B">
          <w:rPr>
            <w:rStyle w:val="Hyperlink"/>
            <w:rFonts w:hint="cs"/>
            <w:noProof/>
            <w:rtl/>
          </w:rPr>
          <w:t>ی</w:t>
        </w:r>
        <w:r w:rsidRPr="007D5F2B">
          <w:rPr>
            <w:rStyle w:val="Hyperlink"/>
            <w:noProof/>
            <w:rtl/>
          </w:rPr>
          <w:t xml:space="preserve"> </w:t>
        </w:r>
        <w:r w:rsidRPr="007D5F2B">
          <w:rPr>
            <w:rStyle w:val="Hyperlink"/>
            <w:rFonts w:hint="eastAsia"/>
            <w:noProof/>
            <w:rtl/>
          </w:rPr>
          <w:t>بر</w:t>
        </w:r>
        <w:r w:rsidRPr="007D5F2B">
          <w:rPr>
            <w:rStyle w:val="Hyperlink"/>
            <w:noProof/>
            <w:rtl/>
          </w:rPr>
          <w:t xml:space="preserve"> </w:t>
        </w:r>
        <w:r w:rsidRPr="007D5F2B">
          <w:rPr>
            <w:rStyle w:val="Hyperlink"/>
            <w:rFonts w:hint="eastAsia"/>
            <w:noProof/>
            <w:rtl/>
          </w:rPr>
          <w:t>مباحث</w:t>
        </w:r>
        <w:r w:rsidRPr="007D5F2B">
          <w:rPr>
            <w:rStyle w:val="Hyperlink"/>
            <w:noProof/>
            <w:rtl/>
          </w:rPr>
          <w:t xml:space="preserve"> </w:t>
        </w:r>
        <w:r w:rsidRPr="007D5F2B">
          <w:rPr>
            <w:rStyle w:val="Hyperlink"/>
            <w:rFonts w:hint="eastAsia"/>
            <w:noProof/>
            <w:rtl/>
          </w:rPr>
          <w:t>مربوط</w:t>
        </w:r>
        <w:r w:rsidRPr="007D5F2B">
          <w:rPr>
            <w:rStyle w:val="Hyperlink"/>
            <w:noProof/>
            <w:rtl/>
          </w:rPr>
          <w:t xml:space="preserve"> </w:t>
        </w:r>
        <w:r w:rsidRPr="007D5F2B">
          <w:rPr>
            <w:rStyle w:val="Hyperlink"/>
            <w:rFonts w:hint="eastAsia"/>
            <w:noProof/>
            <w:rtl/>
          </w:rPr>
          <w:t>به</w:t>
        </w:r>
        <w:r w:rsidRPr="007D5F2B">
          <w:rPr>
            <w:rStyle w:val="Hyperlink"/>
            <w:noProof/>
            <w:rtl/>
          </w:rPr>
          <w:t xml:space="preserve"> </w:t>
        </w:r>
        <w:r w:rsidRPr="007D5F2B">
          <w:rPr>
            <w:rStyle w:val="Hyperlink"/>
            <w:rFonts w:hint="eastAsia"/>
            <w:noProof/>
            <w:rtl/>
          </w:rPr>
          <w:t>قسم</w:t>
        </w:r>
        <w:r w:rsidRPr="007D5F2B">
          <w:rPr>
            <w:rStyle w:val="Hyperlink"/>
            <w:noProof/>
            <w:rtl/>
          </w:rPr>
          <w:t xml:space="preserve"> </w:t>
        </w:r>
        <w:r w:rsidRPr="007D5F2B">
          <w:rPr>
            <w:rStyle w:val="Hyperlink"/>
            <w:rFonts w:hint="eastAsia"/>
            <w:noProof/>
            <w:rtl/>
          </w:rPr>
          <w:t>هفتم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Toc404124017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4A6B02" w:rsidRDefault="004A6B02" w:rsidP="004A6B02">
      <w:pPr>
        <w:pStyle w:val="TOC1"/>
        <w:tabs>
          <w:tab w:val="right" w:leader="dot" w:pos="9628"/>
        </w:tabs>
        <w:rPr>
          <w:rFonts w:asciiTheme="minorHAnsi" w:hAnsiTheme="minorHAnsi" w:cstheme="minorBidi"/>
          <w:noProof/>
          <w:szCs w:val="22"/>
          <w:rtl/>
        </w:rPr>
      </w:pPr>
      <w:hyperlink w:anchor="_Toc404124018" w:history="1">
        <w:r w:rsidRPr="007D5F2B">
          <w:rPr>
            <w:rStyle w:val="Hyperlink"/>
            <w:rFonts w:hint="eastAsia"/>
            <w:noProof/>
            <w:rtl/>
          </w:rPr>
          <w:t>مشروط</w:t>
        </w:r>
        <w:r w:rsidRPr="007D5F2B">
          <w:rPr>
            <w:rStyle w:val="Hyperlink"/>
            <w:noProof/>
            <w:rtl/>
          </w:rPr>
          <w:t xml:space="preserve"> </w:t>
        </w:r>
        <w:r w:rsidRPr="007D5F2B">
          <w:rPr>
            <w:rStyle w:val="Hyperlink"/>
            <w:rFonts w:hint="eastAsia"/>
            <w:noProof/>
            <w:rtl/>
          </w:rPr>
          <w:t>بودن</w:t>
        </w:r>
        <w:r w:rsidRPr="007D5F2B">
          <w:rPr>
            <w:rStyle w:val="Hyperlink"/>
            <w:noProof/>
            <w:rtl/>
          </w:rPr>
          <w:t xml:space="preserve"> </w:t>
        </w:r>
        <w:r w:rsidRPr="007D5F2B">
          <w:rPr>
            <w:rStyle w:val="Hyperlink"/>
            <w:rFonts w:hint="eastAsia"/>
            <w:noProof/>
            <w:rtl/>
          </w:rPr>
          <w:t>جواز</w:t>
        </w:r>
        <w:r w:rsidRPr="007D5F2B">
          <w:rPr>
            <w:rStyle w:val="Hyperlink"/>
            <w:noProof/>
            <w:rtl/>
          </w:rPr>
          <w:t xml:space="preserve"> </w:t>
        </w:r>
        <w:r w:rsidRPr="007D5F2B">
          <w:rPr>
            <w:rStyle w:val="Hyperlink"/>
            <w:rFonts w:hint="eastAsia"/>
            <w:noProof/>
            <w:rtl/>
          </w:rPr>
          <w:t>اخذ</w:t>
        </w:r>
        <w:r w:rsidRPr="007D5F2B">
          <w:rPr>
            <w:rStyle w:val="Hyperlink"/>
            <w:noProof/>
            <w:rtl/>
          </w:rPr>
          <w:t xml:space="preserve"> </w:t>
        </w:r>
        <w:r w:rsidRPr="007D5F2B">
          <w:rPr>
            <w:rStyle w:val="Hyperlink"/>
            <w:rFonts w:hint="eastAsia"/>
            <w:noProof/>
            <w:rtl/>
          </w:rPr>
          <w:t>به</w:t>
        </w:r>
        <w:r w:rsidRPr="007D5F2B">
          <w:rPr>
            <w:rStyle w:val="Hyperlink"/>
            <w:noProof/>
            <w:rtl/>
          </w:rPr>
          <w:t xml:space="preserve"> </w:t>
        </w:r>
        <w:r w:rsidRPr="007D5F2B">
          <w:rPr>
            <w:rStyle w:val="Hyperlink"/>
            <w:rFonts w:hint="eastAsia"/>
            <w:noProof/>
            <w:rtl/>
          </w:rPr>
          <w:t>ن</w:t>
        </w:r>
        <w:r w:rsidRPr="007D5F2B">
          <w:rPr>
            <w:rStyle w:val="Hyperlink"/>
            <w:rFonts w:hint="cs"/>
            <w:noProof/>
            <w:rtl/>
          </w:rPr>
          <w:t>ی</w:t>
        </w:r>
        <w:r w:rsidRPr="007D5F2B">
          <w:rPr>
            <w:rStyle w:val="Hyperlink"/>
            <w:rFonts w:hint="eastAsia"/>
            <w:noProof/>
            <w:rtl/>
          </w:rPr>
          <w:t>ت</w:t>
        </w:r>
        <w:r w:rsidRPr="007D5F2B">
          <w:rPr>
            <w:rStyle w:val="Hyperlink"/>
            <w:noProof/>
            <w:rtl/>
          </w:rPr>
          <w:t xml:space="preserve"> </w:t>
        </w:r>
        <w:r w:rsidRPr="007D5F2B">
          <w:rPr>
            <w:rStyle w:val="Hyperlink"/>
            <w:rFonts w:hint="eastAsia"/>
            <w:noProof/>
            <w:rtl/>
          </w:rPr>
          <w:t>رد</w:t>
        </w:r>
        <w:r w:rsidRPr="007D5F2B">
          <w:rPr>
            <w:rStyle w:val="Hyperlink"/>
            <w:noProof/>
            <w:rtl/>
          </w:rPr>
          <w:t xml:space="preserve"> </w:t>
        </w:r>
        <w:r w:rsidRPr="007D5F2B">
          <w:rPr>
            <w:rStyle w:val="Hyperlink"/>
            <w:rFonts w:hint="eastAsia"/>
            <w:noProof/>
            <w:rtl/>
          </w:rPr>
          <w:t>به</w:t>
        </w:r>
        <w:r w:rsidRPr="007D5F2B">
          <w:rPr>
            <w:rStyle w:val="Hyperlink"/>
            <w:noProof/>
            <w:rtl/>
          </w:rPr>
          <w:t xml:space="preserve"> </w:t>
        </w:r>
        <w:r w:rsidRPr="007D5F2B">
          <w:rPr>
            <w:rStyle w:val="Hyperlink"/>
            <w:rFonts w:hint="eastAsia"/>
            <w:noProof/>
            <w:rtl/>
          </w:rPr>
          <w:t>مالک</w:t>
        </w:r>
        <w:r w:rsidRPr="007D5F2B">
          <w:rPr>
            <w:rStyle w:val="Hyperlink"/>
            <w:noProof/>
            <w:rtl/>
          </w:rPr>
          <w:t xml:space="preserve"> </w:t>
        </w:r>
        <w:r w:rsidRPr="007D5F2B">
          <w:rPr>
            <w:rStyle w:val="Hyperlink"/>
            <w:rFonts w:hint="eastAsia"/>
            <w:noProof/>
            <w:rtl/>
          </w:rPr>
          <w:t>در</w:t>
        </w:r>
        <w:r w:rsidRPr="007D5F2B">
          <w:rPr>
            <w:rStyle w:val="Hyperlink"/>
            <w:noProof/>
            <w:rtl/>
          </w:rPr>
          <w:t xml:space="preserve"> </w:t>
        </w:r>
        <w:r w:rsidRPr="007D5F2B">
          <w:rPr>
            <w:rStyle w:val="Hyperlink"/>
            <w:rFonts w:hint="eastAsia"/>
            <w:noProof/>
            <w:rtl/>
          </w:rPr>
          <w:t>صور</w:t>
        </w:r>
        <w:r w:rsidRPr="007D5F2B">
          <w:rPr>
            <w:rStyle w:val="Hyperlink"/>
            <w:noProof/>
            <w:rtl/>
          </w:rPr>
          <w:t xml:space="preserve"> </w:t>
        </w:r>
        <w:r w:rsidRPr="007D5F2B">
          <w:rPr>
            <w:rStyle w:val="Hyperlink"/>
            <w:rFonts w:hint="eastAsia"/>
            <w:noProof/>
            <w:rtl/>
          </w:rPr>
          <w:t>اکراه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Toc404124018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4A6B02" w:rsidRDefault="004A6B02" w:rsidP="004A6B02">
      <w:pPr>
        <w:pStyle w:val="TOC1"/>
        <w:tabs>
          <w:tab w:val="right" w:leader="dot" w:pos="9628"/>
        </w:tabs>
        <w:rPr>
          <w:rFonts w:asciiTheme="minorHAnsi" w:hAnsiTheme="minorHAnsi" w:cstheme="minorBidi"/>
          <w:noProof/>
          <w:szCs w:val="22"/>
          <w:rtl/>
        </w:rPr>
      </w:pPr>
      <w:hyperlink w:anchor="_Toc404124019" w:history="1">
        <w:r w:rsidRPr="007D5F2B">
          <w:rPr>
            <w:rStyle w:val="Hyperlink"/>
            <w:rFonts w:hint="eastAsia"/>
            <w:noProof/>
            <w:rtl/>
          </w:rPr>
          <w:t>قسم</w:t>
        </w:r>
        <w:r w:rsidRPr="007D5F2B">
          <w:rPr>
            <w:rStyle w:val="Hyperlink"/>
            <w:noProof/>
            <w:rtl/>
          </w:rPr>
          <w:t xml:space="preserve"> </w:t>
        </w:r>
        <w:r w:rsidRPr="007D5F2B">
          <w:rPr>
            <w:rStyle w:val="Hyperlink"/>
            <w:rFonts w:hint="eastAsia"/>
            <w:noProof/>
            <w:rtl/>
          </w:rPr>
          <w:t>نهم</w:t>
        </w:r>
        <w:r w:rsidRPr="007D5F2B">
          <w:rPr>
            <w:rStyle w:val="Hyperlink"/>
            <w:noProof/>
            <w:rtl/>
          </w:rPr>
          <w:t xml:space="preserve">: </w:t>
        </w:r>
        <w:r w:rsidRPr="007D5F2B">
          <w:rPr>
            <w:rStyle w:val="Hyperlink"/>
            <w:rFonts w:hint="eastAsia"/>
            <w:noProof/>
            <w:rtl/>
          </w:rPr>
          <w:t>حصول</w:t>
        </w:r>
        <w:r w:rsidRPr="007D5F2B">
          <w:rPr>
            <w:rStyle w:val="Hyperlink"/>
            <w:noProof/>
            <w:rtl/>
          </w:rPr>
          <w:t xml:space="preserve"> </w:t>
        </w:r>
        <w:r w:rsidRPr="007D5F2B">
          <w:rPr>
            <w:rStyle w:val="Hyperlink"/>
            <w:rFonts w:hint="eastAsia"/>
            <w:noProof/>
            <w:rtl/>
          </w:rPr>
          <w:t>علم</w:t>
        </w:r>
        <w:r w:rsidRPr="007D5F2B">
          <w:rPr>
            <w:rStyle w:val="Hyperlink"/>
            <w:noProof/>
            <w:rtl/>
          </w:rPr>
          <w:t xml:space="preserve"> </w:t>
        </w:r>
        <w:r w:rsidRPr="007D5F2B">
          <w:rPr>
            <w:rStyle w:val="Hyperlink"/>
            <w:rFonts w:hint="eastAsia"/>
            <w:noProof/>
            <w:rtl/>
          </w:rPr>
          <w:t>تفص</w:t>
        </w:r>
        <w:r w:rsidRPr="007D5F2B">
          <w:rPr>
            <w:rStyle w:val="Hyperlink"/>
            <w:rFonts w:hint="cs"/>
            <w:noProof/>
            <w:rtl/>
          </w:rPr>
          <w:t>ی</w:t>
        </w:r>
        <w:r w:rsidRPr="007D5F2B">
          <w:rPr>
            <w:rStyle w:val="Hyperlink"/>
            <w:rFonts w:hint="eastAsia"/>
            <w:noProof/>
            <w:rtl/>
          </w:rPr>
          <w:t>ل</w:t>
        </w:r>
        <w:r w:rsidRPr="007D5F2B">
          <w:rPr>
            <w:rStyle w:val="Hyperlink"/>
            <w:rFonts w:hint="cs"/>
            <w:noProof/>
            <w:rtl/>
          </w:rPr>
          <w:t>ی</w:t>
        </w:r>
        <w:r w:rsidRPr="007D5F2B">
          <w:rPr>
            <w:rStyle w:val="Hyperlink"/>
            <w:noProof/>
            <w:rtl/>
          </w:rPr>
          <w:t xml:space="preserve"> </w:t>
        </w:r>
        <w:r w:rsidRPr="007D5F2B">
          <w:rPr>
            <w:rStyle w:val="Hyperlink"/>
            <w:rFonts w:hint="eastAsia"/>
            <w:noProof/>
            <w:rtl/>
          </w:rPr>
          <w:t>به</w:t>
        </w:r>
        <w:r w:rsidRPr="007D5F2B">
          <w:rPr>
            <w:rStyle w:val="Hyperlink"/>
            <w:noProof/>
            <w:rtl/>
          </w:rPr>
          <w:t xml:space="preserve"> </w:t>
        </w:r>
        <w:r w:rsidRPr="007D5F2B">
          <w:rPr>
            <w:rStyle w:val="Hyperlink"/>
            <w:rFonts w:hint="eastAsia"/>
            <w:noProof/>
            <w:rtl/>
          </w:rPr>
          <w:t>حرمت</w:t>
        </w:r>
        <w:r w:rsidRPr="007D5F2B">
          <w:rPr>
            <w:rStyle w:val="Hyperlink"/>
            <w:noProof/>
            <w:rtl/>
          </w:rPr>
          <w:t xml:space="preserve"> </w:t>
        </w:r>
        <w:r w:rsidRPr="007D5F2B">
          <w:rPr>
            <w:rStyle w:val="Hyperlink"/>
            <w:rFonts w:hint="eastAsia"/>
            <w:noProof/>
            <w:rtl/>
          </w:rPr>
          <w:t>بعد</w:t>
        </w:r>
        <w:r w:rsidRPr="007D5F2B">
          <w:rPr>
            <w:rStyle w:val="Hyperlink"/>
            <w:noProof/>
            <w:rtl/>
          </w:rPr>
          <w:t xml:space="preserve"> </w:t>
        </w:r>
        <w:r w:rsidRPr="007D5F2B">
          <w:rPr>
            <w:rStyle w:val="Hyperlink"/>
            <w:rFonts w:hint="eastAsia"/>
            <w:noProof/>
            <w:rtl/>
          </w:rPr>
          <w:t>از</w:t>
        </w:r>
        <w:r w:rsidRPr="007D5F2B">
          <w:rPr>
            <w:rStyle w:val="Hyperlink"/>
            <w:noProof/>
            <w:rtl/>
          </w:rPr>
          <w:t xml:space="preserve"> </w:t>
        </w:r>
        <w:r w:rsidRPr="007D5F2B">
          <w:rPr>
            <w:rStyle w:val="Hyperlink"/>
            <w:rFonts w:hint="eastAsia"/>
            <w:noProof/>
            <w:rtl/>
          </w:rPr>
          <w:t>اخذ</w:t>
        </w:r>
        <w:r w:rsidRPr="007D5F2B">
          <w:rPr>
            <w:rStyle w:val="Hyperlink"/>
            <w:noProof/>
            <w:rtl/>
          </w:rPr>
          <w:t xml:space="preserve"> </w:t>
        </w:r>
        <w:r w:rsidRPr="007D5F2B">
          <w:rPr>
            <w:rStyle w:val="Hyperlink"/>
            <w:rFonts w:hint="eastAsia"/>
            <w:noProof/>
            <w:rtl/>
          </w:rPr>
          <w:t>جا</w:t>
        </w:r>
        <w:r w:rsidRPr="007D5F2B">
          <w:rPr>
            <w:rStyle w:val="Hyperlink"/>
            <w:rFonts w:hint="cs"/>
            <w:noProof/>
            <w:rtl/>
          </w:rPr>
          <w:t>ی</w:t>
        </w:r>
        <w:r w:rsidRPr="007D5F2B">
          <w:rPr>
            <w:rStyle w:val="Hyperlink"/>
            <w:rFonts w:hint="eastAsia"/>
            <w:noProof/>
            <w:rtl/>
          </w:rPr>
          <w:t>زه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Toc404124019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4A6B02" w:rsidRDefault="004A6B02" w:rsidP="004A6B02">
      <w:pPr>
        <w:pStyle w:val="TOC2"/>
        <w:tabs>
          <w:tab w:val="right" w:leader="dot" w:pos="9628"/>
        </w:tabs>
        <w:rPr>
          <w:rFonts w:asciiTheme="minorHAnsi" w:hAnsiTheme="minorHAnsi" w:cstheme="minorBidi"/>
          <w:noProof/>
          <w:szCs w:val="22"/>
          <w:rtl/>
        </w:rPr>
      </w:pPr>
      <w:hyperlink w:anchor="_Toc404124020" w:history="1">
        <w:r w:rsidRPr="007D5F2B">
          <w:rPr>
            <w:rStyle w:val="Hyperlink"/>
            <w:rFonts w:hint="eastAsia"/>
            <w:noProof/>
            <w:rtl/>
          </w:rPr>
          <w:t>بحث</w:t>
        </w:r>
        <w:r w:rsidRPr="007D5F2B">
          <w:rPr>
            <w:rStyle w:val="Hyperlink"/>
            <w:rFonts w:hint="cs"/>
            <w:noProof/>
            <w:rtl/>
          </w:rPr>
          <w:t>ی</w:t>
        </w:r>
        <w:r w:rsidRPr="007D5F2B">
          <w:rPr>
            <w:rStyle w:val="Hyperlink"/>
            <w:noProof/>
            <w:rtl/>
          </w:rPr>
          <w:t xml:space="preserve"> </w:t>
        </w:r>
        <w:r w:rsidRPr="007D5F2B">
          <w:rPr>
            <w:rStyle w:val="Hyperlink"/>
            <w:rFonts w:hint="eastAsia"/>
            <w:noProof/>
            <w:rtl/>
          </w:rPr>
          <w:t>در</w:t>
        </w:r>
        <w:r w:rsidRPr="007D5F2B">
          <w:rPr>
            <w:rStyle w:val="Hyperlink"/>
            <w:noProof/>
            <w:rtl/>
          </w:rPr>
          <w:t xml:space="preserve"> </w:t>
        </w:r>
        <w:r w:rsidRPr="007D5F2B">
          <w:rPr>
            <w:rStyle w:val="Hyperlink"/>
            <w:rFonts w:hint="eastAsia"/>
            <w:noProof/>
            <w:rtl/>
          </w:rPr>
          <w:t>ضمان</w:t>
        </w:r>
        <w:r w:rsidRPr="007D5F2B">
          <w:rPr>
            <w:rStyle w:val="Hyperlink"/>
            <w:noProof/>
            <w:rtl/>
          </w:rPr>
          <w:t xml:space="preserve"> </w:t>
        </w:r>
        <w:r w:rsidRPr="007D5F2B">
          <w:rPr>
            <w:rStyle w:val="Hyperlink"/>
            <w:rFonts w:hint="eastAsia"/>
            <w:noProof/>
            <w:rtl/>
          </w:rPr>
          <w:t>آخذ</w:t>
        </w:r>
        <w:r w:rsidRPr="007D5F2B">
          <w:rPr>
            <w:rStyle w:val="Hyperlink"/>
            <w:noProof/>
            <w:rtl/>
          </w:rPr>
          <w:t xml:space="preserve"> </w:t>
        </w:r>
        <w:r w:rsidRPr="007D5F2B">
          <w:rPr>
            <w:rStyle w:val="Hyperlink"/>
            <w:rFonts w:hint="eastAsia"/>
            <w:noProof/>
            <w:rtl/>
          </w:rPr>
          <w:t>در</w:t>
        </w:r>
        <w:r w:rsidRPr="007D5F2B">
          <w:rPr>
            <w:rStyle w:val="Hyperlink"/>
            <w:noProof/>
            <w:rtl/>
          </w:rPr>
          <w:t xml:space="preserve"> </w:t>
        </w:r>
        <w:r w:rsidRPr="007D5F2B">
          <w:rPr>
            <w:rStyle w:val="Hyperlink"/>
            <w:rFonts w:hint="eastAsia"/>
            <w:noProof/>
            <w:rtl/>
          </w:rPr>
          <w:t>قسم</w:t>
        </w:r>
        <w:r w:rsidRPr="007D5F2B">
          <w:rPr>
            <w:rStyle w:val="Hyperlink"/>
            <w:noProof/>
            <w:rtl/>
          </w:rPr>
          <w:t xml:space="preserve"> </w:t>
        </w:r>
        <w:r w:rsidRPr="007D5F2B">
          <w:rPr>
            <w:rStyle w:val="Hyperlink"/>
            <w:rFonts w:hint="eastAsia"/>
            <w:noProof/>
            <w:rtl/>
          </w:rPr>
          <w:t>نهم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Toc404124020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4A6B02" w:rsidRDefault="004A6B02" w:rsidP="004A6B02">
      <w:pPr>
        <w:pStyle w:val="TOC3"/>
        <w:tabs>
          <w:tab w:val="right" w:leader="dot" w:pos="9628"/>
        </w:tabs>
        <w:rPr>
          <w:rFonts w:asciiTheme="minorHAnsi" w:eastAsiaTheme="minorEastAsia" w:hAnsiTheme="minorHAnsi" w:cstheme="minorBidi"/>
          <w:noProof/>
          <w:szCs w:val="22"/>
          <w:rtl/>
        </w:rPr>
      </w:pPr>
      <w:hyperlink w:anchor="_Toc404124021" w:history="1">
        <w:r w:rsidRPr="007D5F2B">
          <w:rPr>
            <w:rStyle w:val="Hyperlink"/>
            <w:rFonts w:hint="eastAsia"/>
            <w:noProof/>
            <w:rtl/>
          </w:rPr>
          <w:t>قول</w:t>
        </w:r>
        <w:r w:rsidRPr="007D5F2B">
          <w:rPr>
            <w:rStyle w:val="Hyperlink"/>
            <w:noProof/>
            <w:rtl/>
          </w:rPr>
          <w:t xml:space="preserve"> </w:t>
        </w:r>
        <w:r w:rsidRPr="007D5F2B">
          <w:rPr>
            <w:rStyle w:val="Hyperlink"/>
            <w:rFonts w:hint="eastAsia"/>
            <w:noProof/>
            <w:rtl/>
          </w:rPr>
          <w:t>اول</w:t>
        </w:r>
        <w:r w:rsidRPr="007D5F2B">
          <w:rPr>
            <w:rStyle w:val="Hyperlink"/>
            <w:noProof/>
            <w:rtl/>
          </w:rPr>
          <w:t xml:space="preserve">: </w:t>
        </w:r>
        <w:r w:rsidRPr="007D5F2B">
          <w:rPr>
            <w:rStyle w:val="Hyperlink"/>
            <w:rFonts w:hint="eastAsia"/>
            <w:noProof/>
            <w:rtl/>
          </w:rPr>
          <w:t>ضامن</w:t>
        </w:r>
        <w:r w:rsidRPr="007D5F2B">
          <w:rPr>
            <w:rStyle w:val="Hyperlink"/>
            <w:noProof/>
            <w:rtl/>
          </w:rPr>
          <w:t xml:space="preserve"> </w:t>
        </w:r>
        <w:r w:rsidRPr="007D5F2B">
          <w:rPr>
            <w:rStyle w:val="Hyperlink"/>
            <w:rFonts w:hint="eastAsia"/>
            <w:noProof/>
            <w:rtl/>
          </w:rPr>
          <w:t>بودن</w:t>
        </w:r>
        <w:r w:rsidRPr="007D5F2B">
          <w:rPr>
            <w:rStyle w:val="Hyperlink"/>
            <w:noProof/>
            <w:rtl/>
          </w:rPr>
          <w:t xml:space="preserve"> </w:t>
        </w:r>
        <w:r w:rsidRPr="007D5F2B">
          <w:rPr>
            <w:rStyle w:val="Hyperlink"/>
            <w:rFonts w:hint="eastAsia"/>
            <w:noProof/>
            <w:rtl/>
          </w:rPr>
          <w:t>آخذ</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Toc404124021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4A6B02" w:rsidRDefault="004A6B02" w:rsidP="004A6B02">
      <w:pPr>
        <w:pStyle w:val="TOC3"/>
        <w:tabs>
          <w:tab w:val="right" w:leader="dot" w:pos="9628"/>
        </w:tabs>
        <w:rPr>
          <w:rFonts w:asciiTheme="minorHAnsi" w:eastAsiaTheme="minorEastAsia" w:hAnsiTheme="minorHAnsi" w:cstheme="minorBidi"/>
          <w:noProof/>
          <w:szCs w:val="22"/>
          <w:rtl/>
        </w:rPr>
      </w:pPr>
      <w:hyperlink w:anchor="_Toc404124022" w:history="1">
        <w:r w:rsidRPr="007D5F2B">
          <w:rPr>
            <w:rStyle w:val="Hyperlink"/>
            <w:rFonts w:hint="eastAsia"/>
            <w:noProof/>
            <w:rtl/>
          </w:rPr>
          <w:t>قول</w:t>
        </w:r>
        <w:r w:rsidRPr="007D5F2B">
          <w:rPr>
            <w:rStyle w:val="Hyperlink"/>
            <w:noProof/>
            <w:rtl/>
          </w:rPr>
          <w:t xml:space="preserve"> </w:t>
        </w:r>
        <w:r w:rsidRPr="007D5F2B">
          <w:rPr>
            <w:rStyle w:val="Hyperlink"/>
            <w:rFonts w:hint="eastAsia"/>
            <w:noProof/>
            <w:rtl/>
          </w:rPr>
          <w:t>دوم</w:t>
        </w:r>
        <w:r w:rsidRPr="007D5F2B">
          <w:rPr>
            <w:rStyle w:val="Hyperlink"/>
            <w:noProof/>
            <w:rtl/>
          </w:rPr>
          <w:t xml:space="preserve">: </w:t>
        </w:r>
        <w:r w:rsidRPr="007D5F2B">
          <w:rPr>
            <w:rStyle w:val="Hyperlink"/>
            <w:rFonts w:hint="eastAsia"/>
            <w:noProof/>
            <w:rtl/>
          </w:rPr>
          <w:t>عدم</w:t>
        </w:r>
        <w:r w:rsidRPr="007D5F2B">
          <w:rPr>
            <w:rStyle w:val="Hyperlink"/>
            <w:noProof/>
            <w:rtl/>
          </w:rPr>
          <w:t xml:space="preserve"> </w:t>
        </w:r>
        <w:r w:rsidRPr="007D5F2B">
          <w:rPr>
            <w:rStyle w:val="Hyperlink"/>
            <w:rFonts w:hint="eastAsia"/>
            <w:noProof/>
            <w:rtl/>
          </w:rPr>
          <w:t>ضمان</w:t>
        </w:r>
        <w:r w:rsidRPr="007D5F2B">
          <w:rPr>
            <w:rStyle w:val="Hyperlink"/>
            <w:noProof/>
            <w:rtl/>
          </w:rPr>
          <w:t xml:space="preserve"> </w:t>
        </w:r>
        <w:r w:rsidRPr="007D5F2B">
          <w:rPr>
            <w:rStyle w:val="Hyperlink"/>
            <w:rFonts w:hint="eastAsia"/>
            <w:noProof/>
            <w:rtl/>
          </w:rPr>
          <w:t>آخذ</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Toc404124022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4A6B02" w:rsidRDefault="004A6B02" w:rsidP="004A6B02">
      <w:pPr>
        <w:pStyle w:val="TOC4"/>
        <w:tabs>
          <w:tab w:val="right" w:leader="dot" w:pos="9628"/>
        </w:tabs>
        <w:rPr>
          <w:rFonts w:asciiTheme="minorHAnsi" w:eastAsiaTheme="minorEastAsia" w:hAnsiTheme="minorHAnsi" w:cstheme="minorBidi"/>
          <w:noProof/>
          <w:szCs w:val="22"/>
          <w:rtl/>
        </w:rPr>
      </w:pPr>
      <w:hyperlink w:anchor="_Toc404124023" w:history="1">
        <w:r w:rsidRPr="007D5F2B">
          <w:rPr>
            <w:rStyle w:val="Hyperlink"/>
            <w:rFonts w:hint="eastAsia"/>
            <w:noProof/>
            <w:rtl/>
          </w:rPr>
          <w:t>دل</w:t>
        </w:r>
        <w:r w:rsidRPr="007D5F2B">
          <w:rPr>
            <w:rStyle w:val="Hyperlink"/>
            <w:rFonts w:hint="cs"/>
            <w:noProof/>
            <w:rtl/>
          </w:rPr>
          <w:t>ی</w:t>
        </w:r>
        <w:r w:rsidRPr="007D5F2B">
          <w:rPr>
            <w:rStyle w:val="Hyperlink"/>
            <w:rFonts w:hint="eastAsia"/>
            <w:noProof/>
            <w:rtl/>
          </w:rPr>
          <w:t>ل</w:t>
        </w:r>
        <w:r w:rsidRPr="007D5F2B">
          <w:rPr>
            <w:rStyle w:val="Hyperlink"/>
            <w:noProof/>
            <w:rtl/>
          </w:rPr>
          <w:t xml:space="preserve"> </w:t>
        </w:r>
        <w:r w:rsidRPr="007D5F2B">
          <w:rPr>
            <w:rStyle w:val="Hyperlink"/>
            <w:rFonts w:hint="eastAsia"/>
            <w:noProof/>
            <w:rtl/>
          </w:rPr>
          <w:t>قول</w:t>
        </w:r>
        <w:r w:rsidRPr="007D5F2B">
          <w:rPr>
            <w:rStyle w:val="Hyperlink"/>
            <w:noProof/>
            <w:rtl/>
          </w:rPr>
          <w:t xml:space="preserve"> </w:t>
        </w:r>
        <w:r w:rsidRPr="007D5F2B">
          <w:rPr>
            <w:rStyle w:val="Hyperlink"/>
            <w:rFonts w:hint="eastAsia"/>
            <w:noProof/>
            <w:rtl/>
          </w:rPr>
          <w:t>دوم</w:t>
        </w:r>
        <w:r w:rsidRPr="007D5F2B">
          <w:rPr>
            <w:rStyle w:val="Hyperlink"/>
            <w:noProof/>
            <w:rtl/>
          </w:rPr>
          <w:t xml:space="preserve">: </w:t>
        </w:r>
        <w:r w:rsidRPr="007D5F2B">
          <w:rPr>
            <w:rStyle w:val="Hyperlink"/>
            <w:rFonts w:hint="eastAsia"/>
            <w:noProof/>
            <w:rtl/>
          </w:rPr>
          <w:t>امان</w:t>
        </w:r>
        <w:r w:rsidRPr="007D5F2B">
          <w:rPr>
            <w:rStyle w:val="Hyperlink"/>
            <w:rFonts w:hint="cs"/>
            <w:noProof/>
            <w:rtl/>
          </w:rPr>
          <w:t>ی</w:t>
        </w:r>
        <w:r w:rsidRPr="007D5F2B">
          <w:rPr>
            <w:rStyle w:val="Hyperlink"/>
            <w:noProof/>
            <w:rtl/>
          </w:rPr>
          <w:t xml:space="preserve"> </w:t>
        </w:r>
        <w:r w:rsidRPr="007D5F2B">
          <w:rPr>
            <w:rStyle w:val="Hyperlink"/>
            <w:rFonts w:hint="eastAsia"/>
            <w:noProof/>
            <w:rtl/>
          </w:rPr>
          <w:t>بودن</w:t>
        </w:r>
        <w:r w:rsidRPr="007D5F2B">
          <w:rPr>
            <w:rStyle w:val="Hyperlink"/>
            <w:noProof/>
            <w:rtl/>
          </w:rPr>
          <w:t xml:space="preserve"> </w:t>
        </w:r>
        <w:r w:rsidRPr="007D5F2B">
          <w:rPr>
            <w:rStyle w:val="Hyperlink"/>
            <w:rFonts w:hint="cs"/>
            <w:noProof/>
            <w:rtl/>
          </w:rPr>
          <w:t>ی</w:t>
        </w:r>
        <w:r w:rsidRPr="007D5F2B">
          <w:rPr>
            <w:rStyle w:val="Hyperlink"/>
            <w:rFonts w:hint="eastAsia"/>
            <w:noProof/>
            <w:rtl/>
          </w:rPr>
          <w:t>د</w:t>
        </w:r>
        <w:r w:rsidRPr="007D5F2B">
          <w:rPr>
            <w:rStyle w:val="Hyperlink"/>
            <w:noProof/>
            <w:rtl/>
          </w:rPr>
          <w:t xml:space="preserve"> </w:t>
        </w:r>
        <w:r w:rsidRPr="007D5F2B">
          <w:rPr>
            <w:rStyle w:val="Hyperlink"/>
            <w:rFonts w:hint="eastAsia"/>
            <w:noProof/>
            <w:rtl/>
          </w:rPr>
          <w:t>آخذ</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Toc404124023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4A6B02" w:rsidRDefault="004A6B02" w:rsidP="004A6B02">
      <w:pPr>
        <w:pStyle w:val="TOC4"/>
        <w:tabs>
          <w:tab w:val="right" w:leader="dot" w:pos="9628"/>
        </w:tabs>
        <w:rPr>
          <w:rFonts w:asciiTheme="minorHAnsi" w:eastAsiaTheme="minorEastAsia" w:hAnsiTheme="minorHAnsi" w:cstheme="minorBidi"/>
          <w:noProof/>
          <w:szCs w:val="22"/>
          <w:rtl/>
        </w:rPr>
      </w:pPr>
      <w:hyperlink w:anchor="_Toc404124024" w:history="1">
        <w:r w:rsidRPr="007D5F2B">
          <w:rPr>
            <w:rStyle w:val="Hyperlink"/>
            <w:rFonts w:hint="eastAsia"/>
            <w:noProof/>
            <w:rtl/>
          </w:rPr>
          <w:t>اشکال</w:t>
        </w:r>
        <w:r w:rsidRPr="007D5F2B">
          <w:rPr>
            <w:rStyle w:val="Hyperlink"/>
            <w:noProof/>
            <w:rtl/>
          </w:rPr>
          <w:t xml:space="preserve">: </w:t>
        </w:r>
        <w:r w:rsidRPr="007D5F2B">
          <w:rPr>
            <w:rStyle w:val="Hyperlink"/>
            <w:rFonts w:hint="eastAsia"/>
            <w:noProof/>
            <w:rtl/>
          </w:rPr>
          <w:t>عدم</w:t>
        </w:r>
        <w:r w:rsidRPr="007D5F2B">
          <w:rPr>
            <w:rStyle w:val="Hyperlink"/>
            <w:noProof/>
            <w:rtl/>
          </w:rPr>
          <w:t xml:space="preserve"> </w:t>
        </w:r>
        <w:r w:rsidRPr="007D5F2B">
          <w:rPr>
            <w:rStyle w:val="Hyperlink"/>
            <w:rFonts w:hint="eastAsia"/>
            <w:noProof/>
            <w:rtl/>
          </w:rPr>
          <w:t>ملازمه</w:t>
        </w:r>
        <w:r w:rsidRPr="007D5F2B">
          <w:rPr>
            <w:rStyle w:val="Hyperlink"/>
            <w:noProof/>
            <w:rtl/>
          </w:rPr>
          <w:t xml:space="preserve"> </w:t>
        </w:r>
        <w:r w:rsidRPr="007D5F2B">
          <w:rPr>
            <w:rStyle w:val="Hyperlink"/>
            <w:rFonts w:hint="eastAsia"/>
            <w:noProof/>
            <w:rtl/>
          </w:rPr>
          <w:t>ب</w:t>
        </w:r>
        <w:r w:rsidRPr="007D5F2B">
          <w:rPr>
            <w:rStyle w:val="Hyperlink"/>
            <w:rFonts w:hint="cs"/>
            <w:noProof/>
            <w:rtl/>
          </w:rPr>
          <w:t>ی</w:t>
        </w:r>
        <w:r w:rsidRPr="007D5F2B">
          <w:rPr>
            <w:rStyle w:val="Hyperlink"/>
            <w:rFonts w:hint="eastAsia"/>
            <w:noProof/>
            <w:rtl/>
          </w:rPr>
          <w:t>ن</w:t>
        </w:r>
        <w:r w:rsidRPr="007D5F2B">
          <w:rPr>
            <w:rStyle w:val="Hyperlink"/>
            <w:noProof/>
            <w:rtl/>
          </w:rPr>
          <w:t xml:space="preserve"> </w:t>
        </w:r>
        <w:r w:rsidRPr="007D5F2B">
          <w:rPr>
            <w:rStyle w:val="Hyperlink"/>
            <w:rFonts w:hint="eastAsia"/>
            <w:noProof/>
            <w:rtl/>
          </w:rPr>
          <w:t>معذور</w:t>
        </w:r>
        <w:r w:rsidRPr="007D5F2B">
          <w:rPr>
            <w:rStyle w:val="Hyperlink"/>
            <w:rFonts w:hint="cs"/>
            <w:noProof/>
            <w:rtl/>
          </w:rPr>
          <w:t>ی</w:t>
        </w:r>
        <w:r w:rsidRPr="007D5F2B">
          <w:rPr>
            <w:rStyle w:val="Hyperlink"/>
            <w:rFonts w:hint="eastAsia"/>
            <w:noProof/>
            <w:rtl/>
          </w:rPr>
          <w:t>ت</w:t>
        </w:r>
        <w:r w:rsidRPr="007D5F2B">
          <w:rPr>
            <w:rStyle w:val="Hyperlink"/>
            <w:noProof/>
            <w:rtl/>
          </w:rPr>
          <w:t xml:space="preserve"> </w:t>
        </w:r>
        <w:r w:rsidRPr="007D5F2B">
          <w:rPr>
            <w:rStyle w:val="Hyperlink"/>
            <w:rFonts w:hint="eastAsia"/>
            <w:noProof/>
            <w:rtl/>
          </w:rPr>
          <w:t>و</w:t>
        </w:r>
        <w:r w:rsidRPr="007D5F2B">
          <w:rPr>
            <w:rStyle w:val="Hyperlink"/>
            <w:noProof/>
            <w:rtl/>
          </w:rPr>
          <w:t xml:space="preserve"> </w:t>
        </w:r>
        <w:r w:rsidRPr="007D5F2B">
          <w:rPr>
            <w:rStyle w:val="Hyperlink"/>
            <w:rFonts w:hint="eastAsia"/>
            <w:noProof/>
            <w:rtl/>
          </w:rPr>
          <w:t>امانت</w:t>
        </w:r>
        <w:r w:rsidRPr="007D5F2B">
          <w:rPr>
            <w:rStyle w:val="Hyperlink"/>
            <w:noProof/>
            <w:rtl/>
          </w:rPr>
          <w:t xml:space="preserve"> </w:t>
        </w:r>
        <w:r w:rsidRPr="007D5F2B">
          <w:rPr>
            <w:rStyle w:val="Hyperlink"/>
            <w:rFonts w:hint="eastAsia"/>
            <w:noProof/>
            <w:rtl/>
          </w:rPr>
          <w:t>شرع</w:t>
        </w:r>
        <w:r w:rsidRPr="007D5F2B">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Toc404124024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4A6B02" w:rsidRDefault="004A6B02" w:rsidP="004A6B02">
      <w:pPr>
        <w:pStyle w:val="TOC3"/>
        <w:tabs>
          <w:tab w:val="right" w:leader="dot" w:pos="9628"/>
        </w:tabs>
        <w:rPr>
          <w:rFonts w:asciiTheme="minorHAnsi" w:eastAsiaTheme="minorEastAsia" w:hAnsiTheme="minorHAnsi" w:cstheme="minorBidi"/>
          <w:noProof/>
          <w:szCs w:val="22"/>
          <w:rtl/>
        </w:rPr>
      </w:pPr>
      <w:hyperlink w:anchor="_Toc404124025" w:history="1">
        <w:r w:rsidRPr="007D5F2B">
          <w:rPr>
            <w:rStyle w:val="Hyperlink"/>
            <w:rFonts w:hint="eastAsia"/>
            <w:noProof/>
            <w:rtl/>
          </w:rPr>
          <w:t>نظر</w:t>
        </w:r>
        <w:r w:rsidRPr="007D5F2B">
          <w:rPr>
            <w:rStyle w:val="Hyperlink"/>
            <w:noProof/>
            <w:rtl/>
          </w:rPr>
          <w:t xml:space="preserve"> </w:t>
        </w:r>
        <w:r w:rsidRPr="007D5F2B">
          <w:rPr>
            <w:rStyle w:val="Hyperlink"/>
            <w:rFonts w:hint="eastAsia"/>
            <w:noProof/>
            <w:rtl/>
          </w:rPr>
          <w:t>استاد</w:t>
        </w:r>
        <w:r w:rsidRPr="007D5F2B">
          <w:rPr>
            <w:rStyle w:val="Hyperlink"/>
            <w:noProof/>
            <w:rtl/>
          </w:rPr>
          <w:t xml:space="preserve">: </w:t>
        </w:r>
        <w:r w:rsidRPr="007D5F2B">
          <w:rPr>
            <w:rStyle w:val="Hyperlink"/>
            <w:rFonts w:hint="eastAsia"/>
            <w:noProof/>
            <w:rtl/>
          </w:rPr>
          <w:t>ضمان</w:t>
        </w:r>
        <w:r w:rsidRPr="007D5F2B">
          <w:rPr>
            <w:rStyle w:val="Hyperlink"/>
            <w:noProof/>
            <w:rtl/>
          </w:rPr>
          <w:t xml:space="preserve"> </w:t>
        </w:r>
        <w:r w:rsidRPr="007D5F2B">
          <w:rPr>
            <w:rStyle w:val="Hyperlink"/>
            <w:rFonts w:hint="eastAsia"/>
            <w:noProof/>
            <w:rtl/>
          </w:rPr>
          <w:t>آخذ</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Toc404124025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4A6B02" w:rsidRDefault="004A6B02" w:rsidP="004A6B02">
      <w:pPr>
        <w:pStyle w:val="TOC2"/>
        <w:tabs>
          <w:tab w:val="right" w:leader="dot" w:pos="9628"/>
        </w:tabs>
        <w:rPr>
          <w:rFonts w:asciiTheme="minorHAnsi" w:hAnsiTheme="minorHAnsi" w:cstheme="minorBidi"/>
          <w:noProof/>
          <w:szCs w:val="22"/>
          <w:rtl/>
        </w:rPr>
      </w:pPr>
      <w:hyperlink w:anchor="_Toc404124026" w:history="1">
        <w:r w:rsidRPr="007D5F2B">
          <w:rPr>
            <w:rStyle w:val="Hyperlink"/>
            <w:rFonts w:hint="eastAsia"/>
            <w:noProof/>
            <w:rtl/>
          </w:rPr>
          <w:t>آ</w:t>
        </w:r>
        <w:r w:rsidRPr="007D5F2B">
          <w:rPr>
            <w:rStyle w:val="Hyperlink"/>
            <w:rFonts w:hint="cs"/>
            <w:noProof/>
            <w:rtl/>
          </w:rPr>
          <w:t>ی</w:t>
        </w:r>
        <w:r w:rsidRPr="007D5F2B">
          <w:rPr>
            <w:rStyle w:val="Hyperlink"/>
            <w:rFonts w:hint="eastAsia"/>
            <w:noProof/>
            <w:rtl/>
          </w:rPr>
          <w:t>ا</w:t>
        </w:r>
        <w:r w:rsidRPr="007D5F2B">
          <w:rPr>
            <w:rStyle w:val="Hyperlink"/>
            <w:noProof/>
            <w:rtl/>
          </w:rPr>
          <w:t xml:space="preserve"> </w:t>
        </w:r>
        <w:r w:rsidRPr="007D5F2B">
          <w:rPr>
            <w:rStyle w:val="Hyperlink"/>
            <w:rFonts w:hint="eastAsia"/>
            <w:noProof/>
            <w:rtl/>
          </w:rPr>
          <w:t>با</w:t>
        </w:r>
        <w:r w:rsidRPr="007D5F2B">
          <w:rPr>
            <w:rStyle w:val="Hyperlink"/>
            <w:noProof/>
            <w:rtl/>
          </w:rPr>
          <w:t xml:space="preserve"> </w:t>
        </w:r>
        <w:r w:rsidRPr="007D5F2B">
          <w:rPr>
            <w:rStyle w:val="Hyperlink"/>
            <w:rFonts w:hint="eastAsia"/>
            <w:noProof/>
            <w:rtl/>
          </w:rPr>
          <w:t>ن</w:t>
        </w:r>
        <w:r w:rsidRPr="007D5F2B">
          <w:rPr>
            <w:rStyle w:val="Hyperlink"/>
            <w:rFonts w:hint="cs"/>
            <w:noProof/>
            <w:rtl/>
          </w:rPr>
          <w:t>ی</w:t>
        </w:r>
        <w:r w:rsidRPr="007D5F2B">
          <w:rPr>
            <w:rStyle w:val="Hyperlink"/>
            <w:rFonts w:hint="eastAsia"/>
            <w:noProof/>
            <w:rtl/>
          </w:rPr>
          <w:t>ت</w:t>
        </w:r>
        <w:r w:rsidRPr="007D5F2B">
          <w:rPr>
            <w:rStyle w:val="Hyperlink"/>
            <w:noProof/>
            <w:rtl/>
          </w:rPr>
          <w:t xml:space="preserve"> </w:t>
        </w:r>
        <w:r w:rsidRPr="007D5F2B">
          <w:rPr>
            <w:rStyle w:val="Hyperlink"/>
            <w:rFonts w:hint="eastAsia"/>
            <w:noProof/>
            <w:rtl/>
          </w:rPr>
          <w:t>رد</w:t>
        </w:r>
        <w:r w:rsidRPr="007D5F2B">
          <w:rPr>
            <w:rStyle w:val="Hyperlink"/>
            <w:noProof/>
            <w:rtl/>
          </w:rPr>
          <w:t xml:space="preserve"> </w:t>
        </w:r>
        <w:r w:rsidRPr="007D5F2B">
          <w:rPr>
            <w:rStyle w:val="Hyperlink"/>
            <w:rFonts w:hint="eastAsia"/>
            <w:noProof/>
            <w:rtl/>
          </w:rPr>
          <w:t>ضمان</w:t>
        </w:r>
        <w:r w:rsidRPr="007D5F2B">
          <w:rPr>
            <w:rStyle w:val="Hyperlink"/>
            <w:noProof/>
            <w:rtl/>
          </w:rPr>
          <w:t xml:space="preserve"> </w:t>
        </w:r>
        <w:r w:rsidRPr="007D5F2B">
          <w:rPr>
            <w:rStyle w:val="Hyperlink"/>
            <w:rFonts w:hint="eastAsia"/>
            <w:noProof/>
            <w:rtl/>
          </w:rPr>
          <w:t>مرتفع</w:t>
        </w:r>
        <w:r w:rsidRPr="007D5F2B">
          <w:rPr>
            <w:rStyle w:val="Hyperlink"/>
            <w:noProof/>
            <w:rtl/>
          </w:rPr>
          <w:t xml:space="preserve"> </w:t>
        </w:r>
        <w:r w:rsidRPr="007D5F2B">
          <w:rPr>
            <w:rStyle w:val="Hyperlink"/>
            <w:rFonts w:hint="eastAsia"/>
            <w:noProof/>
            <w:rtl/>
          </w:rPr>
          <w:t>م</w:t>
        </w:r>
        <w:r w:rsidRPr="007D5F2B">
          <w:rPr>
            <w:rStyle w:val="Hyperlink"/>
            <w:rFonts w:hint="cs"/>
            <w:noProof/>
            <w:rtl/>
          </w:rPr>
          <w:t>ی‌</w:t>
        </w:r>
        <w:r w:rsidRPr="007D5F2B">
          <w:rPr>
            <w:rStyle w:val="Hyperlink"/>
            <w:rFonts w:hint="eastAsia"/>
            <w:noProof/>
            <w:rtl/>
          </w:rPr>
          <w:t>شود؟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Toc404124026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4A6B02" w:rsidRDefault="004A6B02" w:rsidP="004A6B02">
      <w:pPr>
        <w:pStyle w:val="TOC3"/>
        <w:tabs>
          <w:tab w:val="right" w:leader="dot" w:pos="9628"/>
        </w:tabs>
        <w:rPr>
          <w:rFonts w:asciiTheme="minorHAnsi" w:eastAsiaTheme="minorEastAsia" w:hAnsiTheme="minorHAnsi" w:cstheme="minorBidi"/>
          <w:noProof/>
          <w:szCs w:val="22"/>
          <w:rtl/>
        </w:rPr>
      </w:pPr>
      <w:hyperlink w:anchor="_Toc404124027" w:history="1">
        <w:r w:rsidRPr="007D5F2B">
          <w:rPr>
            <w:rStyle w:val="Hyperlink"/>
            <w:rFonts w:hint="eastAsia"/>
            <w:noProof/>
            <w:rtl/>
          </w:rPr>
          <w:t>قول</w:t>
        </w:r>
        <w:r w:rsidRPr="007D5F2B">
          <w:rPr>
            <w:rStyle w:val="Hyperlink"/>
            <w:noProof/>
            <w:rtl/>
          </w:rPr>
          <w:t xml:space="preserve"> </w:t>
        </w:r>
        <w:r w:rsidRPr="007D5F2B">
          <w:rPr>
            <w:rStyle w:val="Hyperlink"/>
            <w:rFonts w:hint="eastAsia"/>
            <w:noProof/>
            <w:rtl/>
          </w:rPr>
          <w:t>اول</w:t>
        </w:r>
        <w:r w:rsidRPr="007D5F2B">
          <w:rPr>
            <w:rStyle w:val="Hyperlink"/>
            <w:noProof/>
            <w:rtl/>
          </w:rPr>
          <w:t xml:space="preserve">: </w:t>
        </w:r>
        <w:r w:rsidRPr="007D5F2B">
          <w:rPr>
            <w:rStyle w:val="Hyperlink"/>
            <w:rFonts w:hint="eastAsia"/>
            <w:noProof/>
            <w:rtl/>
          </w:rPr>
          <w:t>عدم</w:t>
        </w:r>
        <w:r w:rsidRPr="007D5F2B">
          <w:rPr>
            <w:rStyle w:val="Hyperlink"/>
            <w:noProof/>
            <w:rtl/>
          </w:rPr>
          <w:t xml:space="preserve"> </w:t>
        </w:r>
        <w:r w:rsidRPr="007D5F2B">
          <w:rPr>
            <w:rStyle w:val="Hyperlink"/>
            <w:rFonts w:hint="eastAsia"/>
            <w:noProof/>
            <w:rtl/>
          </w:rPr>
          <w:t>ارتفاع</w:t>
        </w:r>
        <w:r w:rsidRPr="007D5F2B">
          <w:rPr>
            <w:rStyle w:val="Hyperlink"/>
            <w:noProof/>
            <w:rtl/>
          </w:rPr>
          <w:t xml:space="preserve"> </w:t>
        </w:r>
        <w:r w:rsidRPr="007D5F2B">
          <w:rPr>
            <w:rStyle w:val="Hyperlink"/>
            <w:rFonts w:hint="eastAsia"/>
            <w:noProof/>
            <w:rtl/>
          </w:rPr>
          <w:t>ضمان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Toc404124027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4A6B02" w:rsidRDefault="004A6B02" w:rsidP="004A6B02">
      <w:pPr>
        <w:pStyle w:val="TOC3"/>
        <w:tabs>
          <w:tab w:val="right" w:leader="dot" w:pos="9628"/>
        </w:tabs>
        <w:rPr>
          <w:rFonts w:asciiTheme="minorHAnsi" w:eastAsiaTheme="minorEastAsia" w:hAnsiTheme="minorHAnsi" w:cstheme="minorBidi"/>
          <w:noProof/>
          <w:szCs w:val="22"/>
          <w:rtl/>
        </w:rPr>
      </w:pPr>
      <w:hyperlink w:anchor="_Toc404124028" w:history="1">
        <w:r w:rsidRPr="007D5F2B">
          <w:rPr>
            <w:rStyle w:val="Hyperlink"/>
            <w:rFonts w:hint="eastAsia"/>
            <w:noProof/>
            <w:rtl/>
          </w:rPr>
          <w:t>قول</w:t>
        </w:r>
        <w:r w:rsidRPr="007D5F2B">
          <w:rPr>
            <w:rStyle w:val="Hyperlink"/>
            <w:noProof/>
            <w:rtl/>
          </w:rPr>
          <w:t xml:space="preserve"> </w:t>
        </w:r>
        <w:r w:rsidRPr="007D5F2B">
          <w:rPr>
            <w:rStyle w:val="Hyperlink"/>
            <w:rFonts w:hint="eastAsia"/>
            <w:noProof/>
            <w:rtl/>
          </w:rPr>
          <w:t>دوم</w:t>
        </w:r>
        <w:r w:rsidRPr="007D5F2B">
          <w:rPr>
            <w:rStyle w:val="Hyperlink"/>
            <w:noProof/>
            <w:rtl/>
          </w:rPr>
          <w:t xml:space="preserve">: </w:t>
        </w:r>
        <w:r w:rsidRPr="007D5F2B">
          <w:rPr>
            <w:rStyle w:val="Hyperlink"/>
            <w:rFonts w:hint="eastAsia"/>
            <w:noProof/>
            <w:rtl/>
          </w:rPr>
          <w:t>امان</w:t>
        </w:r>
        <w:r w:rsidRPr="007D5F2B">
          <w:rPr>
            <w:rStyle w:val="Hyperlink"/>
            <w:rFonts w:hint="cs"/>
            <w:noProof/>
            <w:rtl/>
          </w:rPr>
          <w:t>ی</w:t>
        </w:r>
        <w:r w:rsidRPr="007D5F2B">
          <w:rPr>
            <w:rStyle w:val="Hyperlink"/>
            <w:noProof/>
            <w:rtl/>
          </w:rPr>
          <w:t xml:space="preserve"> </w:t>
        </w:r>
        <w:r w:rsidRPr="007D5F2B">
          <w:rPr>
            <w:rStyle w:val="Hyperlink"/>
            <w:rFonts w:hint="eastAsia"/>
            <w:noProof/>
            <w:rtl/>
          </w:rPr>
          <w:t>شدن</w:t>
        </w:r>
        <w:r w:rsidRPr="007D5F2B">
          <w:rPr>
            <w:rStyle w:val="Hyperlink"/>
            <w:noProof/>
            <w:rtl/>
          </w:rPr>
          <w:t xml:space="preserve"> </w:t>
        </w:r>
        <w:r w:rsidRPr="007D5F2B">
          <w:rPr>
            <w:rStyle w:val="Hyperlink"/>
            <w:rFonts w:hint="cs"/>
            <w:noProof/>
            <w:rtl/>
          </w:rPr>
          <w:t>ی</w:t>
        </w:r>
        <w:r w:rsidRPr="007D5F2B">
          <w:rPr>
            <w:rStyle w:val="Hyperlink"/>
            <w:rFonts w:hint="eastAsia"/>
            <w:noProof/>
            <w:rtl/>
          </w:rPr>
          <w:t>د</w:t>
        </w:r>
        <w:r w:rsidRPr="007D5F2B">
          <w:rPr>
            <w:rStyle w:val="Hyperlink"/>
            <w:noProof/>
            <w:rtl/>
          </w:rPr>
          <w:t xml:space="preserve"> </w:t>
        </w:r>
        <w:r w:rsidRPr="007D5F2B">
          <w:rPr>
            <w:rStyle w:val="Hyperlink"/>
            <w:rFonts w:hint="eastAsia"/>
            <w:noProof/>
            <w:rtl/>
          </w:rPr>
          <w:t>آخذ</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Toc404124028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4A6B02" w:rsidRDefault="004A6B02" w:rsidP="004A6B02">
      <w:pPr>
        <w:pStyle w:val="TOC3"/>
        <w:tabs>
          <w:tab w:val="right" w:leader="dot" w:pos="9628"/>
        </w:tabs>
        <w:rPr>
          <w:rFonts w:asciiTheme="minorHAnsi" w:eastAsiaTheme="minorEastAsia" w:hAnsiTheme="minorHAnsi" w:cstheme="minorBidi"/>
          <w:noProof/>
          <w:szCs w:val="22"/>
          <w:rtl/>
        </w:rPr>
      </w:pPr>
      <w:hyperlink w:anchor="_Toc404124029" w:history="1">
        <w:r w:rsidRPr="007D5F2B">
          <w:rPr>
            <w:rStyle w:val="Hyperlink"/>
            <w:rFonts w:hint="eastAsia"/>
            <w:noProof/>
            <w:rtl/>
          </w:rPr>
          <w:t>دل</w:t>
        </w:r>
        <w:r w:rsidRPr="007D5F2B">
          <w:rPr>
            <w:rStyle w:val="Hyperlink"/>
            <w:rFonts w:hint="cs"/>
            <w:noProof/>
            <w:rtl/>
          </w:rPr>
          <w:t>ی</w:t>
        </w:r>
        <w:r w:rsidRPr="007D5F2B">
          <w:rPr>
            <w:rStyle w:val="Hyperlink"/>
            <w:rFonts w:hint="eastAsia"/>
            <w:noProof/>
            <w:rtl/>
          </w:rPr>
          <w:t>ل</w:t>
        </w:r>
        <w:r w:rsidRPr="007D5F2B">
          <w:rPr>
            <w:rStyle w:val="Hyperlink"/>
            <w:noProof/>
            <w:rtl/>
          </w:rPr>
          <w:t xml:space="preserve"> </w:t>
        </w:r>
        <w:r w:rsidRPr="007D5F2B">
          <w:rPr>
            <w:rStyle w:val="Hyperlink"/>
            <w:rFonts w:hint="eastAsia"/>
            <w:noProof/>
            <w:rtl/>
          </w:rPr>
          <w:t>قول</w:t>
        </w:r>
        <w:r w:rsidRPr="007D5F2B">
          <w:rPr>
            <w:rStyle w:val="Hyperlink"/>
            <w:noProof/>
            <w:rtl/>
          </w:rPr>
          <w:t xml:space="preserve"> </w:t>
        </w:r>
        <w:r w:rsidRPr="007D5F2B">
          <w:rPr>
            <w:rStyle w:val="Hyperlink"/>
            <w:rFonts w:hint="eastAsia"/>
            <w:noProof/>
            <w:rtl/>
          </w:rPr>
          <w:t>اول</w:t>
        </w:r>
        <w:r w:rsidRPr="007D5F2B">
          <w:rPr>
            <w:rStyle w:val="Hyperlink"/>
            <w:noProof/>
            <w:rtl/>
          </w:rPr>
          <w:t xml:space="preserve">: </w:t>
        </w:r>
        <w:r w:rsidRPr="007D5F2B">
          <w:rPr>
            <w:rStyle w:val="Hyperlink"/>
            <w:rFonts w:hint="eastAsia"/>
            <w:noProof/>
            <w:rtl/>
          </w:rPr>
          <w:t>اطلاق</w:t>
        </w:r>
        <w:r w:rsidRPr="007D5F2B">
          <w:rPr>
            <w:rStyle w:val="Hyperlink"/>
            <w:noProof/>
            <w:rtl/>
          </w:rPr>
          <w:t xml:space="preserve"> </w:t>
        </w:r>
        <w:r w:rsidRPr="007D5F2B">
          <w:rPr>
            <w:rStyle w:val="Hyperlink"/>
            <w:rFonts w:hint="eastAsia"/>
            <w:noProof/>
            <w:rtl/>
          </w:rPr>
          <w:t>قاعده</w:t>
        </w:r>
        <w:r w:rsidRPr="007D5F2B">
          <w:rPr>
            <w:rStyle w:val="Hyperlink"/>
            <w:noProof/>
            <w:rtl/>
          </w:rPr>
          <w:t xml:space="preserve"> </w:t>
        </w:r>
        <w:r w:rsidRPr="007D5F2B">
          <w:rPr>
            <w:rStyle w:val="Hyperlink"/>
            <w:rFonts w:hint="eastAsia"/>
            <w:noProof/>
            <w:rtl/>
          </w:rPr>
          <w:t>ال</w:t>
        </w:r>
        <w:r w:rsidRPr="007D5F2B">
          <w:rPr>
            <w:rStyle w:val="Hyperlink"/>
            <w:rFonts w:hint="cs"/>
            <w:noProof/>
            <w:rtl/>
          </w:rPr>
          <w:t>ی</w:t>
        </w:r>
        <w:r w:rsidRPr="007D5F2B">
          <w:rPr>
            <w:rStyle w:val="Hyperlink"/>
            <w:rFonts w:hint="eastAsia"/>
            <w:noProof/>
            <w:rtl/>
          </w:rPr>
          <w:t>د</w:t>
        </w:r>
        <w:r w:rsidRPr="007D5F2B">
          <w:rPr>
            <w:rStyle w:val="Hyperlink"/>
            <w:noProof/>
            <w:rtl/>
          </w:rPr>
          <w:t xml:space="preserve"> </w:t>
        </w:r>
        <w:r w:rsidRPr="007D5F2B">
          <w:rPr>
            <w:rStyle w:val="Hyperlink"/>
            <w:rFonts w:hint="eastAsia"/>
            <w:noProof/>
            <w:rtl/>
          </w:rPr>
          <w:t>نسبت</w:t>
        </w:r>
        <w:r w:rsidRPr="007D5F2B">
          <w:rPr>
            <w:rStyle w:val="Hyperlink"/>
            <w:noProof/>
            <w:rtl/>
          </w:rPr>
          <w:t xml:space="preserve"> </w:t>
        </w:r>
        <w:r w:rsidRPr="007D5F2B">
          <w:rPr>
            <w:rStyle w:val="Hyperlink"/>
            <w:rFonts w:hint="eastAsia"/>
            <w:noProof/>
            <w:rtl/>
          </w:rPr>
          <w:t>به</w:t>
        </w:r>
        <w:r w:rsidRPr="007D5F2B">
          <w:rPr>
            <w:rStyle w:val="Hyperlink"/>
            <w:noProof/>
            <w:rtl/>
          </w:rPr>
          <w:t xml:space="preserve"> </w:t>
        </w:r>
        <w:r w:rsidRPr="007D5F2B">
          <w:rPr>
            <w:rStyle w:val="Hyperlink"/>
            <w:rFonts w:hint="eastAsia"/>
            <w:noProof/>
            <w:rtl/>
          </w:rPr>
          <w:t>بقاء</w:t>
        </w:r>
        <w:r w:rsidRPr="007D5F2B">
          <w:rPr>
            <w:rStyle w:val="Hyperlink"/>
            <w:noProof/>
            <w:rtl/>
          </w:rPr>
          <w:t xml:space="preserve"> </w:t>
        </w:r>
        <w:r w:rsidRPr="007D5F2B">
          <w:rPr>
            <w:rStyle w:val="Hyperlink"/>
            <w:rFonts w:hint="eastAsia"/>
            <w:noProof/>
            <w:rtl/>
          </w:rPr>
          <w:t>ضمان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Toc404124029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4A6B02" w:rsidRDefault="004A6B02" w:rsidP="004A6B02">
      <w:pPr>
        <w:pStyle w:val="TOC3"/>
        <w:tabs>
          <w:tab w:val="right" w:leader="dot" w:pos="9628"/>
        </w:tabs>
        <w:rPr>
          <w:rFonts w:asciiTheme="minorHAnsi" w:eastAsiaTheme="minorEastAsia" w:hAnsiTheme="minorHAnsi" w:cstheme="minorBidi"/>
          <w:noProof/>
          <w:szCs w:val="22"/>
          <w:rtl/>
        </w:rPr>
      </w:pPr>
      <w:hyperlink w:anchor="_Toc404124030" w:history="1">
        <w:r w:rsidRPr="007D5F2B">
          <w:rPr>
            <w:rStyle w:val="Hyperlink"/>
            <w:rFonts w:hint="eastAsia"/>
            <w:noProof/>
            <w:rtl/>
          </w:rPr>
          <w:t>دل</w:t>
        </w:r>
        <w:r w:rsidRPr="007D5F2B">
          <w:rPr>
            <w:rStyle w:val="Hyperlink"/>
            <w:rFonts w:hint="cs"/>
            <w:noProof/>
            <w:rtl/>
          </w:rPr>
          <w:t>ی</w:t>
        </w:r>
        <w:r w:rsidRPr="007D5F2B">
          <w:rPr>
            <w:rStyle w:val="Hyperlink"/>
            <w:rFonts w:hint="eastAsia"/>
            <w:noProof/>
            <w:rtl/>
          </w:rPr>
          <w:t>ل</w:t>
        </w:r>
        <w:r w:rsidRPr="007D5F2B">
          <w:rPr>
            <w:rStyle w:val="Hyperlink"/>
            <w:noProof/>
            <w:rtl/>
          </w:rPr>
          <w:t xml:space="preserve"> </w:t>
        </w:r>
        <w:r w:rsidRPr="007D5F2B">
          <w:rPr>
            <w:rStyle w:val="Hyperlink"/>
            <w:rFonts w:hint="eastAsia"/>
            <w:noProof/>
            <w:rtl/>
          </w:rPr>
          <w:t>قول</w:t>
        </w:r>
        <w:r w:rsidRPr="007D5F2B">
          <w:rPr>
            <w:rStyle w:val="Hyperlink"/>
            <w:noProof/>
            <w:rtl/>
          </w:rPr>
          <w:t xml:space="preserve"> </w:t>
        </w:r>
        <w:r w:rsidRPr="007D5F2B">
          <w:rPr>
            <w:rStyle w:val="Hyperlink"/>
            <w:rFonts w:hint="eastAsia"/>
            <w:noProof/>
            <w:rtl/>
          </w:rPr>
          <w:t>دوم</w:t>
        </w:r>
        <w:r w:rsidRPr="007D5F2B">
          <w:rPr>
            <w:rStyle w:val="Hyperlink"/>
            <w:noProof/>
            <w:rtl/>
          </w:rPr>
          <w:t xml:space="preserve">: </w:t>
        </w:r>
        <w:r w:rsidRPr="007D5F2B">
          <w:rPr>
            <w:rStyle w:val="Hyperlink"/>
            <w:rFonts w:hint="eastAsia"/>
            <w:noProof/>
            <w:rtl/>
          </w:rPr>
          <w:t>تنف</w:t>
        </w:r>
        <w:r w:rsidRPr="007D5F2B">
          <w:rPr>
            <w:rStyle w:val="Hyperlink"/>
            <w:rFonts w:hint="cs"/>
            <w:noProof/>
            <w:rtl/>
          </w:rPr>
          <w:t>ی</w:t>
        </w:r>
        <w:r w:rsidRPr="007D5F2B">
          <w:rPr>
            <w:rStyle w:val="Hyperlink"/>
            <w:rFonts w:hint="eastAsia"/>
            <w:noProof/>
            <w:rtl/>
          </w:rPr>
          <w:t>ذ</w:t>
        </w:r>
        <w:r w:rsidRPr="007D5F2B">
          <w:rPr>
            <w:rStyle w:val="Hyperlink"/>
            <w:noProof/>
            <w:rtl/>
          </w:rPr>
          <w:t xml:space="preserve"> </w:t>
        </w:r>
        <w:r w:rsidRPr="007D5F2B">
          <w:rPr>
            <w:rStyle w:val="Hyperlink"/>
            <w:rFonts w:hint="eastAsia"/>
            <w:noProof/>
            <w:rtl/>
          </w:rPr>
          <w:t>واقع</w:t>
        </w:r>
        <w:r w:rsidRPr="007D5F2B">
          <w:rPr>
            <w:rStyle w:val="Hyperlink"/>
            <w:rFonts w:hint="cs"/>
            <w:noProof/>
            <w:rtl/>
          </w:rPr>
          <w:t>ی</w:t>
        </w:r>
        <w:r w:rsidRPr="007D5F2B">
          <w:rPr>
            <w:rStyle w:val="Hyperlink"/>
            <w:noProof/>
            <w:rtl/>
          </w:rPr>
          <w:t xml:space="preserve"> </w:t>
        </w:r>
        <w:r w:rsidRPr="007D5F2B">
          <w:rPr>
            <w:rStyle w:val="Hyperlink"/>
            <w:rFonts w:hint="eastAsia"/>
            <w:noProof/>
            <w:rtl/>
          </w:rPr>
          <w:t>شارع</w:t>
        </w:r>
        <w:r w:rsidRPr="007D5F2B">
          <w:rPr>
            <w:rStyle w:val="Hyperlink"/>
            <w:noProof/>
            <w:rtl/>
          </w:rPr>
          <w:t xml:space="preserve"> </w:t>
        </w:r>
        <w:r w:rsidRPr="007D5F2B">
          <w:rPr>
            <w:rStyle w:val="Hyperlink"/>
            <w:rFonts w:hint="eastAsia"/>
            <w:noProof/>
            <w:rtl/>
          </w:rPr>
          <w:t>در</w:t>
        </w:r>
        <w:r w:rsidRPr="007D5F2B">
          <w:rPr>
            <w:rStyle w:val="Hyperlink"/>
            <w:noProof/>
            <w:rtl/>
          </w:rPr>
          <w:t xml:space="preserve"> </w:t>
        </w:r>
        <w:r w:rsidRPr="007D5F2B">
          <w:rPr>
            <w:rStyle w:val="Hyperlink"/>
            <w:rFonts w:hint="eastAsia"/>
            <w:noProof/>
            <w:rtl/>
          </w:rPr>
          <w:t>بقا</w:t>
        </w:r>
        <w:r w:rsidRPr="007D5F2B">
          <w:rPr>
            <w:rStyle w:val="Hyperlink"/>
            <w:noProof/>
            <w:rtl/>
          </w:rPr>
          <w:t xml:space="preserve"> </w:t>
        </w:r>
        <w:r w:rsidRPr="007D5F2B">
          <w:rPr>
            <w:rStyle w:val="Hyperlink"/>
            <w:rFonts w:hint="eastAsia"/>
            <w:noProof/>
            <w:rtl/>
          </w:rPr>
          <w:t>و</w:t>
        </w:r>
        <w:r w:rsidRPr="007D5F2B">
          <w:rPr>
            <w:rStyle w:val="Hyperlink"/>
            <w:noProof/>
            <w:rtl/>
          </w:rPr>
          <w:t xml:space="preserve"> </w:t>
        </w:r>
        <w:r w:rsidRPr="007D5F2B">
          <w:rPr>
            <w:rStyle w:val="Hyperlink"/>
            <w:rFonts w:hint="eastAsia"/>
            <w:noProof/>
            <w:rtl/>
          </w:rPr>
          <w:t>قاعده</w:t>
        </w:r>
        <w:r w:rsidRPr="007D5F2B">
          <w:rPr>
            <w:rStyle w:val="Hyperlink"/>
            <w:noProof/>
            <w:rtl/>
          </w:rPr>
          <w:t xml:space="preserve"> </w:t>
        </w:r>
        <w:r w:rsidRPr="007D5F2B">
          <w:rPr>
            <w:rStyle w:val="Hyperlink"/>
            <w:rFonts w:hint="eastAsia"/>
            <w:noProof/>
            <w:rtl/>
          </w:rPr>
          <w:t>احسان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Toc404124030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4A6B02" w:rsidRDefault="004A6B02" w:rsidP="004A6B02">
      <w:pPr>
        <w:rPr>
          <w:rtl/>
        </w:rPr>
      </w:pPr>
      <w:r>
        <w:rPr>
          <w:rtl/>
        </w:rPr>
        <w:fldChar w:fldCharType="end"/>
      </w:r>
    </w:p>
    <w:p w:rsidR="004A6B02" w:rsidRDefault="004A6B02" w:rsidP="004A6B02">
      <w:pPr>
        <w:ind w:firstLine="0"/>
        <w:jc w:val="center"/>
        <w:rPr>
          <w:rtl/>
        </w:rPr>
      </w:pPr>
      <w:r>
        <w:rPr>
          <w:rtl/>
        </w:rPr>
        <w:br w:type="page"/>
      </w:r>
      <w:r>
        <w:rPr>
          <w:rFonts w:hint="cs"/>
          <w:rtl/>
        </w:rPr>
        <w:lastRenderedPageBreak/>
        <w:t>بسم الله الرحمن الرحيم</w:t>
      </w:r>
    </w:p>
    <w:p w:rsidR="004A6B02" w:rsidRPr="00280724" w:rsidRDefault="004A6B02" w:rsidP="004A6B02">
      <w:pPr>
        <w:pStyle w:val="Heading1"/>
        <w:rPr>
          <w:rtl/>
        </w:rPr>
      </w:pPr>
      <w:bookmarkStart w:id="0" w:name="_Toc404124017"/>
      <w:r w:rsidRPr="00280724">
        <w:rPr>
          <w:rFonts w:hint="cs"/>
          <w:rtl/>
        </w:rPr>
        <w:t>مقدمه: مروری بر مباحث مربوط به قسم هفتم</w:t>
      </w:r>
      <w:bookmarkEnd w:id="0"/>
    </w:p>
    <w:p w:rsidR="004A6B02" w:rsidRPr="00280724" w:rsidRDefault="004A6B02" w:rsidP="004A6B02">
      <w:pPr>
        <w:ind w:firstLine="0"/>
        <w:rPr>
          <w:rtl/>
        </w:rPr>
      </w:pPr>
      <w:r w:rsidRPr="00280724">
        <w:rPr>
          <w:rFonts w:hint="cs"/>
          <w:rtl/>
        </w:rPr>
        <w:t>قسم ششم، هفتم و هشتم از صورت سوم اخذ جایزه از سلطان جایر، صور و اقسامی بود که اخذ مال از سلطان جایر به خاطر اکراه یا اضطرار و یا تقیه می‌باشد. از بین این صور آنچه بحث از آن مهم بود قسم هفتم بود. قسم هفتم این بود که شخص علم به عدم رضایت مالک نسبت به اخذ دارد و همچنین اکراه یا اضطرار و یا تقیه بر اخذ جایزه وجود دارد. در صورت عدم اکراه در حکم مسئله سه نظر بیان شد، نظر اول نظر مرحوم امام و آقای خویی است که اخذ ولو به نیت رد را جایز نمی‌دانند. نظریه دوم، نظریه مرحوم آقای تبریزی بود که اخذ جایزه به نیت رد به مالک را جایز می‌دانند و نظریه سومی را هم مبنی بر تفصیل در این مسئله</w:t>
      </w:r>
      <w:r>
        <w:rPr>
          <w:rtl/>
        </w:rPr>
        <w:t xml:space="preserve"> </w:t>
      </w:r>
      <w:r w:rsidRPr="00280724">
        <w:rPr>
          <w:rFonts w:hint="cs"/>
          <w:rtl/>
        </w:rPr>
        <w:t>ذکر کردیم. اگر در صورت عدم وجود اکراه،</w:t>
      </w:r>
      <w:r>
        <w:rPr>
          <w:rtl/>
        </w:rPr>
        <w:t xml:space="preserve"> </w:t>
      </w:r>
      <w:r w:rsidRPr="00280724">
        <w:rPr>
          <w:rFonts w:hint="cs"/>
          <w:rtl/>
        </w:rPr>
        <w:t>اخذ را جایز دانستیم در این صورت، به‌طریق‌اولی اخذ جایز می‌باشد اما بنا بر مبنای کسانی که در صورت عدم اکراه اخذ جایزه را جایز نمی‌دانند و یا در صوری که بنا بر نظریه تفصیل اخذ جایزه، جایز نبود این بحث مطرح می‌باشد که در صورت وجود</w:t>
      </w:r>
      <w:r>
        <w:rPr>
          <w:rtl/>
        </w:rPr>
        <w:t xml:space="preserve"> </w:t>
      </w:r>
      <w:r w:rsidRPr="00280724">
        <w:rPr>
          <w:rFonts w:hint="cs"/>
          <w:rtl/>
        </w:rPr>
        <w:t>اکراه یا اضطرار و یا وجود تقیه بر اخذ آیا اخذ جایز است یا خیر؟ جواب این سؤال این است که در این صورت هرچند علم به عدم رضایت مالک داریم، اما اخذ جایز می‌باشد و دلیل آن‌هم حدیث رفع و ادله‌ای است که تقیه را رافع حکم</w:t>
      </w:r>
      <w:r>
        <w:rPr>
          <w:rtl/>
        </w:rPr>
        <w:t xml:space="preserve"> </w:t>
      </w:r>
      <w:r w:rsidRPr="00280724">
        <w:rPr>
          <w:rFonts w:hint="cs"/>
          <w:rtl/>
        </w:rPr>
        <w:t>می‌دانند.</w:t>
      </w:r>
    </w:p>
    <w:p w:rsidR="004A6B02" w:rsidRPr="00280724" w:rsidRDefault="004A6B02" w:rsidP="004A6B02">
      <w:pPr>
        <w:pStyle w:val="Heading1"/>
        <w:rPr>
          <w:rtl/>
        </w:rPr>
      </w:pPr>
      <w:bookmarkStart w:id="1" w:name="_Toc404124018"/>
      <w:r w:rsidRPr="00280724">
        <w:rPr>
          <w:rFonts w:hint="cs"/>
          <w:rtl/>
        </w:rPr>
        <w:t>مشروط بودن جواز اخذ به نیت رد به مالک در صور اکراه</w:t>
      </w:r>
      <w:bookmarkEnd w:id="1"/>
    </w:p>
    <w:p w:rsidR="004A6B02" w:rsidRPr="00280724" w:rsidRDefault="004A6B02" w:rsidP="004A6B02">
      <w:pPr>
        <w:ind w:firstLine="0"/>
        <w:rPr>
          <w:rtl/>
        </w:rPr>
      </w:pPr>
      <w:r w:rsidRPr="00280724">
        <w:rPr>
          <w:rFonts w:hint="cs"/>
          <w:rtl/>
        </w:rPr>
        <w:t>نکته و سؤالی</w:t>
      </w:r>
      <w:r>
        <w:rPr>
          <w:rtl/>
        </w:rPr>
        <w:t xml:space="preserve"> </w:t>
      </w:r>
      <w:r w:rsidRPr="00280724">
        <w:rPr>
          <w:rFonts w:hint="cs"/>
          <w:rtl/>
        </w:rPr>
        <w:t>که در ذیل اقسامی که اکراه یا اضطرار یا تقیه بر اخذ، وجود دارد این است که آیا اخذ در این اقسام به‌طور مطلق جایز است و یا اینکه اخذ به نیت رد آن به مالکش جایز می‌باشد؟ در جواب این سؤال باید گفت اکراه یا اضطرار یا تقیه در صورتی رافع حکم است که مندوحه‌ای وجود نداشته باشد اما اگر مندوحه‌ای وجود داشته باشد، این سه امر رافع حکم نمی‌باشند مثل‌اینکه اگر شخصی بر شرب خمر اکراه شود، در صورتی مجاز به شرب خمر می‌باشد که نتواند مثلاً مایع دیگری را به‌طوری‌که اکراه کننده متوجه نشود به‌جای خمر بخورد اما اگر می‌تواند مایع دیگری را به‌جای خمر،</w:t>
      </w:r>
      <w:r>
        <w:rPr>
          <w:rtl/>
        </w:rPr>
        <w:t xml:space="preserve"> </w:t>
      </w:r>
      <w:r>
        <w:rPr>
          <w:rFonts w:hint="eastAsia"/>
          <w:rtl/>
        </w:rPr>
        <w:t>به</w:t>
      </w:r>
      <w:r w:rsidRPr="00280724">
        <w:rPr>
          <w:rFonts w:hint="cs"/>
          <w:rtl/>
        </w:rPr>
        <w:t xml:space="preserve">‌گونه‌ای که اکراه کننده متوجه نشود بخورد، مجاز به شرب خمر نیست. در محل بحث </w:t>
      </w:r>
      <w:r w:rsidRPr="00280724">
        <w:rPr>
          <w:rFonts w:hint="cs"/>
          <w:rtl/>
        </w:rPr>
        <w:lastRenderedPageBreak/>
        <w:t>هم آنچه بر آن اکراه شده است اخذ است نه اینکه جایزه را به نیت تملک اخذ کند لذا مجاز نیست آن را به نیت تملک اخذ کند بلکه باید جایزه را به نیت رد آن به مالکش اخذ کند. نکته‌ای که لازم است در اینجا ذکر شود این است که اگر آخذ در این صور که اکراه یا اضطرار وجود دارد، جایزه را</w:t>
      </w:r>
      <w:r>
        <w:rPr>
          <w:rtl/>
        </w:rPr>
        <w:t xml:space="preserve"> </w:t>
      </w:r>
      <w:r w:rsidRPr="00280724">
        <w:rPr>
          <w:rFonts w:hint="cs"/>
          <w:rtl/>
        </w:rPr>
        <w:t>اخذ کرد اما نسبت به این مطلب که باید به نیت رد اخذ کند، غافل بود و به نیت تملک اخذ کرد، معذور می‌باشد و هرگاه متوجه شد باید نیت خود را تغییر دهد ولی حکم مسئله تغییر نمی‌کند بلکه تنها معذور می‌باشد.</w:t>
      </w:r>
    </w:p>
    <w:p w:rsidR="004A6B02" w:rsidRPr="00280724" w:rsidRDefault="004A6B02" w:rsidP="004A6B02">
      <w:pPr>
        <w:ind w:firstLine="0"/>
        <w:rPr>
          <w:rtl/>
        </w:rPr>
      </w:pPr>
      <w:r w:rsidRPr="00280724">
        <w:rPr>
          <w:rFonts w:hint="cs"/>
          <w:rtl/>
        </w:rPr>
        <w:t>مفروض در اقسام هشتگانه‌ای که ذکر شد این بود که آخذ قبل از اخذ و حین اخذ علم تفصیلی به حرمت و غصبی بودن جایزه دارد.</w:t>
      </w:r>
    </w:p>
    <w:p w:rsidR="004A6B02" w:rsidRPr="00280724" w:rsidRDefault="004A6B02" w:rsidP="004A6B02">
      <w:pPr>
        <w:pStyle w:val="Heading1"/>
        <w:rPr>
          <w:rtl/>
        </w:rPr>
      </w:pPr>
      <w:bookmarkStart w:id="2" w:name="_Toc404124019"/>
      <w:r w:rsidRPr="00280724">
        <w:rPr>
          <w:rFonts w:hint="cs"/>
          <w:rtl/>
        </w:rPr>
        <w:t>قسم نهم: حصول علم تفصیلی به حرمت بعد از اخذ جایزه</w:t>
      </w:r>
      <w:bookmarkEnd w:id="2"/>
    </w:p>
    <w:p w:rsidR="004A6B02" w:rsidRPr="00280724" w:rsidRDefault="004A6B02" w:rsidP="004A6B02">
      <w:pPr>
        <w:ind w:firstLine="0"/>
        <w:rPr>
          <w:rtl/>
        </w:rPr>
      </w:pPr>
      <w:r w:rsidRPr="00280724">
        <w:rPr>
          <w:rFonts w:hint="cs"/>
          <w:rtl/>
        </w:rPr>
        <w:t>قسم نهم از اقسام صورت سوم اخذ جایزه از سلطان جایر این است که آخذ حین الاخذ جاهل به حرمت و غصبی بودن جایزه می‌باشد اما بعد از اخذ علم تفصیلی به حرمت و غصبی بودن جایزه برای آخذ حاصل می‌شود. در این فرض ازآنجاکه آخذ جاهل به حرمت و غصبی بودن جایزه بوده است و با توجه به حدیث رفع</w:t>
      </w:r>
      <w:r>
        <w:rPr>
          <w:rtl/>
        </w:rPr>
        <w:t xml:space="preserve"> </w:t>
      </w:r>
      <w:r w:rsidRPr="00280724">
        <w:rPr>
          <w:rFonts w:hint="cs"/>
          <w:rtl/>
        </w:rPr>
        <w:t>به لحاظ تکلیفی معذور می‌باشد و مرتکب فعل حرام نشده است اما در ذیل این قسم مباحثی وجود دارد که به آن‌ها اشاره می‌کنیم.</w:t>
      </w:r>
    </w:p>
    <w:p w:rsidR="004A6B02" w:rsidRPr="00280724" w:rsidRDefault="004A6B02" w:rsidP="004A6B02">
      <w:pPr>
        <w:pStyle w:val="Heading2"/>
        <w:rPr>
          <w:rtl/>
        </w:rPr>
      </w:pPr>
      <w:bookmarkStart w:id="3" w:name="_Toc404124020"/>
      <w:r w:rsidRPr="00280724">
        <w:rPr>
          <w:rFonts w:hint="cs"/>
          <w:rtl/>
        </w:rPr>
        <w:t>بحثی در ضمان</w:t>
      </w:r>
      <w:r>
        <w:rPr>
          <w:rtl/>
        </w:rPr>
        <w:t xml:space="preserve"> </w:t>
      </w:r>
      <w:r w:rsidRPr="00280724">
        <w:rPr>
          <w:rFonts w:hint="cs"/>
          <w:rtl/>
        </w:rPr>
        <w:t>آخذ در قسم نهم</w:t>
      </w:r>
      <w:bookmarkEnd w:id="3"/>
    </w:p>
    <w:p w:rsidR="004A6B02" w:rsidRPr="00280724" w:rsidRDefault="004A6B02" w:rsidP="004A6B02">
      <w:pPr>
        <w:ind w:firstLine="0"/>
        <w:rPr>
          <w:rtl/>
        </w:rPr>
      </w:pPr>
      <w:r w:rsidRPr="00280724">
        <w:rPr>
          <w:rFonts w:hint="cs"/>
          <w:rtl/>
        </w:rPr>
        <w:t xml:space="preserve">یکی از مباحثی که در ذیل قسم نهم وجود دارد این است که آیا آخذ </w:t>
      </w:r>
      <w:r>
        <w:rPr>
          <w:rtl/>
        </w:rPr>
        <w:t>(</w:t>
      </w:r>
      <w:r w:rsidRPr="00280724">
        <w:rPr>
          <w:rFonts w:hint="cs"/>
          <w:rtl/>
        </w:rPr>
        <w:t>که حین الاخذ جاهل به غصبی بودن مال بود و بعد برای او علم به غصبی بودن مال حاصل شد) در صورت تلف مال ضامن می‌باشد چون علی الید ما اخذت حتی تودیه یا اینکه</w:t>
      </w:r>
      <w:r>
        <w:rPr>
          <w:rtl/>
        </w:rPr>
        <w:t xml:space="preserve"> </w:t>
      </w:r>
      <w:r w:rsidRPr="00280724">
        <w:rPr>
          <w:rFonts w:hint="cs"/>
          <w:rtl/>
        </w:rPr>
        <w:t>جهل و معذوریت موجب عدم ضمان</w:t>
      </w:r>
      <w:r>
        <w:rPr>
          <w:rtl/>
        </w:rPr>
        <w:t xml:space="preserve"> </w:t>
      </w:r>
      <w:r w:rsidRPr="00280724">
        <w:rPr>
          <w:rFonts w:hint="cs"/>
          <w:rtl/>
        </w:rPr>
        <w:t>او می‌شود؟</w:t>
      </w:r>
    </w:p>
    <w:p w:rsidR="004A6B02" w:rsidRPr="00280724" w:rsidRDefault="004A6B02" w:rsidP="004A6B02">
      <w:pPr>
        <w:pStyle w:val="Heading3"/>
        <w:rPr>
          <w:rtl/>
        </w:rPr>
      </w:pPr>
      <w:bookmarkStart w:id="4" w:name="_Toc404124021"/>
      <w:r w:rsidRPr="00280724">
        <w:rPr>
          <w:rFonts w:hint="cs"/>
          <w:rtl/>
        </w:rPr>
        <w:t>قول اول: ضامن بودن آخذ</w:t>
      </w:r>
      <w:bookmarkEnd w:id="4"/>
    </w:p>
    <w:p w:rsidR="004A6B02" w:rsidRPr="00280724" w:rsidRDefault="004A6B02" w:rsidP="004A6B02">
      <w:pPr>
        <w:ind w:firstLine="0"/>
        <w:rPr>
          <w:rtl/>
        </w:rPr>
      </w:pPr>
      <w:r w:rsidRPr="00280724">
        <w:rPr>
          <w:rFonts w:hint="cs"/>
          <w:rtl/>
        </w:rPr>
        <w:t xml:space="preserve">نظریه اول که نظریه مرحوم شیخ و مشهور می‌باشد و از متأخرین نیز مانند مرحوم امام و آقای خویی به آن گرایش پیداکرده‌اند، این است که آخذ ضامن می‌باشد و علت آن‌هم قاعده علی الید ما اخذت حتی تودیه می‌باشد و تنها ید </w:t>
      </w:r>
      <w:r w:rsidRPr="00280724">
        <w:rPr>
          <w:rFonts w:hint="cs"/>
          <w:rtl/>
        </w:rPr>
        <w:lastRenderedPageBreak/>
        <w:t>امانی از این قاعده استثنا خورده است و در محل بحث هم، ید آخذ ید امانی نیست و جهل او تنها سبب معذوریت او شده است و این معذوریت سبب این نمی‌شود که ید او ید امانی شود مانند آنچه در تعاقب ایدی غصبی وجود دارد که همه ایادی ضامن می‌باشند و ید آن‌ها غصبی می‌باشند ولو جاهل باشند و تفاوت عالم و جاهل در این است که جاهل می‌تواند به عالمی که او را به خطا انداخته است رجوع کند ولی درهرصورت ضامن می‌باشد.</w:t>
      </w:r>
    </w:p>
    <w:p w:rsidR="004A6B02" w:rsidRPr="00280724" w:rsidRDefault="004A6B02" w:rsidP="004A6B02">
      <w:pPr>
        <w:pStyle w:val="Heading3"/>
        <w:rPr>
          <w:rtl/>
        </w:rPr>
      </w:pPr>
      <w:bookmarkStart w:id="5" w:name="_Toc404124022"/>
      <w:r w:rsidRPr="00280724">
        <w:rPr>
          <w:rFonts w:hint="cs"/>
          <w:rtl/>
        </w:rPr>
        <w:t>قول دوم: عدم ضمان آخذ</w:t>
      </w:r>
      <w:bookmarkEnd w:id="5"/>
    </w:p>
    <w:p w:rsidR="004A6B02" w:rsidRPr="00280724" w:rsidRDefault="004A6B02" w:rsidP="004A6B02">
      <w:pPr>
        <w:ind w:firstLine="0"/>
        <w:rPr>
          <w:rtl/>
        </w:rPr>
      </w:pPr>
      <w:r w:rsidRPr="00280724">
        <w:rPr>
          <w:rFonts w:hint="cs"/>
          <w:rtl/>
        </w:rPr>
        <w:t>نظر دوم در محل بحث این است که آخذ ضامن نیست. این قول به شهید در مسالک، به مرحوم طباطبایی متقدم در مصابیح و مرحوم سید یزدی در تعلیقه نسبت داده‌شده است و در بین معاصرین و متأخرین هم مرحوم آقای تبریزی با این نظریه همراه شده است.</w:t>
      </w:r>
    </w:p>
    <w:p w:rsidR="004A6B02" w:rsidRPr="00280724" w:rsidRDefault="004A6B02" w:rsidP="004A6B02">
      <w:pPr>
        <w:pStyle w:val="Heading4"/>
        <w:rPr>
          <w:rtl/>
        </w:rPr>
      </w:pPr>
      <w:bookmarkStart w:id="6" w:name="_Toc404124023"/>
      <w:r w:rsidRPr="00280724">
        <w:rPr>
          <w:rFonts w:hint="cs"/>
          <w:rtl/>
        </w:rPr>
        <w:t>دلیل قول دوم: امانی بودن ید آخذ</w:t>
      </w:r>
      <w:bookmarkEnd w:id="6"/>
    </w:p>
    <w:p w:rsidR="004A6B02" w:rsidRPr="00280724" w:rsidRDefault="004A6B02" w:rsidP="004A6B02">
      <w:pPr>
        <w:ind w:firstLine="0"/>
        <w:rPr>
          <w:rtl/>
        </w:rPr>
      </w:pPr>
      <w:r w:rsidRPr="00280724">
        <w:rPr>
          <w:rFonts w:hint="cs"/>
          <w:rtl/>
        </w:rPr>
        <w:t>تعبیری که در مسالک در دلیل این قول آمده است این است که لاستصحاب امانیه الید، طبق این بیان، معذوریت حین الاخذ، موجب امانی بودن ید می‌شود و این امانی بودن استصحاب می‌شود. این تقریر از دلیل قول دوم مورد خدشه قرارگرفته به این‌که اصل امانی بودن ید، محرز نیست تا بتوان آن را استصحاب کرد لذا تقریر دوم و درست‌تر از دلیل قول دوم این است که گفته شود بحث استصحاب مطرح نیست بلکه همین‌که حین الاخذ شارع اخذ جایزه را جایز شمرده است و آخذ شرعاً معذور می‌باشد، موجب این می‌شود که ید آخذ، ید امانی باشد و جایزه نزد او امانت شرعی باشد مانند آنچه در بحث لقطه مطرح می‌باشد که ید شخصی که مالی را که پیداکرده است و</w:t>
      </w:r>
      <w:r>
        <w:rPr>
          <w:rtl/>
        </w:rPr>
        <w:t xml:space="preserve"> </w:t>
      </w:r>
      <w:r w:rsidRPr="00280724">
        <w:rPr>
          <w:rFonts w:hint="cs"/>
          <w:rtl/>
        </w:rPr>
        <w:t>به نیت رد به مالک برمی‌دارد، ید امانی می‌باشد و آن مال نزد او امانت شرعی می‌باشد و علی‌القاعده ید امین، ضامن نیست مگر اینکه افراط یا تفریط در حفظ مال رخ دهد و یا اینکه شرط ضمان شود. پس نکته اصلی در دلیل قول دوم این است که معذور بودن شرعی آخذ و اذن شارع به اخذ موجب این می‌شود که ید او ید امانی شود و جایزه نزد او امانت شرعی باشد.</w:t>
      </w:r>
    </w:p>
    <w:p w:rsidR="004A6B02" w:rsidRPr="00280724" w:rsidRDefault="004A6B02" w:rsidP="004A6B02">
      <w:pPr>
        <w:pStyle w:val="Heading4"/>
        <w:rPr>
          <w:rtl/>
        </w:rPr>
      </w:pPr>
      <w:bookmarkStart w:id="7" w:name="_Toc404124024"/>
      <w:r w:rsidRPr="00280724">
        <w:rPr>
          <w:rFonts w:hint="cs"/>
          <w:rtl/>
        </w:rPr>
        <w:t>اشکال:</w:t>
      </w:r>
      <w:r>
        <w:rPr>
          <w:rtl/>
        </w:rPr>
        <w:t xml:space="preserve"> </w:t>
      </w:r>
      <w:r>
        <w:rPr>
          <w:rFonts w:hint="eastAsia"/>
          <w:rtl/>
        </w:rPr>
        <w:t>عدم</w:t>
      </w:r>
      <w:r w:rsidRPr="00280724">
        <w:rPr>
          <w:rFonts w:hint="cs"/>
          <w:rtl/>
        </w:rPr>
        <w:t xml:space="preserve"> ملازمه بین معذوریت و امانت شرعی</w:t>
      </w:r>
      <w:bookmarkEnd w:id="7"/>
    </w:p>
    <w:p w:rsidR="004A6B02" w:rsidRPr="00280724" w:rsidRDefault="004A6B02" w:rsidP="004A6B02">
      <w:pPr>
        <w:ind w:firstLine="0"/>
        <w:rPr>
          <w:rtl/>
        </w:rPr>
      </w:pPr>
      <w:r w:rsidRPr="00280724">
        <w:rPr>
          <w:rFonts w:hint="cs"/>
          <w:rtl/>
        </w:rPr>
        <w:lastRenderedPageBreak/>
        <w:t>اشکالی که به دلیل قول دوم شده است این است که اذن ظاهری و معذوریت ظاهری موجب امانی شدن ید آخذ و اینکه جایزه امانت شرعی نزد او باشد، نمی‌شود بلکه اگر این اذن به‌عنوان اولی داده می‌شد و شارع به‌عنوان اولی اجازه تصرف می‌داد مانند آنچه در لقطه وجود دارد، این اذن دلالت بر امانت شرعی بودن جایزه نزد آخذ می‌کرد اما ازآنجاکه این اذن ظاهری و معذوریت ظاهری است دلالت بر امانت شرعی بودن جایزه نمی‌کند همان‌طور که در تعاقب ایدی غصبی وجود دارد که همه ایادی ولو جاهل به غصب باشند، ضامن می‌باشند و جهل و معذوریت ظاهری هنگام خرید کالای غصبی، دلیلی بر عدم ضمان نمی‌باشد.</w:t>
      </w:r>
    </w:p>
    <w:p w:rsidR="004A6B02" w:rsidRPr="00280724" w:rsidRDefault="004A6B02" w:rsidP="004A6B02">
      <w:pPr>
        <w:pStyle w:val="Heading3"/>
        <w:rPr>
          <w:rtl/>
        </w:rPr>
      </w:pPr>
      <w:bookmarkStart w:id="8" w:name="_Toc404124025"/>
      <w:r w:rsidRPr="00280724">
        <w:rPr>
          <w:rFonts w:hint="cs"/>
          <w:rtl/>
        </w:rPr>
        <w:t>نظر استاد: ضمان آخذ</w:t>
      </w:r>
      <w:bookmarkEnd w:id="8"/>
    </w:p>
    <w:p w:rsidR="004A6B02" w:rsidRPr="00280724" w:rsidRDefault="004A6B02" w:rsidP="004A6B02">
      <w:pPr>
        <w:ind w:firstLine="0"/>
        <w:rPr>
          <w:rtl/>
        </w:rPr>
      </w:pPr>
      <w:r w:rsidRPr="00280724">
        <w:rPr>
          <w:rFonts w:hint="cs"/>
          <w:rtl/>
        </w:rPr>
        <w:t>بنابراین به نظر می‌آید نظر مشهور صحیح باشد و قاعده علی الید ما اخذت حتی تودیه شامل محل بحث هم بشود.</w:t>
      </w:r>
    </w:p>
    <w:p w:rsidR="004A6B02" w:rsidRPr="00280724" w:rsidRDefault="004A6B02" w:rsidP="004A6B02">
      <w:pPr>
        <w:pStyle w:val="Heading2"/>
        <w:rPr>
          <w:rtl/>
        </w:rPr>
      </w:pPr>
      <w:bookmarkStart w:id="9" w:name="_Toc404124026"/>
      <w:r w:rsidRPr="00280724">
        <w:rPr>
          <w:rFonts w:hint="cs"/>
          <w:rtl/>
        </w:rPr>
        <w:t>آیا با نیت رد ضمان مرتفع می‌شود؟</w:t>
      </w:r>
      <w:bookmarkEnd w:id="9"/>
    </w:p>
    <w:p w:rsidR="004A6B02" w:rsidRPr="00280724" w:rsidRDefault="004A6B02" w:rsidP="004A6B02">
      <w:pPr>
        <w:ind w:firstLine="0"/>
        <w:rPr>
          <w:rtl/>
        </w:rPr>
      </w:pPr>
      <w:r w:rsidRPr="00280724">
        <w:rPr>
          <w:rFonts w:hint="cs"/>
          <w:rtl/>
        </w:rPr>
        <w:t>آخذ جایزه</w:t>
      </w:r>
      <w:r>
        <w:rPr>
          <w:rtl/>
        </w:rPr>
        <w:t xml:space="preserve"> </w:t>
      </w:r>
      <w:r w:rsidRPr="00280724">
        <w:rPr>
          <w:rFonts w:hint="cs"/>
          <w:rtl/>
        </w:rPr>
        <w:t>حین الاخذ ولو اینکه جاهل به غصبی بودن مال می‌باشد اما ضامن می‌باشد و ید او ید ضمانی است سؤال دیگری که در اینجا مطرح می‌باشد این است که بعدازاینکه علم به غصبی بودن جایزه حاصل شد و آخذ نیت رد به مالک کرد آیا ضمان</w:t>
      </w:r>
      <w:r w:rsidRPr="00280724">
        <w:rPr>
          <w:rtl/>
        </w:rPr>
        <w:t xml:space="preserve"> </w:t>
      </w:r>
      <w:r w:rsidRPr="00280724">
        <w:rPr>
          <w:rFonts w:hint="cs"/>
          <w:rtl/>
        </w:rPr>
        <w:t>هم مرتفع می‌شود یا اینکه ضمان مرتفع نمی‌شود؟ در پاسخ به این سؤال دو نظر وجود دارد.</w:t>
      </w:r>
    </w:p>
    <w:p w:rsidR="004A6B02" w:rsidRPr="00280724" w:rsidRDefault="004A6B02" w:rsidP="004A6B02">
      <w:pPr>
        <w:pStyle w:val="Heading3"/>
        <w:rPr>
          <w:rtl/>
        </w:rPr>
      </w:pPr>
      <w:bookmarkStart w:id="10" w:name="_Toc404124027"/>
      <w:r w:rsidRPr="00280724">
        <w:rPr>
          <w:rFonts w:hint="cs"/>
          <w:rtl/>
        </w:rPr>
        <w:t>قول اول: عدم ارتفاع ضمان</w:t>
      </w:r>
      <w:bookmarkEnd w:id="10"/>
    </w:p>
    <w:p w:rsidR="004A6B02" w:rsidRPr="00280724" w:rsidRDefault="004A6B02" w:rsidP="004A6B02">
      <w:pPr>
        <w:ind w:firstLine="0"/>
        <w:rPr>
          <w:rtl/>
        </w:rPr>
      </w:pPr>
      <w:r w:rsidRPr="00280724">
        <w:rPr>
          <w:rFonts w:hint="cs"/>
          <w:rtl/>
        </w:rPr>
        <w:t>قول اول، که قول مشهور نیز می‌باشد این است که با نیت رد که لزوم شرعی هم دارد، ید آخذ امانی نمی‌شود و ضمان باقی می‌باشد.</w:t>
      </w:r>
    </w:p>
    <w:p w:rsidR="004A6B02" w:rsidRPr="00280724" w:rsidRDefault="004A6B02" w:rsidP="004A6B02">
      <w:pPr>
        <w:pStyle w:val="Heading3"/>
        <w:rPr>
          <w:rtl/>
        </w:rPr>
      </w:pPr>
      <w:bookmarkStart w:id="11" w:name="_Toc404124028"/>
      <w:r w:rsidRPr="00280724">
        <w:rPr>
          <w:rFonts w:hint="cs"/>
          <w:rtl/>
        </w:rPr>
        <w:t>قول دوم: امانی شدن ید آخذ</w:t>
      </w:r>
      <w:bookmarkEnd w:id="11"/>
    </w:p>
    <w:p w:rsidR="004A6B02" w:rsidRPr="00280724" w:rsidRDefault="004A6B02" w:rsidP="004A6B02">
      <w:pPr>
        <w:ind w:firstLine="0"/>
        <w:rPr>
          <w:rtl/>
        </w:rPr>
      </w:pPr>
      <w:r w:rsidRPr="00280724">
        <w:rPr>
          <w:rFonts w:hint="cs"/>
          <w:rtl/>
        </w:rPr>
        <w:t>قول دوم در محل بحث این است که با نیت رد، ید آخذ هرچند ید غصبی بوده و ضامن می‌باشد اما با نیت رد ید عدوانی</w:t>
      </w:r>
      <w:r>
        <w:rPr>
          <w:rtl/>
        </w:rPr>
        <w:t xml:space="preserve"> </w:t>
      </w:r>
      <w:r w:rsidRPr="00280724">
        <w:rPr>
          <w:rFonts w:hint="cs"/>
          <w:rtl/>
        </w:rPr>
        <w:t>او،</w:t>
      </w:r>
      <w:r>
        <w:rPr>
          <w:rtl/>
        </w:rPr>
        <w:t xml:space="preserve"> </w:t>
      </w:r>
      <w:r>
        <w:rPr>
          <w:rFonts w:hint="cs"/>
          <w:rtl/>
        </w:rPr>
        <w:t>ی</w:t>
      </w:r>
      <w:r>
        <w:rPr>
          <w:rFonts w:hint="eastAsia"/>
          <w:rtl/>
        </w:rPr>
        <w:t>د</w:t>
      </w:r>
      <w:r w:rsidRPr="00280724">
        <w:rPr>
          <w:rFonts w:hint="cs"/>
          <w:rtl/>
        </w:rPr>
        <w:t xml:space="preserve"> امانی می‌شود.</w:t>
      </w:r>
    </w:p>
    <w:p w:rsidR="004A6B02" w:rsidRPr="00280724" w:rsidRDefault="004A6B02" w:rsidP="004A6B02">
      <w:pPr>
        <w:pStyle w:val="Heading3"/>
        <w:rPr>
          <w:rtl/>
        </w:rPr>
      </w:pPr>
      <w:bookmarkStart w:id="12" w:name="_Toc404124029"/>
      <w:r w:rsidRPr="00280724">
        <w:rPr>
          <w:rFonts w:hint="cs"/>
          <w:rtl/>
        </w:rPr>
        <w:lastRenderedPageBreak/>
        <w:t>دلیل قول اول: اطلاق قاعده الید نسبت به بقاء ضمان</w:t>
      </w:r>
      <w:bookmarkEnd w:id="12"/>
    </w:p>
    <w:p w:rsidR="004A6B02" w:rsidRPr="00280724" w:rsidRDefault="004A6B02" w:rsidP="004A6B02">
      <w:pPr>
        <w:ind w:firstLine="0"/>
        <w:rPr>
          <w:rtl/>
        </w:rPr>
      </w:pPr>
      <w:r w:rsidRPr="00280724">
        <w:rPr>
          <w:rFonts w:hint="cs"/>
          <w:rtl/>
        </w:rPr>
        <w:t>دلیل قول اول که قائل به بقاء ضمان حتی بعد از تبدیل نیت است این است که حدوث ید غاصبه علت ضمان می‌باشد و به اطلاق قاعده علی الید ما اخذت حتی یودی این ضمان باقی می‌باشد و با تبدیل نیت هرچند خوب و لازم می‌باشد ولی ضمان مرتفع نمی‌شود و به عبارتی ید غصبی علت ضمان است حدوثا و بقائا و قاعده ید مطلق می‌باشد این مسئله مانند جایی است که شخصی مالی را سرقت می‌کند و مدتی بعد پشیمان می‌شود و نیت رد به مالک می‌کند ولی به‌اتفاق علما ید او کماکان ید غصبی است و ضامن می‌باشد.</w:t>
      </w:r>
    </w:p>
    <w:p w:rsidR="004A6B02" w:rsidRPr="00280724" w:rsidRDefault="004A6B02" w:rsidP="004A6B02">
      <w:pPr>
        <w:pStyle w:val="Heading3"/>
        <w:rPr>
          <w:rtl/>
        </w:rPr>
      </w:pPr>
      <w:bookmarkStart w:id="13" w:name="_Toc404124030"/>
      <w:r w:rsidRPr="00280724">
        <w:rPr>
          <w:rFonts w:hint="cs"/>
          <w:rtl/>
        </w:rPr>
        <w:t>دلیل قول دوم: تنفیذ واقعی شارع در بقا و قاعده احسان</w:t>
      </w:r>
      <w:bookmarkEnd w:id="13"/>
    </w:p>
    <w:p w:rsidR="004A6B02" w:rsidRPr="00280724" w:rsidRDefault="004A6B02" w:rsidP="004A6B02">
      <w:pPr>
        <w:ind w:firstLine="0"/>
        <w:rPr>
          <w:rtl/>
        </w:rPr>
      </w:pPr>
      <w:r w:rsidRPr="00280724">
        <w:rPr>
          <w:rFonts w:hint="cs"/>
          <w:rtl/>
        </w:rPr>
        <w:t>دلیل قول دوم که قائل به ارتفاع ضمان در صورت</w:t>
      </w:r>
      <w:r>
        <w:rPr>
          <w:rtl/>
        </w:rPr>
        <w:t xml:space="preserve"> </w:t>
      </w:r>
      <w:r w:rsidRPr="00280724">
        <w:rPr>
          <w:rFonts w:hint="cs"/>
          <w:rtl/>
        </w:rPr>
        <w:t>تغییر نیت و قصد برگرداندن جایزه به مالک آن</w:t>
      </w:r>
      <w:r>
        <w:rPr>
          <w:rtl/>
        </w:rPr>
        <w:t xml:space="preserve"> </w:t>
      </w:r>
      <w:r w:rsidRPr="00280724">
        <w:rPr>
          <w:rFonts w:hint="cs"/>
          <w:rtl/>
        </w:rPr>
        <w:t xml:space="preserve">می‌باشد این است که وقتی آخذ نیت رد جایزه را کرد، ید او ید احسانی می‌شود و طبق قاعده و دلیل قرآنی </w:t>
      </w:r>
      <w:r>
        <w:rPr>
          <w:b/>
          <w:bCs/>
          <w:rtl/>
        </w:rPr>
        <w:t>«</w:t>
      </w:r>
      <w:r w:rsidRPr="00280724">
        <w:rPr>
          <w:rFonts w:hint="cs"/>
          <w:b/>
          <w:bCs/>
          <w:rtl/>
        </w:rPr>
        <w:t>مَا عَلَى الْمُحْسِنِينَ مِنْ سَبِيلٍ</w:t>
      </w:r>
      <w:r>
        <w:rPr>
          <w:b/>
          <w:bCs/>
          <w:rtl/>
        </w:rPr>
        <w:t>»</w:t>
      </w:r>
      <w:r w:rsidRPr="00280724">
        <w:rPr>
          <w:rFonts w:hint="cs"/>
          <w:rtl/>
        </w:rPr>
        <w:t xml:space="preserve"> </w:t>
      </w:r>
      <w:r w:rsidRPr="00280724">
        <w:rPr>
          <w:rFonts w:hint="cs"/>
          <w:i/>
          <w:iCs/>
          <w:rtl/>
        </w:rPr>
        <w:t>توبه/91</w:t>
      </w:r>
      <w:r w:rsidRPr="00280724">
        <w:rPr>
          <w:rFonts w:hint="cs"/>
          <w:rtl/>
        </w:rPr>
        <w:t xml:space="preserve"> ید محسن، ید امانی می‌باشد و از طرفی ید او با قبل از نیت رد تفاوت دارد چون قبل از نیت رد، اجازه ظاهری شارع در اخذ</w:t>
      </w:r>
      <w:r>
        <w:rPr>
          <w:rtl/>
        </w:rPr>
        <w:t xml:space="preserve"> </w:t>
      </w:r>
      <w:r w:rsidRPr="00280724">
        <w:rPr>
          <w:rFonts w:hint="cs"/>
          <w:rtl/>
        </w:rPr>
        <w:t>به خاطر جهل وجود داشت و این اجازه ظاهری موجب این نمی‌شد که ید آخذ،</w:t>
      </w:r>
      <w:r>
        <w:rPr>
          <w:rtl/>
        </w:rPr>
        <w:t xml:space="preserve"> </w:t>
      </w:r>
      <w:r w:rsidRPr="00280724">
        <w:rPr>
          <w:rFonts w:hint="cs"/>
          <w:rtl/>
        </w:rPr>
        <w:t>ید امانی باشد اما بعد از علم و تبدیل نیت،</w:t>
      </w:r>
      <w:r>
        <w:rPr>
          <w:rtl/>
        </w:rPr>
        <w:t xml:space="preserve"> </w:t>
      </w:r>
      <w:r w:rsidRPr="00280724">
        <w:rPr>
          <w:rFonts w:hint="cs"/>
          <w:rtl/>
        </w:rPr>
        <w:t>ید او ید احسانی می‌شود و طبق قاعده احسان تنفیذ و اجازه</w:t>
      </w:r>
      <w:r>
        <w:rPr>
          <w:rtl/>
        </w:rPr>
        <w:t xml:space="preserve"> </w:t>
      </w:r>
      <w:r w:rsidRPr="00280724">
        <w:rPr>
          <w:rFonts w:hint="cs"/>
          <w:rtl/>
        </w:rPr>
        <w:t>شارع، تنفیذ و اجازه واقعی می‌باشد. و این فرض و مسئله با جایی که شخص سارق و غاصب بعد از سرقت و غصب از کار خود پشیمان می‌شود و نیت رد می‌کند ولی کماکان ید او ید ضمانی است، تفاوت دارد به خاطر اینکه آخذ در این فرض در ابتدا به لحاظ تکلیفی</w:t>
      </w:r>
      <w:r>
        <w:rPr>
          <w:rtl/>
        </w:rPr>
        <w:t xml:space="preserve"> </w:t>
      </w:r>
      <w:r w:rsidRPr="00280724">
        <w:rPr>
          <w:rFonts w:hint="cs"/>
          <w:rtl/>
        </w:rPr>
        <w:t>معذور بوده و جاهل به حرمت بوده اما سارق و غاصب از ابتدا با علم مالی را غصب و سرقت کرده است.</w:t>
      </w:r>
    </w:p>
    <w:p w:rsidR="004A6B02" w:rsidRPr="00280724" w:rsidRDefault="004A6B02" w:rsidP="004A6B02">
      <w:pPr>
        <w:ind w:firstLine="0"/>
        <w:rPr>
          <w:rtl/>
        </w:rPr>
      </w:pPr>
    </w:p>
    <w:p w:rsidR="004A6B02" w:rsidRPr="00280724" w:rsidRDefault="004A6B02" w:rsidP="004A6B02">
      <w:pPr>
        <w:ind w:firstLine="0"/>
        <w:rPr>
          <w:rtl/>
        </w:rPr>
      </w:pPr>
    </w:p>
    <w:p w:rsidR="004A6B02" w:rsidRPr="00DF5D98" w:rsidRDefault="004A6B02" w:rsidP="004A6B02">
      <w:pPr>
        <w:ind w:firstLine="0"/>
        <w:rPr>
          <w:rtl/>
        </w:rPr>
      </w:pPr>
    </w:p>
    <w:p w:rsidR="00152670" w:rsidRPr="00734D59" w:rsidRDefault="00152670" w:rsidP="00734D59">
      <w:pPr>
        <w:rPr>
          <w:rtl/>
        </w:rPr>
      </w:pPr>
    </w:p>
    <w:sectPr w:rsidR="00152670" w:rsidRPr="00734D59" w:rsidSect="000D58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1C0" w:rsidRDefault="005A01C0" w:rsidP="000D5800">
      <w:pPr>
        <w:spacing w:after="0"/>
      </w:pPr>
      <w:r>
        <w:separator/>
      </w:r>
    </w:p>
  </w:endnote>
  <w:endnote w:type="continuationSeparator" w:id="0">
    <w:p w:rsidR="005A01C0" w:rsidRDefault="005A01C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B02" w:rsidRDefault="004A6B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B02" w:rsidRDefault="004A6B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B02" w:rsidRDefault="004A6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1C0" w:rsidRDefault="005A01C0" w:rsidP="000D5800">
      <w:pPr>
        <w:spacing w:after="0"/>
      </w:pPr>
      <w:r>
        <w:separator/>
      </w:r>
    </w:p>
  </w:footnote>
  <w:footnote w:type="continuationSeparator" w:id="0">
    <w:p w:rsidR="005A01C0" w:rsidRDefault="005A01C0"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B02" w:rsidRDefault="004A6B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4A6B02">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7DE8D675" wp14:editId="6878552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4" w:name="OLE_LINK1"/>
    <w:bookmarkStart w:id="15" w:name="OLE_LINK2"/>
    <w:r>
      <w:rPr>
        <w:noProof/>
      </w:rPr>
      <w:drawing>
        <wp:inline distT="0" distB="0" distL="0" distR="0" wp14:anchorId="6B682677" wp14:editId="159886E3">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4"/>
    <w:bookmarkEnd w:id="15"/>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4A6B02">
      <w:rPr>
        <w:rFonts w:ascii="IranNastaliq" w:hAnsi="IranNastaliq" w:cs="IranNastaliq" w:hint="cs"/>
        <w:sz w:val="40"/>
        <w:szCs w:val="40"/>
        <w:rtl/>
      </w:rPr>
      <w:t>3519</w:t>
    </w:r>
    <w:bookmarkStart w:id="16" w:name="_GoBack"/>
    <w:bookmarkEnd w:id="1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B02" w:rsidRDefault="004A6B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B02"/>
    <w:rsid w:val="000228A2"/>
    <w:rsid w:val="000324F1"/>
    <w:rsid w:val="00052BA3"/>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A6B02"/>
    <w:rsid w:val="004B337F"/>
    <w:rsid w:val="004F3596"/>
    <w:rsid w:val="00572E2D"/>
    <w:rsid w:val="00592103"/>
    <w:rsid w:val="005A01C0"/>
    <w:rsid w:val="005A545E"/>
    <w:rsid w:val="005A5862"/>
    <w:rsid w:val="005B0852"/>
    <w:rsid w:val="005C06AE"/>
    <w:rsid w:val="00610C18"/>
    <w:rsid w:val="0061376C"/>
    <w:rsid w:val="00636EFA"/>
    <w:rsid w:val="0066229C"/>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65D2"/>
    <w:rsid w:val="008A236D"/>
    <w:rsid w:val="008B565A"/>
    <w:rsid w:val="008C3414"/>
    <w:rsid w:val="008D36D5"/>
    <w:rsid w:val="008F63E3"/>
    <w:rsid w:val="00913C3B"/>
    <w:rsid w:val="00915509"/>
    <w:rsid w:val="00927388"/>
    <w:rsid w:val="009274FE"/>
    <w:rsid w:val="009401AC"/>
    <w:rsid w:val="009613AC"/>
    <w:rsid w:val="00980643"/>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B5F7E"/>
    <w:rsid w:val="00BC26F6"/>
    <w:rsid w:val="00BC4833"/>
    <w:rsid w:val="00BD3122"/>
    <w:rsid w:val="00BD40DA"/>
    <w:rsid w:val="00C160AF"/>
    <w:rsid w:val="00C22299"/>
    <w:rsid w:val="00C25609"/>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A6B02"/>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A236D"/>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ind w:firstLine="0"/>
    </w:pPr>
    <w:rPr>
      <w:rFonts w:eastAsiaTheme="minorEastAsia"/>
    </w:rPr>
  </w:style>
  <w:style w:type="paragraph" w:styleId="TOC2">
    <w:name w:val="toc 2"/>
    <w:basedOn w:val="Normal"/>
    <w:next w:val="Normal"/>
    <w:autoRedefine/>
    <w:uiPriority w:val="39"/>
    <w:unhideWhenUsed/>
    <w:qFormat/>
    <w:rsid w:val="008A236D"/>
    <w:pPr>
      <w:spacing w:after="0"/>
      <w:ind w:left="221"/>
    </w:pPr>
    <w:rPr>
      <w:rFonts w:eastAsiaTheme="minorEastAsia"/>
    </w:rPr>
  </w:style>
  <w:style w:type="paragraph" w:styleId="TOC3">
    <w:name w:val="toc 3"/>
    <w:basedOn w:val="Normal"/>
    <w:next w:val="Normal"/>
    <w:autoRedefine/>
    <w:uiPriority w:val="39"/>
    <w:unhideWhenUsed/>
    <w:qFormat/>
    <w:rsid w:val="008A236D"/>
    <w:pPr>
      <w:spacing w:after="0"/>
      <w:ind w:left="442"/>
    </w:pPr>
    <w:rPr>
      <w:rFonts w:eastAsia="2  Lotus"/>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spacing w:after="0"/>
      <w:ind w:left="658"/>
    </w:pPr>
  </w:style>
  <w:style w:type="paragraph" w:styleId="TOC5">
    <w:name w:val="toc 5"/>
    <w:basedOn w:val="Normal"/>
    <w:next w:val="Normal"/>
    <w:autoRedefine/>
    <w:uiPriority w:val="39"/>
    <w:semiHidden/>
    <w:unhideWhenUsed/>
    <w:qFormat/>
    <w:rsid w:val="008A236D"/>
    <w:pPr>
      <w:spacing w:after="0"/>
      <w:ind w:left="879"/>
    </w:pPr>
  </w:style>
  <w:style w:type="paragraph" w:styleId="TOC6">
    <w:name w:val="toc 6"/>
    <w:basedOn w:val="Normal"/>
    <w:next w:val="Normal"/>
    <w:autoRedefine/>
    <w:uiPriority w:val="39"/>
    <w:semiHidden/>
    <w:unhideWhenUsed/>
    <w:qFormat/>
    <w:rsid w:val="008A236D"/>
    <w:pPr>
      <w:spacing w:after="0"/>
      <w:ind w:left="1100"/>
    </w:pPr>
  </w:style>
  <w:style w:type="paragraph" w:styleId="TOC7">
    <w:name w:val="toc 7"/>
    <w:basedOn w:val="Normal"/>
    <w:next w:val="Normal"/>
    <w:autoRedefine/>
    <w:uiPriority w:val="39"/>
    <w:semiHidden/>
    <w:unhideWhenUsed/>
    <w:qFormat/>
    <w:rsid w:val="008A236D"/>
    <w:pPr>
      <w:spacing w:after="0"/>
      <w:ind w:left="1321"/>
    </w:pPr>
  </w:style>
  <w:style w:type="paragraph" w:styleId="Caption">
    <w:name w:val="caption"/>
    <w:basedOn w:val="Normal"/>
    <w:next w:val="Normal"/>
    <w:uiPriority w:val="35"/>
    <w:semiHidden/>
    <w:unhideWhenUsed/>
    <w:qFormat/>
    <w:rsid w:val="008A236D"/>
    <w:rPr>
      <w:b/>
      <w:bCs/>
      <w:sz w:val="20"/>
      <w:szCs w:val="20"/>
    </w:rPr>
  </w:style>
  <w:style w:type="paragraph" w:styleId="Title">
    <w:name w:val="Title"/>
    <w:basedOn w:val="Normal"/>
    <w:next w:val="Normal"/>
    <w:link w:val="TitleChar"/>
    <w:autoRedefine/>
    <w:uiPriority w:val="10"/>
    <w:qFormat/>
    <w:rsid w:val="008A236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ind w:left="1134" w:firstLine="0"/>
    </w:pPr>
    <w:rPr>
      <w:rFonts w:eastAsia="2  Lotus" w:cs="2  Lotus"/>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ind w:left="1134" w:firstLine="0"/>
    </w:pPr>
    <w:rPr>
      <w:rFonts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4A6B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A6B02"/>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A236D"/>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ind w:firstLine="0"/>
    </w:pPr>
    <w:rPr>
      <w:rFonts w:eastAsiaTheme="minorEastAsia"/>
    </w:rPr>
  </w:style>
  <w:style w:type="paragraph" w:styleId="TOC2">
    <w:name w:val="toc 2"/>
    <w:basedOn w:val="Normal"/>
    <w:next w:val="Normal"/>
    <w:autoRedefine/>
    <w:uiPriority w:val="39"/>
    <w:unhideWhenUsed/>
    <w:qFormat/>
    <w:rsid w:val="008A236D"/>
    <w:pPr>
      <w:spacing w:after="0"/>
      <w:ind w:left="221"/>
    </w:pPr>
    <w:rPr>
      <w:rFonts w:eastAsiaTheme="minorEastAsia"/>
    </w:rPr>
  </w:style>
  <w:style w:type="paragraph" w:styleId="TOC3">
    <w:name w:val="toc 3"/>
    <w:basedOn w:val="Normal"/>
    <w:next w:val="Normal"/>
    <w:autoRedefine/>
    <w:uiPriority w:val="39"/>
    <w:unhideWhenUsed/>
    <w:qFormat/>
    <w:rsid w:val="008A236D"/>
    <w:pPr>
      <w:spacing w:after="0"/>
      <w:ind w:left="442"/>
    </w:pPr>
    <w:rPr>
      <w:rFonts w:eastAsia="2  Lotus"/>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spacing w:after="0"/>
      <w:ind w:left="658"/>
    </w:pPr>
  </w:style>
  <w:style w:type="paragraph" w:styleId="TOC5">
    <w:name w:val="toc 5"/>
    <w:basedOn w:val="Normal"/>
    <w:next w:val="Normal"/>
    <w:autoRedefine/>
    <w:uiPriority w:val="39"/>
    <w:semiHidden/>
    <w:unhideWhenUsed/>
    <w:qFormat/>
    <w:rsid w:val="008A236D"/>
    <w:pPr>
      <w:spacing w:after="0"/>
      <w:ind w:left="879"/>
    </w:pPr>
  </w:style>
  <w:style w:type="paragraph" w:styleId="TOC6">
    <w:name w:val="toc 6"/>
    <w:basedOn w:val="Normal"/>
    <w:next w:val="Normal"/>
    <w:autoRedefine/>
    <w:uiPriority w:val="39"/>
    <w:semiHidden/>
    <w:unhideWhenUsed/>
    <w:qFormat/>
    <w:rsid w:val="008A236D"/>
    <w:pPr>
      <w:spacing w:after="0"/>
      <w:ind w:left="1100"/>
    </w:pPr>
  </w:style>
  <w:style w:type="paragraph" w:styleId="TOC7">
    <w:name w:val="toc 7"/>
    <w:basedOn w:val="Normal"/>
    <w:next w:val="Normal"/>
    <w:autoRedefine/>
    <w:uiPriority w:val="39"/>
    <w:semiHidden/>
    <w:unhideWhenUsed/>
    <w:qFormat/>
    <w:rsid w:val="008A236D"/>
    <w:pPr>
      <w:spacing w:after="0"/>
      <w:ind w:left="1321"/>
    </w:pPr>
  </w:style>
  <w:style w:type="paragraph" w:styleId="Caption">
    <w:name w:val="caption"/>
    <w:basedOn w:val="Normal"/>
    <w:next w:val="Normal"/>
    <w:uiPriority w:val="35"/>
    <w:semiHidden/>
    <w:unhideWhenUsed/>
    <w:qFormat/>
    <w:rsid w:val="008A236D"/>
    <w:rPr>
      <w:b/>
      <w:bCs/>
      <w:sz w:val="20"/>
      <w:szCs w:val="20"/>
    </w:rPr>
  </w:style>
  <w:style w:type="paragraph" w:styleId="Title">
    <w:name w:val="Title"/>
    <w:basedOn w:val="Normal"/>
    <w:next w:val="Normal"/>
    <w:link w:val="TitleChar"/>
    <w:autoRedefine/>
    <w:uiPriority w:val="10"/>
    <w:qFormat/>
    <w:rsid w:val="008A236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ind w:left="1134" w:firstLine="0"/>
    </w:pPr>
    <w:rPr>
      <w:rFonts w:eastAsia="2  Lotus" w:cs="2  Lotus"/>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ind w:left="1134" w:firstLine="0"/>
    </w:pPr>
    <w:rPr>
      <w:rFonts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4A6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0</TotalTime>
  <Pages>6</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1</cp:revision>
  <dcterms:created xsi:type="dcterms:W3CDTF">2014-11-19T10:38:00Z</dcterms:created>
  <dcterms:modified xsi:type="dcterms:W3CDTF">2014-11-19T10:39:00Z</dcterms:modified>
</cp:coreProperties>
</file>