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433" w:rsidRDefault="00DA7433" w:rsidP="00DA7433">
      <w:pPr>
        <w:rPr>
          <w:rtl/>
        </w:rPr>
      </w:pPr>
      <w:r w:rsidRPr="00BC1FBE">
        <w:rPr>
          <w:rFonts w:hint="cs"/>
          <w:rtl/>
        </w:rPr>
        <w:t>فهرست</w:t>
      </w:r>
      <w:r>
        <w:rPr>
          <w:rFonts w:hint="cs"/>
          <w:rtl/>
        </w:rPr>
        <w:t xml:space="preserve"> مطالب</w:t>
      </w:r>
    </w:p>
    <w:p w:rsidR="00DA7433" w:rsidRDefault="00DA7433" w:rsidP="00DA7433">
      <w:pPr>
        <w:pStyle w:val="TOC1"/>
        <w:tabs>
          <w:tab w:val="right" w:leader="dot" w:pos="9628"/>
        </w:tabs>
        <w:rPr>
          <w:rFonts w:asciiTheme="minorHAnsi" w:hAnsiTheme="minorHAnsi" w:cstheme="minorBidi"/>
          <w:noProof/>
          <w:szCs w:val="22"/>
          <w:rtl/>
        </w:rPr>
      </w:pPr>
      <w:r>
        <w:rPr>
          <w:rtl/>
        </w:rPr>
        <w:fldChar w:fldCharType="begin"/>
      </w:r>
      <w:r>
        <w:rPr>
          <w:rtl/>
        </w:rPr>
        <w:instrText xml:space="preserve"> </w:instrText>
      </w:r>
      <w:r>
        <w:instrText>TOC</w:instrText>
      </w:r>
      <w:r>
        <w:rPr>
          <w:rtl/>
        </w:rPr>
        <w:instrText xml:space="preserve"> \</w:instrText>
      </w:r>
      <w:r>
        <w:instrText>o "1-7" \h \z \u</w:instrText>
      </w:r>
      <w:r>
        <w:rPr>
          <w:rtl/>
        </w:rPr>
        <w:instrText xml:space="preserve"> </w:instrText>
      </w:r>
      <w:r>
        <w:rPr>
          <w:rtl/>
        </w:rPr>
        <w:fldChar w:fldCharType="separate"/>
      </w:r>
      <w:hyperlink w:anchor="_Toc404154348" w:history="1">
        <w:r w:rsidRPr="001155E5">
          <w:rPr>
            <w:rStyle w:val="Hyperlink"/>
            <w:rFonts w:hint="eastAsia"/>
            <w:noProof/>
            <w:rtl/>
          </w:rPr>
          <w:t>مقدمه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Toc404154348 \h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DA7433" w:rsidRDefault="00DA7433" w:rsidP="00DA7433">
      <w:pPr>
        <w:pStyle w:val="TOC1"/>
        <w:tabs>
          <w:tab w:val="right" w:leader="dot" w:pos="9628"/>
        </w:tabs>
        <w:rPr>
          <w:rFonts w:asciiTheme="minorHAnsi" w:hAnsiTheme="minorHAnsi" w:cstheme="minorBidi"/>
          <w:noProof/>
          <w:szCs w:val="22"/>
          <w:rtl/>
        </w:rPr>
      </w:pPr>
      <w:hyperlink w:anchor="_Toc404154349" w:history="1">
        <w:r w:rsidRPr="001155E5">
          <w:rPr>
            <w:rStyle w:val="Hyperlink"/>
            <w:rFonts w:hint="eastAsia"/>
            <w:noProof/>
            <w:rtl/>
          </w:rPr>
          <w:t>آ</w:t>
        </w:r>
        <w:r w:rsidRPr="001155E5">
          <w:rPr>
            <w:rStyle w:val="Hyperlink"/>
            <w:rFonts w:hint="cs"/>
            <w:noProof/>
            <w:rtl/>
          </w:rPr>
          <w:t>ی</w:t>
        </w:r>
        <w:r w:rsidRPr="001155E5">
          <w:rPr>
            <w:rStyle w:val="Hyperlink"/>
            <w:rFonts w:hint="eastAsia"/>
            <w:noProof/>
            <w:rtl/>
          </w:rPr>
          <w:t>ا</w:t>
        </w:r>
        <w:r w:rsidRPr="001155E5">
          <w:rPr>
            <w:rStyle w:val="Hyperlink"/>
            <w:noProof/>
            <w:rtl/>
          </w:rPr>
          <w:t xml:space="preserve"> </w:t>
        </w:r>
        <w:r w:rsidRPr="001155E5">
          <w:rPr>
            <w:rStyle w:val="Hyperlink"/>
            <w:rFonts w:hint="eastAsia"/>
            <w:noProof/>
            <w:rtl/>
          </w:rPr>
          <w:t>با</w:t>
        </w:r>
        <w:r w:rsidRPr="001155E5">
          <w:rPr>
            <w:rStyle w:val="Hyperlink"/>
            <w:noProof/>
            <w:rtl/>
          </w:rPr>
          <w:t xml:space="preserve"> </w:t>
        </w:r>
        <w:r w:rsidRPr="001155E5">
          <w:rPr>
            <w:rStyle w:val="Hyperlink"/>
            <w:rFonts w:hint="eastAsia"/>
            <w:noProof/>
            <w:rtl/>
          </w:rPr>
          <w:t>ن</w:t>
        </w:r>
        <w:r w:rsidRPr="001155E5">
          <w:rPr>
            <w:rStyle w:val="Hyperlink"/>
            <w:rFonts w:hint="cs"/>
            <w:noProof/>
            <w:rtl/>
          </w:rPr>
          <w:t>ی</w:t>
        </w:r>
        <w:r w:rsidRPr="001155E5">
          <w:rPr>
            <w:rStyle w:val="Hyperlink"/>
            <w:rFonts w:hint="eastAsia"/>
            <w:noProof/>
            <w:rtl/>
          </w:rPr>
          <w:t>ت</w:t>
        </w:r>
        <w:r w:rsidRPr="001155E5">
          <w:rPr>
            <w:rStyle w:val="Hyperlink"/>
            <w:noProof/>
            <w:rtl/>
          </w:rPr>
          <w:t xml:space="preserve"> </w:t>
        </w:r>
        <w:r w:rsidRPr="001155E5">
          <w:rPr>
            <w:rStyle w:val="Hyperlink"/>
            <w:rFonts w:hint="eastAsia"/>
            <w:noProof/>
            <w:rtl/>
          </w:rPr>
          <w:t>رد،</w:t>
        </w:r>
        <w:r w:rsidRPr="001155E5">
          <w:rPr>
            <w:rStyle w:val="Hyperlink"/>
            <w:noProof/>
            <w:rtl/>
          </w:rPr>
          <w:t xml:space="preserve"> </w:t>
        </w:r>
        <w:r w:rsidRPr="001155E5">
          <w:rPr>
            <w:rStyle w:val="Hyperlink"/>
            <w:rFonts w:hint="eastAsia"/>
            <w:noProof/>
            <w:rtl/>
          </w:rPr>
          <w:t>ضمان</w:t>
        </w:r>
        <w:r w:rsidRPr="001155E5">
          <w:rPr>
            <w:rStyle w:val="Hyperlink"/>
            <w:noProof/>
            <w:rtl/>
          </w:rPr>
          <w:t xml:space="preserve"> </w:t>
        </w:r>
        <w:r w:rsidRPr="001155E5">
          <w:rPr>
            <w:rStyle w:val="Hyperlink"/>
            <w:rFonts w:hint="eastAsia"/>
            <w:noProof/>
            <w:rtl/>
          </w:rPr>
          <w:t>مرتفع</w:t>
        </w:r>
        <w:r w:rsidRPr="001155E5">
          <w:rPr>
            <w:rStyle w:val="Hyperlink"/>
            <w:noProof/>
            <w:rtl/>
          </w:rPr>
          <w:t xml:space="preserve"> </w:t>
        </w:r>
        <w:r w:rsidRPr="001155E5">
          <w:rPr>
            <w:rStyle w:val="Hyperlink"/>
            <w:rFonts w:hint="eastAsia"/>
            <w:noProof/>
            <w:rtl/>
          </w:rPr>
          <w:t>م</w:t>
        </w:r>
        <w:r w:rsidRPr="001155E5">
          <w:rPr>
            <w:rStyle w:val="Hyperlink"/>
            <w:rFonts w:hint="cs"/>
            <w:noProof/>
            <w:rtl/>
          </w:rPr>
          <w:t>ی‌</w:t>
        </w:r>
        <w:r w:rsidRPr="001155E5">
          <w:rPr>
            <w:rStyle w:val="Hyperlink"/>
            <w:rFonts w:hint="eastAsia"/>
            <w:noProof/>
            <w:rtl/>
          </w:rPr>
          <w:t>شود؟</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Toc404154349 \h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DA7433" w:rsidRDefault="00DA7433" w:rsidP="00DA7433">
      <w:pPr>
        <w:pStyle w:val="TOC2"/>
        <w:tabs>
          <w:tab w:val="right" w:leader="dot" w:pos="9628"/>
        </w:tabs>
        <w:rPr>
          <w:rFonts w:asciiTheme="minorHAnsi" w:hAnsiTheme="minorHAnsi" w:cstheme="minorBidi"/>
          <w:noProof/>
          <w:szCs w:val="22"/>
          <w:rtl/>
        </w:rPr>
      </w:pPr>
      <w:hyperlink w:anchor="_Toc404154350" w:history="1">
        <w:r w:rsidRPr="001155E5">
          <w:rPr>
            <w:rStyle w:val="Hyperlink"/>
            <w:rFonts w:hint="eastAsia"/>
            <w:noProof/>
            <w:rtl/>
          </w:rPr>
          <w:t>قول</w:t>
        </w:r>
        <w:r w:rsidRPr="001155E5">
          <w:rPr>
            <w:rStyle w:val="Hyperlink"/>
            <w:noProof/>
            <w:rtl/>
          </w:rPr>
          <w:t xml:space="preserve"> </w:t>
        </w:r>
        <w:r w:rsidRPr="001155E5">
          <w:rPr>
            <w:rStyle w:val="Hyperlink"/>
            <w:rFonts w:hint="eastAsia"/>
            <w:noProof/>
            <w:rtl/>
          </w:rPr>
          <w:t>اول</w:t>
        </w:r>
        <w:r w:rsidRPr="001155E5">
          <w:rPr>
            <w:rStyle w:val="Hyperlink"/>
            <w:noProof/>
            <w:rtl/>
          </w:rPr>
          <w:t xml:space="preserve">: </w:t>
        </w:r>
        <w:r w:rsidRPr="001155E5">
          <w:rPr>
            <w:rStyle w:val="Hyperlink"/>
            <w:rFonts w:hint="eastAsia"/>
            <w:noProof/>
            <w:rtl/>
          </w:rPr>
          <w:t>استمرار</w:t>
        </w:r>
        <w:r w:rsidRPr="001155E5">
          <w:rPr>
            <w:rStyle w:val="Hyperlink"/>
            <w:noProof/>
            <w:rtl/>
          </w:rPr>
          <w:t xml:space="preserve"> </w:t>
        </w:r>
        <w:r w:rsidRPr="001155E5">
          <w:rPr>
            <w:rStyle w:val="Hyperlink"/>
            <w:rFonts w:hint="eastAsia"/>
            <w:noProof/>
            <w:rtl/>
          </w:rPr>
          <w:t>ضمان</w:t>
        </w:r>
        <w:r w:rsidRPr="001155E5">
          <w:rPr>
            <w:rStyle w:val="Hyperlink"/>
            <w:noProof/>
            <w:rtl/>
          </w:rPr>
          <w:t xml:space="preserve"> </w:t>
        </w:r>
        <w:r w:rsidRPr="001155E5">
          <w:rPr>
            <w:rStyle w:val="Hyperlink"/>
            <w:rFonts w:hint="eastAsia"/>
            <w:noProof/>
            <w:rtl/>
          </w:rPr>
          <w:t>بعد</w:t>
        </w:r>
        <w:r w:rsidRPr="001155E5">
          <w:rPr>
            <w:rStyle w:val="Hyperlink"/>
            <w:noProof/>
            <w:rtl/>
          </w:rPr>
          <w:t xml:space="preserve"> </w:t>
        </w:r>
        <w:r w:rsidRPr="001155E5">
          <w:rPr>
            <w:rStyle w:val="Hyperlink"/>
            <w:rFonts w:hint="eastAsia"/>
            <w:noProof/>
            <w:rtl/>
          </w:rPr>
          <w:t>از</w:t>
        </w:r>
        <w:r w:rsidRPr="001155E5">
          <w:rPr>
            <w:rStyle w:val="Hyperlink"/>
            <w:noProof/>
            <w:rtl/>
          </w:rPr>
          <w:t xml:space="preserve"> </w:t>
        </w:r>
        <w:r w:rsidRPr="001155E5">
          <w:rPr>
            <w:rStyle w:val="Hyperlink"/>
            <w:rFonts w:hint="eastAsia"/>
            <w:noProof/>
            <w:rtl/>
          </w:rPr>
          <w:t>تبد</w:t>
        </w:r>
        <w:r w:rsidRPr="001155E5">
          <w:rPr>
            <w:rStyle w:val="Hyperlink"/>
            <w:rFonts w:hint="cs"/>
            <w:noProof/>
            <w:rtl/>
          </w:rPr>
          <w:t>ی</w:t>
        </w:r>
        <w:r w:rsidRPr="001155E5">
          <w:rPr>
            <w:rStyle w:val="Hyperlink"/>
            <w:rFonts w:hint="eastAsia"/>
            <w:noProof/>
            <w:rtl/>
          </w:rPr>
          <w:t>ل</w:t>
        </w:r>
        <w:r w:rsidRPr="001155E5">
          <w:rPr>
            <w:rStyle w:val="Hyperlink"/>
            <w:noProof/>
            <w:rtl/>
          </w:rPr>
          <w:t xml:space="preserve"> </w:t>
        </w:r>
        <w:r w:rsidRPr="001155E5">
          <w:rPr>
            <w:rStyle w:val="Hyperlink"/>
            <w:rFonts w:hint="eastAsia"/>
            <w:noProof/>
            <w:rtl/>
          </w:rPr>
          <w:t>ن</w:t>
        </w:r>
        <w:r w:rsidRPr="001155E5">
          <w:rPr>
            <w:rStyle w:val="Hyperlink"/>
            <w:rFonts w:hint="cs"/>
            <w:noProof/>
            <w:rtl/>
          </w:rPr>
          <w:t>ی</w:t>
        </w:r>
        <w:r w:rsidRPr="001155E5">
          <w:rPr>
            <w:rStyle w:val="Hyperlink"/>
            <w:rFonts w:hint="eastAsia"/>
            <w:noProof/>
            <w:rtl/>
          </w:rPr>
          <w:t>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Toc404154350 \h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DA7433" w:rsidRDefault="00DA7433" w:rsidP="00DA7433">
      <w:pPr>
        <w:pStyle w:val="TOC2"/>
        <w:tabs>
          <w:tab w:val="right" w:leader="dot" w:pos="9628"/>
        </w:tabs>
        <w:rPr>
          <w:rFonts w:asciiTheme="minorHAnsi" w:hAnsiTheme="minorHAnsi" w:cstheme="minorBidi"/>
          <w:noProof/>
          <w:szCs w:val="22"/>
          <w:rtl/>
        </w:rPr>
      </w:pPr>
      <w:hyperlink w:anchor="_Toc404154351" w:history="1">
        <w:r w:rsidRPr="001155E5">
          <w:rPr>
            <w:rStyle w:val="Hyperlink"/>
            <w:rFonts w:hint="eastAsia"/>
            <w:noProof/>
            <w:rtl/>
          </w:rPr>
          <w:t>قول</w:t>
        </w:r>
        <w:r w:rsidRPr="001155E5">
          <w:rPr>
            <w:rStyle w:val="Hyperlink"/>
            <w:noProof/>
            <w:rtl/>
          </w:rPr>
          <w:t xml:space="preserve"> </w:t>
        </w:r>
        <w:r w:rsidRPr="001155E5">
          <w:rPr>
            <w:rStyle w:val="Hyperlink"/>
            <w:rFonts w:hint="eastAsia"/>
            <w:noProof/>
            <w:rtl/>
          </w:rPr>
          <w:t>دوم</w:t>
        </w:r>
        <w:r w:rsidRPr="001155E5">
          <w:rPr>
            <w:rStyle w:val="Hyperlink"/>
            <w:noProof/>
            <w:rtl/>
          </w:rPr>
          <w:t xml:space="preserve">: </w:t>
        </w:r>
        <w:r w:rsidRPr="001155E5">
          <w:rPr>
            <w:rStyle w:val="Hyperlink"/>
            <w:rFonts w:hint="eastAsia"/>
            <w:noProof/>
            <w:rtl/>
          </w:rPr>
          <w:t>ارتفاع</w:t>
        </w:r>
        <w:r w:rsidRPr="001155E5">
          <w:rPr>
            <w:rStyle w:val="Hyperlink"/>
            <w:noProof/>
            <w:rtl/>
          </w:rPr>
          <w:t xml:space="preserve"> </w:t>
        </w:r>
        <w:r w:rsidRPr="001155E5">
          <w:rPr>
            <w:rStyle w:val="Hyperlink"/>
            <w:rFonts w:hint="eastAsia"/>
            <w:noProof/>
            <w:rtl/>
          </w:rPr>
          <w:t>ضمان</w:t>
        </w:r>
        <w:r w:rsidRPr="001155E5">
          <w:rPr>
            <w:rStyle w:val="Hyperlink"/>
            <w:noProof/>
            <w:rtl/>
          </w:rPr>
          <w:t xml:space="preserve"> </w:t>
        </w:r>
        <w:r w:rsidRPr="001155E5">
          <w:rPr>
            <w:rStyle w:val="Hyperlink"/>
            <w:rFonts w:hint="eastAsia"/>
            <w:noProof/>
            <w:rtl/>
          </w:rPr>
          <w:t>با</w:t>
        </w:r>
        <w:r w:rsidRPr="001155E5">
          <w:rPr>
            <w:rStyle w:val="Hyperlink"/>
            <w:noProof/>
            <w:rtl/>
          </w:rPr>
          <w:t xml:space="preserve"> </w:t>
        </w:r>
        <w:r w:rsidRPr="001155E5">
          <w:rPr>
            <w:rStyle w:val="Hyperlink"/>
            <w:rFonts w:hint="eastAsia"/>
            <w:noProof/>
            <w:rtl/>
          </w:rPr>
          <w:t>تبد</w:t>
        </w:r>
        <w:r w:rsidRPr="001155E5">
          <w:rPr>
            <w:rStyle w:val="Hyperlink"/>
            <w:rFonts w:hint="cs"/>
            <w:noProof/>
            <w:rtl/>
          </w:rPr>
          <w:t>ی</w:t>
        </w:r>
        <w:r w:rsidRPr="001155E5">
          <w:rPr>
            <w:rStyle w:val="Hyperlink"/>
            <w:rFonts w:hint="eastAsia"/>
            <w:noProof/>
            <w:rtl/>
          </w:rPr>
          <w:t>ل</w:t>
        </w:r>
        <w:r w:rsidRPr="001155E5">
          <w:rPr>
            <w:rStyle w:val="Hyperlink"/>
            <w:noProof/>
            <w:rtl/>
          </w:rPr>
          <w:t xml:space="preserve"> </w:t>
        </w:r>
        <w:r w:rsidRPr="001155E5">
          <w:rPr>
            <w:rStyle w:val="Hyperlink"/>
            <w:rFonts w:hint="eastAsia"/>
            <w:noProof/>
            <w:rtl/>
          </w:rPr>
          <w:t>ن</w:t>
        </w:r>
        <w:r w:rsidRPr="001155E5">
          <w:rPr>
            <w:rStyle w:val="Hyperlink"/>
            <w:rFonts w:hint="cs"/>
            <w:noProof/>
            <w:rtl/>
          </w:rPr>
          <w:t>ی</w:t>
        </w:r>
        <w:r w:rsidRPr="001155E5">
          <w:rPr>
            <w:rStyle w:val="Hyperlink"/>
            <w:rFonts w:hint="eastAsia"/>
            <w:noProof/>
            <w:rtl/>
          </w:rPr>
          <w:t>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Toc404154351 \h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DA7433" w:rsidRDefault="00DA7433" w:rsidP="00DA7433">
      <w:pPr>
        <w:pStyle w:val="TOC2"/>
        <w:tabs>
          <w:tab w:val="right" w:leader="dot" w:pos="9628"/>
        </w:tabs>
        <w:rPr>
          <w:rFonts w:asciiTheme="minorHAnsi" w:hAnsiTheme="minorHAnsi" w:cstheme="minorBidi"/>
          <w:noProof/>
          <w:szCs w:val="22"/>
          <w:rtl/>
        </w:rPr>
      </w:pPr>
      <w:hyperlink w:anchor="_Toc404154352" w:history="1">
        <w:r w:rsidRPr="001155E5">
          <w:rPr>
            <w:rStyle w:val="Hyperlink"/>
            <w:rFonts w:hint="eastAsia"/>
            <w:noProof/>
            <w:rtl/>
          </w:rPr>
          <w:t>اشکال</w:t>
        </w:r>
        <w:r w:rsidRPr="001155E5">
          <w:rPr>
            <w:rStyle w:val="Hyperlink"/>
            <w:noProof/>
            <w:rtl/>
          </w:rPr>
          <w:t xml:space="preserve"> </w:t>
        </w:r>
        <w:r w:rsidRPr="001155E5">
          <w:rPr>
            <w:rStyle w:val="Hyperlink"/>
            <w:rFonts w:hint="eastAsia"/>
            <w:noProof/>
            <w:rtl/>
          </w:rPr>
          <w:t>به</w:t>
        </w:r>
        <w:r w:rsidRPr="001155E5">
          <w:rPr>
            <w:rStyle w:val="Hyperlink"/>
            <w:noProof/>
            <w:rtl/>
          </w:rPr>
          <w:t xml:space="preserve"> </w:t>
        </w:r>
        <w:r w:rsidRPr="001155E5">
          <w:rPr>
            <w:rStyle w:val="Hyperlink"/>
            <w:rFonts w:hint="eastAsia"/>
            <w:noProof/>
            <w:rtl/>
          </w:rPr>
          <w:t>قول</w:t>
        </w:r>
        <w:r w:rsidRPr="001155E5">
          <w:rPr>
            <w:rStyle w:val="Hyperlink"/>
            <w:noProof/>
            <w:rtl/>
          </w:rPr>
          <w:t xml:space="preserve"> </w:t>
        </w:r>
        <w:r w:rsidRPr="001155E5">
          <w:rPr>
            <w:rStyle w:val="Hyperlink"/>
            <w:rFonts w:hint="eastAsia"/>
            <w:noProof/>
            <w:rtl/>
          </w:rPr>
          <w:t>دوم</w:t>
        </w:r>
        <w:r w:rsidRPr="001155E5">
          <w:rPr>
            <w:rStyle w:val="Hyperlink"/>
            <w:noProof/>
            <w:rtl/>
          </w:rPr>
          <w:t xml:space="preserve">: </w:t>
        </w:r>
        <w:r w:rsidRPr="001155E5">
          <w:rPr>
            <w:rStyle w:val="Hyperlink"/>
            <w:rFonts w:hint="eastAsia"/>
            <w:noProof/>
            <w:rtl/>
          </w:rPr>
          <w:t>وجود</w:t>
        </w:r>
        <w:r w:rsidRPr="001155E5">
          <w:rPr>
            <w:rStyle w:val="Hyperlink"/>
            <w:noProof/>
            <w:rtl/>
          </w:rPr>
          <w:t xml:space="preserve"> </w:t>
        </w:r>
        <w:r w:rsidRPr="001155E5">
          <w:rPr>
            <w:rStyle w:val="Hyperlink"/>
            <w:rFonts w:hint="eastAsia"/>
            <w:noProof/>
            <w:rtl/>
          </w:rPr>
          <w:t>ضمان</w:t>
        </w:r>
        <w:r w:rsidRPr="001155E5">
          <w:rPr>
            <w:rStyle w:val="Hyperlink"/>
            <w:noProof/>
            <w:rtl/>
          </w:rPr>
          <w:t xml:space="preserve"> </w:t>
        </w:r>
        <w:r w:rsidRPr="001155E5">
          <w:rPr>
            <w:rStyle w:val="Hyperlink"/>
            <w:rFonts w:hint="cs"/>
            <w:noProof/>
            <w:rtl/>
          </w:rPr>
          <w:t>ی</w:t>
        </w:r>
        <w:r w:rsidRPr="001155E5">
          <w:rPr>
            <w:rStyle w:val="Hyperlink"/>
            <w:rFonts w:hint="eastAsia"/>
            <w:noProof/>
            <w:rtl/>
          </w:rPr>
          <w:t>د</w:t>
        </w:r>
        <w:r w:rsidRPr="001155E5">
          <w:rPr>
            <w:rStyle w:val="Hyperlink"/>
            <w:noProof/>
            <w:rtl/>
          </w:rPr>
          <w:t xml:space="preserve"> </w:t>
        </w:r>
        <w:r w:rsidRPr="001155E5">
          <w:rPr>
            <w:rStyle w:val="Hyperlink"/>
            <w:rFonts w:hint="eastAsia"/>
            <w:noProof/>
            <w:rtl/>
          </w:rPr>
          <w:t>احسان</w:t>
        </w:r>
        <w:r w:rsidRPr="001155E5">
          <w:rPr>
            <w:rStyle w:val="Hyperlink"/>
            <w:rFonts w:hint="cs"/>
            <w:noProof/>
            <w:rtl/>
          </w:rPr>
          <w:t>ی</w:t>
        </w:r>
        <w:r w:rsidRPr="001155E5">
          <w:rPr>
            <w:rStyle w:val="Hyperlink"/>
            <w:noProof/>
            <w:rtl/>
          </w:rPr>
          <w:t xml:space="preserve"> </w:t>
        </w:r>
        <w:r w:rsidRPr="001155E5">
          <w:rPr>
            <w:rStyle w:val="Hyperlink"/>
            <w:rFonts w:hint="eastAsia"/>
            <w:noProof/>
            <w:rtl/>
          </w:rPr>
          <w:t>در</w:t>
        </w:r>
        <w:r w:rsidRPr="001155E5">
          <w:rPr>
            <w:rStyle w:val="Hyperlink"/>
            <w:noProof/>
            <w:rtl/>
          </w:rPr>
          <w:t xml:space="preserve"> </w:t>
        </w:r>
        <w:r w:rsidRPr="001155E5">
          <w:rPr>
            <w:rStyle w:val="Hyperlink"/>
            <w:rFonts w:hint="eastAsia"/>
            <w:noProof/>
            <w:rtl/>
          </w:rPr>
          <w:t>برخ</w:t>
        </w:r>
        <w:r w:rsidRPr="001155E5">
          <w:rPr>
            <w:rStyle w:val="Hyperlink"/>
            <w:rFonts w:hint="cs"/>
            <w:noProof/>
            <w:rtl/>
          </w:rPr>
          <w:t>ی</w:t>
        </w:r>
        <w:r w:rsidRPr="001155E5">
          <w:rPr>
            <w:rStyle w:val="Hyperlink"/>
            <w:noProof/>
            <w:rtl/>
          </w:rPr>
          <w:t xml:space="preserve"> </w:t>
        </w:r>
        <w:r w:rsidRPr="001155E5">
          <w:rPr>
            <w:rStyle w:val="Hyperlink"/>
            <w:rFonts w:hint="eastAsia"/>
            <w:noProof/>
            <w:rtl/>
          </w:rPr>
          <w:t>موارد</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Toc404154352 \h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DA7433" w:rsidRDefault="00DA7433" w:rsidP="00DA7433">
      <w:pPr>
        <w:pStyle w:val="TOC3"/>
        <w:tabs>
          <w:tab w:val="right" w:leader="dot" w:pos="9628"/>
        </w:tabs>
        <w:rPr>
          <w:rFonts w:asciiTheme="minorHAnsi" w:eastAsiaTheme="minorEastAsia" w:hAnsiTheme="minorHAnsi" w:cstheme="minorBidi"/>
          <w:noProof/>
          <w:szCs w:val="22"/>
          <w:rtl/>
        </w:rPr>
      </w:pPr>
      <w:hyperlink w:anchor="_Toc404154353" w:history="1">
        <w:r w:rsidRPr="001155E5">
          <w:rPr>
            <w:rStyle w:val="Hyperlink"/>
            <w:rFonts w:hint="eastAsia"/>
            <w:noProof/>
            <w:rtl/>
          </w:rPr>
          <w:t>پاسخ</w:t>
        </w:r>
        <w:r w:rsidRPr="001155E5">
          <w:rPr>
            <w:rStyle w:val="Hyperlink"/>
            <w:noProof/>
            <w:rtl/>
          </w:rPr>
          <w:t xml:space="preserve">: </w:t>
        </w:r>
        <w:r w:rsidRPr="001155E5">
          <w:rPr>
            <w:rStyle w:val="Hyperlink"/>
            <w:rFonts w:hint="eastAsia"/>
            <w:noProof/>
            <w:rtl/>
          </w:rPr>
          <w:t>عدم</w:t>
        </w:r>
        <w:r w:rsidRPr="001155E5">
          <w:rPr>
            <w:rStyle w:val="Hyperlink"/>
            <w:noProof/>
            <w:rtl/>
          </w:rPr>
          <w:t xml:space="preserve"> </w:t>
        </w:r>
        <w:r w:rsidRPr="001155E5">
          <w:rPr>
            <w:rStyle w:val="Hyperlink"/>
            <w:rFonts w:hint="eastAsia"/>
            <w:noProof/>
            <w:rtl/>
          </w:rPr>
          <w:t>وجود</w:t>
        </w:r>
        <w:r w:rsidRPr="001155E5">
          <w:rPr>
            <w:rStyle w:val="Hyperlink"/>
            <w:noProof/>
            <w:rtl/>
          </w:rPr>
          <w:t xml:space="preserve"> </w:t>
        </w:r>
        <w:r w:rsidRPr="001155E5">
          <w:rPr>
            <w:rStyle w:val="Hyperlink"/>
            <w:rFonts w:hint="eastAsia"/>
            <w:noProof/>
            <w:rtl/>
          </w:rPr>
          <w:t>شرا</w:t>
        </w:r>
        <w:r w:rsidRPr="001155E5">
          <w:rPr>
            <w:rStyle w:val="Hyperlink"/>
            <w:rFonts w:hint="cs"/>
            <w:noProof/>
            <w:rtl/>
          </w:rPr>
          <w:t>ی</w:t>
        </w:r>
        <w:r w:rsidRPr="001155E5">
          <w:rPr>
            <w:rStyle w:val="Hyperlink"/>
            <w:rFonts w:hint="eastAsia"/>
            <w:noProof/>
            <w:rtl/>
          </w:rPr>
          <w:t>ط</w:t>
        </w:r>
        <w:r w:rsidRPr="001155E5">
          <w:rPr>
            <w:rStyle w:val="Hyperlink"/>
            <w:noProof/>
            <w:rtl/>
          </w:rPr>
          <w:t xml:space="preserve"> </w:t>
        </w:r>
        <w:r w:rsidRPr="001155E5">
          <w:rPr>
            <w:rStyle w:val="Hyperlink"/>
            <w:rFonts w:hint="cs"/>
            <w:noProof/>
            <w:rtl/>
          </w:rPr>
          <w:t>ی</w:t>
        </w:r>
        <w:r w:rsidRPr="001155E5">
          <w:rPr>
            <w:rStyle w:val="Hyperlink"/>
            <w:rFonts w:hint="eastAsia"/>
            <w:noProof/>
            <w:rtl/>
          </w:rPr>
          <w:t>د</w:t>
        </w:r>
        <w:r w:rsidRPr="001155E5">
          <w:rPr>
            <w:rStyle w:val="Hyperlink"/>
            <w:noProof/>
            <w:rtl/>
          </w:rPr>
          <w:t xml:space="preserve"> </w:t>
        </w:r>
        <w:r w:rsidRPr="001155E5">
          <w:rPr>
            <w:rStyle w:val="Hyperlink"/>
            <w:rFonts w:hint="eastAsia"/>
            <w:noProof/>
            <w:rtl/>
          </w:rPr>
          <w:t>احسان</w:t>
        </w:r>
        <w:r w:rsidRPr="001155E5">
          <w:rPr>
            <w:rStyle w:val="Hyperlink"/>
            <w:rFonts w:hint="cs"/>
            <w:noProof/>
            <w:rtl/>
          </w:rPr>
          <w:t>ی</w:t>
        </w:r>
        <w:r w:rsidRPr="001155E5">
          <w:rPr>
            <w:rStyle w:val="Hyperlink"/>
            <w:noProof/>
            <w:rtl/>
          </w:rPr>
          <w:t xml:space="preserve"> </w:t>
        </w:r>
        <w:r w:rsidRPr="001155E5">
          <w:rPr>
            <w:rStyle w:val="Hyperlink"/>
            <w:rFonts w:hint="eastAsia"/>
            <w:noProof/>
            <w:rtl/>
          </w:rPr>
          <w:t>در</w:t>
        </w:r>
        <w:r w:rsidRPr="001155E5">
          <w:rPr>
            <w:rStyle w:val="Hyperlink"/>
            <w:noProof/>
            <w:rtl/>
          </w:rPr>
          <w:t xml:space="preserve"> </w:t>
        </w:r>
        <w:r w:rsidRPr="001155E5">
          <w:rPr>
            <w:rStyle w:val="Hyperlink"/>
            <w:rFonts w:hint="eastAsia"/>
            <w:noProof/>
            <w:rtl/>
          </w:rPr>
          <w:t>موارد</w:t>
        </w:r>
        <w:r w:rsidRPr="001155E5">
          <w:rPr>
            <w:rStyle w:val="Hyperlink"/>
            <w:noProof/>
            <w:rtl/>
          </w:rPr>
          <w:t xml:space="preserve"> </w:t>
        </w:r>
        <w:r w:rsidRPr="001155E5">
          <w:rPr>
            <w:rStyle w:val="Hyperlink"/>
            <w:rFonts w:hint="eastAsia"/>
            <w:noProof/>
            <w:rtl/>
          </w:rPr>
          <w:t>ذکرشده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Toc404154353 \h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DA7433" w:rsidRDefault="00DA7433" w:rsidP="00DA7433">
      <w:pPr>
        <w:pStyle w:val="TOC2"/>
        <w:tabs>
          <w:tab w:val="right" w:leader="dot" w:pos="9628"/>
        </w:tabs>
        <w:rPr>
          <w:rFonts w:asciiTheme="minorHAnsi" w:hAnsiTheme="minorHAnsi" w:cstheme="minorBidi"/>
          <w:noProof/>
          <w:szCs w:val="22"/>
          <w:rtl/>
        </w:rPr>
      </w:pPr>
      <w:hyperlink w:anchor="_Toc404154354" w:history="1">
        <w:r w:rsidRPr="001155E5">
          <w:rPr>
            <w:rStyle w:val="Hyperlink"/>
            <w:rFonts w:hint="eastAsia"/>
            <w:noProof/>
            <w:rtl/>
          </w:rPr>
          <w:t>نظر</w:t>
        </w:r>
        <w:r w:rsidRPr="001155E5">
          <w:rPr>
            <w:rStyle w:val="Hyperlink"/>
            <w:noProof/>
            <w:rtl/>
          </w:rPr>
          <w:t xml:space="preserve"> </w:t>
        </w:r>
        <w:r w:rsidRPr="001155E5">
          <w:rPr>
            <w:rStyle w:val="Hyperlink"/>
            <w:rFonts w:hint="eastAsia"/>
            <w:noProof/>
            <w:rtl/>
          </w:rPr>
          <w:t>استاد</w:t>
        </w:r>
        <w:r w:rsidRPr="001155E5">
          <w:rPr>
            <w:rStyle w:val="Hyperlink"/>
            <w:noProof/>
            <w:rtl/>
          </w:rPr>
          <w:t xml:space="preserve">: </w:t>
        </w:r>
        <w:r w:rsidRPr="001155E5">
          <w:rPr>
            <w:rStyle w:val="Hyperlink"/>
            <w:rFonts w:hint="eastAsia"/>
            <w:noProof/>
            <w:rtl/>
          </w:rPr>
          <w:t>تفص</w:t>
        </w:r>
        <w:r w:rsidRPr="001155E5">
          <w:rPr>
            <w:rStyle w:val="Hyperlink"/>
            <w:rFonts w:hint="cs"/>
            <w:noProof/>
            <w:rtl/>
          </w:rPr>
          <w:t>ی</w:t>
        </w:r>
        <w:r w:rsidRPr="001155E5">
          <w:rPr>
            <w:rStyle w:val="Hyperlink"/>
            <w:rFonts w:hint="eastAsia"/>
            <w:noProof/>
            <w:rtl/>
          </w:rPr>
          <w:t>ل</w:t>
        </w:r>
        <w:r w:rsidRPr="001155E5">
          <w:rPr>
            <w:rStyle w:val="Hyperlink"/>
            <w:noProof/>
            <w:rtl/>
          </w:rPr>
          <w:t xml:space="preserve"> </w:t>
        </w:r>
        <w:r w:rsidRPr="001155E5">
          <w:rPr>
            <w:rStyle w:val="Hyperlink"/>
            <w:rFonts w:hint="eastAsia"/>
            <w:noProof/>
            <w:rtl/>
          </w:rPr>
          <w:t>در</w:t>
        </w:r>
        <w:r w:rsidRPr="001155E5">
          <w:rPr>
            <w:rStyle w:val="Hyperlink"/>
            <w:noProof/>
            <w:rtl/>
          </w:rPr>
          <w:t xml:space="preserve"> </w:t>
        </w:r>
        <w:r w:rsidRPr="001155E5">
          <w:rPr>
            <w:rStyle w:val="Hyperlink"/>
            <w:rFonts w:hint="eastAsia"/>
            <w:noProof/>
            <w:rtl/>
          </w:rPr>
          <w:t>مسئله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Toc404154354 \h</w:instrText>
        </w:r>
        <w:r>
          <w:rPr>
            <w:noProof/>
            <w:webHidden/>
            <w:rtl/>
          </w:rPr>
          <w:instrText xml:space="preserve">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rsidR="00DA7433" w:rsidRDefault="00DA7433" w:rsidP="00DA7433">
      <w:pPr>
        <w:pStyle w:val="TOC3"/>
        <w:tabs>
          <w:tab w:val="right" w:leader="dot" w:pos="9628"/>
        </w:tabs>
        <w:rPr>
          <w:rFonts w:asciiTheme="minorHAnsi" w:eastAsiaTheme="minorEastAsia" w:hAnsiTheme="minorHAnsi" w:cstheme="minorBidi"/>
          <w:noProof/>
          <w:szCs w:val="22"/>
          <w:rtl/>
        </w:rPr>
      </w:pPr>
      <w:hyperlink w:anchor="_Toc404154355" w:history="1">
        <w:r w:rsidRPr="001155E5">
          <w:rPr>
            <w:rStyle w:val="Hyperlink"/>
            <w:rFonts w:hint="eastAsia"/>
            <w:noProof/>
            <w:rtl/>
          </w:rPr>
          <w:t>تقس</w:t>
        </w:r>
        <w:r w:rsidRPr="001155E5">
          <w:rPr>
            <w:rStyle w:val="Hyperlink"/>
            <w:rFonts w:hint="cs"/>
            <w:noProof/>
            <w:rtl/>
          </w:rPr>
          <w:t>ی</w:t>
        </w:r>
        <w:r w:rsidRPr="001155E5">
          <w:rPr>
            <w:rStyle w:val="Hyperlink"/>
            <w:rFonts w:hint="eastAsia"/>
            <w:noProof/>
            <w:rtl/>
          </w:rPr>
          <w:t>م</w:t>
        </w:r>
        <w:r w:rsidRPr="001155E5">
          <w:rPr>
            <w:rStyle w:val="Hyperlink"/>
            <w:noProof/>
            <w:rtl/>
          </w:rPr>
          <w:t xml:space="preserve"> </w:t>
        </w:r>
        <w:r w:rsidRPr="001155E5">
          <w:rPr>
            <w:rStyle w:val="Hyperlink"/>
            <w:rFonts w:hint="eastAsia"/>
            <w:noProof/>
            <w:rtl/>
          </w:rPr>
          <w:t>قسم</w:t>
        </w:r>
        <w:r w:rsidRPr="001155E5">
          <w:rPr>
            <w:rStyle w:val="Hyperlink"/>
            <w:noProof/>
            <w:rtl/>
          </w:rPr>
          <w:t xml:space="preserve"> </w:t>
        </w:r>
        <w:r w:rsidRPr="001155E5">
          <w:rPr>
            <w:rStyle w:val="Hyperlink"/>
            <w:rFonts w:hint="eastAsia"/>
            <w:noProof/>
            <w:rtl/>
          </w:rPr>
          <w:t>نهم</w:t>
        </w:r>
        <w:r w:rsidRPr="001155E5">
          <w:rPr>
            <w:rStyle w:val="Hyperlink"/>
            <w:noProof/>
            <w:rtl/>
          </w:rPr>
          <w:t xml:space="preserve"> </w:t>
        </w:r>
        <w:r w:rsidRPr="001155E5">
          <w:rPr>
            <w:rStyle w:val="Hyperlink"/>
            <w:rFonts w:hint="eastAsia"/>
            <w:noProof/>
            <w:rtl/>
          </w:rPr>
          <w:t>به</w:t>
        </w:r>
        <w:r w:rsidRPr="001155E5">
          <w:rPr>
            <w:rStyle w:val="Hyperlink"/>
            <w:noProof/>
            <w:rtl/>
          </w:rPr>
          <w:t xml:space="preserve"> </w:t>
        </w:r>
        <w:r w:rsidRPr="001155E5">
          <w:rPr>
            <w:rStyle w:val="Hyperlink"/>
            <w:rFonts w:hint="eastAsia"/>
            <w:noProof/>
            <w:rtl/>
          </w:rPr>
          <w:t>سه</w:t>
        </w:r>
        <w:r w:rsidRPr="001155E5">
          <w:rPr>
            <w:rStyle w:val="Hyperlink"/>
            <w:noProof/>
            <w:rtl/>
          </w:rPr>
          <w:t xml:space="preserve"> </w:t>
        </w:r>
        <w:r w:rsidRPr="001155E5">
          <w:rPr>
            <w:rStyle w:val="Hyperlink"/>
            <w:rFonts w:hint="eastAsia"/>
            <w:noProof/>
            <w:rtl/>
          </w:rPr>
          <w:t>صورت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Toc404154355 \h</w:instrText>
        </w:r>
        <w:r>
          <w:rPr>
            <w:noProof/>
            <w:webHidden/>
            <w:rtl/>
          </w:rPr>
          <w:instrText xml:space="preserve">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rsidR="00DA7433" w:rsidRDefault="00DA7433" w:rsidP="00DA7433">
      <w:pPr>
        <w:pStyle w:val="TOC3"/>
        <w:tabs>
          <w:tab w:val="right" w:leader="dot" w:pos="9628"/>
        </w:tabs>
        <w:rPr>
          <w:rFonts w:asciiTheme="minorHAnsi" w:eastAsiaTheme="minorEastAsia" w:hAnsiTheme="minorHAnsi" w:cstheme="minorBidi"/>
          <w:noProof/>
          <w:szCs w:val="22"/>
          <w:rtl/>
        </w:rPr>
      </w:pPr>
      <w:hyperlink w:anchor="_Toc404154356" w:history="1">
        <w:r w:rsidRPr="001155E5">
          <w:rPr>
            <w:rStyle w:val="Hyperlink"/>
            <w:rFonts w:hint="eastAsia"/>
            <w:noProof/>
            <w:rtl/>
          </w:rPr>
          <w:t>احسان</w:t>
        </w:r>
        <w:r w:rsidRPr="001155E5">
          <w:rPr>
            <w:rStyle w:val="Hyperlink"/>
            <w:rFonts w:hint="cs"/>
            <w:noProof/>
            <w:rtl/>
          </w:rPr>
          <w:t>ی</w:t>
        </w:r>
        <w:r w:rsidRPr="001155E5">
          <w:rPr>
            <w:rStyle w:val="Hyperlink"/>
            <w:noProof/>
            <w:rtl/>
          </w:rPr>
          <w:t xml:space="preserve"> </w:t>
        </w:r>
        <w:r w:rsidRPr="001155E5">
          <w:rPr>
            <w:rStyle w:val="Hyperlink"/>
            <w:rFonts w:hint="eastAsia"/>
            <w:noProof/>
            <w:rtl/>
          </w:rPr>
          <w:t>بودن</w:t>
        </w:r>
        <w:r w:rsidRPr="001155E5">
          <w:rPr>
            <w:rStyle w:val="Hyperlink"/>
            <w:noProof/>
            <w:rtl/>
          </w:rPr>
          <w:t xml:space="preserve"> </w:t>
        </w:r>
        <w:r w:rsidRPr="001155E5">
          <w:rPr>
            <w:rStyle w:val="Hyperlink"/>
            <w:rFonts w:hint="cs"/>
            <w:noProof/>
            <w:rtl/>
          </w:rPr>
          <w:t>ی</w:t>
        </w:r>
        <w:r w:rsidRPr="001155E5">
          <w:rPr>
            <w:rStyle w:val="Hyperlink"/>
            <w:rFonts w:hint="eastAsia"/>
            <w:noProof/>
            <w:rtl/>
          </w:rPr>
          <w:t>د</w:t>
        </w:r>
        <w:r w:rsidRPr="001155E5">
          <w:rPr>
            <w:rStyle w:val="Hyperlink"/>
            <w:noProof/>
            <w:rtl/>
          </w:rPr>
          <w:t xml:space="preserve"> </w:t>
        </w:r>
        <w:r w:rsidRPr="001155E5">
          <w:rPr>
            <w:rStyle w:val="Hyperlink"/>
            <w:rFonts w:hint="eastAsia"/>
            <w:noProof/>
            <w:rtl/>
          </w:rPr>
          <w:t>آخذ</w:t>
        </w:r>
        <w:r w:rsidRPr="001155E5">
          <w:rPr>
            <w:rStyle w:val="Hyperlink"/>
            <w:noProof/>
            <w:rtl/>
          </w:rPr>
          <w:t xml:space="preserve"> </w:t>
        </w:r>
        <w:r w:rsidRPr="001155E5">
          <w:rPr>
            <w:rStyle w:val="Hyperlink"/>
            <w:rFonts w:hint="eastAsia"/>
            <w:noProof/>
            <w:rtl/>
          </w:rPr>
          <w:t>در</w:t>
        </w:r>
        <w:r w:rsidRPr="001155E5">
          <w:rPr>
            <w:rStyle w:val="Hyperlink"/>
            <w:noProof/>
            <w:rtl/>
          </w:rPr>
          <w:t xml:space="preserve"> </w:t>
        </w:r>
        <w:r w:rsidRPr="001155E5">
          <w:rPr>
            <w:rStyle w:val="Hyperlink"/>
            <w:rFonts w:hint="eastAsia"/>
            <w:noProof/>
            <w:rtl/>
          </w:rPr>
          <w:t>صورت</w:t>
        </w:r>
        <w:r w:rsidRPr="001155E5">
          <w:rPr>
            <w:rStyle w:val="Hyperlink"/>
            <w:noProof/>
            <w:rtl/>
          </w:rPr>
          <w:t xml:space="preserve"> </w:t>
        </w:r>
        <w:r w:rsidRPr="001155E5">
          <w:rPr>
            <w:rStyle w:val="Hyperlink"/>
            <w:rFonts w:hint="eastAsia"/>
            <w:noProof/>
            <w:rtl/>
          </w:rPr>
          <w:t>اول</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Toc404154356 \h</w:instrText>
        </w:r>
        <w:r>
          <w:rPr>
            <w:noProof/>
            <w:webHidden/>
            <w:rtl/>
          </w:rPr>
          <w:instrText xml:space="preserve"> </w:instrText>
        </w:r>
        <w:r>
          <w:rPr>
            <w:rStyle w:val="Hyperlink"/>
            <w:noProof/>
            <w:rtl/>
          </w:rPr>
        </w:r>
        <w:r>
          <w:rPr>
            <w:rStyle w:val="Hyperlink"/>
            <w:noProof/>
            <w:rtl/>
          </w:rPr>
          <w:fldChar w:fldCharType="separate"/>
        </w:r>
        <w:r>
          <w:rPr>
            <w:noProof/>
            <w:webHidden/>
            <w:rtl/>
          </w:rPr>
          <w:t>5</w:t>
        </w:r>
        <w:r>
          <w:rPr>
            <w:rStyle w:val="Hyperlink"/>
            <w:noProof/>
            <w:rtl/>
          </w:rPr>
          <w:fldChar w:fldCharType="end"/>
        </w:r>
      </w:hyperlink>
    </w:p>
    <w:p w:rsidR="00DA7433" w:rsidRDefault="00DA7433" w:rsidP="00DA7433">
      <w:pPr>
        <w:pStyle w:val="TOC1"/>
        <w:tabs>
          <w:tab w:val="right" w:leader="dot" w:pos="9628"/>
        </w:tabs>
        <w:rPr>
          <w:rFonts w:asciiTheme="minorHAnsi" w:hAnsiTheme="minorHAnsi" w:cstheme="minorBidi"/>
          <w:noProof/>
          <w:szCs w:val="22"/>
          <w:rtl/>
        </w:rPr>
      </w:pPr>
      <w:hyperlink w:anchor="_Toc404154357" w:history="1">
        <w:r w:rsidRPr="001155E5">
          <w:rPr>
            <w:rStyle w:val="Hyperlink"/>
            <w:rFonts w:hint="eastAsia"/>
            <w:noProof/>
            <w:rtl/>
          </w:rPr>
          <w:t>وجوب</w:t>
        </w:r>
        <w:r w:rsidRPr="001155E5">
          <w:rPr>
            <w:rStyle w:val="Hyperlink"/>
            <w:noProof/>
            <w:rtl/>
          </w:rPr>
          <w:t xml:space="preserve"> </w:t>
        </w:r>
        <w:r w:rsidRPr="001155E5">
          <w:rPr>
            <w:rStyle w:val="Hyperlink"/>
            <w:rFonts w:hint="eastAsia"/>
            <w:noProof/>
            <w:rtl/>
          </w:rPr>
          <w:t>فور</w:t>
        </w:r>
        <w:r w:rsidRPr="001155E5">
          <w:rPr>
            <w:rStyle w:val="Hyperlink"/>
            <w:rFonts w:hint="cs"/>
            <w:noProof/>
            <w:rtl/>
          </w:rPr>
          <w:t>ی</w:t>
        </w:r>
        <w:r w:rsidRPr="001155E5">
          <w:rPr>
            <w:rStyle w:val="Hyperlink"/>
            <w:noProof/>
            <w:rtl/>
          </w:rPr>
          <w:t xml:space="preserve"> </w:t>
        </w:r>
        <w:r w:rsidRPr="001155E5">
          <w:rPr>
            <w:rStyle w:val="Hyperlink"/>
            <w:rFonts w:hint="eastAsia"/>
            <w:noProof/>
            <w:rtl/>
          </w:rPr>
          <w:t>رد</w:t>
        </w:r>
        <w:r w:rsidRPr="001155E5">
          <w:rPr>
            <w:rStyle w:val="Hyperlink"/>
            <w:noProof/>
            <w:rtl/>
          </w:rPr>
          <w:t xml:space="preserve"> </w:t>
        </w:r>
        <w:r w:rsidRPr="001155E5">
          <w:rPr>
            <w:rStyle w:val="Hyperlink"/>
            <w:rFonts w:hint="eastAsia"/>
            <w:noProof/>
            <w:rtl/>
          </w:rPr>
          <w:t>جا</w:t>
        </w:r>
        <w:r w:rsidRPr="001155E5">
          <w:rPr>
            <w:rStyle w:val="Hyperlink"/>
            <w:rFonts w:hint="cs"/>
            <w:noProof/>
            <w:rtl/>
          </w:rPr>
          <w:t>ی</w:t>
        </w:r>
        <w:r w:rsidRPr="001155E5">
          <w:rPr>
            <w:rStyle w:val="Hyperlink"/>
            <w:rFonts w:hint="eastAsia"/>
            <w:noProof/>
            <w:rtl/>
          </w:rPr>
          <w:t>زه</w:t>
        </w:r>
        <w:r w:rsidRPr="001155E5">
          <w:rPr>
            <w:rStyle w:val="Hyperlink"/>
            <w:noProof/>
            <w:rtl/>
          </w:rPr>
          <w:t xml:space="preserve"> </w:t>
        </w:r>
        <w:r w:rsidRPr="001155E5">
          <w:rPr>
            <w:rStyle w:val="Hyperlink"/>
            <w:rFonts w:hint="eastAsia"/>
            <w:noProof/>
            <w:rtl/>
          </w:rPr>
          <w:t>به</w:t>
        </w:r>
        <w:r w:rsidRPr="001155E5">
          <w:rPr>
            <w:rStyle w:val="Hyperlink"/>
            <w:noProof/>
            <w:rtl/>
          </w:rPr>
          <w:t xml:space="preserve"> </w:t>
        </w:r>
        <w:r w:rsidRPr="001155E5">
          <w:rPr>
            <w:rStyle w:val="Hyperlink"/>
            <w:rFonts w:hint="eastAsia"/>
            <w:noProof/>
            <w:rtl/>
          </w:rPr>
          <w:t>مالک</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Toc404154357 \h</w:instrText>
        </w:r>
        <w:r>
          <w:rPr>
            <w:noProof/>
            <w:webHidden/>
            <w:rtl/>
          </w:rPr>
          <w:instrText xml:space="preserve"> </w:instrText>
        </w:r>
        <w:r>
          <w:rPr>
            <w:rStyle w:val="Hyperlink"/>
            <w:noProof/>
            <w:rtl/>
          </w:rPr>
        </w:r>
        <w:r>
          <w:rPr>
            <w:rStyle w:val="Hyperlink"/>
            <w:noProof/>
            <w:rtl/>
          </w:rPr>
          <w:fldChar w:fldCharType="separate"/>
        </w:r>
        <w:r>
          <w:rPr>
            <w:noProof/>
            <w:webHidden/>
            <w:rtl/>
          </w:rPr>
          <w:t>5</w:t>
        </w:r>
        <w:r>
          <w:rPr>
            <w:rStyle w:val="Hyperlink"/>
            <w:noProof/>
            <w:rtl/>
          </w:rPr>
          <w:fldChar w:fldCharType="end"/>
        </w:r>
      </w:hyperlink>
    </w:p>
    <w:p w:rsidR="00DA7433" w:rsidRDefault="00DA7433" w:rsidP="00DA7433">
      <w:pPr>
        <w:rPr>
          <w:rtl/>
        </w:rPr>
      </w:pPr>
      <w:r>
        <w:rPr>
          <w:rtl/>
        </w:rPr>
        <w:fldChar w:fldCharType="end"/>
      </w:r>
    </w:p>
    <w:p w:rsidR="00DA7433" w:rsidRDefault="00DA7433" w:rsidP="00DA7433">
      <w:pPr>
        <w:ind w:firstLine="0"/>
        <w:jc w:val="center"/>
        <w:rPr>
          <w:rtl/>
        </w:rPr>
      </w:pPr>
      <w:r>
        <w:rPr>
          <w:rtl/>
        </w:rPr>
        <w:br w:type="page"/>
      </w:r>
      <w:r>
        <w:rPr>
          <w:rFonts w:hint="cs"/>
          <w:rtl/>
        </w:rPr>
        <w:lastRenderedPageBreak/>
        <w:t>بسم الله الرحمن الرحيم</w:t>
      </w:r>
    </w:p>
    <w:p w:rsidR="00DA7433" w:rsidRPr="00C10DF5" w:rsidRDefault="00DA7433" w:rsidP="00DA7433">
      <w:pPr>
        <w:pStyle w:val="Heading1"/>
        <w:rPr>
          <w:rtl/>
        </w:rPr>
      </w:pPr>
      <w:bookmarkStart w:id="0" w:name="_Toc404154348"/>
      <w:r w:rsidRPr="00C10DF5">
        <w:rPr>
          <w:rFonts w:hint="cs"/>
          <w:rtl/>
        </w:rPr>
        <w:t>مقدمه</w:t>
      </w:r>
      <w:bookmarkEnd w:id="0"/>
    </w:p>
    <w:p w:rsidR="00DA7433" w:rsidRPr="00C10DF5" w:rsidRDefault="00DA7433" w:rsidP="00DA7433">
      <w:pPr>
        <w:ind w:firstLine="0"/>
        <w:rPr>
          <w:rtl/>
        </w:rPr>
      </w:pPr>
      <w:r w:rsidRPr="00C10DF5">
        <w:rPr>
          <w:rFonts w:hint="cs"/>
          <w:rtl/>
        </w:rPr>
        <w:t>بحث در فروع قسم نهم از اقسام صورت سوم اخذ جایزه از سلطان جایر می‌باشد. قسم نهم این بود که آخذ بعد از اخذ، علم تفصیلی به حرمت و غصبی بودن جایزه پیدا می‌کند و هنگام اخذ جاهل به غصبی بودن و حرمت مال می‌باشد و به سبب همین جهل به لحاظ تکلیفی معذور می‌باشد و مرتکب حرام نشده است. فرع اول در ذیل این قسم در مورد ضمان یا عدم ضمان بود. اقوال در آن در جلسه قبل مطرح شد</w:t>
      </w:r>
      <w:r w:rsidRPr="00C10DF5">
        <w:rPr>
          <w:rtl/>
        </w:rPr>
        <w:t xml:space="preserve"> </w:t>
      </w:r>
      <w:r w:rsidRPr="00C10DF5">
        <w:rPr>
          <w:rFonts w:hint="cs"/>
          <w:rtl/>
        </w:rPr>
        <w:t>که طبق عقیده مشهور و به نظر ما آخذ ضامن مال می‌باشد و شروع به بررسی فرع دوم نمودیم.</w:t>
      </w:r>
    </w:p>
    <w:p w:rsidR="00DA7433" w:rsidRPr="00C10DF5" w:rsidRDefault="00DA7433" w:rsidP="00DA7433">
      <w:pPr>
        <w:pStyle w:val="Heading1"/>
        <w:rPr>
          <w:rtl/>
        </w:rPr>
      </w:pPr>
      <w:r w:rsidRPr="00C10DF5">
        <w:rPr>
          <w:rFonts w:hint="cs"/>
          <w:rtl/>
        </w:rPr>
        <w:t xml:space="preserve"> </w:t>
      </w:r>
      <w:bookmarkStart w:id="1" w:name="_Toc404154349"/>
      <w:r w:rsidRPr="00C10DF5">
        <w:rPr>
          <w:rFonts w:hint="cs"/>
          <w:rtl/>
        </w:rPr>
        <w:t>آیا با نیت رد</w:t>
      </w:r>
      <w:r>
        <w:rPr>
          <w:rFonts w:hint="cs"/>
          <w:rtl/>
        </w:rPr>
        <w:t>،</w:t>
      </w:r>
      <w:r w:rsidRPr="00C10DF5">
        <w:rPr>
          <w:rFonts w:hint="cs"/>
          <w:rtl/>
        </w:rPr>
        <w:t xml:space="preserve"> ضمان مرتفع می‌شود؟</w:t>
      </w:r>
      <w:bookmarkEnd w:id="1"/>
    </w:p>
    <w:p w:rsidR="00DA7433" w:rsidRPr="00C10DF5" w:rsidRDefault="00DA7433" w:rsidP="00DA7433">
      <w:pPr>
        <w:ind w:firstLine="0"/>
        <w:rPr>
          <w:rtl/>
        </w:rPr>
      </w:pPr>
      <w:r w:rsidRPr="00C10DF5">
        <w:rPr>
          <w:rFonts w:hint="cs"/>
          <w:rtl/>
        </w:rPr>
        <w:t>فرع دومی که در ذیل قسم نهم مطرح می‌باشد این است که بعدازاینکه پذیرفتیم در قسم نهم آخذ، ضامن جایزه می‌باشد اگر آخذ</w:t>
      </w:r>
      <w:r w:rsidRPr="00C10DF5">
        <w:rPr>
          <w:rtl/>
        </w:rPr>
        <w:t xml:space="preserve"> </w:t>
      </w:r>
      <w:r w:rsidRPr="00C10DF5">
        <w:rPr>
          <w:rFonts w:hint="cs"/>
          <w:rtl/>
        </w:rPr>
        <w:t>پس از علم به حرمت و غصبی بودن جایزه، نیت رد جایزه به مالکش را کرد و ید عدوانی او با این نیت تبدیل به ید امانی شد، آیا با این نیت، ضمان هم مرتفع می‌شود یا اینکه ضمان مرتفع نمی‌شود و آخذ کماکان ضامن جایزه می‌باشد. در این مورد دو قول وجود دارد که با توجه به نکاتی</w:t>
      </w:r>
      <w:r w:rsidRPr="00C10DF5">
        <w:rPr>
          <w:rtl/>
        </w:rPr>
        <w:t xml:space="preserve"> </w:t>
      </w:r>
      <w:r w:rsidRPr="00C10DF5">
        <w:rPr>
          <w:rFonts w:hint="cs"/>
          <w:rtl/>
        </w:rPr>
        <w:t>که بیان خواهیم کرد قائل به‌تفصیل در مسئله خواهیم شد.</w:t>
      </w:r>
    </w:p>
    <w:p w:rsidR="00DA7433" w:rsidRPr="00C10DF5" w:rsidRDefault="00DA7433" w:rsidP="00DA7433">
      <w:pPr>
        <w:pStyle w:val="Heading2"/>
        <w:rPr>
          <w:rtl/>
        </w:rPr>
      </w:pPr>
      <w:bookmarkStart w:id="2" w:name="_Toc404154350"/>
      <w:r w:rsidRPr="00C10DF5">
        <w:rPr>
          <w:rFonts w:hint="cs"/>
          <w:rtl/>
        </w:rPr>
        <w:t>قول اول: استمرار ضمان بعد از تبدیل نیت</w:t>
      </w:r>
      <w:bookmarkEnd w:id="2"/>
    </w:p>
    <w:p w:rsidR="00DA7433" w:rsidRPr="00C10DF5" w:rsidRDefault="00DA7433" w:rsidP="00DA7433">
      <w:pPr>
        <w:ind w:firstLine="0"/>
        <w:rPr>
          <w:rtl/>
        </w:rPr>
      </w:pPr>
      <w:r w:rsidRPr="00C10DF5">
        <w:rPr>
          <w:rFonts w:hint="cs"/>
          <w:rtl/>
        </w:rPr>
        <w:t xml:space="preserve">قول اول در محل بحث که نظر مشهور هم می‌باشد و مرحوم آقای خویی و کثیری از بزرگان به آن معتقدند این است که بعد از تبدیل نیت، ضمان همچنان استمرار دارد و علت ضمان هم قاعده علی الید ما اخذت حتی تودیه می‌باشد و اینکه اگر ابتدای تصرف ید عدوانی بود و ضمان وجود داشت این ضمان باقی می‌باشد و با تبدیل نیت از بین نخواهد رفت همان‌گونه که در مال سرقتی، اگر سارق پشیمان شود و نیت رد کند ضمان همچنان باقی است و یا در تعاقب ایدی غصبی اگر مال غصبی چندین بار خریدوفروش شود همه‌کسانی که مال را خریدوفروش کرده‌اند، ضامن آن </w:t>
      </w:r>
      <w:r w:rsidRPr="00C10DF5">
        <w:rPr>
          <w:rFonts w:hint="cs"/>
          <w:rtl/>
        </w:rPr>
        <w:lastRenderedPageBreak/>
        <w:t>مال می‌باشند ولو جاهل به غصبی بودن مال باشند و</w:t>
      </w:r>
      <w:r w:rsidRPr="00C10DF5">
        <w:rPr>
          <w:rtl/>
        </w:rPr>
        <w:t xml:space="preserve"> </w:t>
      </w:r>
      <w:r w:rsidRPr="00C10DF5">
        <w:rPr>
          <w:rFonts w:hint="cs"/>
          <w:rtl/>
        </w:rPr>
        <w:t>نیت رد کنند و سر این ضمان هم این است که هرگاه ید عدوانی حادث شد طبق قاعده ید، این ید حدوثا و بقائا ضامن می‌باشد.</w:t>
      </w:r>
    </w:p>
    <w:p w:rsidR="00DA7433" w:rsidRPr="00C10DF5" w:rsidRDefault="00DA7433" w:rsidP="00DA7433">
      <w:pPr>
        <w:pStyle w:val="Heading2"/>
        <w:rPr>
          <w:rtl/>
        </w:rPr>
      </w:pPr>
      <w:bookmarkStart w:id="3" w:name="_Toc404154351"/>
      <w:r w:rsidRPr="00C10DF5">
        <w:rPr>
          <w:rFonts w:hint="cs"/>
          <w:rtl/>
        </w:rPr>
        <w:t>قول دوم: ارتفاع ضمان با تبدیل نیت</w:t>
      </w:r>
      <w:bookmarkEnd w:id="3"/>
    </w:p>
    <w:p w:rsidR="00DA7433" w:rsidRPr="00C10DF5" w:rsidRDefault="00DA7433" w:rsidP="00DA7433">
      <w:pPr>
        <w:ind w:firstLine="0"/>
        <w:rPr>
          <w:rtl/>
        </w:rPr>
      </w:pPr>
      <w:r w:rsidRPr="00C10DF5">
        <w:rPr>
          <w:rFonts w:hint="cs"/>
          <w:rtl/>
        </w:rPr>
        <w:t>قول دوم در محل بحث که قول مرحوم سید در تعلیقه مکاسب می‌باشد و از بین معاصرین هم مرحوم آقای تبریزی به آن تمایل پیداکرده‌اند این است که ید آخذ مادامی‌که نیت رد نکرده است</w:t>
      </w:r>
      <w:r w:rsidRPr="00C10DF5">
        <w:rPr>
          <w:rtl/>
        </w:rPr>
        <w:t xml:space="preserve"> </w:t>
      </w:r>
      <w:r w:rsidRPr="00C10DF5">
        <w:rPr>
          <w:rFonts w:hint="cs"/>
          <w:rtl/>
        </w:rPr>
        <w:t>ولو معذور می‌باشد، ضامن است اما مادامی‌که نیت رد جایزه به مالک را نمود، ضمان نیز مرتفع می‌شود و جایزه نزد او امانت شرعی می‌باشد و ید او ید احسانی و امانی می‌شود و طبق قاعده ما علی المحسنین من سبیل که مقتضای عدم ضمان است،</w:t>
      </w:r>
      <w:r w:rsidRPr="00C10DF5">
        <w:rPr>
          <w:rtl/>
        </w:rPr>
        <w:t xml:space="preserve"> </w:t>
      </w:r>
      <w:r w:rsidRPr="00C10DF5">
        <w:rPr>
          <w:rFonts w:hint="cs"/>
          <w:rtl/>
        </w:rPr>
        <w:t>ضمان او هم مرتفع می‌شود.</w:t>
      </w:r>
    </w:p>
    <w:p w:rsidR="00DA7433" w:rsidRPr="00C10DF5" w:rsidRDefault="00DA7433" w:rsidP="00DA7433">
      <w:pPr>
        <w:pStyle w:val="Heading2"/>
        <w:rPr>
          <w:rtl/>
        </w:rPr>
      </w:pPr>
      <w:bookmarkStart w:id="4" w:name="_Toc404154352"/>
      <w:r w:rsidRPr="00C10DF5">
        <w:rPr>
          <w:rFonts w:hint="cs"/>
          <w:rtl/>
        </w:rPr>
        <w:t>اشکال به قول دوم: وجود ضمان ید احسانی در برخی موارد</w:t>
      </w:r>
      <w:bookmarkEnd w:id="4"/>
    </w:p>
    <w:p w:rsidR="00DA7433" w:rsidRPr="00C10DF5" w:rsidRDefault="00DA7433" w:rsidP="00DA7433">
      <w:pPr>
        <w:ind w:firstLine="0"/>
        <w:rPr>
          <w:rtl/>
        </w:rPr>
      </w:pPr>
      <w:r w:rsidRPr="00C10DF5">
        <w:rPr>
          <w:rFonts w:hint="cs"/>
          <w:rtl/>
        </w:rPr>
        <w:t>اشکالی که نسبت به قول دوم به ذهن خطور می‌کند این است که اگر تبدیل ید عدوانی به احسان، موجب رفع ضمان می‌شود چرا در مواردی</w:t>
      </w:r>
      <w:r w:rsidRPr="00C10DF5">
        <w:rPr>
          <w:rtl/>
        </w:rPr>
        <w:t xml:space="preserve"> </w:t>
      </w:r>
      <w:r w:rsidRPr="00C10DF5">
        <w:rPr>
          <w:rFonts w:hint="cs"/>
          <w:rtl/>
        </w:rPr>
        <w:t>در</w:t>
      </w:r>
      <w:r w:rsidRPr="00C10DF5">
        <w:rPr>
          <w:rtl/>
        </w:rPr>
        <w:t xml:space="preserve"> </w:t>
      </w:r>
      <w:r w:rsidRPr="00C10DF5">
        <w:rPr>
          <w:rFonts w:hint="cs"/>
          <w:rtl/>
        </w:rPr>
        <w:t>فقه</w:t>
      </w:r>
      <w:r w:rsidRPr="00C10DF5">
        <w:rPr>
          <w:rtl/>
        </w:rPr>
        <w:t xml:space="preserve"> </w:t>
      </w:r>
      <w:r w:rsidRPr="00C10DF5">
        <w:rPr>
          <w:rFonts w:hint="cs"/>
          <w:rtl/>
        </w:rPr>
        <w:t>(که حکم آن‌ها تقریباً از ضروریات فقه</w:t>
      </w:r>
      <w:r w:rsidRPr="00C10DF5">
        <w:rPr>
          <w:rtl/>
        </w:rPr>
        <w:t xml:space="preserve"> </w:t>
      </w:r>
      <w:r w:rsidRPr="00C10DF5">
        <w:rPr>
          <w:rFonts w:hint="cs"/>
          <w:rtl/>
        </w:rPr>
        <w:t>می‌باشد) وجود دارد که با تبدیل نیت و قصد رد مال به مالکش، ضمان مرتفع نمی‌شود مانند جایی که شخص سارق از کار خود پشیمان شده و نیت رد به مالک می‌کند و یا اینکه شخصی که وارد زمین غصبی شده اما پشیمان می‌باشد و قصد خروج از زمین را دارد و یا در بحث تعاقب ایدی غصبی مثلاً شخصی کالای غصبی را خریداری کرده است و بعد از علم، نیت رد می‌کند اما کماکان حکم به ضمان در هر سه مثالی که ذکر شد می‌شود.</w:t>
      </w:r>
    </w:p>
    <w:p w:rsidR="00DA7433" w:rsidRPr="00C10DF5" w:rsidRDefault="00DA7433" w:rsidP="00DA7433">
      <w:pPr>
        <w:pStyle w:val="Heading3"/>
        <w:rPr>
          <w:rtl/>
        </w:rPr>
      </w:pPr>
      <w:bookmarkStart w:id="5" w:name="_Toc404154353"/>
      <w:r w:rsidRPr="00C10DF5">
        <w:rPr>
          <w:rFonts w:hint="cs"/>
          <w:rtl/>
        </w:rPr>
        <w:t>پاسخ: عدم وجود شرایط ید احسانی در موارد ذکرشده</w:t>
      </w:r>
      <w:bookmarkEnd w:id="5"/>
    </w:p>
    <w:p w:rsidR="00DA7433" w:rsidRPr="00C10DF5" w:rsidRDefault="00DA7433" w:rsidP="00DA7433">
      <w:pPr>
        <w:ind w:firstLine="0"/>
        <w:rPr>
          <w:rtl/>
        </w:rPr>
      </w:pPr>
      <w:r w:rsidRPr="00C10DF5">
        <w:rPr>
          <w:rFonts w:hint="cs"/>
          <w:rtl/>
        </w:rPr>
        <w:t>پاسخی که آقای تبریزی این اشکال داده‌اند که جواب قوی</w:t>
      </w:r>
      <w:r w:rsidRPr="00C10DF5">
        <w:rPr>
          <w:rtl/>
        </w:rPr>
        <w:t xml:space="preserve"> </w:t>
      </w:r>
      <w:r w:rsidRPr="00C10DF5">
        <w:rPr>
          <w:rFonts w:hint="cs"/>
          <w:rtl/>
        </w:rPr>
        <w:t xml:space="preserve">و متقنی می‌باشد و نکاتی را ما بر آن اضافه می‌کنیم این است که ملاک ید احسانی حکم ظاهری و لابدیت عقلیه نیست بلکه ملاک ید احسانی، وجود حکم حلیت واقعی و جواز واقعی تصرف می‌باشد مثلاً در بحث سارق یا شخصی که در زمین غصبی می‌باشد تصرفات بعد از نیت جهت برگرداندن آن مال، لابدیت عقلی دارد و این‌گونه نیست که تصرف واقعاً جایز باشد بلکه حرمت تصرف همچنان </w:t>
      </w:r>
      <w:r w:rsidRPr="00C10DF5">
        <w:rPr>
          <w:rFonts w:hint="cs"/>
          <w:rtl/>
        </w:rPr>
        <w:lastRenderedPageBreak/>
        <w:t>وجود دارد</w:t>
      </w:r>
      <w:r w:rsidRPr="00C10DF5">
        <w:rPr>
          <w:rtl/>
        </w:rPr>
        <w:t xml:space="preserve"> </w:t>
      </w:r>
      <w:r w:rsidRPr="00C10DF5">
        <w:rPr>
          <w:rFonts w:hint="cs"/>
          <w:rtl/>
        </w:rPr>
        <w:t>و این لابدیت عقلی طبق قاعده الامتناع بالاختیار لا ینافی الاختیار مانع معذوریت و عدم حرمت نمی‌شود و همچنین در مورد تعاقب ایدی غصبی، حکم ظاهری و معذوریت شخص غافل باعث این نمی‌شود که ید او را ید احسانی بدانیم. اما در محل بحث قبل از علم آخذ به غصبی بودن جایزه عدم حرمت اخذ حکم ظاهری می‌باشد و ضمان هم وجود دارد اما بعدازاینکه علم برای او حاصل شد و نیت رد کرد و جهت رد به مالک تصرفاتی در جایزه انجام داد، آن تصرفات دارای جواز واقعی و حکم واقعی می‌باشد نه حکم ظاهری لذا ید او،</w:t>
      </w:r>
      <w:r w:rsidRPr="00C10DF5">
        <w:rPr>
          <w:rtl/>
        </w:rPr>
        <w:t xml:space="preserve"> </w:t>
      </w:r>
      <w:r w:rsidRPr="00C10DF5">
        <w:rPr>
          <w:rFonts w:hint="cs"/>
          <w:rtl/>
        </w:rPr>
        <w:t>ید احسانی و امانی می‌شود و ضمان برداشته می‌شود و این تصرفات از باب الامتناع بالاختیار لا ینافی الاختیار نیست چون آخذ در ابتدا جاهل به حرمت و غصبی بودن جایزه بوده و بعد از اخذ به آن علم پیداکرده است و عمدی در اخذ مال غصبی و حرام نداشته است. پس احسانی بودن ید، اختصاص به‌جایی ندارد که از ابتدا ید احسانی باشد بلکه احسانی بودن ید یک قضیه حقیقیه است که می‌تواند در ادامه تسلط یک شخص بر مالی و باوجود شرایطش</w:t>
      </w:r>
      <w:r w:rsidRPr="00C10DF5">
        <w:rPr>
          <w:rtl/>
        </w:rPr>
        <w:t xml:space="preserve"> </w:t>
      </w:r>
      <w:r w:rsidRPr="00C10DF5">
        <w:rPr>
          <w:rFonts w:hint="cs"/>
          <w:rtl/>
        </w:rPr>
        <w:t>که عدم وجود منع واقعی است، حاصل شود.</w:t>
      </w:r>
    </w:p>
    <w:p w:rsidR="00DA7433" w:rsidRPr="00C10DF5" w:rsidRDefault="00DA7433" w:rsidP="00DA7433">
      <w:pPr>
        <w:pStyle w:val="Heading2"/>
        <w:rPr>
          <w:rtl/>
        </w:rPr>
      </w:pPr>
      <w:bookmarkStart w:id="6" w:name="_Toc404154354"/>
      <w:r w:rsidRPr="00C10DF5">
        <w:rPr>
          <w:rFonts w:hint="cs"/>
          <w:rtl/>
        </w:rPr>
        <w:t>نظر استاد: تفصیل در مسئله</w:t>
      </w:r>
      <w:bookmarkEnd w:id="6"/>
    </w:p>
    <w:p w:rsidR="00DA7433" w:rsidRPr="00C10DF5" w:rsidRDefault="00DA7433" w:rsidP="00DA7433">
      <w:pPr>
        <w:ind w:firstLine="0"/>
        <w:rPr>
          <w:rtl/>
        </w:rPr>
      </w:pPr>
      <w:r w:rsidRPr="00C10DF5">
        <w:rPr>
          <w:rFonts w:hint="cs"/>
          <w:rtl/>
        </w:rPr>
        <w:t>هرچند جواب آقای تبریزی در تفاوت بین محل بحث و مثال‌های ذکرشده،</w:t>
      </w:r>
      <w:r w:rsidRPr="00C10DF5">
        <w:rPr>
          <w:rtl/>
        </w:rPr>
        <w:t xml:space="preserve"> </w:t>
      </w:r>
      <w:r w:rsidRPr="00C10DF5">
        <w:rPr>
          <w:rFonts w:hint="cs"/>
          <w:rtl/>
        </w:rPr>
        <w:t>قوی و متقن می‌باشد اما در محل بحث نکته‌ای وجود دارد که با توجه به آن احسانی بودن ید آخذ در قسم نهم را به‌طور مطلق نمی‌توان پذیرفت.</w:t>
      </w:r>
    </w:p>
    <w:p w:rsidR="00DA7433" w:rsidRPr="00C10DF5" w:rsidRDefault="00DA7433" w:rsidP="00DA7433">
      <w:pPr>
        <w:pStyle w:val="Heading3"/>
        <w:rPr>
          <w:rtl/>
        </w:rPr>
      </w:pPr>
      <w:bookmarkStart w:id="7" w:name="_Toc404154355"/>
      <w:r w:rsidRPr="00C10DF5">
        <w:rPr>
          <w:rFonts w:hint="cs"/>
          <w:rtl/>
        </w:rPr>
        <w:t>تقسیم قسم نهم به سه صورت</w:t>
      </w:r>
      <w:bookmarkEnd w:id="7"/>
    </w:p>
    <w:p w:rsidR="00DA7433" w:rsidRPr="00C10DF5" w:rsidRDefault="00DA7433" w:rsidP="00DA7433">
      <w:pPr>
        <w:ind w:firstLine="0"/>
        <w:rPr>
          <w:rtl/>
        </w:rPr>
      </w:pPr>
      <w:r w:rsidRPr="00C10DF5">
        <w:rPr>
          <w:rFonts w:hint="cs"/>
          <w:rtl/>
        </w:rPr>
        <w:t>نکته‌ای که باید به آن توجه کرد این است که قسم نهم که آخذ بعد از اخذ علم به غصبی بودن پیدا می‌کند و نیت رد می‌کند به سه صورت تقسیم می‌شود.</w:t>
      </w:r>
    </w:p>
    <w:p w:rsidR="00DA7433" w:rsidRPr="00C10DF5" w:rsidRDefault="00DA7433" w:rsidP="00DA7433">
      <w:pPr>
        <w:numPr>
          <w:ilvl w:val="0"/>
          <w:numId w:val="1"/>
        </w:numPr>
      </w:pPr>
      <w:r w:rsidRPr="00C10DF5">
        <w:rPr>
          <w:rFonts w:hint="cs"/>
          <w:rtl/>
        </w:rPr>
        <w:t>صورت اول این است که آخذ بلافاصله بعد از علم به غصبی بودن جایزه و بدون اینکه حالت نفسانی واسطه شود، نیت رد جایزه به مالکش را می‌کند.</w:t>
      </w:r>
    </w:p>
    <w:p w:rsidR="00DA7433" w:rsidRPr="00C10DF5" w:rsidRDefault="00DA7433" w:rsidP="00DA7433">
      <w:pPr>
        <w:numPr>
          <w:ilvl w:val="0"/>
          <w:numId w:val="1"/>
        </w:numPr>
      </w:pPr>
      <w:r w:rsidRPr="00C10DF5">
        <w:rPr>
          <w:rFonts w:hint="cs"/>
          <w:rtl/>
        </w:rPr>
        <w:t>صورت دوم این است که آخذ بعد از علم مقداری در نیت رد، تعلل می‌کند و وسوسه می‌شود که مال را نزد خود نگه دارد اما پشیمان می‌شود و نیت رد می‌کند.</w:t>
      </w:r>
    </w:p>
    <w:p w:rsidR="00DA7433" w:rsidRPr="00C10DF5" w:rsidRDefault="00DA7433" w:rsidP="00DA7433">
      <w:pPr>
        <w:numPr>
          <w:ilvl w:val="0"/>
          <w:numId w:val="1"/>
        </w:numPr>
        <w:rPr>
          <w:rtl/>
        </w:rPr>
      </w:pPr>
      <w:r w:rsidRPr="00C10DF5">
        <w:rPr>
          <w:rFonts w:hint="cs"/>
          <w:rtl/>
        </w:rPr>
        <w:lastRenderedPageBreak/>
        <w:t>صورت سوم این است که بعد از علم به غصبی بودن جایزه،</w:t>
      </w:r>
      <w:r w:rsidRPr="00C10DF5">
        <w:rPr>
          <w:rtl/>
        </w:rPr>
        <w:t xml:space="preserve"> </w:t>
      </w:r>
      <w:r w:rsidRPr="00C10DF5">
        <w:rPr>
          <w:rFonts w:hint="cs"/>
          <w:rtl/>
        </w:rPr>
        <w:t>در رد آن مردد می‌شود و دچار تردید می‌شود و بعد منصرف می‌شود و نیت رد می‌کند.</w:t>
      </w:r>
    </w:p>
    <w:p w:rsidR="00DA7433" w:rsidRPr="00C10DF5" w:rsidRDefault="00DA7433" w:rsidP="00DA7433">
      <w:pPr>
        <w:pStyle w:val="Heading3"/>
        <w:rPr>
          <w:rtl/>
        </w:rPr>
      </w:pPr>
      <w:bookmarkStart w:id="8" w:name="_Toc404154356"/>
      <w:r w:rsidRPr="00C10DF5">
        <w:rPr>
          <w:rFonts w:hint="cs"/>
          <w:rtl/>
        </w:rPr>
        <w:t>احسانی بودن ید آخذ در صورت اول</w:t>
      </w:r>
      <w:bookmarkEnd w:id="8"/>
    </w:p>
    <w:p w:rsidR="00DA7433" w:rsidRPr="00C10DF5" w:rsidRDefault="00DA7433" w:rsidP="00DA7433">
      <w:pPr>
        <w:ind w:firstLine="0"/>
        <w:rPr>
          <w:rtl/>
        </w:rPr>
      </w:pPr>
      <w:r w:rsidRPr="00C10DF5">
        <w:rPr>
          <w:rFonts w:hint="cs"/>
          <w:rtl/>
        </w:rPr>
        <w:t>به نظر ما آنچه در قول دوم آقای تبریزی و سید یزدی بیان کردند تنها در صورت اول یعنی جایی که</w:t>
      </w:r>
      <w:r w:rsidRPr="00C10DF5">
        <w:rPr>
          <w:rtl/>
        </w:rPr>
        <w:t xml:space="preserve"> </w:t>
      </w:r>
      <w:r w:rsidRPr="00C10DF5">
        <w:rPr>
          <w:rFonts w:hint="cs"/>
          <w:rtl/>
        </w:rPr>
        <w:t>آخذ به‌مجرد حصول علم به غصبی بودن و بلافاصله</w:t>
      </w:r>
      <w:r w:rsidRPr="00C10DF5">
        <w:rPr>
          <w:rtl/>
        </w:rPr>
        <w:t xml:space="preserve"> </w:t>
      </w:r>
      <w:r w:rsidRPr="00C10DF5">
        <w:rPr>
          <w:rFonts w:hint="cs"/>
          <w:rtl/>
        </w:rPr>
        <w:t>نیت رد</w:t>
      </w:r>
      <w:r w:rsidRPr="00C10DF5">
        <w:rPr>
          <w:rtl/>
        </w:rPr>
        <w:t xml:space="preserve"> </w:t>
      </w:r>
      <w:r w:rsidRPr="00C10DF5">
        <w:rPr>
          <w:rFonts w:hint="cs"/>
          <w:rtl/>
        </w:rPr>
        <w:t>به مالک کند،</w:t>
      </w:r>
      <w:r w:rsidRPr="00C10DF5">
        <w:rPr>
          <w:rtl/>
        </w:rPr>
        <w:t xml:space="preserve"> </w:t>
      </w:r>
      <w:r w:rsidRPr="00C10DF5">
        <w:rPr>
          <w:rFonts w:hint="cs"/>
          <w:rtl/>
        </w:rPr>
        <w:t>صحیح می‌باشد و ید عدوانی تنجزی بر او ندارد و غاصب بر او صدق نمی‌کند و قاعده الامتناع بالاختیار لا ینافی الاختیار بر آن صدق نمی‌کند اما در صورت دوم و سوم این قاعده قابل تطبیق نیست چون بلافاصله بعد از علم نیت رد نکرده و در آن مدت ید او ید عدوانی و غصبی</w:t>
      </w:r>
      <w:r w:rsidRPr="00C10DF5">
        <w:rPr>
          <w:rtl/>
        </w:rPr>
        <w:t xml:space="preserve"> </w:t>
      </w:r>
      <w:r w:rsidRPr="00C10DF5">
        <w:rPr>
          <w:rFonts w:hint="cs"/>
          <w:rtl/>
        </w:rPr>
        <w:t>بوده</w:t>
      </w:r>
      <w:r w:rsidRPr="00C10DF5">
        <w:rPr>
          <w:rtl/>
        </w:rPr>
        <w:t xml:space="preserve"> </w:t>
      </w:r>
      <w:r w:rsidRPr="00C10DF5">
        <w:rPr>
          <w:rFonts w:hint="cs"/>
          <w:rtl/>
        </w:rPr>
        <w:t>و بعد از پشیمان شدن هم طبق قاعده الامتناع بالاختیار لا ینافی الاختیار</w:t>
      </w:r>
      <w:r w:rsidRPr="00C10DF5">
        <w:rPr>
          <w:rtl/>
        </w:rPr>
        <w:t xml:space="preserve"> </w:t>
      </w:r>
      <w:r w:rsidRPr="00C10DF5">
        <w:rPr>
          <w:rFonts w:hint="cs"/>
          <w:rtl/>
        </w:rPr>
        <w:t>ید او همچنان غصبی و ضمانی می‌باشد هرچند نیت رد دارد که این نیت هم بر او واجب می‌باشد.</w:t>
      </w:r>
    </w:p>
    <w:p w:rsidR="00DA7433" w:rsidRPr="00C10DF5" w:rsidRDefault="00DA7433" w:rsidP="00DA7433">
      <w:pPr>
        <w:pStyle w:val="Heading1"/>
        <w:rPr>
          <w:rtl/>
        </w:rPr>
      </w:pPr>
      <w:bookmarkStart w:id="9" w:name="_Toc404154357"/>
      <w:r w:rsidRPr="00C10DF5">
        <w:rPr>
          <w:rFonts w:hint="cs"/>
          <w:rtl/>
        </w:rPr>
        <w:t>وجوب فوری رد جایزه به مالک</w:t>
      </w:r>
      <w:bookmarkEnd w:id="9"/>
    </w:p>
    <w:p w:rsidR="00DA7433" w:rsidRPr="00C10DF5" w:rsidRDefault="00DA7433" w:rsidP="00DA7433">
      <w:pPr>
        <w:ind w:firstLine="0"/>
        <w:rPr>
          <w:rtl/>
        </w:rPr>
      </w:pPr>
      <w:r w:rsidRPr="00C10DF5">
        <w:rPr>
          <w:rFonts w:hint="cs"/>
          <w:rtl/>
        </w:rPr>
        <w:t>فرع دیگری که ذیل قسم نهم وجود دارد و باید به آن پرداخته شود این است که آیا ارجاع و بازگرداندن جایزه به مالکش واجب فوری می‌باشد و یا اینکه وجوب فوری ندارد؟</w:t>
      </w:r>
    </w:p>
    <w:p w:rsidR="00DA7433" w:rsidRPr="00C10DF5" w:rsidRDefault="00DA7433" w:rsidP="00DA7433">
      <w:pPr>
        <w:ind w:firstLine="0"/>
        <w:rPr>
          <w:rtl/>
        </w:rPr>
      </w:pPr>
      <w:r w:rsidRPr="00C10DF5">
        <w:rPr>
          <w:rFonts w:hint="cs"/>
          <w:rtl/>
        </w:rPr>
        <w:t>در اصول بحثی وجود دارد که هل یدل الامر علی الفور او علی التراخی یعنی اوامر الهی مقتضی فور است یا تراخی؟ ممکن است در پاسخ گفته شود که طبق قاعده، امر در محل بحث مقتضی فور نیست اما باید گفت این قاعده شامل محل بحث نمی‌شود و مربوط به‌جایی است که قرینه‌ای بر فوریت یا تراخی وجود نداشته باشد اما در محل بحث حکم عقل و قرینه عرفی و ارتکازی بر فوریت رد جایزه به مالک وجود دارد.</w:t>
      </w:r>
    </w:p>
    <w:p w:rsidR="00DA7433" w:rsidRPr="00C10DF5" w:rsidRDefault="00DA7433" w:rsidP="00DA7433">
      <w:pPr>
        <w:ind w:firstLine="0"/>
        <w:rPr>
          <w:rtl/>
        </w:rPr>
      </w:pPr>
      <w:r w:rsidRPr="00C10DF5">
        <w:rPr>
          <w:rFonts w:hint="cs"/>
          <w:rtl/>
        </w:rPr>
        <w:t xml:space="preserve"> </w:t>
      </w:r>
    </w:p>
    <w:p w:rsidR="00DA7433" w:rsidRPr="00C10DF5" w:rsidRDefault="00DA7433" w:rsidP="00DA7433">
      <w:pPr>
        <w:ind w:firstLine="0"/>
        <w:rPr>
          <w:rtl/>
        </w:rPr>
      </w:pPr>
    </w:p>
    <w:p w:rsidR="00DA7433" w:rsidRPr="00DF5D98" w:rsidRDefault="00DA7433" w:rsidP="00DA7433">
      <w:pPr>
        <w:ind w:firstLine="0"/>
        <w:rPr>
          <w:rtl/>
        </w:rPr>
      </w:pPr>
    </w:p>
    <w:p w:rsidR="00152670" w:rsidRPr="00734D59" w:rsidRDefault="00152670" w:rsidP="00734D59">
      <w:pPr>
        <w:rPr>
          <w:rtl/>
        </w:rPr>
      </w:pPr>
    </w:p>
    <w:sectPr w:rsidR="00152670" w:rsidRPr="00734D59" w:rsidSect="000D580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75C" w:rsidRDefault="00F2775C" w:rsidP="000D5800">
      <w:pPr>
        <w:spacing w:after="0"/>
      </w:pPr>
      <w:r>
        <w:separator/>
      </w:r>
    </w:p>
  </w:endnote>
  <w:endnote w:type="continuationSeparator" w:id="0">
    <w:p w:rsidR="00F2775C" w:rsidRDefault="00F2775C"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IranNastaliq">
    <w:panose1 w:val="02000503000000020003"/>
    <w:charset w:val="00"/>
    <w:family w:val="auto"/>
    <w:pitch w:val="variable"/>
    <w:sig w:usb0="A1002AEF" w:usb1="D000604A"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433" w:rsidRDefault="00DA74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433" w:rsidRDefault="00DA743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433" w:rsidRDefault="00DA74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75C" w:rsidRDefault="00F2775C" w:rsidP="000D5800">
      <w:pPr>
        <w:spacing w:after="0"/>
      </w:pPr>
      <w:r>
        <w:separator/>
      </w:r>
    </w:p>
  </w:footnote>
  <w:footnote w:type="continuationSeparator" w:id="0">
    <w:p w:rsidR="00F2775C" w:rsidRDefault="00F2775C" w:rsidP="000D58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433" w:rsidRDefault="00DA74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800" w:rsidRPr="000D5800" w:rsidRDefault="000D5800" w:rsidP="00DA7433">
    <w:pPr>
      <w:tabs>
        <w:tab w:val="left" w:pos="1256"/>
        <w:tab w:val="left" w:pos="5696"/>
        <w:tab w:val="right" w:pos="9071"/>
      </w:tabs>
      <w:rPr>
        <w:b/>
        <w:bCs/>
        <w:sz w:val="32"/>
      </w:rPr>
    </w:pPr>
    <w:r>
      <w:rPr>
        <w:noProof/>
      </w:rPr>
      <mc:AlternateContent>
        <mc:Choice Requires="wps">
          <w:drawing>
            <wp:anchor distT="4294967292" distB="4294967292" distL="114300" distR="114300" simplePos="0" relativeHeight="251659264" behindDoc="0" locked="0" layoutInCell="1" allowOverlap="1" wp14:anchorId="6B072013" wp14:editId="0B665691">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10" w:name="OLE_LINK1"/>
    <w:bookmarkStart w:id="11" w:name="OLE_LINK2"/>
    <w:r>
      <w:rPr>
        <w:noProof/>
      </w:rPr>
      <w:drawing>
        <wp:inline distT="0" distB="0" distL="0" distR="0" wp14:anchorId="7013AE19" wp14:editId="3E0AE27A">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10"/>
    <w:bookmarkEnd w:id="11"/>
    <w:r>
      <w:rPr>
        <w:rFonts w:ascii="IranNastaliq" w:hAnsi="IranNastaliq" w:cs="IranNastaliq"/>
        <w:sz w:val="40"/>
        <w:szCs w:val="40"/>
        <w:rtl/>
      </w:rPr>
      <w:t xml:space="preserve"> </w:t>
    </w:r>
    <w:r>
      <w:rPr>
        <w:rFonts w:ascii="IranNastaliq" w:hAnsi="IranNastaliq" w:cs="IranNastaliq" w:hint="cs"/>
        <w:sz w:val="40"/>
        <w:szCs w:val="40"/>
        <w:rtl/>
      </w:rPr>
      <w:t xml:space="preserve">                                                                                                                   </w:t>
    </w:r>
    <w:r w:rsidRPr="008F2DF1">
      <w:rPr>
        <w:rFonts w:ascii="IranNastaliq" w:hAnsi="IranNastaliq" w:cs="IranNastaliq"/>
        <w:sz w:val="40"/>
        <w:szCs w:val="40"/>
        <w:rtl/>
      </w:rPr>
      <w:t>شماره ثبت:</w:t>
    </w:r>
    <w:r w:rsidRPr="000E141B">
      <w:rPr>
        <w:rtl/>
      </w:rPr>
      <w:t xml:space="preserve"> </w:t>
    </w:r>
    <w:r w:rsidR="00DA7433">
      <w:rPr>
        <w:rFonts w:ascii="IranNastaliq" w:hAnsi="IranNastaliq" w:cs="IranNastaliq" w:hint="cs"/>
        <w:sz w:val="40"/>
        <w:szCs w:val="40"/>
        <w:rtl/>
      </w:rPr>
      <w:t>3521</w:t>
    </w:r>
    <w:bookmarkStart w:id="12" w:name="_GoBack"/>
    <w:bookmarkEnd w:id="1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433" w:rsidRDefault="00DA74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2057B4"/>
    <w:multiLevelType w:val="hybridMultilevel"/>
    <w:tmpl w:val="C4405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5"/>
  <w:displayBackgroundShape/>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433"/>
    <w:rsid w:val="000228A2"/>
    <w:rsid w:val="000324F1"/>
    <w:rsid w:val="00052BA3"/>
    <w:rsid w:val="0006363E"/>
    <w:rsid w:val="00080DFF"/>
    <w:rsid w:val="00085ED5"/>
    <w:rsid w:val="000A1A51"/>
    <w:rsid w:val="000D2D0D"/>
    <w:rsid w:val="000D5800"/>
    <w:rsid w:val="000F1897"/>
    <w:rsid w:val="000F7E72"/>
    <w:rsid w:val="00101E2D"/>
    <w:rsid w:val="00102CEB"/>
    <w:rsid w:val="00117955"/>
    <w:rsid w:val="00133E1D"/>
    <w:rsid w:val="0013617D"/>
    <w:rsid w:val="00136442"/>
    <w:rsid w:val="00150D4B"/>
    <w:rsid w:val="00152670"/>
    <w:rsid w:val="00166DD8"/>
    <w:rsid w:val="001712D6"/>
    <w:rsid w:val="001757C8"/>
    <w:rsid w:val="00177934"/>
    <w:rsid w:val="00192A6A"/>
    <w:rsid w:val="00197CDD"/>
    <w:rsid w:val="001C367D"/>
    <w:rsid w:val="001D24F8"/>
    <w:rsid w:val="001E306E"/>
    <w:rsid w:val="001E3FB0"/>
    <w:rsid w:val="001E4FFF"/>
    <w:rsid w:val="001F2E3E"/>
    <w:rsid w:val="00224C0A"/>
    <w:rsid w:val="002376A5"/>
    <w:rsid w:val="002417C9"/>
    <w:rsid w:val="002529C5"/>
    <w:rsid w:val="00270294"/>
    <w:rsid w:val="002914BD"/>
    <w:rsid w:val="00297263"/>
    <w:rsid w:val="002C56FD"/>
    <w:rsid w:val="002D49E4"/>
    <w:rsid w:val="002E450B"/>
    <w:rsid w:val="002E73F9"/>
    <w:rsid w:val="002F05B9"/>
    <w:rsid w:val="00340BA3"/>
    <w:rsid w:val="00366400"/>
    <w:rsid w:val="003963D7"/>
    <w:rsid w:val="00396F28"/>
    <w:rsid w:val="003A1A05"/>
    <w:rsid w:val="003A2654"/>
    <w:rsid w:val="003C06BF"/>
    <w:rsid w:val="003C7899"/>
    <w:rsid w:val="003D2F0A"/>
    <w:rsid w:val="003D563F"/>
    <w:rsid w:val="003E1E58"/>
    <w:rsid w:val="00405199"/>
    <w:rsid w:val="00410699"/>
    <w:rsid w:val="00415360"/>
    <w:rsid w:val="0044591E"/>
    <w:rsid w:val="004651D2"/>
    <w:rsid w:val="00465D26"/>
    <w:rsid w:val="004679F8"/>
    <w:rsid w:val="004B337F"/>
    <w:rsid w:val="004F3596"/>
    <w:rsid w:val="00572E2D"/>
    <w:rsid w:val="00592103"/>
    <w:rsid w:val="005A545E"/>
    <w:rsid w:val="005A5862"/>
    <w:rsid w:val="005B0852"/>
    <w:rsid w:val="005C06AE"/>
    <w:rsid w:val="00610C18"/>
    <w:rsid w:val="0061376C"/>
    <w:rsid w:val="00636EFA"/>
    <w:rsid w:val="0066229C"/>
    <w:rsid w:val="0069696C"/>
    <w:rsid w:val="006A085A"/>
    <w:rsid w:val="006D3A87"/>
    <w:rsid w:val="006F01B4"/>
    <w:rsid w:val="00734D59"/>
    <w:rsid w:val="0073609B"/>
    <w:rsid w:val="00752745"/>
    <w:rsid w:val="0076665E"/>
    <w:rsid w:val="007749BC"/>
    <w:rsid w:val="00780C88"/>
    <w:rsid w:val="00780E25"/>
    <w:rsid w:val="007818F0"/>
    <w:rsid w:val="00783462"/>
    <w:rsid w:val="00787B13"/>
    <w:rsid w:val="00792FAC"/>
    <w:rsid w:val="007A5D2F"/>
    <w:rsid w:val="007B6FEB"/>
    <w:rsid w:val="007C1EF7"/>
    <w:rsid w:val="007C710E"/>
    <w:rsid w:val="007D0B88"/>
    <w:rsid w:val="007D1549"/>
    <w:rsid w:val="007E03E9"/>
    <w:rsid w:val="007E04EE"/>
    <w:rsid w:val="007E7FA7"/>
    <w:rsid w:val="007F0721"/>
    <w:rsid w:val="007F4A90"/>
    <w:rsid w:val="0080799B"/>
    <w:rsid w:val="00807BE3"/>
    <w:rsid w:val="008407A4"/>
    <w:rsid w:val="00845CC4"/>
    <w:rsid w:val="008644F4"/>
    <w:rsid w:val="00883733"/>
    <w:rsid w:val="008965D2"/>
    <w:rsid w:val="008A236D"/>
    <w:rsid w:val="008B565A"/>
    <w:rsid w:val="008C3414"/>
    <w:rsid w:val="008D36D5"/>
    <w:rsid w:val="008F63E3"/>
    <w:rsid w:val="00913C3B"/>
    <w:rsid w:val="00915509"/>
    <w:rsid w:val="00927388"/>
    <w:rsid w:val="009274FE"/>
    <w:rsid w:val="009401AC"/>
    <w:rsid w:val="009613AC"/>
    <w:rsid w:val="00980643"/>
    <w:rsid w:val="009B61C3"/>
    <w:rsid w:val="009C7B4F"/>
    <w:rsid w:val="009F4EB3"/>
    <w:rsid w:val="00A06D48"/>
    <w:rsid w:val="00A21834"/>
    <w:rsid w:val="00A31C17"/>
    <w:rsid w:val="00A31FDE"/>
    <w:rsid w:val="00A35AC2"/>
    <w:rsid w:val="00A37C77"/>
    <w:rsid w:val="00A5418D"/>
    <w:rsid w:val="00A725C2"/>
    <w:rsid w:val="00A769EE"/>
    <w:rsid w:val="00A810A5"/>
    <w:rsid w:val="00A9616A"/>
    <w:rsid w:val="00A96F68"/>
    <w:rsid w:val="00AA2342"/>
    <w:rsid w:val="00AD0304"/>
    <w:rsid w:val="00AD27BE"/>
    <w:rsid w:val="00AF0F1A"/>
    <w:rsid w:val="00B15027"/>
    <w:rsid w:val="00B21CF4"/>
    <w:rsid w:val="00B24300"/>
    <w:rsid w:val="00B63F15"/>
    <w:rsid w:val="00BB5F7E"/>
    <w:rsid w:val="00BC26F6"/>
    <w:rsid w:val="00BC4833"/>
    <w:rsid w:val="00BD3122"/>
    <w:rsid w:val="00BD40DA"/>
    <w:rsid w:val="00C160AF"/>
    <w:rsid w:val="00C22299"/>
    <w:rsid w:val="00C25609"/>
    <w:rsid w:val="00C26607"/>
    <w:rsid w:val="00C60D75"/>
    <w:rsid w:val="00C64CEA"/>
    <w:rsid w:val="00C73012"/>
    <w:rsid w:val="00C763DD"/>
    <w:rsid w:val="00C84FC0"/>
    <w:rsid w:val="00C9244A"/>
    <w:rsid w:val="00CB5DA3"/>
    <w:rsid w:val="00CE31E6"/>
    <w:rsid w:val="00CE3B74"/>
    <w:rsid w:val="00CF42E2"/>
    <w:rsid w:val="00CF7916"/>
    <w:rsid w:val="00D158F3"/>
    <w:rsid w:val="00D3665C"/>
    <w:rsid w:val="00D508CC"/>
    <w:rsid w:val="00D50F4B"/>
    <w:rsid w:val="00D60547"/>
    <w:rsid w:val="00D66444"/>
    <w:rsid w:val="00DA7433"/>
    <w:rsid w:val="00DB28BB"/>
    <w:rsid w:val="00DC603F"/>
    <w:rsid w:val="00DD3C0D"/>
    <w:rsid w:val="00DD4864"/>
    <w:rsid w:val="00DD71A2"/>
    <w:rsid w:val="00DE1DC4"/>
    <w:rsid w:val="00E0639C"/>
    <w:rsid w:val="00E067E6"/>
    <w:rsid w:val="00E12531"/>
    <w:rsid w:val="00E143B0"/>
    <w:rsid w:val="00E55891"/>
    <w:rsid w:val="00E6283A"/>
    <w:rsid w:val="00E732A3"/>
    <w:rsid w:val="00E83A85"/>
    <w:rsid w:val="00E90FC4"/>
    <w:rsid w:val="00EA01EC"/>
    <w:rsid w:val="00EA15B0"/>
    <w:rsid w:val="00EA5D97"/>
    <w:rsid w:val="00EC4393"/>
    <w:rsid w:val="00EE1C07"/>
    <w:rsid w:val="00EE2C91"/>
    <w:rsid w:val="00EE3979"/>
    <w:rsid w:val="00EF138C"/>
    <w:rsid w:val="00F034CE"/>
    <w:rsid w:val="00F10A0F"/>
    <w:rsid w:val="00F2775C"/>
    <w:rsid w:val="00F40284"/>
    <w:rsid w:val="00F67976"/>
    <w:rsid w:val="00F70BE1"/>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DA7433"/>
    <w:pPr>
      <w:bidi/>
      <w:spacing w:after="120"/>
      <w:ind w:firstLine="284"/>
      <w:contextualSpacing/>
      <w:jc w:val="both"/>
    </w:pPr>
    <w:rPr>
      <w:rFonts w:cs="2  Badr"/>
      <w:sz w:val="22"/>
      <w:szCs w:val="28"/>
    </w:rPr>
  </w:style>
  <w:style w:type="paragraph" w:styleId="Heading1">
    <w:name w:val="heading 1"/>
    <w:aliases w:val="سرفصل1,سرفصل 1"/>
    <w:basedOn w:val="Normal"/>
    <w:next w:val="Normal"/>
    <w:link w:val="Heading1Char"/>
    <w:autoRedefine/>
    <w:uiPriority w:val="9"/>
    <w:qFormat/>
    <w:rsid w:val="008A236D"/>
    <w:pPr>
      <w:keepNext/>
      <w:keepLines/>
      <w:spacing w:before="400" w:after="0"/>
      <w:outlineLvl w:val="0"/>
    </w:pPr>
    <w:rPr>
      <w:rFonts w:ascii="Cambria" w:eastAsia="2  Lotus" w:hAnsi="Cambria"/>
      <w:bCs/>
      <w:sz w:val="28"/>
      <w:szCs w:val="44"/>
    </w:rPr>
  </w:style>
  <w:style w:type="paragraph" w:styleId="Heading2">
    <w:name w:val="heading 2"/>
    <w:aliases w:val="سرفصل2,سرفصل 2"/>
    <w:basedOn w:val="Normal"/>
    <w:next w:val="Normal"/>
    <w:link w:val="Heading2Char"/>
    <w:autoRedefine/>
    <w:uiPriority w:val="9"/>
    <w:unhideWhenUsed/>
    <w:qFormat/>
    <w:rsid w:val="008A236D"/>
    <w:pPr>
      <w:keepNext/>
      <w:keepLines/>
      <w:spacing w:before="340" w:after="0"/>
      <w:outlineLvl w:val="1"/>
    </w:pPr>
    <w:rPr>
      <w:rFonts w:ascii="Cambria" w:eastAsia="2  Lotus" w:hAnsi="Cambria"/>
      <w:bCs/>
      <w:sz w:val="26"/>
      <w:szCs w:val="42"/>
    </w:rPr>
  </w:style>
  <w:style w:type="paragraph" w:styleId="Heading3">
    <w:name w:val="heading 3"/>
    <w:aliases w:val="سرفصل3,سرفصل 3"/>
    <w:basedOn w:val="Normal"/>
    <w:next w:val="Normal"/>
    <w:link w:val="Heading3Char"/>
    <w:autoRedefine/>
    <w:uiPriority w:val="9"/>
    <w:unhideWhenUsed/>
    <w:qFormat/>
    <w:rsid w:val="008A236D"/>
    <w:pPr>
      <w:keepNext/>
      <w:keepLines/>
      <w:spacing w:before="280" w:after="0"/>
      <w:outlineLvl w:val="2"/>
    </w:pPr>
    <w:rPr>
      <w:rFonts w:ascii="Cambria" w:eastAsia="2  Lotus" w:hAnsi="Cambria"/>
      <w:bCs/>
      <w:sz w:val="20"/>
      <w:szCs w:val="40"/>
    </w:rPr>
  </w:style>
  <w:style w:type="paragraph" w:styleId="Heading4">
    <w:name w:val="heading 4"/>
    <w:aliases w:val="سرفصل4,سرفصل 4"/>
    <w:basedOn w:val="NoSpacing"/>
    <w:next w:val="Normal"/>
    <w:link w:val="Heading4Char"/>
    <w:autoRedefine/>
    <w:uiPriority w:val="9"/>
    <w:unhideWhenUsed/>
    <w:qFormat/>
    <w:rsid w:val="008A236D"/>
    <w:pPr>
      <w:outlineLvl w:val="3"/>
    </w:pPr>
  </w:style>
  <w:style w:type="paragraph" w:styleId="Heading5">
    <w:name w:val="heading 5"/>
    <w:basedOn w:val="Normal"/>
    <w:next w:val="Normal"/>
    <w:link w:val="Heading5Char"/>
    <w:autoRedefine/>
    <w:uiPriority w:val="9"/>
    <w:unhideWhenUsed/>
    <w:qFormat/>
    <w:rsid w:val="008A236D"/>
    <w:pPr>
      <w:keepNext/>
      <w:keepLines/>
      <w:spacing w:before="180" w:after="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8A236D"/>
    <w:pPr>
      <w:keepNext/>
      <w:keepLines/>
      <w:spacing w:before="120" w:after="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8A236D"/>
    <w:pPr>
      <w:keepNext/>
      <w:keepLines/>
      <w:spacing w:before="120" w:after="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8A236D"/>
    <w:pPr>
      <w:keepNext/>
      <w:keepLines/>
      <w:spacing w:before="120" w:after="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8A236D"/>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8A236D"/>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8A236D"/>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8A236D"/>
    <w:rPr>
      <w:rFonts w:ascii="Cambria" w:eastAsia="2  Lotus" w:hAnsi="Cambria" w:cs="2  Badr"/>
      <w:bCs/>
      <w:szCs w:val="40"/>
    </w:rPr>
  </w:style>
  <w:style w:type="character" w:customStyle="1" w:styleId="Heading4Char">
    <w:name w:val="Heading 4 Char"/>
    <w:aliases w:val="سرفصل4 Char,سرفصل 4 Char"/>
    <w:link w:val="Heading4"/>
    <w:uiPriority w:val="9"/>
    <w:rsid w:val="008A236D"/>
    <w:rPr>
      <w:rFonts w:eastAsia="2  Lotus" w:cs="2  Badr"/>
      <w:sz w:val="72"/>
      <w:szCs w:val="32"/>
    </w:rPr>
  </w:style>
  <w:style w:type="character" w:customStyle="1" w:styleId="Heading5Char">
    <w:name w:val="Heading 5 Char"/>
    <w:link w:val="Heading5"/>
    <w:uiPriority w:val="9"/>
    <w:rsid w:val="008A236D"/>
    <w:rPr>
      <w:rFonts w:ascii="Cambria" w:eastAsia="2  Lotus" w:hAnsi="Cambria" w:cs="2  Badr"/>
      <w:bCs/>
      <w:szCs w:val="36"/>
    </w:rPr>
  </w:style>
  <w:style w:type="paragraph" w:styleId="TOC1">
    <w:name w:val="toc 1"/>
    <w:basedOn w:val="Normal"/>
    <w:next w:val="Normal"/>
    <w:autoRedefine/>
    <w:uiPriority w:val="39"/>
    <w:unhideWhenUsed/>
    <w:qFormat/>
    <w:rsid w:val="008A236D"/>
    <w:pPr>
      <w:spacing w:after="0"/>
    </w:pPr>
    <w:rPr>
      <w:rFonts w:eastAsiaTheme="minorEastAsia"/>
    </w:rPr>
  </w:style>
  <w:style w:type="paragraph" w:styleId="TOC2">
    <w:name w:val="toc 2"/>
    <w:basedOn w:val="Normal"/>
    <w:next w:val="Normal"/>
    <w:autoRedefine/>
    <w:uiPriority w:val="39"/>
    <w:unhideWhenUsed/>
    <w:qFormat/>
    <w:rsid w:val="008A236D"/>
    <w:pPr>
      <w:spacing w:after="0"/>
      <w:ind w:left="221"/>
    </w:pPr>
    <w:rPr>
      <w:rFonts w:eastAsiaTheme="minorEastAsia"/>
    </w:rPr>
  </w:style>
  <w:style w:type="paragraph" w:styleId="TOC3">
    <w:name w:val="toc 3"/>
    <w:basedOn w:val="Normal"/>
    <w:next w:val="Normal"/>
    <w:autoRedefine/>
    <w:uiPriority w:val="39"/>
    <w:unhideWhenUsed/>
    <w:qFormat/>
    <w:rsid w:val="008A236D"/>
    <w:pPr>
      <w:spacing w:after="0"/>
      <w:ind w:left="442"/>
    </w:pPr>
    <w:rPr>
      <w:rFonts w:eastAsia="2  Lotus"/>
    </w:rPr>
  </w:style>
  <w:style w:type="character" w:styleId="SubtleReference">
    <w:name w:val="Subtle Reference"/>
    <w:aliases w:val="مرجع"/>
    <w:uiPriority w:val="31"/>
    <w:qFormat/>
    <w:rsid w:val="008A236D"/>
    <w:rPr>
      <w:rFonts w:cs="2  Lotus"/>
      <w:smallCaps/>
      <w:color w:val="auto"/>
      <w:szCs w:val="28"/>
      <w:u w:val="single"/>
    </w:rPr>
  </w:style>
  <w:style w:type="character" w:styleId="IntenseReference">
    <w:name w:val="Intense Reference"/>
    <w:uiPriority w:val="32"/>
    <w:qFormat/>
    <w:rsid w:val="008A236D"/>
    <w:rPr>
      <w:rFonts w:cs="2  Lotus"/>
      <w:b/>
      <w:bCs/>
      <w:smallCaps/>
      <w:color w:val="auto"/>
      <w:spacing w:val="5"/>
      <w:szCs w:val="28"/>
      <w:u w:val="single"/>
    </w:rPr>
  </w:style>
  <w:style w:type="character" w:styleId="BookTitle">
    <w:name w:val="Book Title"/>
    <w:uiPriority w:val="33"/>
    <w:qFormat/>
    <w:rsid w:val="008A236D"/>
    <w:rPr>
      <w:rFonts w:cs="2  Titr"/>
      <w:b/>
      <w:bCs/>
      <w:smallCaps/>
      <w:spacing w:val="5"/>
      <w:szCs w:val="100"/>
    </w:rPr>
  </w:style>
  <w:style w:type="paragraph" w:styleId="TOCHeading">
    <w:name w:val="TOC Heading"/>
    <w:basedOn w:val="Heading1"/>
    <w:next w:val="Normal"/>
    <w:uiPriority w:val="39"/>
    <w:semiHidden/>
    <w:unhideWhenUsed/>
    <w:qFormat/>
    <w:rsid w:val="008A236D"/>
    <w:pPr>
      <w:spacing w:before="480"/>
      <w:outlineLvl w:val="9"/>
    </w:pPr>
    <w:rPr>
      <w:rFonts w:cs="Times New Roman"/>
      <w:color w:val="365F91"/>
      <w:szCs w:val="28"/>
    </w:rPr>
  </w:style>
  <w:style w:type="paragraph" w:styleId="NoSpacing">
    <w:name w:val="No Spacing"/>
    <w:aliases w:val="متن عربي"/>
    <w:link w:val="NoSpacingChar"/>
    <w:autoRedefine/>
    <w:uiPriority w:val="1"/>
    <w:qFormat/>
    <w:rsid w:val="008A236D"/>
    <w:pPr>
      <w:bidi/>
      <w:ind w:firstLine="284"/>
      <w:contextualSpacing/>
      <w:jc w:val="both"/>
    </w:pPr>
    <w:rPr>
      <w:rFonts w:eastAsia="2  Lotus" w:cs="2  Badr"/>
      <w:sz w:val="72"/>
      <w:szCs w:val="32"/>
    </w:rPr>
  </w:style>
  <w:style w:type="character" w:customStyle="1" w:styleId="Heading6Char">
    <w:name w:val="Heading 6 Char"/>
    <w:link w:val="Heading6"/>
    <w:uiPriority w:val="9"/>
    <w:semiHidden/>
    <w:rsid w:val="008A236D"/>
    <w:rPr>
      <w:rFonts w:ascii="Cambria" w:eastAsia="2  Lotus" w:hAnsi="Cambria" w:cs="2  Badr"/>
      <w:bCs/>
      <w:i/>
      <w:szCs w:val="34"/>
    </w:rPr>
  </w:style>
  <w:style w:type="character" w:customStyle="1" w:styleId="Heading7Char">
    <w:name w:val="Heading 7 Char"/>
    <w:link w:val="Heading7"/>
    <w:uiPriority w:val="9"/>
    <w:semiHidden/>
    <w:rsid w:val="008A236D"/>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8A236D"/>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8A236D"/>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8A236D"/>
    <w:pPr>
      <w:spacing w:after="0"/>
      <w:ind w:left="658"/>
    </w:pPr>
  </w:style>
  <w:style w:type="paragraph" w:styleId="TOC5">
    <w:name w:val="toc 5"/>
    <w:basedOn w:val="Normal"/>
    <w:next w:val="Normal"/>
    <w:autoRedefine/>
    <w:uiPriority w:val="39"/>
    <w:semiHidden/>
    <w:unhideWhenUsed/>
    <w:qFormat/>
    <w:rsid w:val="008A236D"/>
    <w:pPr>
      <w:spacing w:after="0"/>
      <w:ind w:left="879"/>
    </w:pPr>
  </w:style>
  <w:style w:type="paragraph" w:styleId="TOC6">
    <w:name w:val="toc 6"/>
    <w:basedOn w:val="Normal"/>
    <w:next w:val="Normal"/>
    <w:autoRedefine/>
    <w:uiPriority w:val="39"/>
    <w:semiHidden/>
    <w:unhideWhenUsed/>
    <w:qFormat/>
    <w:rsid w:val="008A236D"/>
    <w:pPr>
      <w:spacing w:after="0"/>
      <w:ind w:left="1100"/>
    </w:pPr>
  </w:style>
  <w:style w:type="paragraph" w:styleId="TOC7">
    <w:name w:val="toc 7"/>
    <w:basedOn w:val="Normal"/>
    <w:next w:val="Normal"/>
    <w:autoRedefine/>
    <w:uiPriority w:val="39"/>
    <w:semiHidden/>
    <w:unhideWhenUsed/>
    <w:qFormat/>
    <w:rsid w:val="008A236D"/>
    <w:pPr>
      <w:spacing w:after="0"/>
      <w:ind w:left="1321"/>
    </w:pPr>
  </w:style>
  <w:style w:type="paragraph" w:styleId="Caption">
    <w:name w:val="caption"/>
    <w:basedOn w:val="Normal"/>
    <w:next w:val="Normal"/>
    <w:uiPriority w:val="35"/>
    <w:semiHidden/>
    <w:unhideWhenUsed/>
    <w:qFormat/>
    <w:rsid w:val="008A236D"/>
    <w:rPr>
      <w:b/>
      <w:bCs/>
      <w:sz w:val="20"/>
      <w:szCs w:val="20"/>
    </w:rPr>
  </w:style>
  <w:style w:type="paragraph" w:styleId="Title">
    <w:name w:val="Title"/>
    <w:basedOn w:val="Normal"/>
    <w:next w:val="Normal"/>
    <w:link w:val="TitleChar"/>
    <w:autoRedefine/>
    <w:uiPriority w:val="10"/>
    <w:qFormat/>
    <w:rsid w:val="008A236D"/>
    <w:pPr>
      <w:spacing w:after="400"/>
      <w:jc w:val="center"/>
    </w:pPr>
    <w:rPr>
      <w:rFonts w:ascii="Cambria" w:eastAsia="2  Baran" w:hAnsi="Cambria" w:cs="Karim"/>
      <w:spacing w:val="5"/>
      <w:kern w:val="28"/>
      <w:sz w:val="52"/>
      <w:szCs w:val="100"/>
    </w:rPr>
  </w:style>
  <w:style w:type="character" w:customStyle="1" w:styleId="TitleChar">
    <w:name w:val="Title Char"/>
    <w:link w:val="Title"/>
    <w:uiPriority w:val="10"/>
    <w:rsid w:val="008A236D"/>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8A236D"/>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8A236D"/>
    <w:rPr>
      <w:rFonts w:ascii="Cambria" w:eastAsia="2  Badr" w:hAnsi="Cambria" w:cs="Karim"/>
      <w:i/>
      <w:spacing w:val="15"/>
      <w:sz w:val="24"/>
      <w:szCs w:val="60"/>
    </w:rPr>
  </w:style>
  <w:style w:type="character" w:styleId="Emphasis">
    <w:name w:val="Emphasis"/>
    <w:uiPriority w:val="20"/>
    <w:qFormat/>
    <w:rsid w:val="008A236D"/>
    <w:rPr>
      <w:rFonts w:cs="2  Lotus"/>
      <w:i/>
      <w:iCs/>
      <w:color w:val="808080"/>
      <w:szCs w:val="32"/>
    </w:rPr>
  </w:style>
  <w:style w:type="character" w:customStyle="1" w:styleId="NoSpacingChar">
    <w:name w:val="No Spacing Char"/>
    <w:aliases w:val="متن عربي Char"/>
    <w:link w:val="NoSpacing"/>
    <w:uiPriority w:val="1"/>
    <w:rsid w:val="008A236D"/>
    <w:rPr>
      <w:rFonts w:eastAsia="2  Lotus" w:cs="2  Badr"/>
      <w:sz w:val="72"/>
      <w:szCs w:val="32"/>
    </w:rPr>
  </w:style>
  <w:style w:type="paragraph" w:styleId="ListParagraph">
    <w:name w:val="List Paragraph"/>
    <w:basedOn w:val="Normal"/>
    <w:link w:val="ListParagraphChar"/>
    <w:autoRedefine/>
    <w:uiPriority w:val="34"/>
    <w:qFormat/>
    <w:rsid w:val="008A236D"/>
    <w:pPr>
      <w:ind w:left="1134"/>
    </w:pPr>
    <w:rPr>
      <w:rFonts w:eastAsia="2  Lotus" w:cs="2  Lotus"/>
    </w:rPr>
  </w:style>
  <w:style w:type="character" w:customStyle="1" w:styleId="ListParagraphChar">
    <w:name w:val="List Paragraph Char"/>
    <w:link w:val="ListParagraph"/>
    <w:uiPriority w:val="34"/>
    <w:rsid w:val="008A236D"/>
    <w:rPr>
      <w:rFonts w:eastAsia="2  Lotus" w:cs="2  Lotus"/>
      <w:sz w:val="22"/>
      <w:szCs w:val="28"/>
    </w:rPr>
  </w:style>
  <w:style w:type="paragraph" w:styleId="Quote">
    <w:name w:val="Quote"/>
    <w:basedOn w:val="Normal"/>
    <w:next w:val="Normal"/>
    <w:link w:val="QuoteChar"/>
    <w:autoRedefine/>
    <w:uiPriority w:val="29"/>
    <w:qFormat/>
    <w:rsid w:val="008A236D"/>
    <w:pPr>
      <w:spacing w:before="120" w:after="240"/>
      <w:ind w:left="1134"/>
    </w:pPr>
    <w:rPr>
      <w:rFonts w:cs="B Lotus"/>
      <w:i/>
      <w:sz w:val="20"/>
      <w:szCs w:val="30"/>
    </w:rPr>
  </w:style>
  <w:style w:type="character" w:customStyle="1" w:styleId="QuoteChar">
    <w:name w:val="Quote Char"/>
    <w:link w:val="Quote"/>
    <w:uiPriority w:val="29"/>
    <w:rsid w:val="008A236D"/>
    <w:rPr>
      <w:rFonts w:cs="B Lotus"/>
      <w:i/>
      <w:szCs w:val="30"/>
    </w:rPr>
  </w:style>
  <w:style w:type="paragraph" w:styleId="IntenseQuote">
    <w:name w:val="Intense Quote"/>
    <w:basedOn w:val="Normal"/>
    <w:next w:val="Normal"/>
    <w:link w:val="IntenseQuoteChar"/>
    <w:autoRedefine/>
    <w:uiPriority w:val="30"/>
    <w:qFormat/>
    <w:rsid w:val="008A236D"/>
    <w:pPr>
      <w:spacing w:before="120" w:after="240"/>
      <w:ind w:left="1134" w:right="170"/>
    </w:pPr>
    <w:rPr>
      <w:rFonts w:eastAsia="2  Lotus" w:cs="B Lotus"/>
      <w:b/>
      <w:bCs/>
      <w:i/>
      <w:sz w:val="20"/>
      <w:szCs w:val="30"/>
    </w:rPr>
  </w:style>
  <w:style w:type="character" w:customStyle="1" w:styleId="IntenseQuoteChar">
    <w:name w:val="Intense Quote Char"/>
    <w:link w:val="IntenseQuote"/>
    <w:uiPriority w:val="30"/>
    <w:rsid w:val="008A236D"/>
    <w:rPr>
      <w:rFonts w:eastAsia="2  Lotus" w:cs="B Lotus"/>
      <w:b/>
      <w:bCs/>
      <w:i/>
      <w:szCs w:val="30"/>
    </w:rPr>
  </w:style>
  <w:style w:type="character" w:styleId="SubtleEmphasis">
    <w:name w:val="Subtle Emphasis"/>
    <w:uiPriority w:val="19"/>
    <w:qFormat/>
    <w:rsid w:val="008A236D"/>
    <w:rPr>
      <w:rFonts w:cs="2  Lotus"/>
      <w:i/>
      <w:iCs/>
      <w:color w:val="4A442A"/>
      <w:szCs w:val="32"/>
      <w:u w:val="none"/>
    </w:rPr>
  </w:style>
  <w:style w:type="character" w:styleId="IntenseEmphasis">
    <w:name w:val="Intense Emphasis"/>
    <w:uiPriority w:val="21"/>
    <w:qFormat/>
    <w:rsid w:val="008A236D"/>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uiPriority w:val="99"/>
    <w:rsid w:val="00DA743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DA7433"/>
    <w:pPr>
      <w:bidi/>
      <w:spacing w:after="120"/>
      <w:ind w:firstLine="284"/>
      <w:contextualSpacing/>
      <w:jc w:val="both"/>
    </w:pPr>
    <w:rPr>
      <w:rFonts w:cs="2  Badr"/>
      <w:sz w:val="22"/>
      <w:szCs w:val="28"/>
    </w:rPr>
  </w:style>
  <w:style w:type="paragraph" w:styleId="Heading1">
    <w:name w:val="heading 1"/>
    <w:aliases w:val="سرفصل1,سرفصل 1"/>
    <w:basedOn w:val="Normal"/>
    <w:next w:val="Normal"/>
    <w:link w:val="Heading1Char"/>
    <w:autoRedefine/>
    <w:uiPriority w:val="9"/>
    <w:qFormat/>
    <w:rsid w:val="008A236D"/>
    <w:pPr>
      <w:keepNext/>
      <w:keepLines/>
      <w:spacing w:before="400" w:after="0"/>
      <w:outlineLvl w:val="0"/>
    </w:pPr>
    <w:rPr>
      <w:rFonts w:ascii="Cambria" w:eastAsia="2  Lotus" w:hAnsi="Cambria"/>
      <w:bCs/>
      <w:sz w:val="28"/>
      <w:szCs w:val="44"/>
    </w:rPr>
  </w:style>
  <w:style w:type="paragraph" w:styleId="Heading2">
    <w:name w:val="heading 2"/>
    <w:aliases w:val="سرفصل2,سرفصل 2"/>
    <w:basedOn w:val="Normal"/>
    <w:next w:val="Normal"/>
    <w:link w:val="Heading2Char"/>
    <w:autoRedefine/>
    <w:uiPriority w:val="9"/>
    <w:unhideWhenUsed/>
    <w:qFormat/>
    <w:rsid w:val="008A236D"/>
    <w:pPr>
      <w:keepNext/>
      <w:keepLines/>
      <w:spacing w:before="340" w:after="0"/>
      <w:outlineLvl w:val="1"/>
    </w:pPr>
    <w:rPr>
      <w:rFonts w:ascii="Cambria" w:eastAsia="2  Lotus" w:hAnsi="Cambria"/>
      <w:bCs/>
      <w:sz w:val="26"/>
      <w:szCs w:val="42"/>
    </w:rPr>
  </w:style>
  <w:style w:type="paragraph" w:styleId="Heading3">
    <w:name w:val="heading 3"/>
    <w:aliases w:val="سرفصل3,سرفصل 3"/>
    <w:basedOn w:val="Normal"/>
    <w:next w:val="Normal"/>
    <w:link w:val="Heading3Char"/>
    <w:autoRedefine/>
    <w:uiPriority w:val="9"/>
    <w:unhideWhenUsed/>
    <w:qFormat/>
    <w:rsid w:val="008A236D"/>
    <w:pPr>
      <w:keepNext/>
      <w:keepLines/>
      <w:spacing w:before="280" w:after="0"/>
      <w:outlineLvl w:val="2"/>
    </w:pPr>
    <w:rPr>
      <w:rFonts w:ascii="Cambria" w:eastAsia="2  Lotus" w:hAnsi="Cambria"/>
      <w:bCs/>
      <w:sz w:val="20"/>
      <w:szCs w:val="40"/>
    </w:rPr>
  </w:style>
  <w:style w:type="paragraph" w:styleId="Heading4">
    <w:name w:val="heading 4"/>
    <w:aliases w:val="سرفصل4,سرفصل 4"/>
    <w:basedOn w:val="NoSpacing"/>
    <w:next w:val="Normal"/>
    <w:link w:val="Heading4Char"/>
    <w:autoRedefine/>
    <w:uiPriority w:val="9"/>
    <w:unhideWhenUsed/>
    <w:qFormat/>
    <w:rsid w:val="008A236D"/>
    <w:pPr>
      <w:outlineLvl w:val="3"/>
    </w:pPr>
  </w:style>
  <w:style w:type="paragraph" w:styleId="Heading5">
    <w:name w:val="heading 5"/>
    <w:basedOn w:val="Normal"/>
    <w:next w:val="Normal"/>
    <w:link w:val="Heading5Char"/>
    <w:autoRedefine/>
    <w:uiPriority w:val="9"/>
    <w:unhideWhenUsed/>
    <w:qFormat/>
    <w:rsid w:val="008A236D"/>
    <w:pPr>
      <w:keepNext/>
      <w:keepLines/>
      <w:spacing w:before="180" w:after="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8A236D"/>
    <w:pPr>
      <w:keepNext/>
      <w:keepLines/>
      <w:spacing w:before="120" w:after="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8A236D"/>
    <w:pPr>
      <w:keepNext/>
      <w:keepLines/>
      <w:spacing w:before="120" w:after="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8A236D"/>
    <w:pPr>
      <w:keepNext/>
      <w:keepLines/>
      <w:spacing w:before="120" w:after="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8A236D"/>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8A236D"/>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8A236D"/>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8A236D"/>
    <w:rPr>
      <w:rFonts w:ascii="Cambria" w:eastAsia="2  Lotus" w:hAnsi="Cambria" w:cs="2  Badr"/>
      <w:bCs/>
      <w:szCs w:val="40"/>
    </w:rPr>
  </w:style>
  <w:style w:type="character" w:customStyle="1" w:styleId="Heading4Char">
    <w:name w:val="Heading 4 Char"/>
    <w:aliases w:val="سرفصل4 Char,سرفصل 4 Char"/>
    <w:link w:val="Heading4"/>
    <w:uiPriority w:val="9"/>
    <w:rsid w:val="008A236D"/>
    <w:rPr>
      <w:rFonts w:eastAsia="2  Lotus" w:cs="2  Badr"/>
      <w:sz w:val="72"/>
      <w:szCs w:val="32"/>
    </w:rPr>
  </w:style>
  <w:style w:type="character" w:customStyle="1" w:styleId="Heading5Char">
    <w:name w:val="Heading 5 Char"/>
    <w:link w:val="Heading5"/>
    <w:uiPriority w:val="9"/>
    <w:rsid w:val="008A236D"/>
    <w:rPr>
      <w:rFonts w:ascii="Cambria" w:eastAsia="2  Lotus" w:hAnsi="Cambria" w:cs="2  Badr"/>
      <w:bCs/>
      <w:szCs w:val="36"/>
    </w:rPr>
  </w:style>
  <w:style w:type="paragraph" w:styleId="TOC1">
    <w:name w:val="toc 1"/>
    <w:basedOn w:val="Normal"/>
    <w:next w:val="Normal"/>
    <w:autoRedefine/>
    <w:uiPriority w:val="39"/>
    <w:unhideWhenUsed/>
    <w:qFormat/>
    <w:rsid w:val="008A236D"/>
    <w:pPr>
      <w:spacing w:after="0"/>
    </w:pPr>
    <w:rPr>
      <w:rFonts w:eastAsiaTheme="minorEastAsia"/>
    </w:rPr>
  </w:style>
  <w:style w:type="paragraph" w:styleId="TOC2">
    <w:name w:val="toc 2"/>
    <w:basedOn w:val="Normal"/>
    <w:next w:val="Normal"/>
    <w:autoRedefine/>
    <w:uiPriority w:val="39"/>
    <w:unhideWhenUsed/>
    <w:qFormat/>
    <w:rsid w:val="008A236D"/>
    <w:pPr>
      <w:spacing w:after="0"/>
      <w:ind w:left="221"/>
    </w:pPr>
    <w:rPr>
      <w:rFonts w:eastAsiaTheme="minorEastAsia"/>
    </w:rPr>
  </w:style>
  <w:style w:type="paragraph" w:styleId="TOC3">
    <w:name w:val="toc 3"/>
    <w:basedOn w:val="Normal"/>
    <w:next w:val="Normal"/>
    <w:autoRedefine/>
    <w:uiPriority w:val="39"/>
    <w:unhideWhenUsed/>
    <w:qFormat/>
    <w:rsid w:val="008A236D"/>
    <w:pPr>
      <w:spacing w:after="0"/>
      <w:ind w:left="442"/>
    </w:pPr>
    <w:rPr>
      <w:rFonts w:eastAsia="2  Lotus"/>
    </w:rPr>
  </w:style>
  <w:style w:type="character" w:styleId="SubtleReference">
    <w:name w:val="Subtle Reference"/>
    <w:aliases w:val="مرجع"/>
    <w:uiPriority w:val="31"/>
    <w:qFormat/>
    <w:rsid w:val="008A236D"/>
    <w:rPr>
      <w:rFonts w:cs="2  Lotus"/>
      <w:smallCaps/>
      <w:color w:val="auto"/>
      <w:szCs w:val="28"/>
      <w:u w:val="single"/>
    </w:rPr>
  </w:style>
  <w:style w:type="character" w:styleId="IntenseReference">
    <w:name w:val="Intense Reference"/>
    <w:uiPriority w:val="32"/>
    <w:qFormat/>
    <w:rsid w:val="008A236D"/>
    <w:rPr>
      <w:rFonts w:cs="2  Lotus"/>
      <w:b/>
      <w:bCs/>
      <w:smallCaps/>
      <w:color w:val="auto"/>
      <w:spacing w:val="5"/>
      <w:szCs w:val="28"/>
      <w:u w:val="single"/>
    </w:rPr>
  </w:style>
  <w:style w:type="character" w:styleId="BookTitle">
    <w:name w:val="Book Title"/>
    <w:uiPriority w:val="33"/>
    <w:qFormat/>
    <w:rsid w:val="008A236D"/>
    <w:rPr>
      <w:rFonts w:cs="2  Titr"/>
      <w:b/>
      <w:bCs/>
      <w:smallCaps/>
      <w:spacing w:val="5"/>
      <w:szCs w:val="100"/>
    </w:rPr>
  </w:style>
  <w:style w:type="paragraph" w:styleId="TOCHeading">
    <w:name w:val="TOC Heading"/>
    <w:basedOn w:val="Heading1"/>
    <w:next w:val="Normal"/>
    <w:uiPriority w:val="39"/>
    <w:semiHidden/>
    <w:unhideWhenUsed/>
    <w:qFormat/>
    <w:rsid w:val="008A236D"/>
    <w:pPr>
      <w:spacing w:before="480"/>
      <w:outlineLvl w:val="9"/>
    </w:pPr>
    <w:rPr>
      <w:rFonts w:cs="Times New Roman"/>
      <w:color w:val="365F91"/>
      <w:szCs w:val="28"/>
    </w:rPr>
  </w:style>
  <w:style w:type="paragraph" w:styleId="NoSpacing">
    <w:name w:val="No Spacing"/>
    <w:aliases w:val="متن عربي"/>
    <w:link w:val="NoSpacingChar"/>
    <w:autoRedefine/>
    <w:uiPriority w:val="1"/>
    <w:qFormat/>
    <w:rsid w:val="008A236D"/>
    <w:pPr>
      <w:bidi/>
      <w:ind w:firstLine="284"/>
      <w:contextualSpacing/>
      <w:jc w:val="both"/>
    </w:pPr>
    <w:rPr>
      <w:rFonts w:eastAsia="2  Lotus" w:cs="2  Badr"/>
      <w:sz w:val="72"/>
      <w:szCs w:val="32"/>
    </w:rPr>
  </w:style>
  <w:style w:type="character" w:customStyle="1" w:styleId="Heading6Char">
    <w:name w:val="Heading 6 Char"/>
    <w:link w:val="Heading6"/>
    <w:uiPriority w:val="9"/>
    <w:semiHidden/>
    <w:rsid w:val="008A236D"/>
    <w:rPr>
      <w:rFonts w:ascii="Cambria" w:eastAsia="2  Lotus" w:hAnsi="Cambria" w:cs="2  Badr"/>
      <w:bCs/>
      <w:i/>
      <w:szCs w:val="34"/>
    </w:rPr>
  </w:style>
  <w:style w:type="character" w:customStyle="1" w:styleId="Heading7Char">
    <w:name w:val="Heading 7 Char"/>
    <w:link w:val="Heading7"/>
    <w:uiPriority w:val="9"/>
    <w:semiHidden/>
    <w:rsid w:val="008A236D"/>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8A236D"/>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8A236D"/>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8A236D"/>
    <w:pPr>
      <w:spacing w:after="0"/>
      <w:ind w:left="658"/>
    </w:pPr>
  </w:style>
  <w:style w:type="paragraph" w:styleId="TOC5">
    <w:name w:val="toc 5"/>
    <w:basedOn w:val="Normal"/>
    <w:next w:val="Normal"/>
    <w:autoRedefine/>
    <w:uiPriority w:val="39"/>
    <w:semiHidden/>
    <w:unhideWhenUsed/>
    <w:qFormat/>
    <w:rsid w:val="008A236D"/>
    <w:pPr>
      <w:spacing w:after="0"/>
      <w:ind w:left="879"/>
    </w:pPr>
  </w:style>
  <w:style w:type="paragraph" w:styleId="TOC6">
    <w:name w:val="toc 6"/>
    <w:basedOn w:val="Normal"/>
    <w:next w:val="Normal"/>
    <w:autoRedefine/>
    <w:uiPriority w:val="39"/>
    <w:semiHidden/>
    <w:unhideWhenUsed/>
    <w:qFormat/>
    <w:rsid w:val="008A236D"/>
    <w:pPr>
      <w:spacing w:after="0"/>
      <w:ind w:left="1100"/>
    </w:pPr>
  </w:style>
  <w:style w:type="paragraph" w:styleId="TOC7">
    <w:name w:val="toc 7"/>
    <w:basedOn w:val="Normal"/>
    <w:next w:val="Normal"/>
    <w:autoRedefine/>
    <w:uiPriority w:val="39"/>
    <w:semiHidden/>
    <w:unhideWhenUsed/>
    <w:qFormat/>
    <w:rsid w:val="008A236D"/>
    <w:pPr>
      <w:spacing w:after="0"/>
      <w:ind w:left="1321"/>
    </w:pPr>
  </w:style>
  <w:style w:type="paragraph" w:styleId="Caption">
    <w:name w:val="caption"/>
    <w:basedOn w:val="Normal"/>
    <w:next w:val="Normal"/>
    <w:uiPriority w:val="35"/>
    <w:semiHidden/>
    <w:unhideWhenUsed/>
    <w:qFormat/>
    <w:rsid w:val="008A236D"/>
    <w:rPr>
      <w:b/>
      <w:bCs/>
      <w:sz w:val="20"/>
      <w:szCs w:val="20"/>
    </w:rPr>
  </w:style>
  <w:style w:type="paragraph" w:styleId="Title">
    <w:name w:val="Title"/>
    <w:basedOn w:val="Normal"/>
    <w:next w:val="Normal"/>
    <w:link w:val="TitleChar"/>
    <w:autoRedefine/>
    <w:uiPriority w:val="10"/>
    <w:qFormat/>
    <w:rsid w:val="008A236D"/>
    <w:pPr>
      <w:spacing w:after="400"/>
      <w:jc w:val="center"/>
    </w:pPr>
    <w:rPr>
      <w:rFonts w:ascii="Cambria" w:eastAsia="2  Baran" w:hAnsi="Cambria" w:cs="Karim"/>
      <w:spacing w:val="5"/>
      <w:kern w:val="28"/>
      <w:sz w:val="52"/>
      <w:szCs w:val="100"/>
    </w:rPr>
  </w:style>
  <w:style w:type="character" w:customStyle="1" w:styleId="TitleChar">
    <w:name w:val="Title Char"/>
    <w:link w:val="Title"/>
    <w:uiPriority w:val="10"/>
    <w:rsid w:val="008A236D"/>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8A236D"/>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8A236D"/>
    <w:rPr>
      <w:rFonts w:ascii="Cambria" w:eastAsia="2  Badr" w:hAnsi="Cambria" w:cs="Karim"/>
      <w:i/>
      <w:spacing w:val="15"/>
      <w:sz w:val="24"/>
      <w:szCs w:val="60"/>
    </w:rPr>
  </w:style>
  <w:style w:type="character" w:styleId="Emphasis">
    <w:name w:val="Emphasis"/>
    <w:uiPriority w:val="20"/>
    <w:qFormat/>
    <w:rsid w:val="008A236D"/>
    <w:rPr>
      <w:rFonts w:cs="2  Lotus"/>
      <w:i/>
      <w:iCs/>
      <w:color w:val="808080"/>
      <w:szCs w:val="32"/>
    </w:rPr>
  </w:style>
  <w:style w:type="character" w:customStyle="1" w:styleId="NoSpacingChar">
    <w:name w:val="No Spacing Char"/>
    <w:aliases w:val="متن عربي Char"/>
    <w:link w:val="NoSpacing"/>
    <w:uiPriority w:val="1"/>
    <w:rsid w:val="008A236D"/>
    <w:rPr>
      <w:rFonts w:eastAsia="2  Lotus" w:cs="2  Badr"/>
      <w:sz w:val="72"/>
      <w:szCs w:val="32"/>
    </w:rPr>
  </w:style>
  <w:style w:type="paragraph" w:styleId="ListParagraph">
    <w:name w:val="List Paragraph"/>
    <w:basedOn w:val="Normal"/>
    <w:link w:val="ListParagraphChar"/>
    <w:autoRedefine/>
    <w:uiPriority w:val="34"/>
    <w:qFormat/>
    <w:rsid w:val="008A236D"/>
    <w:pPr>
      <w:ind w:left="1134"/>
    </w:pPr>
    <w:rPr>
      <w:rFonts w:eastAsia="2  Lotus" w:cs="2  Lotus"/>
    </w:rPr>
  </w:style>
  <w:style w:type="character" w:customStyle="1" w:styleId="ListParagraphChar">
    <w:name w:val="List Paragraph Char"/>
    <w:link w:val="ListParagraph"/>
    <w:uiPriority w:val="34"/>
    <w:rsid w:val="008A236D"/>
    <w:rPr>
      <w:rFonts w:eastAsia="2  Lotus" w:cs="2  Lotus"/>
      <w:sz w:val="22"/>
      <w:szCs w:val="28"/>
    </w:rPr>
  </w:style>
  <w:style w:type="paragraph" w:styleId="Quote">
    <w:name w:val="Quote"/>
    <w:basedOn w:val="Normal"/>
    <w:next w:val="Normal"/>
    <w:link w:val="QuoteChar"/>
    <w:autoRedefine/>
    <w:uiPriority w:val="29"/>
    <w:qFormat/>
    <w:rsid w:val="008A236D"/>
    <w:pPr>
      <w:spacing w:before="120" w:after="240"/>
      <w:ind w:left="1134"/>
    </w:pPr>
    <w:rPr>
      <w:rFonts w:cs="B Lotus"/>
      <w:i/>
      <w:sz w:val="20"/>
      <w:szCs w:val="30"/>
    </w:rPr>
  </w:style>
  <w:style w:type="character" w:customStyle="1" w:styleId="QuoteChar">
    <w:name w:val="Quote Char"/>
    <w:link w:val="Quote"/>
    <w:uiPriority w:val="29"/>
    <w:rsid w:val="008A236D"/>
    <w:rPr>
      <w:rFonts w:cs="B Lotus"/>
      <w:i/>
      <w:szCs w:val="30"/>
    </w:rPr>
  </w:style>
  <w:style w:type="paragraph" w:styleId="IntenseQuote">
    <w:name w:val="Intense Quote"/>
    <w:basedOn w:val="Normal"/>
    <w:next w:val="Normal"/>
    <w:link w:val="IntenseQuoteChar"/>
    <w:autoRedefine/>
    <w:uiPriority w:val="30"/>
    <w:qFormat/>
    <w:rsid w:val="008A236D"/>
    <w:pPr>
      <w:spacing w:before="120" w:after="240"/>
      <w:ind w:left="1134" w:right="170"/>
    </w:pPr>
    <w:rPr>
      <w:rFonts w:eastAsia="2  Lotus" w:cs="B Lotus"/>
      <w:b/>
      <w:bCs/>
      <w:i/>
      <w:sz w:val="20"/>
      <w:szCs w:val="30"/>
    </w:rPr>
  </w:style>
  <w:style w:type="character" w:customStyle="1" w:styleId="IntenseQuoteChar">
    <w:name w:val="Intense Quote Char"/>
    <w:link w:val="IntenseQuote"/>
    <w:uiPriority w:val="30"/>
    <w:rsid w:val="008A236D"/>
    <w:rPr>
      <w:rFonts w:eastAsia="2  Lotus" w:cs="B Lotus"/>
      <w:b/>
      <w:bCs/>
      <w:i/>
      <w:szCs w:val="30"/>
    </w:rPr>
  </w:style>
  <w:style w:type="character" w:styleId="SubtleEmphasis">
    <w:name w:val="Subtle Emphasis"/>
    <w:uiPriority w:val="19"/>
    <w:qFormat/>
    <w:rsid w:val="008A236D"/>
    <w:rPr>
      <w:rFonts w:cs="2  Lotus"/>
      <w:i/>
      <w:iCs/>
      <w:color w:val="4A442A"/>
      <w:szCs w:val="32"/>
      <w:u w:val="none"/>
    </w:rPr>
  </w:style>
  <w:style w:type="character" w:styleId="IntenseEmphasis">
    <w:name w:val="Intense Emphasis"/>
    <w:uiPriority w:val="21"/>
    <w:qFormat/>
    <w:rsid w:val="008A236D"/>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uiPriority w:val="99"/>
    <w:rsid w:val="00DA74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hragh\Desktop\Doc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Doc11</Template>
  <TotalTime>1</TotalTime>
  <Pages>5</Pages>
  <Words>1044</Words>
  <Characters>5953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اشراق</dc:creator>
  <cp:lastModifiedBy>اشراق</cp:lastModifiedBy>
  <cp:revision>1</cp:revision>
  <dcterms:created xsi:type="dcterms:W3CDTF">2014-11-19T10:39:00Z</dcterms:created>
  <dcterms:modified xsi:type="dcterms:W3CDTF">2014-11-19T10:40:00Z</dcterms:modified>
</cp:coreProperties>
</file>