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45" w:rsidRDefault="00424545" w:rsidP="00424545">
      <w:pPr>
        <w:rPr>
          <w:rtl/>
        </w:rPr>
      </w:pPr>
      <w:r w:rsidRPr="00BC1FBE">
        <w:rPr>
          <w:rFonts w:hint="cs"/>
          <w:rtl/>
        </w:rPr>
        <w:t>فهرست</w:t>
      </w:r>
      <w:r>
        <w:rPr>
          <w:rFonts w:hint="cs"/>
          <w:rtl/>
        </w:rPr>
        <w:t xml:space="preserve"> مطالب</w:t>
      </w:r>
    </w:p>
    <w:p w:rsidR="00424545" w:rsidRDefault="00424545" w:rsidP="00424545">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161546" w:history="1">
        <w:r w:rsidRPr="00E950D4">
          <w:rPr>
            <w:rStyle w:val="Hyperlink"/>
            <w:rFonts w:hint="cs"/>
            <w:noProof/>
            <w:rtl/>
          </w:rPr>
          <w:t>ی</w:t>
        </w:r>
        <w:r w:rsidRPr="00E950D4">
          <w:rPr>
            <w:rStyle w:val="Hyperlink"/>
            <w:rFonts w:hint="eastAsia"/>
            <w:noProof/>
            <w:rtl/>
          </w:rPr>
          <w:t>أس</w:t>
        </w:r>
        <w:r w:rsidRPr="00E950D4">
          <w:rPr>
            <w:rStyle w:val="Hyperlink"/>
            <w:noProof/>
            <w:rtl/>
          </w:rPr>
          <w:t xml:space="preserve"> </w:t>
        </w:r>
        <w:r w:rsidRPr="00E950D4">
          <w:rPr>
            <w:rStyle w:val="Hyperlink"/>
            <w:rFonts w:hint="eastAsia"/>
            <w:noProof/>
            <w:rtl/>
          </w:rPr>
          <w:t>از</w:t>
        </w:r>
        <w:r w:rsidRPr="00E950D4">
          <w:rPr>
            <w:rStyle w:val="Hyperlink"/>
            <w:noProof/>
            <w:rtl/>
          </w:rPr>
          <w:t xml:space="preserve"> </w:t>
        </w:r>
        <w:r w:rsidRPr="00E950D4">
          <w:rPr>
            <w:rStyle w:val="Hyperlink"/>
            <w:rFonts w:hint="eastAsia"/>
            <w:noProof/>
            <w:rtl/>
          </w:rPr>
          <w:t>وصول</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مالک،</w:t>
        </w:r>
        <w:r w:rsidRPr="00E950D4">
          <w:rPr>
            <w:rStyle w:val="Hyperlink"/>
            <w:noProof/>
            <w:rtl/>
          </w:rPr>
          <w:t xml:space="preserve"> </w:t>
        </w:r>
        <w:r w:rsidRPr="00E950D4">
          <w:rPr>
            <w:rStyle w:val="Hyperlink"/>
            <w:rFonts w:hint="eastAsia"/>
            <w:noProof/>
            <w:rtl/>
          </w:rPr>
          <w:t>غا</w:t>
        </w:r>
        <w:r w:rsidRPr="00E950D4">
          <w:rPr>
            <w:rStyle w:val="Hyperlink"/>
            <w:rFonts w:hint="cs"/>
            <w:noProof/>
            <w:rtl/>
          </w:rPr>
          <w:t>ی</w:t>
        </w:r>
        <w:r w:rsidRPr="00E950D4">
          <w:rPr>
            <w:rStyle w:val="Hyperlink"/>
            <w:rFonts w:hint="eastAsia"/>
            <w:noProof/>
            <w:rtl/>
          </w:rPr>
          <w:t>ت</w:t>
        </w:r>
        <w:r w:rsidRPr="00E950D4">
          <w:rPr>
            <w:rStyle w:val="Hyperlink"/>
            <w:noProof/>
            <w:rtl/>
          </w:rPr>
          <w:t xml:space="preserve"> </w:t>
        </w:r>
        <w:r w:rsidRPr="00E950D4">
          <w:rPr>
            <w:rStyle w:val="Hyperlink"/>
            <w:rFonts w:hint="eastAsia"/>
            <w:noProof/>
            <w:rtl/>
          </w:rPr>
          <w:t>فحص</w:t>
        </w:r>
        <w:r w:rsidRPr="00E950D4">
          <w:rPr>
            <w:rStyle w:val="Hyperlink"/>
            <w:noProof/>
            <w:rtl/>
          </w:rPr>
          <w:t xml:space="preserve"> </w:t>
        </w:r>
        <w:r w:rsidRPr="00E950D4">
          <w:rPr>
            <w:rStyle w:val="Hyperlink"/>
            <w:rFonts w:hint="eastAsia"/>
            <w:noProof/>
            <w:rtl/>
          </w:rPr>
          <w:t>از</w:t>
        </w:r>
        <w:r w:rsidRPr="00E950D4">
          <w:rPr>
            <w:rStyle w:val="Hyperlink"/>
            <w:noProof/>
            <w:rtl/>
          </w:rPr>
          <w:t xml:space="preserve"> </w:t>
        </w:r>
        <w:r w:rsidRPr="00E950D4">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Toc404161546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24545" w:rsidRDefault="00424545" w:rsidP="00424545">
      <w:pPr>
        <w:pStyle w:val="TOC1"/>
        <w:tabs>
          <w:tab w:val="right" w:leader="dot" w:pos="9628"/>
        </w:tabs>
        <w:rPr>
          <w:rFonts w:asciiTheme="minorHAnsi" w:hAnsiTheme="minorHAnsi" w:cstheme="minorBidi"/>
          <w:noProof/>
          <w:szCs w:val="22"/>
          <w:rtl/>
        </w:rPr>
      </w:pPr>
      <w:hyperlink w:anchor="_Toc404161547" w:history="1">
        <w:r w:rsidRPr="00E950D4">
          <w:rPr>
            <w:rStyle w:val="Hyperlink"/>
            <w:rFonts w:hint="eastAsia"/>
            <w:noProof/>
            <w:rtl/>
          </w:rPr>
          <w:t>لزوم</w:t>
        </w:r>
        <w:r w:rsidRPr="00E950D4">
          <w:rPr>
            <w:rStyle w:val="Hyperlink"/>
            <w:noProof/>
            <w:rtl/>
          </w:rPr>
          <w:t xml:space="preserve"> </w:t>
        </w:r>
        <w:r w:rsidRPr="00E950D4">
          <w:rPr>
            <w:rStyle w:val="Hyperlink"/>
            <w:rFonts w:hint="eastAsia"/>
            <w:noProof/>
            <w:rtl/>
          </w:rPr>
          <w:t>رد</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حاکم</w:t>
        </w:r>
        <w:r w:rsidRPr="00E950D4">
          <w:rPr>
            <w:rStyle w:val="Hyperlink"/>
            <w:noProof/>
            <w:rtl/>
          </w:rPr>
          <w:t xml:space="preserve"> </w:t>
        </w:r>
        <w:r w:rsidRPr="00E950D4">
          <w:rPr>
            <w:rStyle w:val="Hyperlink"/>
            <w:rFonts w:hint="eastAsia"/>
            <w:noProof/>
            <w:rtl/>
          </w:rPr>
          <w:t>در</w:t>
        </w:r>
        <w:r w:rsidRPr="00E950D4">
          <w:rPr>
            <w:rStyle w:val="Hyperlink"/>
            <w:noProof/>
            <w:rtl/>
          </w:rPr>
          <w:t xml:space="preserve"> </w:t>
        </w:r>
        <w:r w:rsidRPr="00E950D4">
          <w:rPr>
            <w:rStyle w:val="Hyperlink"/>
            <w:rFonts w:hint="eastAsia"/>
            <w:noProof/>
            <w:rtl/>
          </w:rPr>
          <w:t>موارد</w:t>
        </w:r>
        <w:r w:rsidRPr="00E950D4">
          <w:rPr>
            <w:rStyle w:val="Hyperlink"/>
            <w:noProof/>
            <w:rtl/>
          </w:rPr>
          <w:t xml:space="preserve"> </w:t>
        </w:r>
        <w:r w:rsidRPr="00E950D4">
          <w:rPr>
            <w:rStyle w:val="Hyperlink"/>
            <w:rFonts w:hint="eastAsia"/>
            <w:noProof/>
            <w:rtl/>
          </w:rPr>
          <w:t>عسر</w:t>
        </w:r>
        <w:r w:rsidRPr="00E950D4">
          <w:rPr>
            <w:rStyle w:val="Hyperlink"/>
            <w:noProof/>
            <w:rtl/>
          </w:rPr>
          <w:t xml:space="preserve"> </w:t>
        </w:r>
        <w:r w:rsidRPr="00E950D4">
          <w:rPr>
            <w:rStyle w:val="Hyperlink"/>
            <w:rFonts w:hint="eastAsia"/>
            <w:noProof/>
            <w:rtl/>
          </w:rPr>
          <w:t>و</w:t>
        </w:r>
        <w:r w:rsidRPr="00E950D4">
          <w:rPr>
            <w:rStyle w:val="Hyperlink"/>
            <w:noProof/>
            <w:rtl/>
          </w:rPr>
          <w:t xml:space="preserve"> </w:t>
        </w:r>
        <w:r w:rsidRPr="00E950D4">
          <w:rPr>
            <w:rStyle w:val="Hyperlink"/>
            <w:rFonts w:hint="eastAsia"/>
            <w:noProof/>
            <w:rtl/>
          </w:rPr>
          <w:t>حرج</w:t>
        </w:r>
        <w:r w:rsidRPr="00E950D4">
          <w:rPr>
            <w:rStyle w:val="Hyperlink"/>
            <w:noProof/>
            <w:rtl/>
          </w:rPr>
          <w:t xml:space="preserve"> </w:t>
        </w:r>
        <w:r w:rsidRPr="00E950D4">
          <w:rPr>
            <w:rStyle w:val="Hyperlink"/>
            <w:rFonts w:hint="eastAsia"/>
            <w:noProof/>
            <w:rtl/>
          </w:rPr>
          <w:t>و</w:t>
        </w:r>
        <w:r w:rsidRPr="00E950D4">
          <w:rPr>
            <w:rStyle w:val="Hyperlink"/>
            <w:noProof/>
            <w:rtl/>
          </w:rPr>
          <w:t xml:space="preserve"> </w:t>
        </w:r>
        <w:r w:rsidRPr="00E950D4">
          <w:rPr>
            <w:rStyle w:val="Hyperlink"/>
            <w:rFonts w:hint="eastAsia"/>
            <w:noProof/>
            <w:rtl/>
          </w:rPr>
          <w:t>خوف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Toc404161547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24545" w:rsidRDefault="00424545" w:rsidP="00424545">
      <w:pPr>
        <w:pStyle w:val="TOC1"/>
        <w:tabs>
          <w:tab w:val="right" w:leader="dot" w:pos="9628"/>
        </w:tabs>
        <w:rPr>
          <w:rFonts w:asciiTheme="minorHAnsi" w:hAnsiTheme="minorHAnsi" w:cstheme="minorBidi"/>
          <w:noProof/>
          <w:szCs w:val="22"/>
          <w:rtl/>
        </w:rPr>
      </w:pPr>
      <w:hyperlink w:anchor="_Toc404161548" w:history="1">
        <w:r w:rsidRPr="00E950D4">
          <w:rPr>
            <w:rStyle w:val="Hyperlink"/>
            <w:rFonts w:hint="eastAsia"/>
            <w:noProof/>
            <w:rtl/>
          </w:rPr>
          <w:t>وظ</w:t>
        </w:r>
        <w:r w:rsidRPr="00E950D4">
          <w:rPr>
            <w:rStyle w:val="Hyperlink"/>
            <w:rFonts w:hint="cs"/>
            <w:noProof/>
            <w:rtl/>
          </w:rPr>
          <w:t>ی</w:t>
        </w:r>
        <w:r w:rsidRPr="00E950D4">
          <w:rPr>
            <w:rStyle w:val="Hyperlink"/>
            <w:rFonts w:hint="eastAsia"/>
            <w:noProof/>
            <w:rtl/>
          </w:rPr>
          <w:t>فه</w:t>
        </w:r>
        <w:r w:rsidRPr="00E950D4">
          <w:rPr>
            <w:rStyle w:val="Hyperlink"/>
            <w:noProof/>
            <w:rtl/>
          </w:rPr>
          <w:t xml:space="preserve"> </w:t>
        </w:r>
        <w:r w:rsidRPr="00E950D4">
          <w:rPr>
            <w:rStyle w:val="Hyperlink"/>
            <w:rFonts w:hint="eastAsia"/>
            <w:noProof/>
            <w:rtl/>
          </w:rPr>
          <w:t>آخذ</w:t>
        </w:r>
        <w:r w:rsidRPr="00E950D4">
          <w:rPr>
            <w:rStyle w:val="Hyperlink"/>
            <w:noProof/>
            <w:rtl/>
          </w:rPr>
          <w:t xml:space="preserve"> </w:t>
        </w:r>
        <w:r w:rsidRPr="00E950D4">
          <w:rPr>
            <w:rStyle w:val="Hyperlink"/>
            <w:rFonts w:hint="eastAsia"/>
            <w:noProof/>
            <w:rtl/>
          </w:rPr>
          <w:t>پس</w:t>
        </w:r>
        <w:r w:rsidRPr="00E950D4">
          <w:rPr>
            <w:rStyle w:val="Hyperlink"/>
            <w:noProof/>
            <w:rtl/>
          </w:rPr>
          <w:t xml:space="preserve"> </w:t>
        </w:r>
        <w:r w:rsidRPr="00E950D4">
          <w:rPr>
            <w:rStyle w:val="Hyperlink"/>
            <w:rFonts w:hint="eastAsia"/>
            <w:noProof/>
            <w:rtl/>
          </w:rPr>
          <w:t>فحص</w:t>
        </w:r>
        <w:r w:rsidRPr="00E950D4">
          <w:rPr>
            <w:rStyle w:val="Hyperlink"/>
            <w:noProof/>
            <w:rtl/>
          </w:rPr>
          <w:t xml:space="preserve"> </w:t>
        </w:r>
        <w:r w:rsidRPr="00E950D4">
          <w:rPr>
            <w:rStyle w:val="Hyperlink"/>
            <w:rFonts w:hint="eastAsia"/>
            <w:noProof/>
            <w:rtl/>
          </w:rPr>
          <w:t>و</w:t>
        </w:r>
        <w:r w:rsidRPr="00E950D4">
          <w:rPr>
            <w:rStyle w:val="Hyperlink"/>
            <w:noProof/>
            <w:rtl/>
          </w:rPr>
          <w:t xml:space="preserve"> </w:t>
        </w:r>
        <w:r w:rsidRPr="00E950D4">
          <w:rPr>
            <w:rStyle w:val="Hyperlink"/>
            <w:rFonts w:hint="eastAsia"/>
            <w:noProof/>
            <w:rtl/>
          </w:rPr>
          <w:t>عدم</w:t>
        </w:r>
        <w:r w:rsidRPr="00E950D4">
          <w:rPr>
            <w:rStyle w:val="Hyperlink"/>
            <w:noProof/>
            <w:rtl/>
          </w:rPr>
          <w:t xml:space="preserve"> </w:t>
        </w:r>
        <w:r w:rsidRPr="00E950D4">
          <w:rPr>
            <w:rStyle w:val="Hyperlink"/>
            <w:rFonts w:hint="eastAsia"/>
            <w:noProof/>
            <w:rtl/>
          </w:rPr>
          <w:t>وصول</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Toc404161548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49" w:history="1">
        <w:r w:rsidRPr="00E950D4">
          <w:rPr>
            <w:rStyle w:val="Hyperlink"/>
            <w:rFonts w:hint="eastAsia"/>
            <w:noProof/>
            <w:rtl/>
          </w:rPr>
          <w:t>قول</w:t>
        </w:r>
        <w:r w:rsidRPr="00E950D4">
          <w:rPr>
            <w:rStyle w:val="Hyperlink"/>
            <w:noProof/>
            <w:rtl/>
          </w:rPr>
          <w:t xml:space="preserve"> </w:t>
        </w:r>
        <w:r w:rsidRPr="00E950D4">
          <w:rPr>
            <w:rStyle w:val="Hyperlink"/>
            <w:rFonts w:hint="eastAsia"/>
            <w:noProof/>
            <w:rtl/>
          </w:rPr>
          <w:t>اول</w:t>
        </w:r>
        <w:r w:rsidRPr="00E950D4">
          <w:rPr>
            <w:rStyle w:val="Hyperlink"/>
            <w:noProof/>
            <w:rtl/>
          </w:rPr>
          <w:t xml:space="preserve">: </w:t>
        </w:r>
        <w:r w:rsidRPr="00E950D4">
          <w:rPr>
            <w:rStyle w:val="Hyperlink"/>
            <w:rFonts w:hint="eastAsia"/>
            <w:noProof/>
            <w:rtl/>
          </w:rPr>
          <w:t>لزوم</w:t>
        </w:r>
        <w:r w:rsidRPr="00E950D4">
          <w:rPr>
            <w:rStyle w:val="Hyperlink"/>
            <w:noProof/>
            <w:rtl/>
          </w:rPr>
          <w:t xml:space="preserve"> </w:t>
        </w:r>
        <w:r w:rsidRPr="00E950D4">
          <w:rPr>
            <w:rStyle w:val="Hyperlink"/>
            <w:rFonts w:hint="eastAsia"/>
            <w:noProof/>
            <w:rtl/>
          </w:rPr>
          <w:t>تصدق</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ن</w:t>
        </w:r>
        <w:r w:rsidRPr="00E950D4">
          <w:rPr>
            <w:rStyle w:val="Hyperlink"/>
            <w:rFonts w:hint="cs"/>
            <w:noProof/>
            <w:rtl/>
          </w:rPr>
          <w:t>ی</w:t>
        </w:r>
        <w:r w:rsidRPr="00E950D4">
          <w:rPr>
            <w:rStyle w:val="Hyperlink"/>
            <w:rFonts w:hint="eastAsia"/>
            <w:noProof/>
            <w:rtl/>
          </w:rPr>
          <w:t>ت</w:t>
        </w:r>
        <w:r w:rsidRPr="00E950D4">
          <w:rPr>
            <w:rStyle w:val="Hyperlink"/>
            <w:noProof/>
            <w:rtl/>
          </w:rPr>
          <w:t xml:space="preserve"> </w:t>
        </w:r>
        <w:r w:rsidRPr="00E950D4">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Toc404161549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50" w:history="1">
        <w:r w:rsidRPr="00E950D4">
          <w:rPr>
            <w:rStyle w:val="Hyperlink"/>
            <w:rFonts w:hint="eastAsia"/>
            <w:noProof/>
            <w:rtl/>
          </w:rPr>
          <w:t>قول</w:t>
        </w:r>
        <w:r w:rsidRPr="00E950D4">
          <w:rPr>
            <w:rStyle w:val="Hyperlink"/>
            <w:noProof/>
            <w:rtl/>
          </w:rPr>
          <w:t xml:space="preserve"> </w:t>
        </w:r>
        <w:r w:rsidRPr="00E950D4">
          <w:rPr>
            <w:rStyle w:val="Hyperlink"/>
            <w:rFonts w:hint="eastAsia"/>
            <w:noProof/>
            <w:rtl/>
          </w:rPr>
          <w:t>دوم</w:t>
        </w:r>
        <w:r w:rsidRPr="00E950D4">
          <w:rPr>
            <w:rStyle w:val="Hyperlink"/>
            <w:noProof/>
            <w:rtl/>
          </w:rPr>
          <w:t xml:space="preserve">: </w:t>
        </w:r>
        <w:r w:rsidRPr="00E950D4">
          <w:rPr>
            <w:rStyle w:val="Hyperlink"/>
            <w:rFonts w:hint="eastAsia"/>
            <w:noProof/>
            <w:rtl/>
          </w:rPr>
          <w:t>ارجاع</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حاکم</w:t>
        </w:r>
        <w:r w:rsidRPr="00E950D4">
          <w:rPr>
            <w:rStyle w:val="Hyperlink"/>
            <w:noProof/>
            <w:rtl/>
          </w:rPr>
          <w:t xml:space="preserve"> </w:t>
        </w:r>
        <w:r w:rsidRPr="00E950D4">
          <w:rPr>
            <w:rStyle w:val="Hyperlink"/>
            <w:rFonts w:hint="eastAsia"/>
            <w:noProof/>
            <w:rtl/>
          </w:rPr>
          <w:t>شرع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51" w:history="1">
        <w:r w:rsidRPr="00E950D4">
          <w:rPr>
            <w:rStyle w:val="Hyperlink"/>
            <w:rFonts w:hint="eastAsia"/>
            <w:noProof/>
            <w:rtl/>
          </w:rPr>
          <w:t>قول</w:t>
        </w:r>
        <w:r w:rsidRPr="00E950D4">
          <w:rPr>
            <w:rStyle w:val="Hyperlink"/>
            <w:noProof/>
            <w:rtl/>
          </w:rPr>
          <w:t xml:space="preserve"> </w:t>
        </w:r>
        <w:r w:rsidRPr="00E950D4">
          <w:rPr>
            <w:rStyle w:val="Hyperlink"/>
            <w:rFonts w:hint="eastAsia"/>
            <w:noProof/>
            <w:rtl/>
          </w:rPr>
          <w:t>سوم</w:t>
        </w:r>
        <w:r w:rsidRPr="00E950D4">
          <w:rPr>
            <w:rStyle w:val="Hyperlink"/>
            <w:noProof/>
            <w:rtl/>
          </w:rPr>
          <w:t xml:space="preserve">: </w:t>
        </w:r>
        <w:r w:rsidRPr="00E950D4">
          <w:rPr>
            <w:rStyle w:val="Hyperlink"/>
            <w:rFonts w:hint="eastAsia"/>
            <w:noProof/>
            <w:rtl/>
          </w:rPr>
          <w:t>تصدق</w:t>
        </w:r>
        <w:r w:rsidRPr="00E950D4">
          <w:rPr>
            <w:rStyle w:val="Hyperlink"/>
            <w:noProof/>
            <w:rtl/>
          </w:rPr>
          <w:t xml:space="preserve"> </w:t>
        </w:r>
        <w:r w:rsidRPr="00E950D4">
          <w:rPr>
            <w:rStyle w:val="Hyperlink"/>
            <w:rFonts w:hint="eastAsia"/>
            <w:noProof/>
            <w:rtl/>
          </w:rPr>
          <w:t>با</w:t>
        </w:r>
        <w:r w:rsidRPr="00E950D4">
          <w:rPr>
            <w:rStyle w:val="Hyperlink"/>
            <w:noProof/>
            <w:rtl/>
          </w:rPr>
          <w:t xml:space="preserve"> </w:t>
        </w:r>
        <w:r w:rsidRPr="00E950D4">
          <w:rPr>
            <w:rStyle w:val="Hyperlink"/>
            <w:rFonts w:hint="eastAsia"/>
            <w:noProof/>
            <w:rtl/>
          </w:rPr>
          <w:t>اذن</w:t>
        </w:r>
        <w:r w:rsidRPr="00E950D4">
          <w:rPr>
            <w:rStyle w:val="Hyperlink"/>
            <w:noProof/>
            <w:rtl/>
          </w:rPr>
          <w:t xml:space="preserve"> </w:t>
        </w:r>
        <w:r w:rsidRPr="00E950D4">
          <w:rPr>
            <w:rStyle w:val="Hyperlink"/>
            <w:rFonts w:hint="eastAsia"/>
            <w:noProof/>
            <w:rtl/>
          </w:rPr>
          <w:t>حاکم</w:t>
        </w:r>
        <w:r w:rsidRPr="00E950D4">
          <w:rPr>
            <w:rStyle w:val="Hyperlink"/>
            <w:noProof/>
            <w:rtl/>
          </w:rPr>
          <w:t xml:space="preserve"> </w:t>
        </w:r>
        <w:r w:rsidRPr="00E950D4">
          <w:rPr>
            <w:rStyle w:val="Hyperlink"/>
            <w:rFonts w:hint="eastAsia"/>
            <w:noProof/>
            <w:rtl/>
          </w:rPr>
          <w:t>شرع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52" w:history="1">
        <w:r w:rsidRPr="00E950D4">
          <w:rPr>
            <w:rStyle w:val="Hyperlink"/>
            <w:rFonts w:hint="eastAsia"/>
            <w:noProof/>
            <w:rtl/>
          </w:rPr>
          <w:t>قول</w:t>
        </w:r>
        <w:r w:rsidRPr="00E950D4">
          <w:rPr>
            <w:rStyle w:val="Hyperlink"/>
            <w:noProof/>
            <w:rtl/>
          </w:rPr>
          <w:t xml:space="preserve"> </w:t>
        </w:r>
        <w:r w:rsidRPr="00E950D4">
          <w:rPr>
            <w:rStyle w:val="Hyperlink"/>
            <w:rFonts w:hint="eastAsia"/>
            <w:noProof/>
            <w:rtl/>
          </w:rPr>
          <w:t>چهارم</w:t>
        </w:r>
        <w:r w:rsidRPr="00E950D4">
          <w:rPr>
            <w:rStyle w:val="Hyperlink"/>
            <w:noProof/>
            <w:rtl/>
          </w:rPr>
          <w:t xml:space="preserve">: </w:t>
        </w:r>
        <w:r w:rsidRPr="00E950D4">
          <w:rPr>
            <w:rStyle w:val="Hyperlink"/>
            <w:rFonts w:hint="eastAsia"/>
            <w:noProof/>
            <w:rtl/>
          </w:rPr>
          <w:t>تخ</w:t>
        </w:r>
        <w:r w:rsidRPr="00E950D4">
          <w:rPr>
            <w:rStyle w:val="Hyperlink"/>
            <w:rFonts w:hint="cs"/>
            <w:noProof/>
            <w:rtl/>
          </w:rPr>
          <w:t>یی</w:t>
        </w:r>
        <w:r w:rsidRPr="00E950D4">
          <w:rPr>
            <w:rStyle w:val="Hyperlink"/>
            <w:rFonts w:hint="eastAsia"/>
            <w:noProof/>
            <w:rtl/>
          </w:rPr>
          <w:t>ر</w:t>
        </w:r>
        <w:r w:rsidRPr="00E950D4">
          <w:rPr>
            <w:rStyle w:val="Hyperlink"/>
            <w:noProof/>
            <w:rtl/>
          </w:rPr>
          <w:t xml:space="preserve"> </w:t>
        </w:r>
        <w:r w:rsidRPr="00E950D4">
          <w:rPr>
            <w:rStyle w:val="Hyperlink"/>
            <w:rFonts w:hint="eastAsia"/>
            <w:noProof/>
            <w:rtl/>
          </w:rPr>
          <w:t>ب</w:t>
        </w:r>
        <w:r w:rsidRPr="00E950D4">
          <w:rPr>
            <w:rStyle w:val="Hyperlink"/>
            <w:rFonts w:hint="cs"/>
            <w:noProof/>
            <w:rtl/>
          </w:rPr>
          <w:t>ی</w:t>
        </w:r>
        <w:r w:rsidRPr="00E950D4">
          <w:rPr>
            <w:rStyle w:val="Hyperlink"/>
            <w:rFonts w:hint="eastAsia"/>
            <w:noProof/>
            <w:rtl/>
          </w:rPr>
          <w:t>ن</w:t>
        </w:r>
        <w:r w:rsidRPr="00E950D4">
          <w:rPr>
            <w:rStyle w:val="Hyperlink"/>
            <w:noProof/>
            <w:rtl/>
          </w:rPr>
          <w:t xml:space="preserve"> </w:t>
        </w:r>
        <w:r w:rsidRPr="00E950D4">
          <w:rPr>
            <w:rStyle w:val="Hyperlink"/>
            <w:rFonts w:hint="eastAsia"/>
            <w:noProof/>
            <w:rtl/>
          </w:rPr>
          <w:t>تصدق</w:t>
        </w:r>
        <w:r w:rsidRPr="00E950D4">
          <w:rPr>
            <w:rStyle w:val="Hyperlink"/>
            <w:noProof/>
            <w:rtl/>
          </w:rPr>
          <w:t xml:space="preserve"> </w:t>
        </w:r>
        <w:r w:rsidRPr="00E950D4">
          <w:rPr>
            <w:rStyle w:val="Hyperlink"/>
            <w:rFonts w:hint="eastAsia"/>
            <w:noProof/>
            <w:rtl/>
          </w:rPr>
          <w:t>و</w:t>
        </w:r>
        <w:r w:rsidRPr="00E950D4">
          <w:rPr>
            <w:rStyle w:val="Hyperlink"/>
            <w:noProof/>
            <w:rtl/>
          </w:rPr>
          <w:t xml:space="preserve"> </w:t>
        </w:r>
        <w:r w:rsidRPr="00E950D4">
          <w:rPr>
            <w:rStyle w:val="Hyperlink"/>
            <w:rFonts w:hint="eastAsia"/>
            <w:noProof/>
            <w:rtl/>
          </w:rPr>
          <w:t>ارجاع</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حاکم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53" w:history="1">
        <w:r w:rsidRPr="00E950D4">
          <w:rPr>
            <w:rStyle w:val="Hyperlink"/>
            <w:rFonts w:hint="eastAsia"/>
            <w:noProof/>
            <w:rtl/>
          </w:rPr>
          <w:t>قول</w:t>
        </w:r>
        <w:r w:rsidRPr="00E950D4">
          <w:rPr>
            <w:rStyle w:val="Hyperlink"/>
            <w:noProof/>
            <w:rtl/>
          </w:rPr>
          <w:t xml:space="preserve"> </w:t>
        </w:r>
        <w:r w:rsidRPr="00E950D4">
          <w:rPr>
            <w:rStyle w:val="Hyperlink"/>
            <w:rFonts w:hint="eastAsia"/>
            <w:noProof/>
            <w:rtl/>
          </w:rPr>
          <w:t>پنجم</w:t>
        </w:r>
        <w:r w:rsidRPr="00E950D4">
          <w:rPr>
            <w:rStyle w:val="Hyperlink"/>
            <w:noProof/>
            <w:rtl/>
          </w:rPr>
          <w:t xml:space="preserve">: </w:t>
        </w:r>
        <w:r w:rsidRPr="00E950D4">
          <w:rPr>
            <w:rStyle w:val="Hyperlink"/>
            <w:rFonts w:hint="eastAsia"/>
            <w:noProof/>
            <w:rtl/>
          </w:rPr>
          <w:t>حفظ</w:t>
        </w:r>
        <w:r w:rsidRPr="00E950D4">
          <w:rPr>
            <w:rStyle w:val="Hyperlink"/>
            <w:noProof/>
            <w:rtl/>
          </w:rPr>
          <w:t xml:space="preserve"> </w:t>
        </w:r>
        <w:r w:rsidRPr="00E950D4">
          <w:rPr>
            <w:rStyle w:val="Hyperlink"/>
            <w:rFonts w:hint="eastAsia"/>
            <w:noProof/>
            <w:rtl/>
          </w:rPr>
          <w:t>عل</w:t>
        </w:r>
        <w:r w:rsidRPr="00E950D4">
          <w:rPr>
            <w:rStyle w:val="Hyperlink"/>
            <w:rFonts w:hint="cs"/>
            <w:noProof/>
            <w:rtl/>
          </w:rPr>
          <w:t>ی‌</w:t>
        </w:r>
        <w:r w:rsidRPr="00E950D4">
          <w:rPr>
            <w:rStyle w:val="Hyperlink"/>
            <w:rFonts w:hint="eastAsia"/>
            <w:noProof/>
            <w:rtl/>
          </w:rPr>
          <w:t>رغم</w:t>
        </w:r>
        <w:r w:rsidRPr="00E950D4">
          <w:rPr>
            <w:rStyle w:val="Hyperlink"/>
            <w:noProof/>
            <w:rtl/>
          </w:rPr>
          <w:t xml:space="preserve"> </w:t>
        </w:r>
        <w:r w:rsidRPr="00E950D4">
          <w:rPr>
            <w:rStyle w:val="Hyperlink"/>
            <w:rFonts w:hint="cs"/>
            <w:noProof/>
            <w:rtl/>
          </w:rPr>
          <w:t>ی</w:t>
        </w:r>
        <w:r w:rsidRPr="00E950D4">
          <w:rPr>
            <w:rStyle w:val="Hyperlink"/>
            <w:rFonts w:hint="eastAsia"/>
            <w:noProof/>
            <w:rtl/>
          </w:rPr>
          <w:t>أس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24545" w:rsidRDefault="00424545" w:rsidP="00424545">
      <w:pPr>
        <w:pStyle w:val="TOC1"/>
        <w:tabs>
          <w:tab w:val="right" w:leader="dot" w:pos="9628"/>
        </w:tabs>
        <w:rPr>
          <w:rFonts w:asciiTheme="minorHAnsi" w:hAnsiTheme="minorHAnsi" w:cstheme="minorBidi"/>
          <w:noProof/>
          <w:szCs w:val="22"/>
          <w:rtl/>
        </w:rPr>
      </w:pPr>
      <w:hyperlink w:anchor="_Toc404161554" w:history="1">
        <w:r w:rsidRPr="00E950D4">
          <w:rPr>
            <w:rStyle w:val="Hyperlink"/>
            <w:rFonts w:hint="eastAsia"/>
            <w:noProof/>
            <w:rtl/>
          </w:rPr>
          <w:t>مقام</w:t>
        </w:r>
        <w:r w:rsidRPr="00E950D4">
          <w:rPr>
            <w:rStyle w:val="Hyperlink"/>
            <w:noProof/>
            <w:rtl/>
          </w:rPr>
          <w:t xml:space="preserve"> </w:t>
        </w:r>
        <w:r w:rsidRPr="00E950D4">
          <w:rPr>
            <w:rStyle w:val="Hyperlink"/>
            <w:rFonts w:hint="eastAsia"/>
            <w:noProof/>
            <w:rtl/>
          </w:rPr>
          <w:t>اول</w:t>
        </w:r>
        <w:r w:rsidRPr="00E950D4">
          <w:rPr>
            <w:rStyle w:val="Hyperlink"/>
            <w:noProof/>
            <w:rtl/>
          </w:rPr>
          <w:t xml:space="preserve"> </w:t>
        </w:r>
        <w:r w:rsidRPr="00E950D4">
          <w:rPr>
            <w:rStyle w:val="Hyperlink"/>
            <w:rFonts w:hint="eastAsia"/>
            <w:noProof/>
            <w:rtl/>
          </w:rPr>
          <w:t>بحث</w:t>
        </w:r>
        <w:r w:rsidRPr="00E950D4">
          <w:rPr>
            <w:rStyle w:val="Hyperlink"/>
            <w:noProof/>
            <w:rtl/>
          </w:rPr>
          <w:t xml:space="preserve">: </w:t>
        </w:r>
        <w:r w:rsidRPr="00E950D4">
          <w:rPr>
            <w:rStyle w:val="Hyperlink"/>
            <w:rFonts w:hint="eastAsia"/>
            <w:noProof/>
            <w:rtl/>
          </w:rPr>
          <w:t>بررس</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قاعده</w:t>
        </w:r>
        <w:r w:rsidRPr="00E950D4">
          <w:rPr>
            <w:rStyle w:val="Hyperlink"/>
            <w:noProof/>
            <w:rtl/>
          </w:rPr>
          <w:t xml:space="preserve"> </w:t>
        </w:r>
        <w:r w:rsidRPr="00E950D4">
          <w:rPr>
            <w:rStyle w:val="Hyperlink"/>
            <w:rFonts w:hint="eastAsia"/>
            <w:noProof/>
            <w:rtl/>
          </w:rPr>
          <w:t>اول</w:t>
        </w:r>
        <w:r w:rsidRPr="00E950D4">
          <w:rPr>
            <w:rStyle w:val="Hyperlink"/>
            <w:rFonts w:hint="cs"/>
            <w:noProof/>
            <w:rtl/>
          </w:rPr>
          <w:t>ی</w:t>
        </w:r>
        <w:r w:rsidRPr="00E950D4">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55" w:history="1">
        <w:r w:rsidRPr="00E950D4">
          <w:rPr>
            <w:rStyle w:val="Hyperlink"/>
            <w:rFonts w:hint="eastAsia"/>
            <w:noProof/>
            <w:rtl/>
          </w:rPr>
          <w:t>مقتضا</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قاعده</w:t>
        </w:r>
        <w:r w:rsidRPr="00E950D4">
          <w:rPr>
            <w:rStyle w:val="Hyperlink"/>
            <w:noProof/>
            <w:rtl/>
          </w:rPr>
          <w:t xml:space="preserve"> </w:t>
        </w:r>
        <w:r w:rsidRPr="00E950D4">
          <w:rPr>
            <w:rStyle w:val="Hyperlink"/>
            <w:rFonts w:hint="eastAsia"/>
            <w:noProof/>
            <w:rtl/>
          </w:rPr>
          <w:t>اول</w:t>
        </w:r>
        <w:r w:rsidRPr="00E950D4">
          <w:rPr>
            <w:rStyle w:val="Hyperlink"/>
            <w:rFonts w:hint="cs"/>
            <w:noProof/>
            <w:rtl/>
          </w:rPr>
          <w:t>ی</w:t>
        </w:r>
        <w:r w:rsidRPr="00E950D4">
          <w:rPr>
            <w:rStyle w:val="Hyperlink"/>
            <w:rFonts w:hint="eastAsia"/>
            <w:noProof/>
            <w:rtl/>
          </w:rPr>
          <w:t>ه</w:t>
        </w:r>
        <w:r w:rsidRPr="00E950D4">
          <w:rPr>
            <w:rStyle w:val="Hyperlink"/>
            <w:noProof/>
            <w:rtl/>
          </w:rPr>
          <w:t xml:space="preserve">: </w:t>
        </w:r>
        <w:r w:rsidRPr="00E950D4">
          <w:rPr>
            <w:rStyle w:val="Hyperlink"/>
            <w:rFonts w:hint="eastAsia"/>
            <w:noProof/>
            <w:rtl/>
          </w:rPr>
          <w:t>ارجاع</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حاکم</w:t>
        </w:r>
        <w:r w:rsidRPr="00E950D4">
          <w:rPr>
            <w:rStyle w:val="Hyperlink"/>
            <w:noProof/>
            <w:rtl/>
          </w:rPr>
          <w:t xml:space="preserve"> </w:t>
        </w:r>
        <w:r w:rsidRPr="00E950D4">
          <w:rPr>
            <w:rStyle w:val="Hyperlink"/>
            <w:rFonts w:hint="eastAsia"/>
            <w:noProof/>
            <w:rtl/>
          </w:rPr>
          <w:t>شرع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24545" w:rsidRDefault="00424545" w:rsidP="00424545">
      <w:pPr>
        <w:pStyle w:val="TOC1"/>
        <w:tabs>
          <w:tab w:val="right" w:leader="dot" w:pos="9628"/>
        </w:tabs>
        <w:rPr>
          <w:rFonts w:asciiTheme="minorHAnsi" w:hAnsiTheme="minorHAnsi" w:cstheme="minorBidi"/>
          <w:noProof/>
          <w:szCs w:val="22"/>
          <w:rtl/>
        </w:rPr>
      </w:pPr>
      <w:hyperlink w:anchor="_Toc404161556" w:history="1">
        <w:r w:rsidRPr="00E950D4">
          <w:rPr>
            <w:rStyle w:val="Hyperlink"/>
            <w:rFonts w:hint="eastAsia"/>
            <w:noProof/>
            <w:rtl/>
          </w:rPr>
          <w:t>مقام</w:t>
        </w:r>
        <w:r w:rsidRPr="00E950D4">
          <w:rPr>
            <w:rStyle w:val="Hyperlink"/>
            <w:noProof/>
            <w:rtl/>
          </w:rPr>
          <w:t xml:space="preserve"> </w:t>
        </w:r>
        <w:r w:rsidRPr="00E950D4">
          <w:rPr>
            <w:rStyle w:val="Hyperlink"/>
            <w:rFonts w:hint="eastAsia"/>
            <w:noProof/>
            <w:rtl/>
          </w:rPr>
          <w:t>دوم</w:t>
        </w:r>
        <w:r w:rsidRPr="00E950D4">
          <w:rPr>
            <w:rStyle w:val="Hyperlink"/>
            <w:noProof/>
            <w:rtl/>
          </w:rPr>
          <w:t xml:space="preserve"> </w:t>
        </w:r>
        <w:r w:rsidRPr="00E950D4">
          <w:rPr>
            <w:rStyle w:val="Hyperlink"/>
            <w:rFonts w:hint="eastAsia"/>
            <w:noProof/>
            <w:rtl/>
          </w:rPr>
          <w:t>بحث</w:t>
        </w:r>
        <w:r w:rsidRPr="00E950D4">
          <w:rPr>
            <w:rStyle w:val="Hyperlink"/>
            <w:noProof/>
            <w:rtl/>
          </w:rPr>
          <w:t xml:space="preserve">: </w:t>
        </w:r>
        <w:r w:rsidRPr="00E950D4">
          <w:rPr>
            <w:rStyle w:val="Hyperlink"/>
            <w:rFonts w:hint="eastAsia"/>
            <w:noProof/>
            <w:rtl/>
          </w:rPr>
          <w:t>بررس</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ادله</w:t>
        </w:r>
        <w:r w:rsidRPr="00E950D4">
          <w:rPr>
            <w:rStyle w:val="Hyperlink"/>
            <w:noProof/>
            <w:rtl/>
          </w:rPr>
          <w:t xml:space="preserve"> </w:t>
        </w:r>
        <w:r w:rsidRPr="00E950D4">
          <w:rPr>
            <w:rStyle w:val="Hyperlink"/>
            <w:rFonts w:hint="eastAsia"/>
            <w:noProof/>
            <w:rtl/>
          </w:rPr>
          <w:t>خاصه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Toc404161556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57" w:history="1">
        <w:r w:rsidRPr="00E950D4">
          <w:rPr>
            <w:rStyle w:val="Hyperlink"/>
            <w:rFonts w:hint="eastAsia"/>
            <w:noProof/>
            <w:rtl/>
          </w:rPr>
          <w:t>بررس</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ادله</w:t>
        </w:r>
        <w:r w:rsidRPr="00E950D4">
          <w:rPr>
            <w:rStyle w:val="Hyperlink"/>
            <w:noProof/>
            <w:rtl/>
          </w:rPr>
          <w:t xml:space="preserve"> </w:t>
        </w:r>
        <w:r w:rsidRPr="00E950D4">
          <w:rPr>
            <w:rStyle w:val="Hyperlink"/>
            <w:rFonts w:hint="eastAsia"/>
            <w:noProof/>
            <w:rtl/>
          </w:rPr>
          <w:t>قول</w:t>
        </w:r>
        <w:r w:rsidRPr="00E950D4">
          <w:rPr>
            <w:rStyle w:val="Hyperlink"/>
            <w:noProof/>
            <w:rtl/>
          </w:rPr>
          <w:t xml:space="preserve"> </w:t>
        </w:r>
        <w:r w:rsidRPr="00E950D4">
          <w:rPr>
            <w:rStyle w:val="Hyperlink"/>
            <w:rFonts w:hint="eastAsia"/>
            <w:noProof/>
            <w:rtl/>
          </w:rPr>
          <w:t>وجوب</w:t>
        </w:r>
        <w:r w:rsidRPr="00E950D4">
          <w:rPr>
            <w:rStyle w:val="Hyperlink"/>
            <w:noProof/>
            <w:rtl/>
          </w:rPr>
          <w:t xml:space="preserve"> </w:t>
        </w:r>
        <w:r w:rsidRPr="00E950D4">
          <w:rPr>
            <w:rStyle w:val="Hyperlink"/>
            <w:rFonts w:hint="eastAsia"/>
            <w:noProof/>
            <w:rtl/>
          </w:rPr>
          <w:t>تصدق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Toc404161557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58" w:history="1">
        <w:r w:rsidRPr="00E950D4">
          <w:rPr>
            <w:rStyle w:val="Hyperlink"/>
            <w:rFonts w:hint="eastAsia"/>
            <w:noProof/>
            <w:rtl/>
          </w:rPr>
          <w:t>اشکالات</w:t>
        </w:r>
        <w:r w:rsidRPr="00E950D4">
          <w:rPr>
            <w:rStyle w:val="Hyperlink"/>
            <w:noProof/>
            <w:rtl/>
          </w:rPr>
          <w:t xml:space="preserve"> </w:t>
        </w:r>
        <w:r w:rsidRPr="00E950D4">
          <w:rPr>
            <w:rStyle w:val="Hyperlink"/>
            <w:rFonts w:hint="eastAsia"/>
            <w:noProof/>
            <w:rtl/>
          </w:rPr>
          <w:t>وارده</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ادله</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وجوب</w:t>
        </w:r>
        <w:r w:rsidRPr="00E950D4">
          <w:rPr>
            <w:rStyle w:val="Hyperlink"/>
            <w:noProof/>
            <w:rtl/>
          </w:rPr>
          <w:t xml:space="preserve"> </w:t>
        </w:r>
        <w:r w:rsidRPr="00E950D4">
          <w:rPr>
            <w:rStyle w:val="Hyperlink"/>
            <w:rFonts w:hint="eastAsia"/>
            <w:noProof/>
            <w:rtl/>
          </w:rPr>
          <w:t>تصدق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24545" w:rsidRDefault="00424545" w:rsidP="00424545">
      <w:pPr>
        <w:pStyle w:val="TOC3"/>
        <w:tabs>
          <w:tab w:val="right" w:leader="dot" w:pos="9628"/>
        </w:tabs>
        <w:rPr>
          <w:rFonts w:asciiTheme="minorHAnsi" w:eastAsiaTheme="minorEastAsia" w:hAnsiTheme="minorHAnsi" w:cstheme="minorBidi"/>
          <w:noProof/>
          <w:szCs w:val="22"/>
          <w:rtl/>
        </w:rPr>
      </w:pPr>
      <w:hyperlink w:anchor="_Toc404161559" w:history="1">
        <w:r w:rsidRPr="00E950D4">
          <w:rPr>
            <w:rStyle w:val="Hyperlink"/>
            <w:rFonts w:hint="eastAsia"/>
            <w:noProof/>
            <w:rtl/>
          </w:rPr>
          <w:t>اشکال</w:t>
        </w:r>
        <w:r w:rsidRPr="00E950D4">
          <w:rPr>
            <w:rStyle w:val="Hyperlink"/>
            <w:noProof/>
            <w:rtl/>
          </w:rPr>
          <w:t xml:space="preserve"> </w:t>
        </w:r>
        <w:r w:rsidRPr="00E950D4">
          <w:rPr>
            <w:rStyle w:val="Hyperlink"/>
            <w:rFonts w:hint="eastAsia"/>
            <w:noProof/>
            <w:rtl/>
          </w:rPr>
          <w:t>اول</w:t>
        </w:r>
        <w:r w:rsidRPr="00E950D4">
          <w:rPr>
            <w:rStyle w:val="Hyperlink"/>
            <w:noProof/>
            <w:rtl/>
          </w:rPr>
          <w:t xml:space="preserve">: </w:t>
        </w:r>
        <w:r w:rsidRPr="00E950D4">
          <w:rPr>
            <w:rStyle w:val="Hyperlink"/>
            <w:rFonts w:hint="eastAsia"/>
            <w:noProof/>
            <w:rtl/>
          </w:rPr>
          <w:t>ضعف</w:t>
        </w:r>
        <w:r w:rsidRPr="00E950D4">
          <w:rPr>
            <w:rStyle w:val="Hyperlink"/>
            <w:noProof/>
            <w:rtl/>
          </w:rPr>
          <w:t xml:space="preserve"> </w:t>
        </w:r>
        <w:r w:rsidRPr="00E950D4">
          <w:rPr>
            <w:rStyle w:val="Hyperlink"/>
            <w:rFonts w:hint="eastAsia"/>
            <w:noProof/>
            <w:rtl/>
          </w:rPr>
          <w:t>سند</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روا</w:t>
        </w:r>
        <w:r w:rsidRPr="00E950D4">
          <w:rPr>
            <w:rStyle w:val="Hyperlink"/>
            <w:rFonts w:hint="cs"/>
            <w:noProof/>
            <w:rtl/>
          </w:rPr>
          <w:t>ی</w:t>
        </w:r>
        <w:r w:rsidRPr="00E950D4">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Toc404161559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24545" w:rsidRDefault="00424545" w:rsidP="00424545">
      <w:pPr>
        <w:pStyle w:val="TOC3"/>
        <w:tabs>
          <w:tab w:val="right" w:leader="dot" w:pos="9628"/>
        </w:tabs>
        <w:rPr>
          <w:rFonts w:asciiTheme="minorHAnsi" w:eastAsiaTheme="minorEastAsia" w:hAnsiTheme="minorHAnsi" w:cstheme="minorBidi"/>
          <w:noProof/>
          <w:szCs w:val="22"/>
          <w:rtl/>
        </w:rPr>
      </w:pPr>
      <w:hyperlink w:anchor="_Toc404161560" w:history="1">
        <w:r w:rsidRPr="00E950D4">
          <w:rPr>
            <w:rStyle w:val="Hyperlink"/>
            <w:rFonts w:hint="eastAsia"/>
            <w:noProof/>
            <w:rtl/>
          </w:rPr>
          <w:t>اشکال</w:t>
        </w:r>
        <w:r w:rsidRPr="00E950D4">
          <w:rPr>
            <w:rStyle w:val="Hyperlink"/>
            <w:noProof/>
            <w:rtl/>
          </w:rPr>
          <w:t xml:space="preserve"> </w:t>
        </w:r>
        <w:r w:rsidRPr="00E950D4">
          <w:rPr>
            <w:rStyle w:val="Hyperlink"/>
            <w:rFonts w:hint="eastAsia"/>
            <w:noProof/>
            <w:rtl/>
          </w:rPr>
          <w:t>دوم</w:t>
        </w:r>
        <w:r w:rsidRPr="00E950D4">
          <w:rPr>
            <w:rStyle w:val="Hyperlink"/>
            <w:noProof/>
            <w:rtl/>
          </w:rPr>
          <w:t xml:space="preserve">: </w:t>
        </w:r>
        <w:r w:rsidRPr="00E950D4">
          <w:rPr>
            <w:rStyle w:val="Hyperlink"/>
            <w:rFonts w:hint="eastAsia"/>
            <w:noProof/>
            <w:rtl/>
          </w:rPr>
          <w:t>عدم</w:t>
        </w:r>
        <w:r w:rsidRPr="00E950D4">
          <w:rPr>
            <w:rStyle w:val="Hyperlink"/>
            <w:noProof/>
            <w:rtl/>
          </w:rPr>
          <w:t xml:space="preserve"> </w:t>
        </w:r>
        <w:r w:rsidRPr="00E950D4">
          <w:rPr>
            <w:rStyle w:val="Hyperlink"/>
            <w:rFonts w:hint="eastAsia"/>
            <w:noProof/>
            <w:rtl/>
          </w:rPr>
          <w:t>اطلاق</w:t>
        </w:r>
        <w:r w:rsidRPr="00E950D4">
          <w:rPr>
            <w:rStyle w:val="Hyperlink"/>
            <w:noProof/>
            <w:rtl/>
          </w:rPr>
          <w:t xml:space="preserve"> </w:t>
        </w:r>
        <w:r w:rsidRPr="00E950D4">
          <w:rPr>
            <w:rStyle w:val="Hyperlink"/>
            <w:rFonts w:hint="eastAsia"/>
            <w:noProof/>
            <w:rtl/>
          </w:rPr>
          <w:t>روا</w:t>
        </w:r>
        <w:r w:rsidRPr="00E950D4">
          <w:rPr>
            <w:rStyle w:val="Hyperlink"/>
            <w:rFonts w:hint="cs"/>
            <w:noProof/>
            <w:rtl/>
          </w:rPr>
          <w:t>ی</w:t>
        </w:r>
        <w:r w:rsidRPr="00E950D4">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Toc404161560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24545" w:rsidRDefault="00424545" w:rsidP="00424545">
      <w:pPr>
        <w:pStyle w:val="TOC3"/>
        <w:tabs>
          <w:tab w:val="right" w:leader="dot" w:pos="9628"/>
        </w:tabs>
        <w:rPr>
          <w:rFonts w:asciiTheme="minorHAnsi" w:eastAsiaTheme="minorEastAsia" w:hAnsiTheme="minorHAnsi" w:cstheme="minorBidi"/>
          <w:noProof/>
          <w:szCs w:val="22"/>
          <w:rtl/>
        </w:rPr>
      </w:pPr>
      <w:hyperlink w:anchor="_Toc404161561" w:history="1">
        <w:r w:rsidRPr="00E950D4">
          <w:rPr>
            <w:rStyle w:val="Hyperlink"/>
            <w:rFonts w:hint="eastAsia"/>
            <w:noProof/>
            <w:rtl/>
          </w:rPr>
          <w:t>اشکال</w:t>
        </w:r>
        <w:r w:rsidRPr="00E950D4">
          <w:rPr>
            <w:rStyle w:val="Hyperlink"/>
            <w:noProof/>
            <w:rtl/>
          </w:rPr>
          <w:t xml:space="preserve"> </w:t>
        </w:r>
        <w:r w:rsidRPr="00E950D4">
          <w:rPr>
            <w:rStyle w:val="Hyperlink"/>
            <w:rFonts w:hint="eastAsia"/>
            <w:noProof/>
            <w:rtl/>
          </w:rPr>
          <w:t>سوم</w:t>
        </w:r>
        <w:r w:rsidRPr="00E950D4">
          <w:rPr>
            <w:rStyle w:val="Hyperlink"/>
            <w:noProof/>
            <w:rtl/>
          </w:rPr>
          <w:t xml:space="preserve">: </w:t>
        </w:r>
        <w:r w:rsidRPr="00E950D4">
          <w:rPr>
            <w:rStyle w:val="Hyperlink"/>
            <w:rFonts w:hint="eastAsia"/>
            <w:noProof/>
            <w:rtl/>
          </w:rPr>
          <w:t>ولا</w:t>
        </w:r>
        <w:r w:rsidRPr="00E950D4">
          <w:rPr>
            <w:rStyle w:val="Hyperlink"/>
            <w:rFonts w:hint="cs"/>
            <w:noProof/>
            <w:rtl/>
          </w:rPr>
          <w:t>یی</w:t>
        </w:r>
        <w:r w:rsidRPr="00E950D4">
          <w:rPr>
            <w:rStyle w:val="Hyperlink"/>
            <w:noProof/>
            <w:rtl/>
          </w:rPr>
          <w:t xml:space="preserve"> </w:t>
        </w:r>
        <w:r w:rsidRPr="00E950D4">
          <w:rPr>
            <w:rStyle w:val="Hyperlink"/>
            <w:rFonts w:hint="eastAsia"/>
            <w:noProof/>
            <w:rtl/>
          </w:rPr>
          <w:t>بودن</w:t>
        </w:r>
        <w:r w:rsidRPr="00E950D4">
          <w:rPr>
            <w:rStyle w:val="Hyperlink"/>
            <w:noProof/>
            <w:rtl/>
          </w:rPr>
          <w:t xml:space="preserve"> </w:t>
        </w:r>
        <w:r w:rsidRPr="00E950D4">
          <w:rPr>
            <w:rStyle w:val="Hyperlink"/>
            <w:rFonts w:hint="eastAsia"/>
            <w:noProof/>
            <w:rtl/>
          </w:rPr>
          <w:t>حکم</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تصدق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24545" w:rsidRDefault="00424545" w:rsidP="00424545">
      <w:pPr>
        <w:pStyle w:val="TOC3"/>
        <w:tabs>
          <w:tab w:val="right" w:leader="dot" w:pos="9628"/>
        </w:tabs>
        <w:rPr>
          <w:rFonts w:asciiTheme="minorHAnsi" w:eastAsiaTheme="minorEastAsia" w:hAnsiTheme="minorHAnsi" w:cstheme="minorBidi"/>
          <w:noProof/>
          <w:szCs w:val="22"/>
          <w:rtl/>
        </w:rPr>
      </w:pPr>
      <w:hyperlink w:anchor="_Toc404161562" w:history="1">
        <w:r w:rsidRPr="00E950D4">
          <w:rPr>
            <w:rStyle w:val="Hyperlink"/>
            <w:rFonts w:hint="eastAsia"/>
            <w:noProof/>
            <w:rtl/>
          </w:rPr>
          <w:t>اشکال</w:t>
        </w:r>
        <w:r w:rsidRPr="00E950D4">
          <w:rPr>
            <w:rStyle w:val="Hyperlink"/>
            <w:noProof/>
            <w:rtl/>
          </w:rPr>
          <w:t xml:space="preserve"> </w:t>
        </w:r>
        <w:r w:rsidRPr="00E950D4">
          <w:rPr>
            <w:rStyle w:val="Hyperlink"/>
            <w:rFonts w:hint="eastAsia"/>
            <w:noProof/>
            <w:rtl/>
          </w:rPr>
          <w:t>چهارم</w:t>
        </w:r>
        <w:r w:rsidRPr="00E950D4">
          <w:rPr>
            <w:rStyle w:val="Hyperlink"/>
            <w:noProof/>
            <w:rtl/>
          </w:rPr>
          <w:t xml:space="preserve">: </w:t>
        </w:r>
        <w:r w:rsidRPr="00E950D4">
          <w:rPr>
            <w:rStyle w:val="Hyperlink"/>
            <w:rFonts w:hint="eastAsia"/>
            <w:noProof/>
            <w:rtl/>
          </w:rPr>
          <w:t>تعارض</w:t>
        </w:r>
        <w:r w:rsidRPr="00E950D4">
          <w:rPr>
            <w:rStyle w:val="Hyperlink"/>
            <w:noProof/>
            <w:rtl/>
          </w:rPr>
          <w:t xml:space="preserve"> </w:t>
        </w:r>
        <w:r w:rsidRPr="00E950D4">
          <w:rPr>
            <w:rStyle w:val="Hyperlink"/>
            <w:rFonts w:hint="eastAsia"/>
            <w:noProof/>
            <w:rtl/>
          </w:rPr>
          <w:t>با</w:t>
        </w:r>
        <w:r w:rsidRPr="00E950D4">
          <w:rPr>
            <w:rStyle w:val="Hyperlink"/>
            <w:noProof/>
            <w:rtl/>
          </w:rPr>
          <w:t xml:space="preserve"> </w:t>
        </w:r>
        <w:r w:rsidRPr="00E950D4">
          <w:rPr>
            <w:rStyle w:val="Hyperlink"/>
            <w:rFonts w:hint="eastAsia"/>
            <w:noProof/>
            <w:rtl/>
          </w:rPr>
          <w:t>برخ</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روا</w:t>
        </w:r>
        <w:r w:rsidRPr="00E950D4">
          <w:rPr>
            <w:rStyle w:val="Hyperlink"/>
            <w:rFonts w:hint="cs"/>
            <w:noProof/>
            <w:rtl/>
          </w:rPr>
          <w:t>ی</w:t>
        </w:r>
        <w:r w:rsidRPr="00E950D4">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63" w:history="1">
        <w:r w:rsidRPr="00E950D4">
          <w:rPr>
            <w:rStyle w:val="Hyperlink"/>
            <w:rFonts w:hint="eastAsia"/>
            <w:noProof/>
            <w:rtl/>
          </w:rPr>
          <w:t>بررس</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اشکال</w:t>
        </w:r>
        <w:r w:rsidRPr="00E950D4">
          <w:rPr>
            <w:rStyle w:val="Hyperlink"/>
            <w:noProof/>
            <w:rtl/>
          </w:rPr>
          <w:t xml:space="preserve"> </w:t>
        </w:r>
        <w:r w:rsidRPr="00E950D4">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Toc404161563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24545" w:rsidRDefault="00424545" w:rsidP="00424545">
      <w:pPr>
        <w:pStyle w:val="TOC3"/>
        <w:tabs>
          <w:tab w:val="right" w:leader="dot" w:pos="9628"/>
        </w:tabs>
        <w:rPr>
          <w:rFonts w:asciiTheme="minorHAnsi" w:eastAsiaTheme="minorEastAsia" w:hAnsiTheme="minorHAnsi" w:cstheme="minorBidi"/>
          <w:noProof/>
          <w:szCs w:val="22"/>
          <w:rtl/>
        </w:rPr>
      </w:pPr>
      <w:hyperlink w:anchor="_Toc404161564" w:history="1">
        <w:r w:rsidRPr="00E950D4">
          <w:rPr>
            <w:rStyle w:val="Hyperlink"/>
            <w:rFonts w:hint="eastAsia"/>
            <w:noProof/>
            <w:rtl/>
          </w:rPr>
          <w:t>پاسخ</w:t>
        </w:r>
        <w:r w:rsidRPr="00E950D4">
          <w:rPr>
            <w:rStyle w:val="Hyperlink"/>
            <w:noProof/>
            <w:rtl/>
          </w:rPr>
          <w:t xml:space="preserve"> </w:t>
        </w:r>
        <w:r w:rsidRPr="00E950D4">
          <w:rPr>
            <w:rStyle w:val="Hyperlink"/>
            <w:rFonts w:hint="eastAsia"/>
            <w:noProof/>
            <w:rtl/>
          </w:rPr>
          <w:t>اول</w:t>
        </w:r>
        <w:r w:rsidRPr="00E950D4">
          <w:rPr>
            <w:rStyle w:val="Hyperlink"/>
            <w:noProof/>
            <w:rtl/>
          </w:rPr>
          <w:t xml:space="preserve">: </w:t>
        </w:r>
        <w:r w:rsidRPr="00E950D4">
          <w:rPr>
            <w:rStyle w:val="Hyperlink"/>
            <w:rFonts w:hint="eastAsia"/>
            <w:noProof/>
            <w:rtl/>
          </w:rPr>
          <w:t>وجود</w:t>
        </w:r>
        <w:r w:rsidRPr="00E950D4">
          <w:rPr>
            <w:rStyle w:val="Hyperlink"/>
            <w:noProof/>
            <w:rtl/>
          </w:rPr>
          <w:t xml:space="preserve"> </w:t>
        </w:r>
        <w:r w:rsidRPr="00E950D4">
          <w:rPr>
            <w:rStyle w:val="Hyperlink"/>
            <w:rFonts w:hint="eastAsia"/>
            <w:noProof/>
            <w:rtl/>
          </w:rPr>
          <w:t>روا</w:t>
        </w:r>
        <w:r w:rsidRPr="00E950D4">
          <w:rPr>
            <w:rStyle w:val="Hyperlink"/>
            <w:rFonts w:hint="cs"/>
            <w:noProof/>
            <w:rtl/>
          </w:rPr>
          <w:t>ی</w:t>
        </w:r>
        <w:r w:rsidRPr="00E950D4">
          <w:rPr>
            <w:rStyle w:val="Hyperlink"/>
            <w:rFonts w:hint="eastAsia"/>
            <w:noProof/>
            <w:rtl/>
          </w:rPr>
          <w:t>ت</w:t>
        </w:r>
        <w:r w:rsidRPr="00E950D4">
          <w:rPr>
            <w:rStyle w:val="Hyperlink"/>
            <w:noProof/>
            <w:rtl/>
          </w:rPr>
          <w:t xml:space="preserve"> </w:t>
        </w:r>
        <w:r w:rsidRPr="00E950D4">
          <w:rPr>
            <w:rStyle w:val="Hyperlink"/>
            <w:rFonts w:hint="eastAsia"/>
            <w:noProof/>
            <w:rtl/>
          </w:rPr>
          <w:t>معتبر</w:t>
        </w:r>
        <w:r w:rsidRPr="00E950D4">
          <w:rPr>
            <w:rStyle w:val="Hyperlink"/>
            <w:noProof/>
            <w:rtl/>
          </w:rPr>
          <w:t xml:space="preserve"> </w:t>
        </w:r>
        <w:r w:rsidRPr="00E950D4">
          <w:rPr>
            <w:rStyle w:val="Hyperlink"/>
            <w:rFonts w:hint="eastAsia"/>
            <w:noProof/>
            <w:rtl/>
          </w:rPr>
          <w:t>در</w:t>
        </w:r>
        <w:r w:rsidRPr="00E950D4">
          <w:rPr>
            <w:rStyle w:val="Hyperlink"/>
            <w:noProof/>
            <w:rtl/>
          </w:rPr>
          <w:t xml:space="preserve"> </w:t>
        </w:r>
        <w:r w:rsidRPr="00E950D4">
          <w:rPr>
            <w:rStyle w:val="Hyperlink"/>
            <w:rFonts w:hint="eastAsia"/>
            <w:noProof/>
            <w:rtl/>
          </w:rPr>
          <w:t>ب</w:t>
        </w:r>
        <w:r w:rsidRPr="00E950D4">
          <w:rPr>
            <w:rStyle w:val="Hyperlink"/>
            <w:rFonts w:hint="cs"/>
            <w:noProof/>
            <w:rtl/>
          </w:rPr>
          <w:t>ی</w:t>
        </w:r>
        <w:r w:rsidRPr="00E950D4">
          <w:rPr>
            <w:rStyle w:val="Hyperlink"/>
            <w:rFonts w:hint="eastAsia"/>
            <w:noProof/>
            <w:rtl/>
          </w:rPr>
          <w:t>ن</w:t>
        </w:r>
        <w:r w:rsidRPr="00E950D4">
          <w:rPr>
            <w:rStyle w:val="Hyperlink"/>
            <w:noProof/>
            <w:rtl/>
          </w:rPr>
          <w:t xml:space="preserve"> </w:t>
        </w:r>
        <w:r w:rsidRPr="00E950D4">
          <w:rPr>
            <w:rStyle w:val="Hyperlink"/>
            <w:rFonts w:hint="eastAsia"/>
            <w:noProof/>
            <w:rtl/>
          </w:rPr>
          <w:t>روا</w:t>
        </w:r>
        <w:r w:rsidRPr="00E950D4">
          <w:rPr>
            <w:rStyle w:val="Hyperlink"/>
            <w:rFonts w:hint="cs"/>
            <w:noProof/>
            <w:rtl/>
          </w:rPr>
          <w:t>ی</w:t>
        </w:r>
        <w:r w:rsidRPr="00E950D4">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Toc404161564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24545" w:rsidRDefault="00424545" w:rsidP="00424545">
      <w:pPr>
        <w:pStyle w:val="TOC3"/>
        <w:tabs>
          <w:tab w:val="right" w:leader="dot" w:pos="9628"/>
        </w:tabs>
        <w:rPr>
          <w:rFonts w:asciiTheme="minorHAnsi" w:eastAsiaTheme="minorEastAsia" w:hAnsiTheme="minorHAnsi" w:cstheme="minorBidi"/>
          <w:noProof/>
          <w:szCs w:val="22"/>
          <w:rtl/>
        </w:rPr>
      </w:pPr>
      <w:hyperlink w:anchor="_Toc404161565" w:history="1">
        <w:r w:rsidRPr="00E950D4">
          <w:rPr>
            <w:rStyle w:val="Hyperlink"/>
            <w:rFonts w:hint="eastAsia"/>
            <w:noProof/>
            <w:rtl/>
          </w:rPr>
          <w:t>مبان</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در</w:t>
        </w:r>
        <w:r w:rsidRPr="00E950D4">
          <w:rPr>
            <w:rStyle w:val="Hyperlink"/>
            <w:noProof/>
            <w:rtl/>
          </w:rPr>
          <w:t xml:space="preserve"> </w:t>
        </w:r>
        <w:r w:rsidRPr="00E950D4">
          <w:rPr>
            <w:rStyle w:val="Hyperlink"/>
            <w:rFonts w:hint="eastAsia"/>
            <w:noProof/>
            <w:rtl/>
          </w:rPr>
          <w:t>حج</w:t>
        </w:r>
        <w:r w:rsidRPr="00E950D4">
          <w:rPr>
            <w:rStyle w:val="Hyperlink"/>
            <w:rFonts w:hint="cs"/>
            <w:noProof/>
            <w:rtl/>
          </w:rPr>
          <w:t>ی</w:t>
        </w:r>
        <w:r w:rsidRPr="00E950D4">
          <w:rPr>
            <w:rStyle w:val="Hyperlink"/>
            <w:rFonts w:hint="eastAsia"/>
            <w:noProof/>
            <w:rtl/>
          </w:rPr>
          <w:t>ت</w:t>
        </w:r>
        <w:r w:rsidRPr="00E950D4">
          <w:rPr>
            <w:rStyle w:val="Hyperlink"/>
            <w:noProof/>
            <w:rtl/>
          </w:rPr>
          <w:t xml:space="preserve"> </w:t>
        </w:r>
        <w:r w:rsidRPr="00E950D4">
          <w:rPr>
            <w:rStyle w:val="Hyperlink"/>
            <w:rFonts w:hint="eastAsia"/>
            <w:noProof/>
            <w:rtl/>
          </w:rPr>
          <w:t>خبر</w:t>
        </w:r>
        <w:r w:rsidRPr="00E950D4">
          <w:rPr>
            <w:rStyle w:val="Hyperlink"/>
            <w:noProof/>
            <w:rtl/>
          </w:rPr>
          <w:t xml:space="preserve"> </w:t>
        </w:r>
        <w:r w:rsidRPr="00E950D4">
          <w:rPr>
            <w:rStyle w:val="Hyperlink"/>
            <w:rFonts w:hint="eastAsia"/>
            <w:noProof/>
            <w:rtl/>
          </w:rPr>
          <w:t>واحد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Toc404161565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24545" w:rsidRDefault="00424545" w:rsidP="00424545">
      <w:pPr>
        <w:pStyle w:val="TOC4"/>
        <w:tabs>
          <w:tab w:val="right" w:leader="dot" w:pos="9628"/>
        </w:tabs>
        <w:rPr>
          <w:rFonts w:asciiTheme="minorHAnsi" w:eastAsiaTheme="minorEastAsia" w:hAnsiTheme="minorHAnsi" w:cstheme="minorBidi"/>
          <w:noProof/>
          <w:szCs w:val="22"/>
          <w:rtl/>
        </w:rPr>
      </w:pPr>
      <w:hyperlink w:anchor="_Toc404161566" w:history="1">
        <w:r w:rsidRPr="00E950D4">
          <w:rPr>
            <w:rStyle w:val="Hyperlink"/>
            <w:rFonts w:hint="eastAsia"/>
            <w:noProof/>
            <w:rtl/>
          </w:rPr>
          <w:t>مبنا</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اول</w:t>
        </w:r>
        <w:r w:rsidRPr="00E950D4">
          <w:rPr>
            <w:rStyle w:val="Hyperlink"/>
            <w:noProof/>
            <w:rtl/>
          </w:rPr>
          <w:t xml:space="preserve">: </w:t>
        </w:r>
        <w:r w:rsidRPr="00E950D4">
          <w:rPr>
            <w:rStyle w:val="Hyperlink"/>
            <w:rFonts w:hint="eastAsia"/>
            <w:noProof/>
            <w:rtl/>
          </w:rPr>
          <w:t>وثوق</w:t>
        </w:r>
        <w:r w:rsidRPr="00E950D4">
          <w:rPr>
            <w:rStyle w:val="Hyperlink"/>
            <w:noProof/>
            <w:rtl/>
          </w:rPr>
          <w:t xml:space="preserve"> </w:t>
        </w:r>
        <w:r w:rsidRPr="00E950D4">
          <w:rPr>
            <w:rStyle w:val="Hyperlink"/>
            <w:rFonts w:hint="eastAsia"/>
            <w:noProof/>
            <w:rtl/>
          </w:rPr>
          <w:t>مخبر</w:t>
        </w:r>
        <w:r w:rsidRPr="00E950D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Toc404161566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24545" w:rsidRDefault="00424545" w:rsidP="00424545">
      <w:pPr>
        <w:pStyle w:val="TOC4"/>
        <w:tabs>
          <w:tab w:val="right" w:leader="dot" w:pos="9628"/>
        </w:tabs>
        <w:rPr>
          <w:rFonts w:asciiTheme="minorHAnsi" w:eastAsiaTheme="minorEastAsia" w:hAnsiTheme="minorHAnsi" w:cstheme="minorBidi"/>
          <w:noProof/>
          <w:szCs w:val="22"/>
          <w:rtl/>
        </w:rPr>
      </w:pPr>
      <w:hyperlink w:anchor="_Toc404161567" w:history="1">
        <w:r w:rsidRPr="00E950D4">
          <w:rPr>
            <w:rStyle w:val="Hyperlink"/>
            <w:rFonts w:hint="eastAsia"/>
            <w:noProof/>
            <w:rtl/>
          </w:rPr>
          <w:t>مبنا</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دوم</w:t>
        </w:r>
        <w:r w:rsidRPr="00E950D4">
          <w:rPr>
            <w:rStyle w:val="Hyperlink"/>
            <w:noProof/>
            <w:rtl/>
          </w:rPr>
          <w:t xml:space="preserve">: </w:t>
        </w:r>
        <w:r w:rsidRPr="00E950D4">
          <w:rPr>
            <w:rStyle w:val="Hyperlink"/>
            <w:rFonts w:hint="eastAsia"/>
            <w:noProof/>
            <w:rtl/>
          </w:rPr>
          <w:t>وثوق</w:t>
        </w:r>
        <w:r w:rsidRPr="00E950D4">
          <w:rPr>
            <w:rStyle w:val="Hyperlink"/>
            <w:noProof/>
            <w:rtl/>
          </w:rPr>
          <w:t xml:space="preserve"> </w:t>
        </w:r>
        <w:r w:rsidRPr="00E950D4">
          <w:rPr>
            <w:rStyle w:val="Hyperlink"/>
            <w:rFonts w:hint="eastAsia"/>
            <w:noProof/>
            <w:rtl/>
          </w:rPr>
          <w:t>خبر</w:t>
        </w:r>
        <w:r w:rsidRPr="00E950D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Toc404161567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24545" w:rsidRDefault="00424545" w:rsidP="00424545">
      <w:pPr>
        <w:pStyle w:val="TOC4"/>
        <w:tabs>
          <w:tab w:val="right" w:leader="dot" w:pos="9628"/>
        </w:tabs>
        <w:rPr>
          <w:rFonts w:asciiTheme="minorHAnsi" w:eastAsiaTheme="minorEastAsia" w:hAnsiTheme="minorHAnsi" w:cstheme="minorBidi"/>
          <w:noProof/>
          <w:szCs w:val="22"/>
          <w:rtl/>
        </w:rPr>
      </w:pPr>
      <w:hyperlink w:anchor="_Toc404161568" w:history="1">
        <w:r w:rsidRPr="00E950D4">
          <w:rPr>
            <w:rStyle w:val="Hyperlink"/>
            <w:rFonts w:hint="eastAsia"/>
            <w:noProof/>
            <w:rtl/>
          </w:rPr>
          <w:t>مبنا</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سوم</w:t>
        </w:r>
        <w:r w:rsidRPr="00E950D4">
          <w:rPr>
            <w:rStyle w:val="Hyperlink"/>
            <w:noProof/>
            <w:rtl/>
          </w:rPr>
          <w:t xml:space="preserve">: </w:t>
        </w:r>
        <w:r w:rsidRPr="00E950D4">
          <w:rPr>
            <w:rStyle w:val="Hyperlink"/>
            <w:rFonts w:hint="eastAsia"/>
            <w:noProof/>
            <w:rtl/>
          </w:rPr>
          <w:t>جمع</w:t>
        </w:r>
        <w:r w:rsidRPr="00E950D4">
          <w:rPr>
            <w:rStyle w:val="Hyperlink"/>
            <w:noProof/>
            <w:rtl/>
          </w:rPr>
          <w:t xml:space="preserve"> </w:t>
        </w:r>
        <w:r w:rsidRPr="00E950D4">
          <w:rPr>
            <w:rStyle w:val="Hyperlink"/>
            <w:rFonts w:hint="eastAsia"/>
            <w:noProof/>
            <w:rtl/>
          </w:rPr>
          <w:t>ب</w:t>
        </w:r>
        <w:r w:rsidRPr="00E950D4">
          <w:rPr>
            <w:rStyle w:val="Hyperlink"/>
            <w:rFonts w:hint="cs"/>
            <w:noProof/>
            <w:rtl/>
          </w:rPr>
          <w:t>ی</w:t>
        </w:r>
        <w:r w:rsidRPr="00E950D4">
          <w:rPr>
            <w:rStyle w:val="Hyperlink"/>
            <w:rFonts w:hint="eastAsia"/>
            <w:noProof/>
            <w:rtl/>
          </w:rPr>
          <w:t>ن</w:t>
        </w:r>
        <w:r w:rsidRPr="00E950D4">
          <w:rPr>
            <w:rStyle w:val="Hyperlink"/>
            <w:noProof/>
            <w:rtl/>
          </w:rPr>
          <w:t xml:space="preserve"> </w:t>
        </w:r>
        <w:r w:rsidRPr="00E950D4">
          <w:rPr>
            <w:rStyle w:val="Hyperlink"/>
            <w:rFonts w:hint="eastAsia"/>
            <w:noProof/>
            <w:rtl/>
          </w:rPr>
          <w:t>دو</w:t>
        </w:r>
        <w:r w:rsidRPr="00E950D4">
          <w:rPr>
            <w:rStyle w:val="Hyperlink"/>
            <w:noProof/>
            <w:rtl/>
          </w:rPr>
          <w:t xml:space="preserve"> </w:t>
        </w:r>
        <w:r w:rsidRPr="00E950D4">
          <w:rPr>
            <w:rStyle w:val="Hyperlink"/>
            <w:rFonts w:hint="eastAsia"/>
            <w:noProof/>
            <w:rtl/>
          </w:rPr>
          <w:t>مبنا</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فوق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Toc404161568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24545" w:rsidRDefault="00424545" w:rsidP="00424545">
      <w:pPr>
        <w:pStyle w:val="TOC3"/>
        <w:tabs>
          <w:tab w:val="right" w:leader="dot" w:pos="9628"/>
        </w:tabs>
        <w:rPr>
          <w:rFonts w:asciiTheme="minorHAnsi" w:eastAsiaTheme="minorEastAsia" w:hAnsiTheme="minorHAnsi" w:cstheme="minorBidi"/>
          <w:noProof/>
          <w:szCs w:val="22"/>
          <w:rtl/>
        </w:rPr>
      </w:pPr>
      <w:hyperlink w:anchor="_Toc404161569" w:history="1">
        <w:r w:rsidRPr="00E950D4">
          <w:rPr>
            <w:rStyle w:val="Hyperlink"/>
            <w:rFonts w:hint="eastAsia"/>
            <w:noProof/>
            <w:rtl/>
          </w:rPr>
          <w:t>اشکال</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پاسخ</w:t>
        </w:r>
        <w:r w:rsidRPr="00E950D4">
          <w:rPr>
            <w:rStyle w:val="Hyperlink"/>
            <w:noProof/>
            <w:rtl/>
          </w:rPr>
          <w:t xml:space="preserve">: </w:t>
        </w:r>
        <w:r w:rsidRPr="00E950D4">
          <w:rPr>
            <w:rStyle w:val="Hyperlink"/>
            <w:rFonts w:hint="eastAsia"/>
            <w:noProof/>
            <w:rtl/>
          </w:rPr>
          <w:t>عدم</w:t>
        </w:r>
        <w:r w:rsidRPr="00E950D4">
          <w:rPr>
            <w:rStyle w:val="Hyperlink"/>
            <w:noProof/>
            <w:rtl/>
          </w:rPr>
          <w:t xml:space="preserve"> </w:t>
        </w:r>
        <w:r w:rsidRPr="00E950D4">
          <w:rPr>
            <w:rStyle w:val="Hyperlink"/>
            <w:rFonts w:hint="eastAsia"/>
            <w:noProof/>
            <w:rtl/>
          </w:rPr>
          <w:t>وجود</w:t>
        </w:r>
        <w:r w:rsidRPr="00E950D4">
          <w:rPr>
            <w:rStyle w:val="Hyperlink"/>
            <w:noProof/>
            <w:rtl/>
          </w:rPr>
          <w:t xml:space="preserve"> </w:t>
        </w:r>
        <w:r w:rsidRPr="00E950D4">
          <w:rPr>
            <w:rStyle w:val="Hyperlink"/>
            <w:rFonts w:hint="eastAsia"/>
            <w:noProof/>
            <w:rtl/>
          </w:rPr>
          <w:t>موضوع</w:t>
        </w:r>
        <w:r w:rsidRPr="00E950D4">
          <w:rPr>
            <w:rStyle w:val="Hyperlink"/>
            <w:noProof/>
            <w:rtl/>
          </w:rPr>
          <w:t xml:space="preserve"> </w:t>
        </w:r>
        <w:r w:rsidRPr="00E950D4">
          <w:rPr>
            <w:rStyle w:val="Hyperlink"/>
            <w:rFonts w:hint="eastAsia"/>
            <w:noProof/>
            <w:rtl/>
          </w:rPr>
          <w:t>و</w:t>
        </w:r>
        <w:r w:rsidRPr="00E950D4">
          <w:rPr>
            <w:rStyle w:val="Hyperlink"/>
            <w:noProof/>
            <w:rtl/>
          </w:rPr>
          <w:t xml:space="preserve"> </w:t>
        </w:r>
        <w:r w:rsidRPr="00E950D4">
          <w:rPr>
            <w:rStyle w:val="Hyperlink"/>
            <w:rFonts w:hint="eastAsia"/>
            <w:noProof/>
            <w:rtl/>
          </w:rPr>
          <w:t>محور</w:t>
        </w:r>
        <w:r w:rsidRPr="00E950D4">
          <w:rPr>
            <w:rStyle w:val="Hyperlink"/>
            <w:noProof/>
            <w:rtl/>
          </w:rPr>
          <w:t xml:space="preserve"> </w:t>
        </w:r>
        <w:r w:rsidRPr="00E950D4">
          <w:rPr>
            <w:rStyle w:val="Hyperlink"/>
            <w:rFonts w:hint="eastAsia"/>
            <w:noProof/>
            <w:rtl/>
          </w:rPr>
          <w:t>واحد</w:t>
        </w:r>
        <w:r w:rsidRPr="00E950D4">
          <w:rPr>
            <w:rStyle w:val="Hyperlink"/>
            <w:noProof/>
            <w:rtl/>
          </w:rPr>
          <w:t xml:space="preserve"> </w:t>
        </w:r>
        <w:r w:rsidRPr="00E950D4">
          <w:rPr>
            <w:rStyle w:val="Hyperlink"/>
            <w:rFonts w:hint="eastAsia"/>
            <w:noProof/>
            <w:rtl/>
          </w:rPr>
          <w:t>در</w:t>
        </w:r>
        <w:r w:rsidRPr="00E950D4">
          <w:rPr>
            <w:rStyle w:val="Hyperlink"/>
            <w:noProof/>
            <w:rtl/>
          </w:rPr>
          <w:t xml:space="preserve"> </w:t>
        </w:r>
        <w:r w:rsidRPr="00E950D4">
          <w:rPr>
            <w:rStyle w:val="Hyperlink"/>
            <w:rFonts w:hint="eastAsia"/>
            <w:noProof/>
            <w:rtl/>
          </w:rPr>
          <w:t>روا</w:t>
        </w:r>
        <w:r w:rsidRPr="00E950D4">
          <w:rPr>
            <w:rStyle w:val="Hyperlink"/>
            <w:rFonts w:hint="cs"/>
            <w:noProof/>
            <w:rtl/>
          </w:rPr>
          <w:t>ی</w:t>
        </w:r>
        <w:r w:rsidRPr="00E950D4">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Toc404161569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24545" w:rsidRDefault="00424545" w:rsidP="00424545">
      <w:pPr>
        <w:pStyle w:val="TOC3"/>
        <w:tabs>
          <w:tab w:val="right" w:leader="dot" w:pos="9628"/>
        </w:tabs>
        <w:rPr>
          <w:rFonts w:asciiTheme="minorHAnsi" w:eastAsiaTheme="minorEastAsia" w:hAnsiTheme="minorHAnsi" w:cstheme="minorBidi"/>
          <w:noProof/>
          <w:szCs w:val="22"/>
          <w:rtl/>
        </w:rPr>
      </w:pPr>
      <w:hyperlink w:anchor="_Toc404161570" w:history="1">
        <w:r w:rsidRPr="00E950D4">
          <w:rPr>
            <w:rStyle w:val="Hyperlink"/>
            <w:rFonts w:hint="eastAsia"/>
            <w:noProof/>
            <w:rtl/>
          </w:rPr>
          <w:t>پاسخ</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اشکال</w:t>
        </w:r>
        <w:r w:rsidRPr="00E950D4">
          <w:rPr>
            <w:rStyle w:val="Hyperlink"/>
            <w:noProof/>
            <w:rtl/>
          </w:rPr>
          <w:t xml:space="preserve">: </w:t>
        </w:r>
        <w:r w:rsidRPr="00E950D4">
          <w:rPr>
            <w:rStyle w:val="Hyperlink"/>
            <w:rFonts w:hint="eastAsia"/>
            <w:noProof/>
            <w:rtl/>
          </w:rPr>
          <w:t>الغاء</w:t>
        </w:r>
        <w:r w:rsidRPr="00E950D4">
          <w:rPr>
            <w:rStyle w:val="Hyperlink"/>
            <w:noProof/>
            <w:rtl/>
          </w:rPr>
          <w:t xml:space="preserve"> </w:t>
        </w:r>
        <w:r w:rsidRPr="00E950D4">
          <w:rPr>
            <w:rStyle w:val="Hyperlink"/>
            <w:rFonts w:hint="eastAsia"/>
            <w:noProof/>
            <w:rtl/>
          </w:rPr>
          <w:t>خصوص</w:t>
        </w:r>
        <w:r w:rsidRPr="00E950D4">
          <w:rPr>
            <w:rStyle w:val="Hyperlink"/>
            <w:rFonts w:hint="cs"/>
            <w:noProof/>
            <w:rtl/>
          </w:rPr>
          <w:t>ی</w:t>
        </w:r>
        <w:r w:rsidRPr="00E950D4">
          <w:rPr>
            <w:rStyle w:val="Hyperlink"/>
            <w:rFonts w:hint="eastAsia"/>
            <w:noProof/>
            <w:rtl/>
          </w:rPr>
          <w:t>ت</w:t>
        </w:r>
        <w:r w:rsidRPr="00E950D4">
          <w:rPr>
            <w:rStyle w:val="Hyperlink"/>
            <w:noProof/>
            <w:rtl/>
          </w:rPr>
          <w:t xml:space="preserve"> </w:t>
        </w:r>
        <w:r w:rsidRPr="00E950D4">
          <w:rPr>
            <w:rStyle w:val="Hyperlink"/>
            <w:rFonts w:hint="eastAsia"/>
            <w:noProof/>
            <w:rtl/>
          </w:rPr>
          <w:t>از</w:t>
        </w:r>
        <w:r w:rsidRPr="00E950D4">
          <w:rPr>
            <w:rStyle w:val="Hyperlink"/>
            <w:noProof/>
            <w:rtl/>
          </w:rPr>
          <w:t xml:space="preserve"> </w:t>
        </w:r>
        <w:r w:rsidRPr="00E950D4">
          <w:rPr>
            <w:rStyle w:val="Hyperlink"/>
            <w:rFonts w:hint="eastAsia"/>
            <w:noProof/>
            <w:rtl/>
          </w:rPr>
          <w:t>موارد</w:t>
        </w:r>
        <w:r w:rsidRPr="00E950D4">
          <w:rPr>
            <w:rStyle w:val="Hyperlink"/>
            <w:noProof/>
            <w:rtl/>
          </w:rPr>
          <w:t xml:space="preserve"> </w:t>
        </w:r>
        <w:r w:rsidRPr="00E950D4">
          <w:rPr>
            <w:rStyle w:val="Hyperlink"/>
            <w:rFonts w:hint="eastAsia"/>
            <w:noProof/>
            <w:rtl/>
          </w:rPr>
          <w:t>روا</w:t>
        </w:r>
        <w:r w:rsidRPr="00E950D4">
          <w:rPr>
            <w:rStyle w:val="Hyperlink"/>
            <w:rFonts w:hint="cs"/>
            <w:noProof/>
            <w:rtl/>
          </w:rPr>
          <w:t>ی</w:t>
        </w:r>
        <w:r w:rsidRPr="00E950D4">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Toc404161570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24545" w:rsidRDefault="00424545" w:rsidP="00424545">
      <w:pPr>
        <w:pStyle w:val="TOC2"/>
        <w:tabs>
          <w:tab w:val="right" w:leader="dot" w:pos="9628"/>
        </w:tabs>
        <w:rPr>
          <w:rFonts w:asciiTheme="minorHAnsi" w:hAnsiTheme="minorHAnsi" w:cstheme="minorBidi"/>
          <w:noProof/>
          <w:szCs w:val="22"/>
          <w:rtl/>
        </w:rPr>
      </w:pPr>
      <w:hyperlink w:anchor="_Toc404161571" w:history="1">
        <w:r w:rsidRPr="00E950D4">
          <w:rPr>
            <w:rStyle w:val="Hyperlink"/>
            <w:rFonts w:hint="eastAsia"/>
            <w:noProof/>
            <w:rtl/>
          </w:rPr>
          <w:t>بررس</w:t>
        </w:r>
        <w:r w:rsidRPr="00E950D4">
          <w:rPr>
            <w:rStyle w:val="Hyperlink"/>
            <w:rFonts w:hint="cs"/>
            <w:noProof/>
            <w:rtl/>
          </w:rPr>
          <w:t>ی</w:t>
        </w:r>
        <w:r w:rsidRPr="00E950D4">
          <w:rPr>
            <w:rStyle w:val="Hyperlink"/>
            <w:noProof/>
            <w:rtl/>
          </w:rPr>
          <w:t xml:space="preserve"> </w:t>
        </w:r>
        <w:r w:rsidRPr="00E950D4">
          <w:rPr>
            <w:rStyle w:val="Hyperlink"/>
            <w:rFonts w:hint="eastAsia"/>
            <w:noProof/>
            <w:rtl/>
          </w:rPr>
          <w:t>اشکال</w:t>
        </w:r>
        <w:r w:rsidRPr="00E950D4">
          <w:rPr>
            <w:rStyle w:val="Hyperlink"/>
            <w:noProof/>
            <w:rtl/>
          </w:rPr>
          <w:t xml:space="preserve"> </w:t>
        </w:r>
        <w:r w:rsidRPr="00E950D4">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Toc404161571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24545" w:rsidRDefault="00424545" w:rsidP="00424545">
      <w:pPr>
        <w:pStyle w:val="TOC3"/>
        <w:tabs>
          <w:tab w:val="right" w:leader="dot" w:pos="9628"/>
        </w:tabs>
        <w:rPr>
          <w:rFonts w:asciiTheme="minorHAnsi" w:eastAsiaTheme="minorEastAsia" w:hAnsiTheme="minorHAnsi" w:cstheme="minorBidi"/>
          <w:noProof/>
          <w:szCs w:val="22"/>
          <w:rtl/>
        </w:rPr>
      </w:pPr>
      <w:hyperlink w:anchor="_Toc404161572" w:history="1">
        <w:r w:rsidRPr="00E950D4">
          <w:rPr>
            <w:rStyle w:val="Hyperlink"/>
            <w:rFonts w:hint="eastAsia"/>
            <w:noProof/>
            <w:rtl/>
          </w:rPr>
          <w:t>پاسخ</w:t>
        </w:r>
        <w:r w:rsidRPr="00E950D4">
          <w:rPr>
            <w:rStyle w:val="Hyperlink"/>
            <w:noProof/>
            <w:rtl/>
          </w:rPr>
          <w:t xml:space="preserve"> </w:t>
        </w:r>
        <w:r w:rsidRPr="00E950D4">
          <w:rPr>
            <w:rStyle w:val="Hyperlink"/>
            <w:rFonts w:hint="eastAsia"/>
            <w:noProof/>
            <w:rtl/>
          </w:rPr>
          <w:t>به</w:t>
        </w:r>
        <w:r w:rsidRPr="00E950D4">
          <w:rPr>
            <w:rStyle w:val="Hyperlink"/>
            <w:noProof/>
            <w:rtl/>
          </w:rPr>
          <w:t xml:space="preserve"> </w:t>
        </w:r>
        <w:r w:rsidRPr="00E950D4">
          <w:rPr>
            <w:rStyle w:val="Hyperlink"/>
            <w:rFonts w:hint="eastAsia"/>
            <w:noProof/>
            <w:rtl/>
          </w:rPr>
          <w:t>اشکال</w:t>
        </w:r>
        <w:r w:rsidRPr="00E950D4">
          <w:rPr>
            <w:rStyle w:val="Hyperlink"/>
            <w:noProof/>
            <w:rtl/>
          </w:rPr>
          <w:t xml:space="preserve"> </w:t>
        </w:r>
        <w:r w:rsidRPr="00E950D4">
          <w:rPr>
            <w:rStyle w:val="Hyperlink"/>
            <w:rFonts w:hint="eastAsia"/>
            <w:noProof/>
            <w:rtl/>
          </w:rPr>
          <w:t>دوم</w:t>
        </w:r>
        <w:r w:rsidRPr="00E950D4">
          <w:rPr>
            <w:rStyle w:val="Hyperlink"/>
            <w:noProof/>
            <w:rtl/>
          </w:rPr>
          <w:t xml:space="preserve">: </w:t>
        </w:r>
        <w:r w:rsidRPr="00E950D4">
          <w:rPr>
            <w:rStyle w:val="Hyperlink"/>
            <w:rFonts w:hint="eastAsia"/>
            <w:noProof/>
            <w:rtl/>
          </w:rPr>
          <w:t>الغاء</w:t>
        </w:r>
        <w:r w:rsidRPr="00E950D4">
          <w:rPr>
            <w:rStyle w:val="Hyperlink"/>
            <w:noProof/>
            <w:rtl/>
          </w:rPr>
          <w:t xml:space="preserve"> </w:t>
        </w:r>
        <w:r w:rsidRPr="00E950D4">
          <w:rPr>
            <w:rStyle w:val="Hyperlink"/>
            <w:rFonts w:hint="eastAsia"/>
            <w:noProof/>
            <w:rtl/>
          </w:rPr>
          <w:t>خصوص</w:t>
        </w:r>
        <w:r w:rsidRPr="00E950D4">
          <w:rPr>
            <w:rStyle w:val="Hyperlink"/>
            <w:rFonts w:hint="cs"/>
            <w:noProof/>
            <w:rtl/>
          </w:rPr>
          <w:t>ی</w:t>
        </w:r>
        <w:r w:rsidRPr="00E950D4">
          <w:rPr>
            <w:rStyle w:val="Hyperlink"/>
            <w:rFonts w:hint="eastAsia"/>
            <w:noProof/>
            <w:rtl/>
          </w:rPr>
          <w:t>ت</w:t>
        </w:r>
        <w:r w:rsidRPr="00E950D4">
          <w:rPr>
            <w:rStyle w:val="Hyperlink"/>
            <w:noProof/>
            <w:rtl/>
          </w:rPr>
          <w:t xml:space="preserve"> </w:t>
        </w:r>
        <w:r w:rsidRPr="00E950D4">
          <w:rPr>
            <w:rStyle w:val="Hyperlink"/>
            <w:rFonts w:hint="eastAsia"/>
            <w:noProof/>
            <w:rtl/>
          </w:rPr>
          <w:t>از</w:t>
        </w:r>
        <w:r w:rsidRPr="00E950D4">
          <w:rPr>
            <w:rStyle w:val="Hyperlink"/>
            <w:noProof/>
            <w:rtl/>
          </w:rPr>
          <w:t xml:space="preserve"> </w:t>
        </w:r>
        <w:r w:rsidRPr="00E950D4">
          <w:rPr>
            <w:rStyle w:val="Hyperlink"/>
            <w:rFonts w:hint="eastAsia"/>
            <w:noProof/>
            <w:rtl/>
          </w:rPr>
          <w:t>مورد</w:t>
        </w:r>
        <w:r w:rsidRPr="00E950D4">
          <w:rPr>
            <w:rStyle w:val="Hyperlink"/>
            <w:noProof/>
            <w:rtl/>
          </w:rPr>
          <w:t xml:space="preserve"> </w:t>
        </w:r>
        <w:r w:rsidRPr="00E950D4">
          <w:rPr>
            <w:rStyle w:val="Hyperlink"/>
            <w:rFonts w:hint="eastAsia"/>
            <w:noProof/>
            <w:rtl/>
          </w:rPr>
          <w:t>روا</w:t>
        </w:r>
        <w:r w:rsidRPr="00E950D4">
          <w:rPr>
            <w:rStyle w:val="Hyperlink"/>
            <w:rFonts w:hint="cs"/>
            <w:noProof/>
            <w:rtl/>
          </w:rPr>
          <w:t>ی</w:t>
        </w:r>
        <w:r w:rsidRPr="00E950D4">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Toc404161572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24545" w:rsidRDefault="00424545" w:rsidP="00424545">
      <w:pPr>
        <w:rPr>
          <w:rtl/>
        </w:rPr>
      </w:pPr>
      <w:r>
        <w:rPr>
          <w:rtl/>
        </w:rPr>
        <w:fldChar w:fldCharType="end"/>
      </w:r>
    </w:p>
    <w:p w:rsidR="00424545" w:rsidRDefault="00424545" w:rsidP="00424545">
      <w:pPr>
        <w:ind w:firstLine="0"/>
        <w:jc w:val="center"/>
        <w:rPr>
          <w:rtl/>
        </w:rPr>
      </w:pPr>
      <w:r>
        <w:rPr>
          <w:rtl/>
        </w:rPr>
        <w:br w:type="page"/>
      </w:r>
      <w:r>
        <w:rPr>
          <w:rFonts w:hint="cs"/>
          <w:rtl/>
        </w:rPr>
        <w:lastRenderedPageBreak/>
        <w:t>بسم الله الرحمن الرحيم</w:t>
      </w:r>
    </w:p>
    <w:p w:rsidR="00424545" w:rsidRPr="004D3132" w:rsidRDefault="00424545" w:rsidP="00424545">
      <w:pPr>
        <w:pStyle w:val="Heading1"/>
        <w:rPr>
          <w:rtl/>
        </w:rPr>
      </w:pPr>
      <w:bookmarkStart w:id="0" w:name="_Toc404161546"/>
      <w:r w:rsidRPr="004D3132">
        <w:rPr>
          <w:rFonts w:hint="cs"/>
          <w:rtl/>
        </w:rPr>
        <w:t>یأس از وصول به مالک،</w:t>
      </w:r>
      <w:r w:rsidRPr="004D3132">
        <w:rPr>
          <w:rtl/>
        </w:rPr>
        <w:t xml:space="preserve"> </w:t>
      </w:r>
      <w:r w:rsidRPr="004D3132">
        <w:rPr>
          <w:rFonts w:hint="cs"/>
          <w:rtl/>
        </w:rPr>
        <w:t>غایت فحص از مالک</w:t>
      </w:r>
      <w:bookmarkEnd w:id="0"/>
    </w:p>
    <w:p w:rsidR="00424545" w:rsidRPr="004D3132" w:rsidRDefault="00424545" w:rsidP="00424545">
      <w:pPr>
        <w:ind w:firstLine="0"/>
        <w:rPr>
          <w:rtl/>
        </w:rPr>
      </w:pPr>
      <w:r w:rsidRPr="004D3132">
        <w:rPr>
          <w:rFonts w:hint="cs"/>
          <w:rtl/>
        </w:rPr>
        <w:t>بحث در مقدار فحص از مالک در مال مجهول‌المالک بود. برخی با الغاء خصوصیت از اخبار لقطه مدت فحص یک سال را که در</w:t>
      </w:r>
      <w:r w:rsidRPr="004D3132">
        <w:rPr>
          <w:rtl/>
        </w:rPr>
        <w:t xml:space="preserve"> </w:t>
      </w:r>
      <w:r w:rsidRPr="004D3132">
        <w:rPr>
          <w:rFonts w:hint="cs"/>
          <w:rtl/>
        </w:rPr>
        <w:t>باب لقطه مطرح بود به محل بحث نیز تسری داده‌اند اما با توجه به عدم تام بودن الغاء خصوصیت، باید طبق قاعده عمل کرد و قاعده در مقدار فحص</w:t>
      </w:r>
      <w:r w:rsidRPr="004D3132">
        <w:rPr>
          <w:rtl/>
        </w:rPr>
        <w:t xml:space="preserve"> </w:t>
      </w:r>
      <w:r w:rsidRPr="004D3132">
        <w:rPr>
          <w:rFonts w:hint="cs"/>
          <w:rtl/>
        </w:rPr>
        <w:t>حصول یأس از پیدا کردن مالک می‌باشد که به‌حسب اختلاف‌زمان‌ها و امکنه و امتعه و شرایط متفاوت می‌باشد.</w:t>
      </w:r>
    </w:p>
    <w:p w:rsidR="00424545" w:rsidRPr="004D3132" w:rsidRDefault="00424545" w:rsidP="00424545">
      <w:pPr>
        <w:pStyle w:val="Heading1"/>
        <w:rPr>
          <w:rtl/>
        </w:rPr>
      </w:pPr>
      <w:bookmarkStart w:id="1" w:name="_Toc404161547"/>
      <w:r w:rsidRPr="004D3132">
        <w:rPr>
          <w:rFonts w:hint="cs"/>
          <w:rtl/>
        </w:rPr>
        <w:t>لزوم رد به حاکم در موارد عسر و حرج و خوف</w:t>
      </w:r>
      <w:bookmarkEnd w:id="1"/>
    </w:p>
    <w:p w:rsidR="00424545" w:rsidRPr="004D3132" w:rsidRDefault="00424545" w:rsidP="00424545">
      <w:pPr>
        <w:ind w:firstLine="0"/>
        <w:rPr>
          <w:rtl/>
        </w:rPr>
      </w:pPr>
      <w:r w:rsidRPr="004D3132">
        <w:rPr>
          <w:rFonts w:hint="cs"/>
          <w:rtl/>
        </w:rPr>
        <w:t>نکته دیگری که در اینجا باید مطرح شود این است که در مواردی که نگهداری مال تا پیدا شدن مالک مستلزم عسر و حرج می‌باشد و یا اینکه خوف تلف مال وجود دارد و هنوز فحص صورت نگرفته است و یا اینکه در حال فحص می‌باشد اما هنوز از پیدا کردن مالک مأیوس نشده است نمی‌توان مال را صدقه داد چون صدقه دادن مال دیگری دلیل می‌خواهد و بدون دلیل جایز نیست بلکه علی‌القاعده باید آن را به حاکم شرع داد</w:t>
      </w:r>
      <w:r w:rsidRPr="004D3132">
        <w:rPr>
          <w:rtl/>
        </w:rPr>
        <w:t xml:space="preserve"> </w:t>
      </w:r>
      <w:r w:rsidRPr="004D3132">
        <w:rPr>
          <w:rFonts w:hint="cs"/>
          <w:rtl/>
        </w:rPr>
        <w:t>و تصدق آن جایز نیست و اگر این عناوینی که ذکر شد وجود نداشت وظیفه او</w:t>
      </w:r>
      <w:r w:rsidRPr="004D3132">
        <w:rPr>
          <w:rtl/>
        </w:rPr>
        <w:t xml:space="preserve"> </w:t>
      </w:r>
      <w:r w:rsidRPr="004D3132">
        <w:rPr>
          <w:rFonts w:hint="cs"/>
          <w:rtl/>
        </w:rPr>
        <w:t>فحص از مالک می‌باشد و</w:t>
      </w:r>
      <w:r w:rsidRPr="004D3132">
        <w:rPr>
          <w:rtl/>
        </w:rPr>
        <w:t xml:space="preserve"> </w:t>
      </w:r>
      <w:r w:rsidRPr="004D3132">
        <w:rPr>
          <w:rFonts w:hint="cs"/>
          <w:rtl/>
        </w:rPr>
        <w:t>مگر اینکه از پیدا کردن مالک مأیوس شده باشد که در این صورت می‌تواند صدقه بدهد.</w:t>
      </w:r>
    </w:p>
    <w:p w:rsidR="00424545" w:rsidRPr="004D3132" w:rsidRDefault="00424545" w:rsidP="00424545">
      <w:pPr>
        <w:pStyle w:val="Heading1"/>
        <w:rPr>
          <w:rtl/>
        </w:rPr>
      </w:pPr>
      <w:bookmarkStart w:id="2" w:name="_Toc404161548"/>
      <w:r w:rsidRPr="004D3132">
        <w:rPr>
          <w:rFonts w:hint="cs"/>
          <w:rtl/>
        </w:rPr>
        <w:t>وظیفه آخذ پس فحص و عدم وصول به مالک</w:t>
      </w:r>
      <w:bookmarkEnd w:id="2"/>
    </w:p>
    <w:p w:rsidR="00424545" w:rsidRPr="004D3132" w:rsidRDefault="00424545" w:rsidP="00424545">
      <w:pPr>
        <w:ind w:firstLine="0"/>
        <w:rPr>
          <w:rtl/>
        </w:rPr>
      </w:pPr>
      <w:r w:rsidRPr="004D3132">
        <w:rPr>
          <w:rFonts w:hint="cs"/>
          <w:rtl/>
        </w:rPr>
        <w:t>بحث دیگری که در ذیل قسم دهم وجود این است که پس از فحص به مقدار لازم</w:t>
      </w:r>
      <w:r w:rsidRPr="004D3132">
        <w:rPr>
          <w:rtl/>
        </w:rPr>
        <w:t xml:space="preserve"> </w:t>
      </w:r>
      <w:r w:rsidRPr="004D3132">
        <w:rPr>
          <w:rFonts w:hint="cs"/>
          <w:rtl/>
        </w:rPr>
        <w:t xml:space="preserve">و مأیوس شدن از پیدا کردن مالک وظیفه آخذ جایزه و یا شخصی که مال مجهول‌المالکی که غیر از لقطه می‌باشد در </w:t>
      </w:r>
      <w:r w:rsidRPr="004D3132">
        <w:rPr>
          <w:rFonts w:hint="cs"/>
          <w:rtl/>
        </w:rPr>
        <w:lastRenderedPageBreak/>
        <w:t>دست او است، چیست؟ تاکنون به‌طور مفروض و طبق برخی روایات گفتیم که باید صدقه دهد اما در این مورد اتفاق‌نظری وجود ندارد و باید اقوال و ادله آن‌ها بررسی شود. در مورد مال لقطه ادله خاصه بر اینکه بعد یک سال فحص باید لقطه را صدقه داد، وجود داشت.</w:t>
      </w:r>
    </w:p>
    <w:p w:rsidR="00424545" w:rsidRPr="004D3132" w:rsidRDefault="00424545" w:rsidP="00424545">
      <w:pPr>
        <w:pStyle w:val="Heading2"/>
        <w:rPr>
          <w:rtl/>
        </w:rPr>
      </w:pPr>
      <w:bookmarkStart w:id="3" w:name="_Toc404161549"/>
      <w:r w:rsidRPr="004D3132">
        <w:rPr>
          <w:rFonts w:hint="cs"/>
          <w:rtl/>
        </w:rPr>
        <w:t>قول اول: لزوم تصدق به نیت مالک</w:t>
      </w:r>
      <w:bookmarkEnd w:id="3"/>
    </w:p>
    <w:p w:rsidR="00424545" w:rsidRPr="004D3132" w:rsidRDefault="00424545" w:rsidP="00424545">
      <w:pPr>
        <w:ind w:firstLine="0"/>
        <w:rPr>
          <w:rtl/>
        </w:rPr>
      </w:pPr>
      <w:r w:rsidRPr="004D3132">
        <w:rPr>
          <w:rFonts w:hint="cs"/>
          <w:rtl/>
        </w:rPr>
        <w:t>قول اول در این بحث که قول مشهور می‌باشد این است که باید مال مجهول‌المالک را به نیت صاحب آن صدقه داد. در بین معاصرین هم برخی مانند مرحوم آقای تبریزی و آقای خویی به این نظریه قائل شده‌اند. طبق این قول</w:t>
      </w:r>
      <w:r w:rsidRPr="004D3132">
        <w:rPr>
          <w:rtl/>
        </w:rPr>
        <w:t xml:space="preserve"> </w:t>
      </w:r>
      <w:r w:rsidRPr="004D3132">
        <w:rPr>
          <w:rFonts w:hint="cs"/>
          <w:rtl/>
        </w:rPr>
        <w:t>مال مجهول‌المالک از جهت تصدق بعد از فحص</w:t>
      </w:r>
      <w:r w:rsidRPr="004D3132">
        <w:rPr>
          <w:rtl/>
        </w:rPr>
        <w:t xml:space="preserve"> </w:t>
      </w:r>
      <w:r w:rsidRPr="004D3132">
        <w:rPr>
          <w:rFonts w:hint="cs"/>
          <w:rtl/>
        </w:rPr>
        <w:t>مانند مال لقطه می‌باشد.</w:t>
      </w:r>
    </w:p>
    <w:p w:rsidR="00424545" w:rsidRPr="004D3132" w:rsidRDefault="00424545" w:rsidP="00424545">
      <w:pPr>
        <w:pStyle w:val="Heading2"/>
        <w:rPr>
          <w:rtl/>
        </w:rPr>
      </w:pPr>
      <w:bookmarkStart w:id="4" w:name="_Toc404161550"/>
      <w:r w:rsidRPr="004D3132">
        <w:rPr>
          <w:rFonts w:hint="cs"/>
          <w:rtl/>
        </w:rPr>
        <w:t>قول دوم: ارجاع به حاکم شرع</w:t>
      </w:r>
      <w:bookmarkEnd w:id="4"/>
    </w:p>
    <w:p w:rsidR="00424545" w:rsidRPr="004D3132" w:rsidRDefault="00424545" w:rsidP="00424545">
      <w:pPr>
        <w:ind w:firstLine="0"/>
        <w:rPr>
          <w:rtl/>
        </w:rPr>
      </w:pPr>
      <w:r w:rsidRPr="004D3132">
        <w:rPr>
          <w:rFonts w:hint="cs"/>
          <w:rtl/>
        </w:rPr>
        <w:t>قول دوم این است که باید</w:t>
      </w:r>
      <w:r w:rsidRPr="004D3132">
        <w:rPr>
          <w:rtl/>
        </w:rPr>
        <w:t xml:space="preserve"> </w:t>
      </w:r>
      <w:r w:rsidRPr="004D3132">
        <w:rPr>
          <w:rFonts w:hint="cs"/>
          <w:rtl/>
        </w:rPr>
        <w:t>مال مجهول‌المالک را به حاکم شرع داد تا حاکم شرع در آن تصرف کند.</w:t>
      </w:r>
    </w:p>
    <w:p w:rsidR="00424545" w:rsidRPr="004D3132" w:rsidRDefault="00424545" w:rsidP="00424545">
      <w:pPr>
        <w:pStyle w:val="Heading2"/>
        <w:rPr>
          <w:rtl/>
        </w:rPr>
      </w:pPr>
      <w:bookmarkStart w:id="5" w:name="_Toc404161551"/>
      <w:r w:rsidRPr="004D3132">
        <w:rPr>
          <w:rFonts w:hint="cs"/>
          <w:rtl/>
        </w:rPr>
        <w:t>قول سوم: تصدق با اذن حاکم شرع</w:t>
      </w:r>
      <w:bookmarkEnd w:id="5"/>
    </w:p>
    <w:p w:rsidR="00424545" w:rsidRPr="004D3132" w:rsidRDefault="00424545" w:rsidP="00424545">
      <w:pPr>
        <w:ind w:firstLine="0"/>
        <w:rPr>
          <w:rtl/>
        </w:rPr>
      </w:pPr>
      <w:r w:rsidRPr="004D3132">
        <w:rPr>
          <w:rtl/>
        </w:rPr>
        <w:t xml:space="preserve"> </w:t>
      </w:r>
      <w:r w:rsidRPr="004D3132">
        <w:rPr>
          <w:rFonts w:hint="cs"/>
          <w:rtl/>
        </w:rPr>
        <w:t>قول سوم که به‌گونه‌ای نظر احتیاطی است و مرحوم امام به آن تمایل پیداکرده‌اند این است که باید با اذن حاکم صدقه داده شود. مرحوم امام در مکاسب محرمه</w:t>
      </w:r>
      <w:r w:rsidRPr="004D3132">
        <w:rPr>
          <w:rtl/>
        </w:rPr>
        <w:t xml:space="preserve"> </w:t>
      </w:r>
      <w:r w:rsidRPr="004D3132">
        <w:rPr>
          <w:rFonts w:hint="cs"/>
          <w:rtl/>
        </w:rPr>
        <w:t>ابتدا به قول دوم که ارجاع به حاکم می‌باشد را ترجیح می‌دهند اما بعد احتیاط می‌کنند و</w:t>
      </w:r>
      <w:r w:rsidRPr="004D3132">
        <w:rPr>
          <w:rtl/>
        </w:rPr>
        <w:t xml:space="preserve"> </w:t>
      </w:r>
      <w:r w:rsidRPr="004D3132">
        <w:rPr>
          <w:rFonts w:hint="cs"/>
          <w:rtl/>
        </w:rPr>
        <w:t>بین قول اول و دوم جمع می‌کنند و تصدق به اذن حاکم را مطرح می‌کنند.</w:t>
      </w:r>
    </w:p>
    <w:p w:rsidR="00424545" w:rsidRPr="004D3132" w:rsidRDefault="00424545" w:rsidP="00424545">
      <w:pPr>
        <w:pStyle w:val="Heading2"/>
        <w:rPr>
          <w:rtl/>
        </w:rPr>
      </w:pPr>
      <w:bookmarkStart w:id="6" w:name="_Toc404161552"/>
      <w:r w:rsidRPr="004D3132">
        <w:rPr>
          <w:rFonts w:hint="cs"/>
          <w:rtl/>
        </w:rPr>
        <w:lastRenderedPageBreak/>
        <w:t>قول چهارم: تخییر بین تصدق و ارجاع به حاکم</w:t>
      </w:r>
      <w:bookmarkEnd w:id="6"/>
    </w:p>
    <w:p w:rsidR="00424545" w:rsidRPr="004D3132" w:rsidRDefault="00424545" w:rsidP="00424545">
      <w:pPr>
        <w:ind w:firstLine="0"/>
        <w:rPr>
          <w:rtl/>
        </w:rPr>
      </w:pPr>
      <w:r w:rsidRPr="004D3132">
        <w:rPr>
          <w:rFonts w:hint="cs"/>
          <w:rtl/>
        </w:rPr>
        <w:t>قول چهارم در این مسئله تخییر بین ارجاع به حاکم شرع و تصدق مال مجهول‌المالک می‌باشد. مرحوم سید یزدی این نظریه را در تعلیقه پذیرفته‌اند.</w:t>
      </w:r>
    </w:p>
    <w:p w:rsidR="00424545" w:rsidRPr="004D3132" w:rsidRDefault="00424545" w:rsidP="00424545">
      <w:pPr>
        <w:pStyle w:val="Heading2"/>
        <w:rPr>
          <w:rtl/>
        </w:rPr>
      </w:pPr>
      <w:bookmarkStart w:id="7" w:name="_Toc404161553"/>
      <w:r w:rsidRPr="004D3132">
        <w:rPr>
          <w:rFonts w:hint="cs"/>
          <w:rtl/>
        </w:rPr>
        <w:t>قول پنجم: حفظ علی‌رغم یأس</w:t>
      </w:r>
      <w:bookmarkEnd w:id="7"/>
    </w:p>
    <w:p w:rsidR="00424545" w:rsidRPr="004D3132" w:rsidRDefault="00424545" w:rsidP="00424545">
      <w:pPr>
        <w:ind w:firstLine="0"/>
        <w:rPr>
          <w:rtl/>
        </w:rPr>
      </w:pPr>
      <w:r w:rsidRPr="004D3132">
        <w:rPr>
          <w:rFonts w:hint="cs"/>
          <w:rtl/>
        </w:rPr>
        <w:t>قول پنجم در این مسئله این است که مال را</w:t>
      </w:r>
      <w:r w:rsidRPr="004D3132">
        <w:rPr>
          <w:rtl/>
        </w:rPr>
        <w:t xml:space="preserve"> </w:t>
      </w:r>
      <w:r w:rsidRPr="004D3132">
        <w:rPr>
          <w:rFonts w:hint="cs"/>
          <w:rtl/>
        </w:rPr>
        <w:t>علی‌رغم مأیوس شدن از پیدا کردن مالک، باید حفظ کرد چون احتمال پیدا کردن منتفی نیست و هنگام مرگ هم</w:t>
      </w:r>
      <w:r w:rsidRPr="004D3132">
        <w:rPr>
          <w:rtl/>
        </w:rPr>
        <w:t xml:space="preserve"> </w:t>
      </w:r>
      <w:r w:rsidRPr="004D3132">
        <w:rPr>
          <w:rFonts w:hint="cs"/>
          <w:rtl/>
        </w:rPr>
        <w:t>باید وصیت به حفظ مال مجهول‌المالک شود.</w:t>
      </w:r>
    </w:p>
    <w:p w:rsidR="00424545" w:rsidRPr="004D3132" w:rsidRDefault="00424545" w:rsidP="00424545">
      <w:pPr>
        <w:pStyle w:val="Heading1"/>
        <w:rPr>
          <w:rtl/>
        </w:rPr>
      </w:pPr>
      <w:bookmarkStart w:id="8" w:name="_Toc404161554"/>
      <w:r w:rsidRPr="004D3132">
        <w:rPr>
          <w:rFonts w:hint="cs"/>
          <w:rtl/>
        </w:rPr>
        <w:t>مقام اول بحث: بررسی قاعده اولیه</w:t>
      </w:r>
      <w:bookmarkEnd w:id="8"/>
    </w:p>
    <w:p w:rsidR="00424545" w:rsidRPr="004D3132" w:rsidRDefault="00424545" w:rsidP="00424545">
      <w:pPr>
        <w:pStyle w:val="Heading2"/>
        <w:rPr>
          <w:rtl/>
        </w:rPr>
      </w:pPr>
      <w:bookmarkStart w:id="9" w:name="_Toc404161555"/>
      <w:r w:rsidRPr="004D3132">
        <w:rPr>
          <w:rFonts w:hint="cs"/>
          <w:rtl/>
        </w:rPr>
        <w:t>مقتضای قاعده اولیه: ارجاع به حاکم شرع</w:t>
      </w:r>
      <w:bookmarkEnd w:id="9"/>
    </w:p>
    <w:p w:rsidR="00424545" w:rsidRPr="004D3132" w:rsidRDefault="00424545" w:rsidP="00424545">
      <w:pPr>
        <w:ind w:firstLine="0"/>
        <w:rPr>
          <w:rtl/>
        </w:rPr>
      </w:pPr>
      <w:r w:rsidRPr="004D3132">
        <w:rPr>
          <w:rFonts w:hint="cs"/>
          <w:rtl/>
        </w:rPr>
        <w:t>مقام اول بحث در این مسئله بیان مقتضای قاعده اولیه می‌باشد. مقتضای قاعده اولیه برفرض عدم وجود ادله خاصه</w:t>
      </w:r>
      <w:r w:rsidRPr="004D3132">
        <w:rPr>
          <w:rtl/>
        </w:rPr>
        <w:t xml:space="preserve"> </w:t>
      </w:r>
      <w:r w:rsidRPr="004D3132">
        <w:rPr>
          <w:rFonts w:hint="cs"/>
          <w:rtl/>
        </w:rPr>
        <w:t>بر اساس ادله حسبه، ارجاع مال به حاکم شرع می‌باشد. امور حسبیه اموری است که شارع راضی به رها کردن آن‌ها نیست و شخصی باید متکفل آن باشد اما اینکه چه شخصی باید متکفل آن باشد قدر متیقن آن فقیه عادل جامع‌الشرایط می‌باشد. اما اینکه وظیفه حاکم بعد از اخذ مال مجهول‌المالک چیست؟ باید در جای خود بحث شود. ادله حسبه یکی از ادله اثبات ولایت‌فقیه و حکومت اسلامی می‌باشد. برخی امور حسبیه را یک سری امور معمولی مانند محل بحث</w:t>
      </w:r>
      <w:r w:rsidRPr="004D3132">
        <w:rPr>
          <w:rtl/>
        </w:rPr>
        <w:t xml:space="preserve"> </w:t>
      </w:r>
      <w:r w:rsidRPr="004D3132">
        <w:rPr>
          <w:rFonts w:hint="cs"/>
          <w:rtl/>
        </w:rPr>
        <w:t>که مال مجهول‌المالک است می‌دانند اما برخی مانند آقای تبریزی اداره جامعه و حکومت را هم از امور حسبیه می‌دانند و مباحث ولایت‌فقیه و حکومت اسلامی را از این باب اثبات می‌کنند.</w:t>
      </w:r>
      <w:r w:rsidRPr="004D3132">
        <w:rPr>
          <w:rtl/>
        </w:rPr>
        <w:t xml:space="preserve"> </w:t>
      </w:r>
      <w:r w:rsidRPr="004D3132">
        <w:rPr>
          <w:rFonts w:hint="cs"/>
          <w:rtl/>
        </w:rPr>
        <w:t>اما</w:t>
      </w:r>
      <w:r w:rsidRPr="004D3132">
        <w:rPr>
          <w:rtl/>
        </w:rPr>
        <w:t xml:space="preserve"> </w:t>
      </w:r>
      <w:r w:rsidRPr="004D3132">
        <w:rPr>
          <w:rFonts w:hint="cs"/>
          <w:rtl/>
        </w:rPr>
        <w:t xml:space="preserve">اینکه این مال مجهول‌المالک آیا باید به فقیهی که متصدی حکومت است پرداخت شود و یا اینکه به هر فقیه </w:t>
      </w:r>
      <w:r w:rsidRPr="004D3132">
        <w:rPr>
          <w:rFonts w:hint="cs"/>
          <w:rtl/>
        </w:rPr>
        <w:lastRenderedPageBreak/>
        <w:t>عادلی می‌توان پرداخت کرد؟</w:t>
      </w:r>
      <w:r w:rsidRPr="004D3132">
        <w:rPr>
          <w:rtl/>
        </w:rPr>
        <w:t xml:space="preserve"> </w:t>
      </w:r>
      <w:r w:rsidRPr="004D3132">
        <w:rPr>
          <w:rFonts w:hint="cs"/>
          <w:rtl/>
        </w:rPr>
        <w:t>باید گفت برخی اموری که تزاحمی در آن‌ها نیست و از مسائل حکومتی نیست مانند محل بحث که مال مجهول‌المالک است ظاهر اطلاق ادله این است که می‌توان به هر فقیه عادل جامع‌الشرایطی رجوع کرد اما در برخی امور که دو فقیه نمی‌توانند متصدی آن شود</w:t>
      </w:r>
      <w:r w:rsidRPr="004D3132">
        <w:rPr>
          <w:rtl/>
        </w:rPr>
        <w:t xml:space="preserve"> </w:t>
      </w:r>
      <w:r w:rsidRPr="004D3132">
        <w:rPr>
          <w:rFonts w:hint="cs"/>
          <w:rtl/>
        </w:rPr>
        <w:t>مانند حکومت باید یک فقیه جامع‌الشرایط متصدی آن شود اما اینکه چگونه او را تعیین کنند مبانی مختلفی وجود دارد که یکی از این مبانی، تعیین ولی‌فقیه توسط مجلس خبرگان می‌باشد.</w:t>
      </w:r>
    </w:p>
    <w:p w:rsidR="00424545" w:rsidRPr="004D3132" w:rsidRDefault="00424545" w:rsidP="00424545">
      <w:pPr>
        <w:pStyle w:val="Heading1"/>
        <w:rPr>
          <w:rtl/>
        </w:rPr>
      </w:pPr>
      <w:bookmarkStart w:id="10" w:name="_Toc404161556"/>
      <w:r w:rsidRPr="004D3132">
        <w:rPr>
          <w:rFonts w:hint="cs"/>
          <w:rtl/>
        </w:rPr>
        <w:t>مقام دوم بحث: بررسی ادله خاصه</w:t>
      </w:r>
      <w:bookmarkEnd w:id="10"/>
    </w:p>
    <w:p w:rsidR="00424545" w:rsidRPr="004D3132" w:rsidRDefault="00424545" w:rsidP="00424545">
      <w:pPr>
        <w:ind w:firstLine="0"/>
        <w:rPr>
          <w:rtl/>
        </w:rPr>
      </w:pPr>
      <w:r w:rsidRPr="004D3132">
        <w:rPr>
          <w:rFonts w:hint="cs"/>
          <w:rtl/>
        </w:rPr>
        <w:t>مقام دوم بحث بعد از بیان مقتضای قاعده اولیه بررسی ادله خاصه می‌باشد.</w:t>
      </w:r>
    </w:p>
    <w:p w:rsidR="00424545" w:rsidRPr="004D3132" w:rsidRDefault="00424545" w:rsidP="00424545">
      <w:pPr>
        <w:pStyle w:val="Heading2"/>
        <w:rPr>
          <w:rtl/>
        </w:rPr>
      </w:pPr>
      <w:bookmarkStart w:id="11" w:name="_Toc404161557"/>
      <w:r w:rsidRPr="004D3132">
        <w:rPr>
          <w:rFonts w:hint="cs"/>
          <w:rtl/>
        </w:rPr>
        <w:t>بررسی ادله</w:t>
      </w:r>
      <w:r w:rsidRPr="004D3132">
        <w:rPr>
          <w:rtl/>
        </w:rPr>
        <w:t xml:space="preserve"> </w:t>
      </w:r>
      <w:r w:rsidRPr="004D3132">
        <w:rPr>
          <w:rFonts w:hint="cs"/>
          <w:rtl/>
        </w:rPr>
        <w:t>قول وجوب تصدق</w:t>
      </w:r>
      <w:bookmarkEnd w:id="11"/>
    </w:p>
    <w:p w:rsidR="00424545" w:rsidRPr="004D3132" w:rsidRDefault="00424545" w:rsidP="00424545">
      <w:pPr>
        <w:ind w:firstLine="0"/>
        <w:rPr>
          <w:rtl/>
        </w:rPr>
      </w:pPr>
      <w:r w:rsidRPr="004D3132">
        <w:rPr>
          <w:rFonts w:hint="cs"/>
          <w:rtl/>
        </w:rPr>
        <w:t>مهم‌ترین قول در اینجا که قول مشهور می‌باشد وجوب صدقه دادن می‌باشد. روایاتی که در این مورد به آن‌ها تمسک شده است روایاتی است که در ابواب مختلف وسایل به آن‌ها اشاره‌شده است مانند ابواب ما یکتسب به و کتاب ارث. به این روایات در مصباح الفقاهه همراه با آدرس آن‌ها اشاره‌شده است مانند روایت حفص بن غیاث، علی بن حمزه و یونس بن عبدالرحمن. مناسب بود مباحث مربوط به مال مجهول‌المالک به همراه مباحث مربوط</w:t>
      </w:r>
      <w:r w:rsidRPr="004D3132">
        <w:rPr>
          <w:rtl/>
        </w:rPr>
        <w:t xml:space="preserve"> </w:t>
      </w:r>
      <w:r w:rsidRPr="004D3132">
        <w:rPr>
          <w:rFonts w:hint="cs"/>
          <w:rtl/>
        </w:rPr>
        <w:t>لقطه و با عنوانی عام</w:t>
      </w:r>
      <w:r w:rsidRPr="004D3132">
        <w:rPr>
          <w:rtl/>
        </w:rPr>
        <w:t xml:space="preserve"> </w:t>
      </w:r>
      <w:r w:rsidRPr="004D3132">
        <w:rPr>
          <w:rFonts w:hint="cs"/>
          <w:rtl/>
        </w:rPr>
        <w:t>که شامل هر دو بحث و احیاناً دیگر مباحث مرتبط شود، موردبحث قرار بگیرد.</w:t>
      </w:r>
    </w:p>
    <w:p w:rsidR="00424545" w:rsidRPr="004D3132" w:rsidRDefault="00424545" w:rsidP="00424545">
      <w:pPr>
        <w:pStyle w:val="Heading2"/>
        <w:rPr>
          <w:rtl/>
        </w:rPr>
      </w:pPr>
      <w:bookmarkStart w:id="12" w:name="_Toc404161558"/>
      <w:r w:rsidRPr="004D3132">
        <w:rPr>
          <w:rFonts w:hint="cs"/>
          <w:rtl/>
        </w:rPr>
        <w:lastRenderedPageBreak/>
        <w:t>اشکالات وارده</w:t>
      </w:r>
      <w:r w:rsidRPr="004D3132">
        <w:rPr>
          <w:rtl/>
        </w:rPr>
        <w:t xml:space="preserve"> </w:t>
      </w:r>
      <w:r w:rsidRPr="004D3132">
        <w:rPr>
          <w:rFonts w:hint="cs"/>
          <w:rtl/>
        </w:rPr>
        <w:t>به ادله به وجوب تصدق</w:t>
      </w:r>
      <w:bookmarkEnd w:id="12"/>
    </w:p>
    <w:p w:rsidR="00424545" w:rsidRPr="004D3132" w:rsidRDefault="00424545" w:rsidP="00424545">
      <w:pPr>
        <w:pStyle w:val="Heading3"/>
        <w:rPr>
          <w:rtl/>
        </w:rPr>
      </w:pPr>
      <w:bookmarkStart w:id="13" w:name="_Toc404161559"/>
      <w:r w:rsidRPr="004D3132">
        <w:rPr>
          <w:rFonts w:hint="cs"/>
          <w:rtl/>
        </w:rPr>
        <w:t>اشکال اول: ضعف سندی روایات</w:t>
      </w:r>
      <w:bookmarkEnd w:id="13"/>
    </w:p>
    <w:p w:rsidR="00424545" w:rsidRPr="004D3132" w:rsidRDefault="00424545" w:rsidP="00424545">
      <w:pPr>
        <w:ind w:firstLine="0"/>
        <w:rPr>
          <w:rtl/>
        </w:rPr>
      </w:pPr>
      <w:r w:rsidRPr="004D3132">
        <w:rPr>
          <w:rFonts w:hint="cs"/>
          <w:rtl/>
        </w:rPr>
        <w:t>اشکال اولی که به این روایات واردشده است این است که غالب این روایات به لحاظ سندی ضعیف هستند.</w:t>
      </w:r>
    </w:p>
    <w:p w:rsidR="00424545" w:rsidRPr="004D3132" w:rsidRDefault="00424545" w:rsidP="00424545">
      <w:pPr>
        <w:pStyle w:val="Heading3"/>
        <w:rPr>
          <w:rtl/>
        </w:rPr>
      </w:pPr>
      <w:bookmarkStart w:id="14" w:name="_Toc404161560"/>
      <w:r w:rsidRPr="004D3132">
        <w:rPr>
          <w:rFonts w:hint="cs"/>
          <w:rtl/>
        </w:rPr>
        <w:t>اشکال دوم: عدم اطلاق روایات</w:t>
      </w:r>
      <w:bookmarkEnd w:id="14"/>
    </w:p>
    <w:p w:rsidR="00424545" w:rsidRPr="004D3132" w:rsidRDefault="00424545" w:rsidP="00424545">
      <w:pPr>
        <w:ind w:firstLine="0"/>
        <w:rPr>
          <w:rtl/>
        </w:rPr>
      </w:pPr>
      <w:r w:rsidRPr="004D3132">
        <w:rPr>
          <w:rFonts w:hint="cs"/>
          <w:rtl/>
        </w:rPr>
        <w:t>اشکال دومی که به تمسک به این روایات واردشده است این است که این روایات هرکدام در پاسخ به سؤال و مورد خاصی واردشده‌اند و این‌گونه نیست که مطلقا تصدق بعد از فحص که قدر متیقن از وجوب تصدق</w:t>
      </w:r>
      <w:r w:rsidRPr="004D3132">
        <w:rPr>
          <w:rtl/>
        </w:rPr>
        <w:t xml:space="preserve"> </w:t>
      </w:r>
      <w:r w:rsidRPr="004D3132">
        <w:rPr>
          <w:rFonts w:hint="cs"/>
          <w:rtl/>
        </w:rPr>
        <w:t>می‌باشد را ثابت کنند مثلاً در روایت علی بن حمزه راوی این‌گونه سؤال می‌کند که مدتی طولانی در دستگاه جور بوده و اموالش یا حرام است و یا مختلط با مال حرام و یا در روایت یونس بن عبدالرحمن فرض سؤال این است که مالی از شخصی که همسفر او بوده و جداشده در اموالش جامانده است و نمی‌توان آن شخص را پیدا کند.</w:t>
      </w:r>
    </w:p>
    <w:p w:rsidR="00424545" w:rsidRPr="004D3132" w:rsidRDefault="00424545" w:rsidP="00424545">
      <w:pPr>
        <w:pStyle w:val="Heading3"/>
        <w:rPr>
          <w:rtl/>
        </w:rPr>
      </w:pPr>
      <w:bookmarkStart w:id="15" w:name="_Toc404161561"/>
      <w:r w:rsidRPr="004D3132">
        <w:rPr>
          <w:rFonts w:hint="cs"/>
          <w:rtl/>
        </w:rPr>
        <w:t>اشکال سوم: ولایی بودن حکم به تصدق</w:t>
      </w:r>
      <w:bookmarkEnd w:id="15"/>
    </w:p>
    <w:p w:rsidR="00424545" w:rsidRPr="004D3132" w:rsidRDefault="00424545" w:rsidP="00424545">
      <w:pPr>
        <w:ind w:firstLine="0"/>
        <w:rPr>
          <w:rtl/>
        </w:rPr>
      </w:pPr>
      <w:r w:rsidRPr="004D3132">
        <w:rPr>
          <w:rFonts w:hint="cs"/>
          <w:rtl/>
        </w:rPr>
        <w:t>اشکال دیگری که به ادله این قول واردشده است این است که ممکن است گفته شود که حکم امام به تصدق از باب حکم الهی نبوده است بلکه از باب حکم ولایی و اذن به تصدق بوده است چون آن‌ها شانیت حکومت داشته‌اند و از حیث حکومتشان این حکم را داده‌اند لذا ممکن است امام دیگری حکم دیگری بدهد و یا اینکه در موارد مختلف و به نسبت به شرایط مختلف، احکام مختلفی از آن‌ها</w:t>
      </w:r>
      <w:r w:rsidRPr="004D3132">
        <w:rPr>
          <w:rtl/>
        </w:rPr>
        <w:t xml:space="preserve"> </w:t>
      </w:r>
      <w:r w:rsidRPr="004D3132">
        <w:rPr>
          <w:rFonts w:hint="cs"/>
          <w:rtl/>
        </w:rPr>
        <w:t>صادر شود.</w:t>
      </w:r>
    </w:p>
    <w:p w:rsidR="00424545" w:rsidRPr="004D3132" w:rsidRDefault="00424545" w:rsidP="00424545">
      <w:pPr>
        <w:pStyle w:val="Heading3"/>
        <w:rPr>
          <w:rtl/>
        </w:rPr>
      </w:pPr>
      <w:bookmarkStart w:id="16" w:name="_Toc404161562"/>
      <w:r w:rsidRPr="004D3132">
        <w:rPr>
          <w:rFonts w:hint="cs"/>
          <w:rtl/>
        </w:rPr>
        <w:lastRenderedPageBreak/>
        <w:t>اشکال چهارم: تعارض با برخی روایت</w:t>
      </w:r>
      <w:bookmarkEnd w:id="16"/>
    </w:p>
    <w:p w:rsidR="00424545" w:rsidRPr="004D3132" w:rsidRDefault="00424545" w:rsidP="00424545">
      <w:pPr>
        <w:ind w:firstLine="0"/>
        <w:rPr>
          <w:rtl/>
        </w:rPr>
      </w:pPr>
      <w:r w:rsidRPr="004D3132">
        <w:rPr>
          <w:rFonts w:hint="cs"/>
          <w:rtl/>
        </w:rPr>
        <w:t>اشکال دیگری که به تمسک به این روایات و ادله واردشده است این است که ادله‌ای</w:t>
      </w:r>
      <w:r w:rsidRPr="004D3132">
        <w:rPr>
          <w:rtl/>
        </w:rPr>
        <w:t xml:space="preserve"> </w:t>
      </w:r>
      <w:r w:rsidRPr="004D3132">
        <w:rPr>
          <w:rFonts w:hint="cs"/>
          <w:rtl/>
        </w:rPr>
        <w:t>در تعارض با این روایات وجود دارد.</w:t>
      </w:r>
    </w:p>
    <w:p w:rsidR="00424545" w:rsidRPr="004D3132" w:rsidRDefault="00424545" w:rsidP="00424545">
      <w:pPr>
        <w:pStyle w:val="Heading2"/>
        <w:rPr>
          <w:rtl/>
        </w:rPr>
      </w:pPr>
      <w:bookmarkStart w:id="17" w:name="_Toc404161563"/>
      <w:r w:rsidRPr="004D3132">
        <w:rPr>
          <w:rFonts w:hint="cs"/>
          <w:rtl/>
        </w:rPr>
        <w:t>بررسی اشکال اول</w:t>
      </w:r>
      <w:bookmarkEnd w:id="17"/>
    </w:p>
    <w:p w:rsidR="00424545" w:rsidRPr="004D3132" w:rsidRDefault="00424545" w:rsidP="00424545">
      <w:pPr>
        <w:pStyle w:val="Heading3"/>
        <w:rPr>
          <w:rtl/>
        </w:rPr>
      </w:pPr>
      <w:bookmarkStart w:id="18" w:name="_Toc404161564"/>
      <w:r w:rsidRPr="004D3132">
        <w:rPr>
          <w:rFonts w:hint="cs"/>
          <w:rtl/>
        </w:rPr>
        <w:t>پاسخ اول: وجود روایت معتبر در بین روایات</w:t>
      </w:r>
      <w:bookmarkEnd w:id="18"/>
    </w:p>
    <w:p w:rsidR="00424545" w:rsidRPr="004D3132" w:rsidRDefault="00424545" w:rsidP="00424545">
      <w:pPr>
        <w:ind w:firstLine="0"/>
        <w:rPr>
          <w:rtl/>
        </w:rPr>
      </w:pPr>
      <w:r w:rsidRPr="004D3132">
        <w:rPr>
          <w:rFonts w:hint="cs"/>
          <w:rtl/>
        </w:rPr>
        <w:t>پاسخ اولی که به اشکال ضعف سندی می‌توان داد این است که در بین</w:t>
      </w:r>
      <w:r w:rsidRPr="004D3132">
        <w:rPr>
          <w:rtl/>
        </w:rPr>
        <w:t xml:space="preserve"> </w:t>
      </w:r>
      <w:r w:rsidRPr="004D3132">
        <w:rPr>
          <w:rFonts w:hint="cs"/>
          <w:rtl/>
        </w:rPr>
        <w:t>این مجموعه روایات، روایت معتبر مانند روایت یونس بن عبدالرحمن</w:t>
      </w:r>
      <w:r w:rsidRPr="004D3132">
        <w:rPr>
          <w:rtl/>
        </w:rPr>
        <w:t xml:space="preserve"> </w:t>
      </w:r>
      <w:r w:rsidRPr="004D3132">
        <w:rPr>
          <w:rFonts w:hint="cs"/>
          <w:rtl/>
        </w:rPr>
        <w:t>وجود دارد و این‌گونه نیست که همه روایات ضعیف باشند</w:t>
      </w:r>
    </w:p>
    <w:p w:rsidR="00424545" w:rsidRPr="004D3132" w:rsidRDefault="00424545" w:rsidP="00424545">
      <w:pPr>
        <w:ind w:firstLine="0"/>
        <w:rPr>
          <w:rtl/>
        </w:rPr>
      </w:pPr>
      <w:r w:rsidRPr="004D3132">
        <w:rPr>
          <w:rFonts w:hint="cs"/>
          <w:rtl/>
        </w:rPr>
        <w:t>پاسخ دوم: اطمینان به صدور روایت به خاطر کثرت آن‌ها</w:t>
      </w:r>
    </w:p>
    <w:p w:rsidR="00424545" w:rsidRPr="004D3132" w:rsidRDefault="00424545" w:rsidP="00424545">
      <w:pPr>
        <w:ind w:firstLine="0"/>
        <w:rPr>
          <w:rtl/>
        </w:rPr>
      </w:pPr>
      <w:r w:rsidRPr="004D3132">
        <w:rPr>
          <w:rFonts w:hint="cs"/>
          <w:rtl/>
        </w:rPr>
        <w:t>پاسخ دومی که می‌توان به اشکال ضعف سندی روایات داد مبتنی بر یک مبنای اصولی است که کثرت روایات را موجب اطمینان به صدور روایات می‌شود و در محل بحث هم این کثرت وجود دارد.</w:t>
      </w:r>
    </w:p>
    <w:p w:rsidR="00424545" w:rsidRPr="004D3132" w:rsidRDefault="00424545" w:rsidP="00424545">
      <w:pPr>
        <w:pStyle w:val="Heading3"/>
        <w:rPr>
          <w:rtl/>
        </w:rPr>
      </w:pPr>
      <w:bookmarkStart w:id="19" w:name="_Toc404161565"/>
      <w:r w:rsidRPr="004D3132">
        <w:rPr>
          <w:rFonts w:hint="cs"/>
          <w:rtl/>
        </w:rPr>
        <w:t>مبانی در حجیت خبر واحد</w:t>
      </w:r>
      <w:bookmarkEnd w:id="19"/>
    </w:p>
    <w:p w:rsidR="00424545" w:rsidRPr="004D3132" w:rsidRDefault="00424545" w:rsidP="00424545">
      <w:pPr>
        <w:ind w:firstLine="0"/>
        <w:rPr>
          <w:rtl/>
        </w:rPr>
      </w:pPr>
      <w:r w:rsidRPr="004D3132">
        <w:rPr>
          <w:rFonts w:hint="cs"/>
          <w:rtl/>
        </w:rPr>
        <w:t>در حجیت خبر واحد چند مبنا وجود دارد.</w:t>
      </w:r>
    </w:p>
    <w:p w:rsidR="00424545" w:rsidRPr="004D3132" w:rsidRDefault="00424545" w:rsidP="00424545">
      <w:pPr>
        <w:pStyle w:val="Heading4"/>
        <w:rPr>
          <w:rtl/>
        </w:rPr>
      </w:pPr>
      <w:bookmarkStart w:id="20" w:name="_Toc404161566"/>
      <w:r w:rsidRPr="004D3132">
        <w:rPr>
          <w:rFonts w:hint="cs"/>
          <w:rtl/>
        </w:rPr>
        <w:t>مبنای اول: وثوق مخبری</w:t>
      </w:r>
      <w:bookmarkEnd w:id="20"/>
    </w:p>
    <w:p w:rsidR="00424545" w:rsidRPr="004D3132" w:rsidRDefault="00424545" w:rsidP="00424545">
      <w:pPr>
        <w:ind w:firstLine="0"/>
        <w:rPr>
          <w:rtl/>
        </w:rPr>
      </w:pPr>
      <w:r w:rsidRPr="004D3132">
        <w:rPr>
          <w:rFonts w:hint="cs"/>
          <w:rtl/>
        </w:rPr>
        <w:t>مبنای اول در حجیت خبر واحد که پرچم‌دار این نظریه آقای خویی است این است که ملاک اعتبار خبر واحد فقط وثوق مخبری است یعنی اگر مخبر و راوی صادق، امین و ثقه بود خبر معتبر است و الا معتبر نیست ولو اینکه تعداد روایات در این مضمون هم زیاد باشد مگر اینکه به حد تواتر برسد که در این صورت حجت می‌باشد.</w:t>
      </w:r>
    </w:p>
    <w:p w:rsidR="00424545" w:rsidRPr="004D3132" w:rsidRDefault="00424545" w:rsidP="00424545">
      <w:pPr>
        <w:pStyle w:val="Heading4"/>
        <w:rPr>
          <w:rtl/>
        </w:rPr>
      </w:pPr>
      <w:bookmarkStart w:id="21" w:name="_Toc404161567"/>
      <w:r w:rsidRPr="004D3132">
        <w:rPr>
          <w:rFonts w:hint="cs"/>
          <w:rtl/>
        </w:rPr>
        <w:lastRenderedPageBreak/>
        <w:t>مبنای دوم: وثوق خبری</w:t>
      </w:r>
      <w:bookmarkEnd w:id="21"/>
    </w:p>
    <w:p w:rsidR="00424545" w:rsidRPr="004D3132" w:rsidRDefault="00424545" w:rsidP="00424545">
      <w:pPr>
        <w:ind w:firstLine="0"/>
        <w:rPr>
          <w:rtl/>
        </w:rPr>
      </w:pPr>
      <w:r w:rsidRPr="004D3132">
        <w:rPr>
          <w:rFonts w:hint="cs"/>
          <w:rtl/>
        </w:rPr>
        <w:t>نظر دوم در حجیت خبر واحد این است که ملاک حجیت خبر واحد، وثوق خبری می‌باشد نه وثوق مخبری یعنی اگر خبر طوری باشد که عرف و عقلا به آن اعتماد کنند، معتبر و قابل‌اعتماد است لذا حتی ثقه بودن مخبر در حجیت خبر کافی نیست و به‌صرف ثقه بودن حجت نیست.</w:t>
      </w:r>
    </w:p>
    <w:p w:rsidR="00424545" w:rsidRPr="004D3132" w:rsidRDefault="00424545" w:rsidP="00424545">
      <w:pPr>
        <w:pStyle w:val="Heading4"/>
        <w:rPr>
          <w:rtl/>
        </w:rPr>
      </w:pPr>
      <w:bookmarkStart w:id="22" w:name="_Toc404161568"/>
      <w:r w:rsidRPr="004D3132">
        <w:rPr>
          <w:rFonts w:hint="cs"/>
          <w:rtl/>
        </w:rPr>
        <w:t>مبنای سوم: جمع بین دو مبنای فوق</w:t>
      </w:r>
      <w:bookmarkEnd w:id="22"/>
    </w:p>
    <w:p w:rsidR="00424545" w:rsidRPr="004D3132" w:rsidRDefault="00424545" w:rsidP="00424545">
      <w:pPr>
        <w:ind w:firstLine="0"/>
        <w:rPr>
          <w:rtl/>
        </w:rPr>
      </w:pPr>
      <w:r w:rsidRPr="004D3132">
        <w:rPr>
          <w:rFonts w:hint="cs"/>
          <w:rtl/>
        </w:rPr>
        <w:t>مبنا و قول سوم که به نظر ما هم این نظریه صحیح است، جمع بین وثوق خبری و مخبری می‌باشد. یعنی خبر در دو حالت معتبر می‌باشد یکی در مواردی که وثوق مخبری وجود داشته باشد و سلسله سند صحیح می‌باشد که سیره عقلا نیز بر حجیت خبر واحد در این صورت می‌باشد البته با قیودی که در جای خود باید بحث شود. و دوم در مواردی که هرچند مخبر یا مخبران ثقه نیستند اما مخبران خبر از تعددی برخوردار می‌باشند که به‌نوعی اطمینان به صدور خبر حاصل می‌شود و آن خبر مستفیض می‌باشد. این مورد هم شروطی دارد که در کتاب فقه التربیه به آن اشاره‌شده است. یکی از این شرایط این است که همه اخبار در حول موضوع و</w:t>
      </w:r>
      <w:r w:rsidRPr="004D3132">
        <w:rPr>
          <w:rtl/>
        </w:rPr>
        <w:t xml:space="preserve"> </w:t>
      </w:r>
      <w:r w:rsidRPr="004D3132">
        <w:rPr>
          <w:rFonts w:hint="cs"/>
          <w:rtl/>
        </w:rPr>
        <w:t>مسئله واحدی باشد و از یک موضوع واحد خبر دهند و الا اگر موضوعات و مسائل مختلف باشند این اطمینان به صدور وجود نخواهد داشت</w:t>
      </w:r>
    </w:p>
    <w:p w:rsidR="00424545" w:rsidRPr="004D3132" w:rsidRDefault="00424545" w:rsidP="00424545">
      <w:pPr>
        <w:ind w:firstLine="0"/>
        <w:rPr>
          <w:rtl/>
        </w:rPr>
      </w:pPr>
    </w:p>
    <w:p w:rsidR="00424545" w:rsidRPr="004D3132" w:rsidRDefault="00424545" w:rsidP="00424545">
      <w:pPr>
        <w:pStyle w:val="Heading3"/>
        <w:rPr>
          <w:rtl/>
        </w:rPr>
      </w:pPr>
      <w:bookmarkStart w:id="23" w:name="_Toc404161569"/>
      <w:r w:rsidRPr="004D3132">
        <w:rPr>
          <w:rFonts w:hint="cs"/>
          <w:rtl/>
        </w:rPr>
        <w:t>اشکال به پاسخ: عدم وجود موضوع و محور واحد در روایات</w:t>
      </w:r>
      <w:bookmarkEnd w:id="23"/>
    </w:p>
    <w:p w:rsidR="00424545" w:rsidRPr="004D3132" w:rsidRDefault="00424545" w:rsidP="00424545">
      <w:pPr>
        <w:ind w:firstLine="0"/>
        <w:rPr>
          <w:rtl/>
        </w:rPr>
      </w:pPr>
      <w:r w:rsidRPr="004D3132">
        <w:rPr>
          <w:rFonts w:hint="cs"/>
          <w:rtl/>
        </w:rPr>
        <w:t>اشکالی که به این پاسخ شده است که در مواردی مجموع روایت در حول موضوع و محور واحد باشند کثرت آن‌ها موجب استفاضه و یا اطمینان به صدور روایات می‌شود اما در محل بحث این شروط وجود ندارد چون مورد و مفروض در یک روایت</w:t>
      </w:r>
      <w:r w:rsidRPr="004D3132">
        <w:rPr>
          <w:rtl/>
        </w:rPr>
        <w:t xml:space="preserve"> </w:t>
      </w:r>
      <w:r w:rsidRPr="004D3132">
        <w:rPr>
          <w:rFonts w:hint="cs"/>
          <w:rtl/>
        </w:rPr>
        <w:t xml:space="preserve">جا ماندن مال همسفرش نزد شخص می‌باشد و مورد سؤال در دیگری مال شخصی است که عامل حاکم ظالم بوده است و مفروض در </w:t>
      </w:r>
      <w:r w:rsidRPr="004D3132">
        <w:rPr>
          <w:rFonts w:hint="cs"/>
          <w:rtl/>
        </w:rPr>
        <w:lastRenderedPageBreak/>
        <w:t>روایت دیگر مال شخصی طلبکاری است که او را گم‌کرده و نمی‌تواند مالک و یا وراثش را پیدا کند لذا کثرت روایت در محل بحث موجب اطمینان به صدور روایت نمی‌شود.</w:t>
      </w:r>
    </w:p>
    <w:p w:rsidR="00424545" w:rsidRPr="004D3132" w:rsidRDefault="00424545" w:rsidP="00424545">
      <w:pPr>
        <w:pStyle w:val="Heading3"/>
        <w:rPr>
          <w:rtl/>
        </w:rPr>
      </w:pPr>
      <w:bookmarkStart w:id="24" w:name="_Toc404161570"/>
      <w:r w:rsidRPr="004D3132">
        <w:rPr>
          <w:rFonts w:hint="cs"/>
          <w:rtl/>
        </w:rPr>
        <w:t>پاسخ به اشکال: الغاء خصوصیت از موارد روایات</w:t>
      </w:r>
      <w:bookmarkEnd w:id="24"/>
    </w:p>
    <w:p w:rsidR="00424545" w:rsidRPr="004D3132" w:rsidRDefault="00424545" w:rsidP="00424545">
      <w:pPr>
        <w:ind w:firstLine="0"/>
        <w:rPr>
          <w:rtl/>
        </w:rPr>
      </w:pPr>
      <w:r w:rsidRPr="004D3132">
        <w:rPr>
          <w:rFonts w:hint="cs"/>
          <w:rtl/>
        </w:rPr>
        <w:t>پاسخ به این اشکال متوقف بر بحث بعدی است و اگر الغاء خصوصیت از موارد روایات را پذیرفتیم این اشکال برطرف می‌شود و همه در یک‌جهت و آن‌هم مجهول‌المالک بودن مشترک می‌شوند و ازآنجاکه روایات متعدد هم می‌باشد می‌توان اطمینان به صدور آن‌ها پیدا کرد.</w:t>
      </w:r>
    </w:p>
    <w:p w:rsidR="00424545" w:rsidRPr="004D3132" w:rsidRDefault="00424545" w:rsidP="00424545">
      <w:pPr>
        <w:pStyle w:val="Heading2"/>
        <w:rPr>
          <w:rtl/>
        </w:rPr>
      </w:pPr>
      <w:r w:rsidRPr="004D3132">
        <w:rPr>
          <w:rtl/>
        </w:rPr>
        <w:t xml:space="preserve"> </w:t>
      </w:r>
      <w:bookmarkStart w:id="25" w:name="_Toc404161571"/>
      <w:r w:rsidRPr="004D3132">
        <w:rPr>
          <w:rFonts w:hint="cs"/>
          <w:rtl/>
        </w:rPr>
        <w:t>بررسی اشکال دوم</w:t>
      </w:r>
      <w:bookmarkEnd w:id="25"/>
    </w:p>
    <w:p w:rsidR="00424545" w:rsidRPr="004D3132" w:rsidRDefault="00424545" w:rsidP="00424545">
      <w:pPr>
        <w:ind w:firstLine="0"/>
        <w:rPr>
          <w:rtl/>
        </w:rPr>
      </w:pPr>
      <w:r w:rsidRPr="004D3132">
        <w:rPr>
          <w:rFonts w:hint="cs"/>
          <w:rtl/>
        </w:rPr>
        <w:t xml:space="preserve"> اشکال دومی که به تمسک به این روایات واردشده است این است که این روایات هرکدام در پاسخ به سؤال و مورد خاصی واردشده‌اند و</w:t>
      </w:r>
      <w:r w:rsidRPr="004D3132">
        <w:rPr>
          <w:rtl/>
        </w:rPr>
        <w:t xml:space="preserve"> </w:t>
      </w:r>
      <w:r w:rsidRPr="004D3132">
        <w:rPr>
          <w:rFonts w:hint="cs"/>
          <w:rtl/>
        </w:rPr>
        <w:t>اطلاق ندارند این‌گونه نیست که مطلقا و در همه موارد، تصدق بعد از فحص که قدر متیقن از وجوب تصدق</w:t>
      </w:r>
      <w:r w:rsidRPr="004D3132">
        <w:rPr>
          <w:rtl/>
        </w:rPr>
        <w:t xml:space="preserve"> </w:t>
      </w:r>
      <w:r w:rsidRPr="004D3132">
        <w:rPr>
          <w:rFonts w:hint="cs"/>
          <w:rtl/>
        </w:rPr>
        <w:t>می‌باشد را ثابت کنند.</w:t>
      </w:r>
    </w:p>
    <w:p w:rsidR="00424545" w:rsidRPr="004D3132" w:rsidRDefault="00424545" w:rsidP="00424545">
      <w:pPr>
        <w:pStyle w:val="Heading3"/>
        <w:rPr>
          <w:rtl/>
        </w:rPr>
      </w:pPr>
      <w:bookmarkStart w:id="26" w:name="_Toc404161572"/>
      <w:r w:rsidRPr="004D3132">
        <w:rPr>
          <w:rFonts w:hint="cs"/>
          <w:rtl/>
        </w:rPr>
        <w:t>پاسخ به اشکال دوم: الغاء خصوصیت از مورد روایات</w:t>
      </w:r>
      <w:bookmarkEnd w:id="26"/>
    </w:p>
    <w:p w:rsidR="00424545" w:rsidRPr="004D3132" w:rsidRDefault="00424545" w:rsidP="00424545">
      <w:pPr>
        <w:ind w:firstLine="0"/>
        <w:rPr>
          <w:rtl/>
        </w:rPr>
      </w:pPr>
      <w:r w:rsidRPr="004D3132">
        <w:rPr>
          <w:rFonts w:hint="cs"/>
          <w:rtl/>
        </w:rPr>
        <w:t>پاسخی که به این اشکال داده‌شده است این است وقتی مجموعه روایات با یکدیگر ملاحظه می‌شود اطمینان به این پیدا می‌شود</w:t>
      </w:r>
      <w:r w:rsidRPr="004D3132">
        <w:rPr>
          <w:rtl/>
        </w:rPr>
        <w:t xml:space="preserve"> </w:t>
      </w:r>
      <w:r w:rsidRPr="004D3132">
        <w:rPr>
          <w:rFonts w:hint="cs"/>
          <w:rtl/>
        </w:rPr>
        <w:t>که یک امر مشترک بین همه این روایات وجود دارد و آن این است که در همه این روایات، مال مجهول‌المالک می‌باشد. این شیوه الغاء خصوصیت نظایر مختلفی در فقه دارد مانند بحث قرعه. در بحث القرعه لکل امر مشکل یا مشتبه، که حدیث معتبری به این مضمون وجود ندارد اما وقتی در فقه دقت و بررسی شود، موارد زیادی وجود دارد که مورد از موارد مشکل و مشتبه می‌باشد و شارع در آن مسائل حکم به قرعه کرده است</w:t>
      </w:r>
      <w:r w:rsidRPr="004D3132">
        <w:rPr>
          <w:rtl/>
        </w:rPr>
        <w:t xml:space="preserve"> </w:t>
      </w:r>
      <w:r w:rsidRPr="004D3132">
        <w:rPr>
          <w:rFonts w:hint="cs"/>
          <w:rtl/>
        </w:rPr>
        <w:t>و وقتی همه این موارد در یک مجموعه ملاحظه شود اطمینان به صدور</w:t>
      </w:r>
      <w:r w:rsidRPr="004D3132">
        <w:rPr>
          <w:rtl/>
        </w:rPr>
        <w:t xml:space="preserve"> </w:t>
      </w:r>
      <w:r w:rsidRPr="004D3132">
        <w:rPr>
          <w:rFonts w:hint="cs"/>
          <w:rtl/>
        </w:rPr>
        <w:t xml:space="preserve">حدیث القرعه لکل امر مشکل یا مشتبه، پیدا می‌شود. در محل بحث </w:t>
      </w:r>
      <w:r w:rsidRPr="004D3132">
        <w:rPr>
          <w:rFonts w:hint="cs"/>
          <w:rtl/>
        </w:rPr>
        <w:lastRenderedPageBreak/>
        <w:t>آقای خویی و آقای تبریزی با توجه به اعتبار یک روایت از مورد آن</w:t>
      </w:r>
      <w:r w:rsidRPr="004D3132">
        <w:rPr>
          <w:rtl/>
        </w:rPr>
        <w:t xml:space="preserve"> </w:t>
      </w:r>
      <w:r w:rsidRPr="004D3132">
        <w:rPr>
          <w:rFonts w:hint="cs"/>
          <w:rtl/>
        </w:rPr>
        <w:t>روایت الغاء خصوصیت می‌کند و حکم به وجوب صدقه می‌کنند و برخی دیگر باملاحظه همه روایات و الغاء خصوصیت از مورد آن‌ها و درنتیجه اطمینان به صدور آن‌ها حکم به وجوب تصدق می‌کنند.</w:t>
      </w:r>
    </w:p>
    <w:p w:rsidR="00424545" w:rsidRPr="004D3132" w:rsidRDefault="00424545" w:rsidP="00424545">
      <w:pPr>
        <w:ind w:firstLine="0"/>
        <w:rPr>
          <w:rtl/>
        </w:rPr>
      </w:pPr>
      <w:r w:rsidRPr="004D3132">
        <w:rPr>
          <w:rFonts w:hint="cs"/>
          <w:rtl/>
        </w:rPr>
        <w:t xml:space="preserve"> </w:t>
      </w:r>
    </w:p>
    <w:p w:rsidR="00424545" w:rsidRPr="00DF5D98" w:rsidRDefault="00424545" w:rsidP="00424545">
      <w:pPr>
        <w:ind w:firstLine="0"/>
        <w:rPr>
          <w:rtl/>
        </w:rPr>
      </w:pPr>
    </w:p>
    <w:p w:rsidR="00152670" w:rsidRPr="00734D59" w:rsidRDefault="00152670" w:rsidP="00734D59">
      <w:pPr>
        <w:rPr>
          <w:rtl/>
        </w:rPr>
      </w:pPr>
    </w:p>
    <w:sectPr w:rsidR="00152670" w:rsidRPr="00734D59"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C7" w:rsidRDefault="00AA66C7" w:rsidP="000D5800">
      <w:pPr>
        <w:spacing w:after="0"/>
      </w:pPr>
      <w:r>
        <w:separator/>
      </w:r>
    </w:p>
  </w:endnote>
  <w:endnote w:type="continuationSeparator" w:id="0">
    <w:p w:rsidR="00AA66C7" w:rsidRDefault="00AA66C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5" w:rsidRDefault="00424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5" w:rsidRDefault="00424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5" w:rsidRDefault="0042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C7" w:rsidRDefault="00AA66C7" w:rsidP="000D5800">
      <w:pPr>
        <w:spacing w:after="0"/>
      </w:pPr>
      <w:r>
        <w:separator/>
      </w:r>
    </w:p>
  </w:footnote>
  <w:footnote w:type="continuationSeparator" w:id="0">
    <w:p w:rsidR="00AA66C7" w:rsidRDefault="00AA66C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5" w:rsidRDefault="00424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42454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5FF9B06" wp14:editId="59EAF5C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7" w:name="OLE_LINK1"/>
    <w:bookmarkStart w:id="28" w:name="OLE_LINK2"/>
    <w:r>
      <w:rPr>
        <w:noProof/>
      </w:rPr>
      <w:drawing>
        <wp:inline distT="0" distB="0" distL="0" distR="0" wp14:anchorId="25E35013" wp14:editId="1C83A3A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7"/>
    <w:bookmarkEnd w:id="28"/>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24545">
      <w:rPr>
        <w:rFonts w:ascii="IranNastaliq" w:hAnsi="IranNastaliq" w:cs="IranNastaliq" w:hint="cs"/>
        <w:sz w:val="40"/>
        <w:szCs w:val="40"/>
        <w:rtl/>
      </w:rPr>
      <w:t>3531</w:t>
    </w:r>
    <w:bookmarkStart w:id="29" w:name="_GoBack"/>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5" w:rsidRDefault="00424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45"/>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24545"/>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A66C7"/>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24545"/>
    <w:pPr>
      <w:bidi/>
      <w:spacing w:after="120"/>
      <w:ind w:firstLine="284"/>
      <w:contextualSpacing/>
      <w:jc w:val="both"/>
    </w:pPr>
    <w:rPr>
      <w:rFonts w:cs="2  Badr"/>
      <w:sz w:val="22"/>
      <w:szCs w:val="32"/>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szCs w:val="28"/>
    </w:rPr>
  </w:style>
  <w:style w:type="paragraph" w:styleId="TOC2">
    <w:name w:val="toc 2"/>
    <w:basedOn w:val="Normal"/>
    <w:next w:val="Normal"/>
    <w:autoRedefine/>
    <w:uiPriority w:val="39"/>
    <w:unhideWhenUsed/>
    <w:qFormat/>
    <w:rsid w:val="008A236D"/>
    <w:pPr>
      <w:spacing w:after="0"/>
      <w:ind w:left="221"/>
    </w:pPr>
    <w:rPr>
      <w:rFonts w:eastAsiaTheme="minorEastAsia"/>
      <w:szCs w:val="28"/>
    </w:rPr>
  </w:style>
  <w:style w:type="paragraph" w:styleId="TOC3">
    <w:name w:val="toc 3"/>
    <w:basedOn w:val="Normal"/>
    <w:next w:val="Normal"/>
    <w:autoRedefine/>
    <w:uiPriority w:val="39"/>
    <w:unhideWhenUsed/>
    <w:qFormat/>
    <w:rsid w:val="008A236D"/>
    <w:pPr>
      <w:spacing w:after="0"/>
      <w:ind w:left="442"/>
    </w:pPr>
    <w:rPr>
      <w:rFonts w:eastAsia="2  Lotus"/>
      <w:szCs w:val="28"/>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rPr>
      <w:szCs w:val="28"/>
    </w:rPr>
  </w:style>
  <w:style w:type="paragraph" w:styleId="TOC5">
    <w:name w:val="toc 5"/>
    <w:basedOn w:val="Normal"/>
    <w:next w:val="Normal"/>
    <w:autoRedefine/>
    <w:uiPriority w:val="39"/>
    <w:semiHidden/>
    <w:unhideWhenUsed/>
    <w:qFormat/>
    <w:rsid w:val="008A236D"/>
    <w:pPr>
      <w:spacing w:after="0"/>
      <w:ind w:left="879"/>
    </w:pPr>
    <w:rPr>
      <w:szCs w:val="28"/>
    </w:rPr>
  </w:style>
  <w:style w:type="paragraph" w:styleId="TOC6">
    <w:name w:val="toc 6"/>
    <w:basedOn w:val="Normal"/>
    <w:next w:val="Normal"/>
    <w:autoRedefine/>
    <w:uiPriority w:val="39"/>
    <w:semiHidden/>
    <w:unhideWhenUsed/>
    <w:qFormat/>
    <w:rsid w:val="008A236D"/>
    <w:pPr>
      <w:spacing w:after="0"/>
      <w:ind w:left="1100"/>
    </w:pPr>
    <w:rPr>
      <w:szCs w:val="28"/>
    </w:rPr>
  </w:style>
  <w:style w:type="paragraph" w:styleId="TOC7">
    <w:name w:val="toc 7"/>
    <w:basedOn w:val="Normal"/>
    <w:next w:val="Normal"/>
    <w:autoRedefine/>
    <w:uiPriority w:val="39"/>
    <w:semiHidden/>
    <w:unhideWhenUsed/>
    <w:qFormat/>
    <w:rsid w:val="008A236D"/>
    <w:pPr>
      <w:spacing w:after="0"/>
      <w:ind w:left="1321"/>
    </w:pPr>
    <w:rPr>
      <w:szCs w:val="28"/>
    </w:r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szCs w:val="28"/>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4245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24545"/>
    <w:pPr>
      <w:bidi/>
      <w:spacing w:after="120"/>
      <w:ind w:firstLine="284"/>
      <w:contextualSpacing/>
      <w:jc w:val="both"/>
    </w:pPr>
    <w:rPr>
      <w:rFonts w:cs="2  Badr"/>
      <w:sz w:val="22"/>
      <w:szCs w:val="32"/>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szCs w:val="28"/>
    </w:rPr>
  </w:style>
  <w:style w:type="paragraph" w:styleId="TOC2">
    <w:name w:val="toc 2"/>
    <w:basedOn w:val="Normal"/>
    <w:next w:val="Normal"/>
    <w:autoRedefine/>
    <w:uiPriority w:val="39"/>
    <w:unhideWhenUsed/>
    <w:qFormat/>
    <w:rsid w:val="008A236D"/>
    <w:pPr>
      <w:spacing w:after="0"/>
      <w:ind w:left="221"/>
    </w:pPr>
    <w:rPr>
      <w:rFonts w:eastAsiaTheme="minorEastAsia"/>
      <w:szCs w:val="28"/>
    </w:rPr>
  </w:style>
  <w:style w:type="paragraph" w:styleId="TOC3">
    <w:name w:val="toc 3"/>
    <w:basedOn w:val="Normal"/>
    <w:next w:val="Normal"/>
    <w:autoRedefine/>
    <w:uiPriority w:val="39"/>
    <w:unhideWhenUsed/>
    <w:qFormat/>
    <w:rsid w:val="008A236D"/>
    <w:pPr>
      <w:spacing w:after="0"/>
      <w:ind w:left="442"/>
    </w:pPr>
    <w:rPr>
      <w:rFonts w:eastAsia="2  Lotus"/>
      <w:szCs w:val="28"/>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rPr>
      <w:szCs w:val="28"/>
    </w:rPr>
  </w:style>
  <w:style w:type="paragraph" w:styleId="TOC5">
    <w:name w:val="toc 5"/>
    <w:basedOn w:val="Normal"/>
    <w:next w:val="Normal"/>
    <w:autoRedefine/>
    <w:uiPriority w:val="39"/>
    <w:semiHidden/>
    <w:unhideWhenUsed/>
    <w:qFormat/>
    <w:rsid w:val="008A236D"/>
    <w:pPr>
      <w:spacing w:after="0"/>
      <w:ind w:left="879"/>
    </w:pPr>
    <w:rPr>
      <w:szCs w:val="28"/>
    </w:rPr>
  </w:style>
  <w:style w:type="paragraph" w:styleId="TOC6">
    <w:name w:val="toc 6"/>
    <w:basedOn w:val="Normal"/>
    <w:next w:val="Normal"/>
    <w:autoRedefine/>
    <w:uiPriority w:val="39"/>
    <w:semiHidden/>
    <w:unhideWhenUsed/>
    <w:qFormat/>
    <w:rsid w:val="008A236D"/>
    <w:pPr>
      <w:spacing w:after="0"/>
      <w:ind w:left="1100"/>
    </w:pPr>
    <w:rPr>
      <w:szCs w:val="28"/>
    </w:rPr>
  </w:style>
  <w:style w:type="paragraph" w:styleId="TOC7">
    <w:name w:val="toc 7"/>
    <w:basedOn w:val="Normal"/>
    <w:next w:val="Normal"/>
    <w:autoRedefine/>
    <w:uiPriority w:val="39"/>
    <w:semiHidden/>
    <w:unhideWhenUsed/>
    <w:qFormat/>
    <w:rsid w:val="008A236D"/>
    <w:pPr>
      <w:spacing w:after="0"/>
      <w:ind w:left="1321"/>
    </w:pPr>
    <w:rPr>
      <w:szCs w:val="28"/>
    </w:r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szCs w:val="28"/>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424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0</TotalTime>
  <Pages>11</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2014-11-19T10:43:00Z</dcterms:created>
  <dcterms:modified xsi:type="dcterms:W3CDTF">2014-11-19T10:43:00Z</dcterms:modified>
</cp:coreProperties>
</file>