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B Titr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 w:cs="Traditional Arabic"/>
          <w:b/>
          <w:noProof/>
          <w:color w:val="auto"/>
          <w:sz w:val="28"/>
          <w:szCs w:val="28"/>
        </w:rPr>
      </w:sdtEndPr>
      <w:sdtContent>
        <w:p w:rsidR="00085BC9" w:rsidRPr="00DC20CE" w:rsidRDefault="00085BC9" w:rsidP="00DC20CE">
          <w:pPr>
            <w:pStyle w:val="TOCHeading"/>
            <w:spacing w:before="0" w:after="240"/>
            <w:ind w:firstLine="429"/>
            <w:jc w:val="center"/>
            <w:rPr>
              <w:rFonts w:cs="B Titr"/>
              <w:color w:val="000000" w:themeColor="text1"/>
              <w:sz w:val="52"/>
              <w:szCs w:val="36"/>
              <w:rtl/>
            </w:rPr>
          </w:pPr>
          <w:r w:rsidRPr="00DC20CE">
            <w:rPr>
              <w:rFonts w:cs="B Titr"/>
              <w:color w:val="000000" w:themeColor="text1"/>
              <w:sz w:val="52"/>
              <w:szCs w:val="36"/>
              <w:rtl/>
            </w:rPr>
            <w:t>فهرست</w:t>
          </w:r>
        </w:p>
        <w:p w:rsidR="00DC20CE" w:rsidRDefault="00085BC9" w:rsidP="00DC20C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B119C3">
            <w:fldChar w:fldCharType="begin"/>
          </w:r>
          <w:r w:rsidRPr="00B119C3">
            <w:instrText xml:space="preserve"> TOC \o "1-3" \h \z \u </w:instrText>
          </w:r>
          <w:r w:rsidRPr="00B119C3">
            <w:fldChar w:fldCharType="separate"/>
          </w:r>
          <w:hyperlink w:anchor="_Toc54626004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مقدمه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_Toc54626004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2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626005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اشکالات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حج</w:t>
            </w:r>
            <w:r w:rsidR="00DC20CE" w:rsidRPr="004A0BCE">
              <w:rPr>
                <w:rStyle w:val="Hyperlink"/>
                <w:rFonts w:hint="cs"/>
                <w:noProof/>
                <w:rtl/>
              </w:rPr>
              <w:t>ی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ت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تنق</w:t>
            </w:r>
            <w:r w:rsidR="00DC20CE" w:rsidRPr="004A0BCE">
              <w:rPr>
                <w:rStyle w:val="Hyperlink"/>
                <w:rFonts w:hint="cs"/>
                <w:noProof/>
                <w:rtl/>
              </w:rPr>
              <w:t>ی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ح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مناط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_Toc54626005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2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626006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اشکال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اول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_Toc54626006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2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626007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جواب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اجمال</w:t>
            </w:r>
            <w:r w:rsidR="00DC20CE" w:rsidRPr="004A0BCE">
              <w:rPr>
                <w:rStyle w:val="Hyperlink"/>
                <w:rFonts w:hint="cs"/>
                <w:noProof/>
                <w:rtl/>
              </w:rPr>
              <w:t>ی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به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اشکال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_Toc54626007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3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626008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جواب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تفص</w:t>
            </w:r>
            <w:r w:rsidR="00DC20CE" w:rsidRPr="004A0BCE">
              <w:rPr>
                <w:rStyle w:val="Hyperlink"/>
                <w:rFonts w:hint="cs"/>
                <w:noProof/>
                <w:rtl/>
              </w:rPr>
              <w:t>ی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ل</w:t>
            </w:r>
            <w:r w:rsidR="00DC20CE" w:rsidRPr="004A0BCE">
              <w:rPr>
                <w:rStyle w:val="Hyperlink"/>
                <w:rFonts w:hint="cs"/>
                <w:noProof/>
                <w:rtl/>
              </w:rPr>
              <w:t>ی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به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اشکال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اول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_Toc54626008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4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4626009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در</w:t>
            </w:r>
            <w:r w:rsidR="00DC20CE" w:rsidRPr="004A0BCE">
              <w:rPr>
                <w:rStyle w:val="Hyperlink"/>
                <w:noProof/>
                <w:rtl/>
              </w:rPr>
              <w:t xml:space="preserve"> «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لاٰ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يُسْئَلُ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عَمّٰا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يَفْعَلُ»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_Toc54626009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5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0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اول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_Toc54626010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5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1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دوم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_Toc54626011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6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2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سوم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_Toc54626012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6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3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چهارم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_Toc54626013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7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4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پنجم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_Toc54626014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7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5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ششم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_Toc54626015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8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6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هفتم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_Toc54626016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8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DC20CE" w:rsidRDefault="00065CAB" w:rsidP="00DC20C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6017" w:history="1">
            <w:r w:rsidR="00DC20CE" w:rsidRPr="004A0BCE">
              <w:rPr>
                <w:rStyle w:val="Hyperlink"/>
                <w:rFonts w:hint="eastAsia"/>
                <w:noProof/>
                <w:rtl/>
              </w:rPr>
              <w:t>احتمال</w:t>
            </w:r>
            <w:r w:rsidR="00DC20CE" w:rsidRPr="004A0BCE">
              <w:rPr>
                <w:rStyle w:val="Hyperlink"/>
                <w:noProof/>
                <w:rtl/>
              </w:rPr>
              <w:t xml:space="preserve"> </w:t>
            </w:r>
            <w:r w:rsidR="00DC20CE" w:rsidRPr="004A0BCE">
              <w:rPr>
                <w:rStyle w:val="Hyperlink"/>
                <w:rFonts w:hint="eastAsia"/>
                <w:noProof/>
                <w:rtl/>
              </w:rPr>
              <w:t>هشتم</w:t>
            </w:r>
            <w:r w:rsidR="00DC20CE" w:rsidRPr="004A0BCE">
              <w:rPr>
                <w:rStyle w:val="Hyperlink"/>
                <w:noProof/>
                <w:rtl/>
              </w:rPr>
              <w:t>:</w:t>
            </w:r>
            <w:r w:rsidR="00DC20CE">
              <w:rPr>
                <w:noProof/>
                <w:webHidden/>
              </w:rPr>
              <w:tab/>
            </w:r>
            <w:r w:rsidR="00DC20CE">
              <w:rPr>
                <w:rStyle w:val="Hyperlink"/>
                <w:noProof/>
                <w:rtl/>
              </w:rPr>
              <w:fldChar w:fldCharType="begin"/>
            </w:r>
            <w:r w:rsidR="00DC20CE">
              <w:rPr>
                <w:noProof/>
                <w:webHidden/>
              </w:rPr>
              <w:instrText xml:space="preserve"> PAGEREF _Toc54626017 \h </w:instrText>
            </w:r>
            <w:r w:rsidR="00DC20CE">
              <w:rPr>
                <w:rStyle w:val="Hyperlink"/>
                <w:noProof/>
                <w:rtl/>
              </w:rPr>
            </w:r>
            <w:r w:rsidR="00DC20CE">
              <w:rPr>
                <w:rStyle w:val="Hyperlink"/>
                <w:noProof/>
                <w:rtl/>
              </w:rPr>
              <w:fldChar w:fldCharType="separate"/>
            </w:r>
            <w:r w:rsidR="00DC20CE">
              <w:rPr>
                <w:noProof/>
                <w:webHidden/>
              </w:rPr>
              <w:t>8</w:t>
            </w:r>
            <w:r w:rsidR="00DC20C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F22759">
          <w:pPr>
            <w:pStyle w:val="TOC1"/>
          </w:pPr>
          <w:r w:rsidRPr="00B119C3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F22759">
      <w:pPr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917FD7">
      <w:pPr>
        <w:ind w:firstLine="429"/>
        <w:jc w:val="center"/>
        <w:rPr>
          <w:rtl/>
        </w:rPr>
      </w:pPr>
      <w:bookmarkStart w:id="0" w:name="_Toc30425287"/>
      <w:bookmarkStart w:id="1" w:name="_Toc41924346"/>
      <w:r w:rsidRPr="00B119C3">
        <w:rPr>
          <w:rtl/>
        </w:rPr>
        <w:lastRenderedPageBreak/>
        <w:t>بسم الله الرحمن الرحیم</w:t>
      </w:r>
    </w:p>
    <w:p w:rsidR="00B119C3" w:rsidRPr="009A6135" w:rsidRDefault="00B119C3" w:rsidP="00F22759">
      <w:pPr>
        <w:rPr>
          <w:b/>
          <w:bCs/>
          <w:color w:val="FF0000"/>
          <w:sz w:val="42"/>
          <w:szCs w:val="42"/>
          <w:rtl/>
        </w:rPr>
      </w:pPr>
      <w:bookmarkStart w:id="2" w:name="_Toc29129852"/>
      <w:r w:rsidRPr="009A6135">
        <w:rPr>
          <w:b/>
          <w:bCs/>
          <w:color w:val="FF0000"/>
          <w:sz w:val="42"/>
          <w:szCs w:val="42"/>
          <w:rtl/>
        </w:rPr>
        <w:t>اصول/</w:t>
      </w:r>
      <w:bookmarkEnd w:id="2"/>
      <w:r w:rsidRPr="009A6135">
        <w:rPr>
          <w:b/>
          <w:bCs/>
          <w:color w:val="FF0000"/>
          <w:sz w:val="42"/>
          <w:szCs w:val="42"/>
          <w:rtl/>
        </w:rPr>
        <w:t xml:space="preserve"> </w:t>
      </w:r>
      <w:r w:rsidRPr="009A6135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50D27" w:rsidRDefault="00550D27" w:rsidP="00F22759">
      <w:pPr>
        <w:pStyle w:val="Heading1"/>
        <w:jc w:val="both"/>
      </w:pPr>
      <w:bookmarkStart w:id="3" w:name="_Toc54626004"/>
      <w:bookmarkEnd w:id="0"/>
      <w:bookmarkEnd w:id="1"/>
      <w:r>
        <w:rPr>
          <w:rFonts w:hint="cs"/>
          <w:rtl/>
        </w:rPr>
        <w:t>مقدمه</w:t>
      </w:r>
      <w:bookmarkEnd w:id="3"/>
    </w:p>
    <w:p w:rsidR="005174CE" w:rsidRDefault="005174CE" w:rsidP="00F22759">
      <w:pPr>
        <w:ind w:firstLine="0"/>
        <w:rPr>
          <w:rtl/>
        </w:rPr>
      </w:pPr>
      <w:r>
        <w:rPr>
          <w:rFonts w:hint="cs"/>
          <w:rtl/>
        </w:rPr>
        <w:t>در خصوص دومین سبب از اسباب تعدیه حکم که عبارت بود از تنقیح مناط گفته شد که اقوالی وجود دارد و حجیت تنقیح مناط در صورت قطع و احراز قطعی مناط و حتی اطمینانی مناط، کافی است.</w:t>
      </w:r>
    </w:p>
    <w:p w:rsidR="005174CE" w:rsidRDefault="005174CE" w:rsidP="00F22759">
      <w:pPr>
        <w:ind w:firstLine="0"/>
        <w:rPr>
          <w:rtl/>
        </w:rPr>
      </w:pPr>
      <w:r>
        <w:rPr>
          <w:rFonts w:hint="cs"/>
          <w:rtl/>
        </w:rPr>
        <w:t xml:space="preserve">اشکالاتی برای سلب این حجیت وارد شده بود و مناقشاتی در حجیت تنقیح مناط بود که به آن </w:t>
      </w:r>
      <w:r w:rsidR="003A7B27">
        <w:rPr>
          <w:rFonts w:hint="cs"/>
          <w:rtl/>
        </w:rPr>
        <w:t>می‌پرداختیم</w:t>
      </w:r>
      <w:r>
        <w:rPr>
          <w:rFonts w:hint="cs"/>
          <w:rtl/>
        </w:rPr>
        <w:t xml:space="preserve"> و آن را بررسی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کردیم.</w:t>
      </w:r>
    </w:p>
    <w:p w:rsidR="002246F0" w:rsidRDefault="002246F0" w:rsidP="002246F0">
      <w:pPr>
        <w:pStyle w:val="Heading1"/>
        <w:jc w:val="both"/>
        <w:rPr>
          <w:rtl/>
        </w:rPr>
      </w:pPr>
      <w:bookmarkStart w:id="4" w:name="_Toc54626005"/>
      <w:r>
        <w:rPr>
          <w:rFonts w:hint="cs"/>
          <w:rtl/>
        </w:rPr>
        <w:t>اشکالات حجیت تنقیح مناط</w:t>
      </w:r>
      <w:bookmarkEnd w:id="4"/>
    </w:p>
    <w:p w:rsidR="002246F0" w:rsidRPr="002246F0" w:rsidRDefault="002246F0" w:rsidP="002246F0">
      <w:pPr>
        <w:pStyle w:val="Heading2"/>
        <w:rPr>
          <w:rtl/>
        </w:rPr>
      </w:pPr>
      <w:bookmarkStart w:id="5" w:name="_Toc54626006"/>
      <w:r>
        <w:rPr>
          <w:rFonts w:hint="cs"/>
          <w:rtl/>
        </w:rPr>
        <w:t>اشکال اول:</w:t>
      </w:r>
      <w:bookmarkEnd w:id="5"/>
    </w:p>
    <w:p w:rsidR="005174CE" w:rsidRDefault="005174CE" w:rsidP="00E10F4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اولین اشکالی که طرح شد، این بود که آیه شریفه </w:t>
      </w:r>
      <w:r w:rsidR="00E10F4B">
        <w:rPr>
          <w:b/>
          <w:bCs/>
          <w:color w:val="007200"/>
          <w:rtl/>
        </w:rPr>
        <w:t>﴿لاٰ يُسْئَلُ عَمّٰا يَفْعَلُ وَ هُمْ يُسْئَلُونَ﴾</w:t>
      </w:r>
      <w:r>
        <w:rPr>
          <w:rStyle w:val="FootnoteReference"/>
          <w:rtl/>
        </w:rPr>
        <w:footnoteReference w:id="1"/>
      </w:r>
      <w:r w:rsidR="002246F0">
        <w:t xml:space="preserve"> </w:t>
      </w:r>
      <w:r>
        <w:rPr>
          <w:rFonts w:hint="cs"/>
          <w:rtl/>
        </w:rPr>
        <w:t xml:space="preserve">هم حجیت قیاس و هم حجیت تنقیح مناط و امثال </w:t>
      </w:r>
      <w:r w:rsidR="003A7B27">
        <w:rPr>
          <w:rFonts w:hint="cs"/>
          <w:rtl/>
        </w:rPr>
        <w:t>این‌ها</w:t>
      </w:r>
      <w:r>
        <w:rPr>
          <w:rFonts w:hint="cs"/>
          <w:rtl/>
        </w:rPr>
        <w:t xml:space="preserve"> را نفی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این آیه نافی حجیت قیاس و تنقیح مناط و امثال </w:t>
      </w:r>
      <w:r w:rsidR="003A7B27">
        <w:rPr>
          <w:rFonts w:hint="cs"/>
          <w:rtl/>
        </w:rPr>
        <w:t>این‌هاست</w:t>
      </w:r>
      <w:r>
        <w:rPr>
          <w:rFonts w:hint="cs"/>
          <w:rtl/>
        </w:rPr>
        <w:t xml:space="preserve"> و حتی ممکن است نافی الغاء خصوصیت هم باشد</w:t>
      </w:r>
    </w:p>
    <w:p w:rsidR="005174CE" w:rsidRDefault="005174CE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با این بیان که </w:t>
      </w:r>
      <w:r w:rsidR="002246F0">
        <w:rPr>
          <w:rFonts w:hint="cs"/>
          <w:rtl/>
        </w:rPr>
        <w:t>«لاٰ يُسْئَلُ عَمّٰا يَفْعَلُ»</w:t>
      </w:r>
      <w:r w:rsidR="002246F0">
        <w:t xml:space="preserve"> </w:t>
      </w:r>
      <w:r>
        <w:rPr>
          <w:rFonts w:hint="cs"/>
          <w:rtl/>
        </w:rPr>
        <w:t xml:space="preserve">معنایش این است که نباید و </w:t>
      </w:r>
      <w:r w:rsidR="003A7B27">
        <w:rPr>
          <w:rFonts w:hint="cs"/>
          <w:rtl/>
        </w:rPr>
        <w:t>نمی‌توان</w:t>
      </w:r>
      <w:r>
        <w:rPr>
          <w:rFonts w:hint="cs"/>
          <w:rtl/>
        </w:rPr>
        <w:t xml:space="preserve"> دنبال حکمت و علت در احکام شریعت گشت، روح آیه این است که نباید دنبال علت و حکمت احکام گشت و آنها را جستجو کرد. البته این حجیت علت مصرحه و اینکه التعلیل التعمم و تخصص را نفی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کند </w:t>
      </w:r>
      <w:r w:rsidR="002246F0">
        <w:rPr>
          <w:rtl/>
        </w:rPr>
        <w:t>و</w:t>
      </w:r>
      <w:r>
        <w:rPr>
          <w:rFonts w:hint="cs"/>
          <w:rtl/>
        </w:rPr>
        <w:t xml:space="preserve"> برای اینکه آنجا خود خدا بیان کرده است بدون اینکه ما بگوییم خود خدا فرموده است لانه مسکر</w:t>
      </w:r>
      <w:r w:rsidR="001C7BA4">
        <w:rPr>
          <w:rFonts w:hint="cs"/>
          <w:rtl/>
        </w:rPr>
        <w:t xml:space="preserve"> </w:t>
      </w:r>
      <w:r w:rsidR="003A7B27">
        <w:rPr>
          <w:b/>
          <w:bCs/>
          <w:color w:val="007200"/>
          <w:rtl/>
        </w:rPr>
        <w:t>﴿كَيْ لاٰ يَكُونَ دُولَةً بَيْنَ اَلْأَغْنِيٰاءِ مِنْكُمْ﴾</w:t>
      </w:r>
      <w:r w:rsidR="001C7BA4">
        <w:rPr>
          <w:rStyle w:val="FootnoteReference"/>
          <w:rtl/>
        </w:rPr>
        <w:footnoteReference w:id="2"/>
      </w:r>
      <w:r w:rsidR="001C7BA4" w:rsidRPr="001C7BA4">
        <w:t xml:space="preserve"> </w:t>
      </w:r>
      <w:r w:rsidR="001C7BA4">
        <w:rPr>
          <w:rFonts w:hint="cs"/>
          <w:rtl/>
        </w:rPr>
        <w:t>اما جایی که حکمت و علتی بیان نشده است، علتی برای حکم بیان نشده است این را</w:t>
      </w:r>
      <w:r w:rsidR="003A7B27">
        <w:rPr>
          <w:rFonts w:hint="cs"/>
          <w:rtl/>
        </w:rPr>
        <w:t xml:space="preserve"> نمی‌</w:t>
      </w:r>
      <w:r w:rsidR="001C7BA4">
        <w:rPr>
          <w:rFonts w:hint="cs"/>
          <w:rtl/>
        </w:rPr>
        <w:t xml:space="preserve">شود </w:t>
      </w:r>
      <w:r w:rsidR="00DC20CE">
        <w:rPr>
          <w:rFonts w:hint="cs"/>
          <w:rtl/>
        </w:rPr>
        <w:t>سؤال</w:t>
      </w:r>
      <w:r w:rsidR="001C7BA4">
        <w:rPr>
          <w:rFonts w:hint="cs"/>
          <w:rtl/>
        </w:rPr>
        <w:t xml:space="preserve"> کرد. پس آیه</w:t>
      </w:r>
      <w:r w:rsidR="003A7B27">
        <w:rPr>
          <w:rFonts w:hint="cs"/>
          <w:rtl/>
        </w:rPr>
        <w:t xml:space="preserve"> می‌</w:t>
      </w:r>
      <w:r w:rsidR="001C7BA4">
        <w:rPr>
          <w:rFonts w:hint="cs"/>
          <w:rtl/>
        </w:rPr>
        <w:t xml:space="preserve">فرماید: </w:t>
      </w:r>
      <w:r w:rsidR="003A7B27">
        <w:rPr>
          <w:color w:val="007200"/>
          <w:rtl/>
        </w:rPr>
        <w:t>﴿</w:t>
      </w:r>
      <w:r w:rsidR="003A7B27" w:rsidRPr="003A7B27">
        <w:rPr>
          <w:b/>
          <w:bCs/>
          <w:color w:val="007200"/>
          <w:rtl/>
        </w:rPr>
        <w:t>لاٰ يُسْئَلُ عَمّٰا يَفْعَلُ</w:t>
      </w:r>
      <w:r w:rsidR="003A7B27">
        <w:rPr>
          <w:color w:val="007200"/>
          <w:rtl/>
        </w:rPr>
        <w:t xml:space="preserve">﴾ </w:t>
      </w:r>
      <w:r w:rsidR="001C7BA4">
        <w:rPr>
          <w:rFonts w:hint="cs"/>
          <w:rtl/>
        </w:rPr>
        <w:t>از خدا</w:t>
      </w:r>
      <w:r w:rsidR="003A7B27">
        <w:rPr>
          <w:rFonts w:hint="cs"/>
          <w:rtl/>
        </w:rPr>
        <w:t xml:space="preserve"> نمی‌</w:t>
      </w:r>
      <w:r w:rsidR="001C7BA4">
        <w:rPr>
          <w:rFonts w:hint="cs"/>
          <w:rtl/>
        </w:rPr>
        <w:t xml:space="preserve">شود </w:t>
      </w:r>
      <w:r w:rsidR="00DC20CE">
        <w:rPr>
          <w:rFonts w:hint="cs"/>
          <w:rtl/>
        </w:rPr>
        <w:t>سؤال</w:t>
      </w:r>
      <w:r w:rsidR="001C7BA4">
        <w:rPr>
          <w:rFonts w:hint="cs"/>
          <w:rtl/>
        </w:rPr>
        <w:t xml:space="preserve"> کرد، این نفی است، منتهی این نفی یک مدلول التزامی حکمی هم دارد، «</w:t>
      </w:r>
      <w:r w:rsidR="003A7B27">
        <w:rPr>
          <w:rFonts w:hint="cs"/>
          <w:rtl/>
        </w:rPr>
        <w:t>نمی‌شود</w:t>
      </w:r>
      <w:r w:rsidR="001C7BA4">
        <w:rPr>
          <w:rFonts w:hint="cs"/>
          <w:rtl/>
        </w:rPr>
        <w:t xml:space="preserve"> </w:t>
      </w:r>
      <w:r w:rsidR="00DC20CE">
        <w:rPr>
          <w:rFonts w:hint="cs"/>
          <w:rtl/>
        </w:rPr>
        <w:t>سؤال</w:t>
      </w:r>
      <w:r w:rsidR="001C7BA4">
        <w:rPr>
          <w:rFonts w:hint="cs"/>
          <w:rtl/>
        </w:rPr>
        <w:t xml:space="preserve"> کرد» مدلول التزامی آن این است که نباید </w:t>
      </w:r>
      <w:r w:rsidR="00DC20CE">
        <w:rPr>
          <w:rFonts w:hint="cs"/>
          <w:rtl/>
        </w:rPr>
        <w:t>سؤال</w:t>
      </w:r>
      <w:r w:rsidR="001C7BA4">
        <w:rPr>
          <w:rFonts w:hint="cs"/>
          <w:rtl/>
        </w:rPr>
        <w:t xml:space="preserve"> کرد. این در یک بیان تکلیفی </w:t>
      </w:r>
      <w:r w:rsidR="003A7B27">
        <w:rPr>
          <w:rFonts w:hint="cs"/>
          <w:rtl/>
        </w:rPr>
        <w:t>به‌عنوان</w:t>
      </w:r>
      <w:r w:rsidR="001C7BA4">
        <w:rPr>
          <w:rFonts w:hint="cs"/>
          <w:rtl/>
        </w:rPr>
        <w:t xml:space="preserve"> یک مدلول التزامی درجه دو.</w:t>
      </w:r>
    </w:p>
    <w:p w:rsidR="001C7BA4" w:rsidRDefault="001C7BA4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>از این مدلول التزامی و مدلول دوم حکم به یک مدلول سوم منتقل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شویم، مدلول سوم عدم حجیت این حدس و </w:t>
      </w:r>
      <w:r w:rsidR="00112404">
        <w:rPr>
          <w:rtl/>
        </w:rPr>
        <w:t>گمان‌ها</w:t>
      </w:r>
      <w:r>
        <w:rPr>
          <w:rFonts w:hint="cs"/>
          <w:rtl/>
        </w:rPr>
        <w:t xml:space="preserve"> و یا چیزهایی که </w:t>
      </w:r>
      <w:r w:rsidR="003A7B27">
        <w:rPr>
          <w:rFonts w:hint="cs"/>
          <w:rtl/>
        </w:rPr>
        <w:t>به‌عنوان</w:t>
      </w:r>
      <w:r>
        <w:rPr>
          <w:rFonts w:hint="cs"/>
          <w:rtl/>
        </w:rPr>
        <w:t xml:space="preserve"> علت به ذهن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آید اینکه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</w:t>
      </w:r>
      <w:r w:rsidR="00DC20CE">
        <w:rPr>
          <w:rFonts w:hint="cs"/>
          <w:rtl/>
        </w:rPr>
        <w:t>سؤال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شود کرد یا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نکنید این معنایش این است که مدلول التزامی بعدی این است که چیزهای بعدی که به ذهن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آید حجیت و اعتبار ندارد.</w:t>
      </w:r>
    </w:p>
    <w:p w:rsidR="001C7BA4" w:rsidRDefault="001C7BA4" w:rsidP="00E10F4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بیانی است که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برای استدلال به این آیه شریفه برای نفی حجیت تنقیح مناط و قیاس آورد لذا در نفی قیاس ائمه </w:t>
      </w:r>
      <w:r w:rsidR="003A7B27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به خود این آیه استناد </w:t>
      </w:r>
      <w:r w:rsidR="003A7B27">
        <w:rPr>
          <w:rFonts w:hint="cs"/>
          <w:rtl/>
        </w:rPr>
        <w:t>کرده‌اند</w:t>
      </w:r>
      <w:r>
        <w:rPr>
          <w:rFonts w:hint="cs"/>
          <w:rtl/>
        </w:rPr>
        <w:t xml:space="preserve"> در روایاتی در نفی قیاس و در برابر قیاس و عدم حجیت قیاس </w:t>
      </w:r>
      <w:r w:rsidR="003A7B27">
        <w:rPr>
          <w:rFonts w:hint="cs"/>
          <w:rtl/>
        </w:rPr>
        <w:t>فرموده‌اند</w:t>
      </w:r>
      <w:r>
        <w:rPr>
          <w:rFonts w:hint="cs"/>
          <w:rtl/>
        </w:rPr>
        <w:t xml:space="preserve"> </w:t>
      </w:r>
      <w:r w:rsidR="00E10F4B">
        <w:rPr>
          <w:color w:val="007200"/>
          <w:rtl/>
        </w:rPr>
        <w:t>﴿</w:t>
      </w:r>
      <w:r w:rsidR="00E10F4B" w:rsidRPr="003A7B27">
        <w:rPr>
          <w:b/>
          <w:bCs/>
          <w:color w:val="007200"/>
          <w:rtl/>
        </w:rPr>
        <w:t>لاٰ يُسْئَلُ عَمّٰا يَفْعَلُ</w:t>
      </w:r>
      <w:r w:rsidR="00E10F4B">
        <w:rPr>
          <w:color w:val="007200"/>
          <w:rtl/>
        </w:rPr>
        <w:t>﴾</w:t>
      </w:r>
      <w:r w:rsidR="002246F0">
        <w:t xml:space="preserve"> </w:t>
      </w:r>
      <w:r>
        <w:rPr>
          <w:rFonts w:hint="cs"/>
          <w:rtl/>
        </w:rPr>
        <w:t>این در بعضی از روایات وارد شده است امام به همین تمسک کرده است که قیاس اعتبار ندارد و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از خدا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کرد و </w:t>
      </w:r>
      <w:r w:rsidR="003A7B27">
        <w:rPr>
          <w:rFonts w:hint="cs"/>
          <w:rtl/>
        </w:rPr>
        <w:t>آنچه</w:t>
      </w:r>
      <w:r>
        <w:rPr>
          <w:rFonts w:hint="cs"/>
          <w:rtl/>
        </w:rPr>
        <w:t xml:space="preserve"> به ذهنتان</w:t>
      </w:r>
      <w:r w:rsidR="003A7B27">
        <w:rPr>
          <w:rFonts w:hint="cs"/>
          <w:rtl/>
        </w:rPr>
        <w:t xml:space="preserve"> می‌</w:t>
      </w:r>
      <w:r w:rsidR="00112404">
        <w:rPr>
          <w:rtl/>
        </w:rPr>
        <w:t>آ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د</w:t>
      </w:r>
      <w:r>
        <w:rPr>
          <w:rFonts w:hint="cs"/>
          <w:rtl/>
        </w:rPr>
        <w:t xml:space="preserve"> که گویا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کردید و جواب این است؛ نه شما این حق را ندارید. این در روایات هم آمده است در نفی قیاس </w:t>
      </w:r>
      <w:r w:rsidR="00112404">
        <w:rPr>
          <w:rFonts w:hint="cs"/>
          <w:rtl/>
        </w:rPr>
        <w:t>عیناً</w:t>
      </w:r>
      <w:r>
        <w:rPr>
          <w:rFonts w:hint="cs"/>
          <w:rtl/>
        </w:rPr>
        <w:t xml:space="preserve"> در نفی تنقیح مناط هم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به این تمسک کرد.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گویا شما یک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کردید و یک جواب از خدا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گیرید و بر اساس آن تعمیم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دهید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بیانی که ذکر شده است.</w:t>
      </w:r>
    </w:p>
    <w:p w:rsidR="00280823" w:rsidRPr="002246F0" w:rsidRDefault="00280823" w:rsidP="00280823">
      <w:pPr>
        <w:pStyle w:val="Heading2"/>
        <w:rPr>
          <w:rtl/>
        </w:rPr>
      </w:pPr>
      <w:bookmarkStart w:id="6" w:name="_Toc54626007"/>
      <w:r>
        <w:rPr>
          <w:rFonts w:hint="cs"/>
          <w:rtl/>
        </w:rPr>
        <w:t>جواب اجمالی به اشکال:</w:t>
      </w:r>
      <w:bookmarkEnd w:id="6"/>
    </w:p>
    <w:p w:rsidR="00897F6C" w:rsidRDefault="00897F6C" w:rsidP="00E10F4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جواب اجمالی که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به این بیان داد این است که همه این تفسیرها و مقدمات که راجع به آیه گفتید فرض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گیریم درست است</w:t>
      </w:r>
      <w:r w:rsidR="002246F0">
        <w:rPr>
          <w:rtl/>
        </w:rPr>
        <w:t>؛ که</w:t>
      </w:r>
      <w:r>
        <w:rPr>
          <w:rFonts w:hint="cs"/>
          <w:rtl/>
        </w:rPr>
        <w:t xml:space="preserve"> آیه </w:t>
      </w:r>
      <w:r w:rsidR="00E10F4B">
        <w:rPr>
          <w:color w:val="007200"/>
          <w:rtl/>
        </w:rPr>
        <w:t>﴿</w:t>
      </w:r>
      <w:r w:rsidR="00E10F4B" w:rsidRPr="003A7B27">
        <w:rPr>
          <w:b/>
          <w:bCs/>
          <w:color w:val="007200"/>
          <w:rtl/>
        </w:rPr>
        <w:t>لاٰ يُسْئَلُ عَمّٰا يَفْعَلُ</w:t>
      </w:r>
      <w:r w:rsidR="00E10F4B">
        <w:rPr>
          <w:color w:val="007200"/>
          <w:rtl/>
        </w:rPr>
        <w:t>﴾</w:t>
      </w:r>
      <w:r w:rsidR="002246F0">
        <w:t xml:space="preserve"> </w:t>
      </w:r>
      <w:r>
        <w:rPr>
          <w:rFonts w:hint="cs"/>
          <w:rtl/>
        </w:rPr>
        <w:t>به دلالت التزامیه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بگوید </w:t>
      </w:r>
      <w:r w:rsidR="00DC20CE">
        <w:rPr>
          <w:rFonts w:hint="cs"/>
          <w:rtl/>
        </w:rPr>
        <w:t>سؤال</w:t>
      </w:r>
      <w:r w:rsidR="00112404">
        <w:rPr>
          <w:rFonts w:hint="cs"/>
          <w:rtl/>
        </w:rPr>
        <w:t xml:space="preserve"> نک</w:t>
      </w:r>
      <w:r>
        <w:rPr>
          <w:rFonts w:hint="cs"/>
          <w:rtl/>
        </w:rPr>
        <w:t>ن</w:t>
      </w:r>
      <w:r w:rsidR="00112404">
        <w:rPr>
          <w:rFonts w:hint="cs"/>
          <w:rtl/>
        </w:rPr>
        <w:t>ی</w:t>
      </w:r>
      <w:r>
        <w:rPr>
          <w:rFonts w:hint="cs"/>
          <w:rtl/>
        </w:rPr>
        <w:t xml:space="preserve">د و حکم تکلیفی است و این حکم تکلیفی کاشف از عدم حجیت جوابی است که شما برای خود ساخته و </w:t>
      </w:r>
      <w:r w:rsidR="003A7B27">
        <w:rPr>
          <w:rFonts w:hint="cs"/>
          <w:rtl/>
        </w:rPr>
        <w:t>پرداخته‌اید</w:t>
      </w:r>
      <w:r>
        <w:rPr>
          <w:rFonts w:hint="cs"/>
          <w:rtl/>
        </w:rPr>
        <w:t xml:space="preserve">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نکنید یعنی اینکه </w:t>
      </w:r>
      <w:r w:rsidR="00112404">
        <w:rPr>
          <w:rtl/>
        </w:rPr>
        <w:t>حدس‌ها</w:t>
      </w:r>
      <w:r w:rsidR="00112404">
        <w:rPr>
          <w:rFonts w:hint="cs"/>
          <w:rtl/>
        </w:rPr>
        <w:t>یی</w:t>
      </w:r>
      <w:r>
        <w:rPr>
          <w:rFonts w:hint="cs"/>
          <w:rtl/>
        </w:rPr>
        <w:t xml:space="preserve"> که در مقام جواب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زنید اعتبار ندارد. شما </w:t>
      </w:r>
      <w:r w:rsidR="00112404">
        <w:rPr>
          <w:rtl/>
        </w:rPr>
        <w:t>اصلاً</w:t>
      </w:r>
      <w:r>
        <w:rPr>
          <w:rFonts w:hint="cs"/>
          <w:rtl/>
        </w:rPr>
        <w:t xml:space="preserve"> حق ندارید در این وادی بروید اگر وارد شدید و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کردید و جوابی برای آن گفتید این جواب </w:t>
      </w:r>
      <w:r w:rsidR="003A7B27">
        <w:rPr>
          <w:rFonts w:hint="cs"/>
          <w:rtl/>
        </w:rPr>
        <w:t>بافته‌های</w:t>
      </w:r>
      <w:r>
        <w:rPr>
          <w:rFonts w:hint="cs"/>
          <w:rtl/>
        </w:rPr>
        <w:t xml:space="preserve"> ذهنی شماست و ارزشی ندارد. </w:t>
      </w:r>
      <w:r w:rsidR="00112404">
        <w:rPr>
          <w:rtl/>
        </w:rPr>
        <w:t>همان‌طور</w:t>
      </w:r>
      <w:r>
        <w:rPr>
          <w:rFonts w:hint="cs"/>
          <w:rtl/>
        </w:rPr>
        <w:t xml:space="preserve"> که از روایات هم </w:t>
      </w:r>
      <w:r w:rsidR="00112404">
        <w:rPr>
          <w:rtl/>
        </w:rPr>
        <w:t>تقر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باً</w:t>
      </w:r>
      <w:r>
        <w:rPr>
          <w:rFonts w:hint="cs"/>
          <w:rtl/>
        </w:rPr>
        <w:t xml:space="preserve"> چنین چیزی استفاده شده است.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جواب این است بر فرض اینکه همه این استظهارات از آیه و مدالیل </w:t>
      </w:r>
      <w:r w:rsidR="00112404">
        <w:rPr>
          <w:rtl/>
        </w:rPr>
        <w:t>متأخر</w:t>
      </w:r>
      <w:r>
        <w:rPr>
          <w:rFonts w:hint="cs"/>
          <w:rtl/>
        </w:rPr>
        <w:t xml:space="preserve"> از آن مدلول نفی را بپذیریم هم حکمش تکلیفی است و هم </w:t>
      </w:r>
      <w:r w:rsidR="00112404">
        <w:rPr>
          <w:rtl/>
        </w:rPr>
        <w:t>نها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تاً</w:t>
      </w:r>
      <w:r>
        <w:rPr>
          <w:rFonts w:hint="cs"/>
          <w:rtl/>
        </w:rPr>
        <w:t xml:space="preserve"> یک حکم وضعی عدم حجیت، بگوییم همه </w:t>
      </w:r>
      <w:r w:rsidR="003A7B27">
        <w:rPr>
          <w:rFonts w:hint="cs"/>
          <w:rtl/>
        </w:rPr>
        <w:t>این‌ها</w:t>
      </w:r>
      <w:r>
        <w:rPr>
          <w:rFonts w:hint="cs"/>
          <w:rtl/>
        </w:rPr>
        <w:t xml:space="preserve"> از آیه قابل استفاده است ولی همه </w:t>
      </w:r>
      <w:r w:rsidR="003A7B27">
        <w:rPr>
          <w:rFonts w:hint="cs"/>
          <w:rtl/>
        </w:rPr>
        <w:t>این‌ها</w:t>
      </w:r>
      <w:r>
        <w:rPr>
          <w:rFonts w:hint="cs"/>
          <w:rtl/>
        </w:rPr>
        <w:t xml:space="preserve"> در صورتی است که ما قطع نداشته باشیم اگر قطع داشته باشیم دیگر این از مدلول آیه خارج است.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شاهد این است که خود شارع بگوید لانه مسکر، کسی که در آن تردید ندارد حالا بعضی </w:t>
      </w:r>
      <w:r w:rsidR="00112404">
        <w:rPr>
          <w:rtl/>
        </w:rPr>
        <w:t>اخبار</w:t>
      </w:r>
      <w:r w:rsidR="00112404">
        <w:rPr>
          <w:rFonts w:hint="cs"/>
          <w:rtl/>
        </w:rPr>
        <w:t>ی‌</w:t>
      </w:r>
      <w:r w:rsidR="00112404">
        <w:rPr>
          <w:rFonts w:hint="eastAsia"/>
          <w:rtl/>
        </w:rPr>
        <w:t>ها</w:t>
      </w:r>
      <w:r>
        <w:rPr>
          <w:rFonts w:hint="cs"/>
          <w:rtl/>
        </w:rPr>
        <w:t xml:space="preserve"> تردید داشتند ولی </w:t>
      </w:r>
      <w:r w:rsidR="00112404">
        <w:rPr>
          <w:rtl/>
        </w:rPr>
        <w:t>غالباً</w:t>
      </w:r>
      <w:r>
        <w:rPr>
          <w:rFonts w:hint="cs"/>
          <w:rtl/>
        </w:rPr>
        <w:t xml:space="preserve"> تردید ندارند اگر خود خدا فرمود لانه مسکر اگر ما به دلیلی قطع پیدا کردیم که وجه این حکم اسکار است بدون اینکه در تصریح کلام مولا و بیان لفظی مولا آمده باشد چه فرقی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کند وقتی قطع دارد لانه مسکر ولو تصریح در کلام شارع نیست. این بحث خارج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>این جواب اجمالی است که اینجا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مطرح کرد.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بله ممکن است بگوییم آن حالت اطمینان با این آیه </w:t>
      </w:r>
      <w:r w:rsidR="00112404">
        <w:rPr>
          <w:rtl/>
        </w:rPr>
        <w:t>و تفس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ر</w:t>
      </w:r>
      <w:r w:rsidR="00112404">
        <w:rPr>
          <w:rFonts w:hint="cs"/>
          <w:rtl/>
        </w:rPr>
        <w:t>ی</w:t>
      </w:r>
      <w:r>
        <w:rPr>
          <w:rFonts w:hint="cs"/>
          <w:rtl/>
        </w:rPr>
        <w:t xml:space="preserve"> که در روایات آمده است آن اعتبار ندارد و جای بحث دارد که بعد صحبت خواهیم کرد.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جواب اجمالی است</w:t>
      </w:r>
    </w:p>
    <w:p w:rsidR="00897F6C" w:rsidRDefault="00DC20CE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سؤال</w:t>
      </w:r>
      <w:r w:rsidR="00897F6C">
        <w:rPr>
          <w:rFonts w:hint="cs"/>
          <w:rtl/>
        </w:rPr>
        <w:t xml:space="preserve">: جواب اجمالی گفته است که </w:t>
      </w:r>
      <w:r>
        <w:rPr>
          <w:rFonts w:hint="cs"/>
          <w:rtl/>
        </w:rPr>
        <w:t>سؤال</w:t>
      </w:r>
      <w:r w:rsidR="003A7B27">
        <w:rPr>
          <w:rFonts w:hint="cs"/>
          <w:rtl/>
        </w:rPr>
        <w:t xml:space="preserve"> نمی‌</w:t>
      </w:r>
      <w:r w:rsidR="00897F6C">
        <w:rPr>
          <w:rFonts w:hint="cs"/>
          <w:rtl/>
        </w:rPr>
        <w:t xml:space="preserve">شود کرد خود روایات مناط را بیان کرده است </w:t>
      </w:r>
      <w:r w:rsidR="00112404">
        <w:rPr>
          <w:rFonts w:hint="cs"/>
          <w:rtl/>
        </w:rPr>
        <w:t>سؤالی</w:t>
      </w:r>
      <w:r w:rsidR="00897F6C">
        <w:rPr>
          <w:rFonts w:hint="cs"/>
          <w:rtl/>
        </w:rPr>
        <w:t xml:space="preserve"> وجود ندارد تا ...</w:t>
      </w:r>
    </w:p>
    <w:p w:rsidR="00897F6C" w:rsidRDefault="00897F6C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جواب: قطع هم </w:t>
      </w:r>
      <w:r w:rsidR="003A7B27">
        <w:rPr>
          <w:rFonts w:hint="cs"/>
          <w:rtl/>
        </w:rPr>
        <w:t>همین‌طور</w:t>
      </w:r>
      <w:r>
        <w:rPr>
          <w:rFonts w:hint="cs"/>
          <w:rtl/>
        </w:rPr>
        <w:t xml:space="preserve"> است</w:t>
      </w:r>
      <w:r w:rsidR="002246F0">
        <w:rPr>
          <w:rtl/>
        </w:rPr>
        <w:t xml:space="preserve"> </w:t>
      </w:r>
      <w:r w:rsidR="000C0737">
        <w:rPr>
          <w:rFonts w:hint="cs"/>
          <w:rtl/>
        </w:rPr>
        <w:t xml:space="preserve">من </w:t>
      </w:r>
      <w:r w:rsidR="00112404">
        <w:rPr>
          <w:rFonts w:hint="cs"/>
          <w:rtl/>
        </w:rPr>
        <w:t>سؤالی</w:t>
      </w:r>
      <w:r w:rsidR="003A7B27">
        <w:rPr>
          <w:rFonts w:hint="cs"/>
          <w:rtl/>
        </w:rPr>
        <w:t xml:space="preserve"> نمی‌</w:t>
      </w:r>
      <w:r w:rsidR="000C0737">
        <w:rPr>
          <w:rFonts w:hint="cs"/>
          <w:rtl/>
        </w:rPr>
        <w:t>کنم</w:t>
      </w:r>
      <w:r w:rsidR="003A7B27">
        <w:rPr>
          <w:rFonts w:hint="cs"/>
          <w:rtl/>
        </w:rPr>
        <w:t xml:space="preserve"> می‌</w:t>
      </w:r>
      <w:r w:rsidR="000C0737">
        <w:rPr>
          <w:rFonts w:hint="cs"/>
          <w:rtl/>
        </w:rPr>
        <w:t>گویم</w:t>
      </w:r>
      <w:r w:rsidR="002246F0">
        <w:rPr>
          <w:rtl/>
        </w:rPr>
        <w:t xml:space="preserve"> </w:t>
      </w:r>
      <w:r>
        <w:rPr>
          <w:rFonts w:hint="cs"/>
          <w:rtl/>
        </w:rPr>
        <w:t xml:space="preserve">قطع دارم که </w:t>
      </w:r>
      <w:r w:rsidR="000C0737">
        <w:rPr>
          <w:rFonts w:hint="cs"/>
          <w:rtl/>
        </w:rPr>
        <w:t xml:space="preserve">او مقصودش این است یعنی </w:t>
      </w:r>
      <w:r w:rsidR="00DC20CE">
        <w:rPr>
          <w:rFonts w:hint="cs"/>
          <w:rtl/>
        </w:rPr>
        <w:t>سؤال</w:t>
      </w:r>
      <w:r w:rsidR="000C0737">
        <w:rPr>
          <w:rFonts w:hint="cs"/>
          <w:rtl/>
        </w:rPr>
        <w:t xml:space="preserve"> و جوابی نیست، قطع دارم مقصودش این است</w:t>
      </w:r>
      <w:r w:rsidR="002246F0">
        <w:rPr>
          <w:rtl/>
        </w:rPr>
        <w:t xml:space="preserve">؛ </w:t>
      </w:r>
      <w:r w:rsidR="000C0737">
        <w:rPr>
          <w:rFonts w:hint="cs"/>
          <w:rtl/>
        </w:rPr>
        <w:t xml:space="preserve">یعنی وقتی این کلام او را شنیدم قطع پیدا کردم که لا تشرب الخمر </w:t>
      </w:r>
      <w:r w:rsidR="003A7B27">
        <w:rPr>
          <w:rFonts w:hint="cs"/>
          <w:rtl/>
        </w:rPr>
        <w:t>هیچ‌وجهی</w:t>
      </w:r>
      <w:r w:rsidR="000C0737">
        <w:rPr>
          <w:rFonts w:hint="cs"/>
          <w:rtl/>
        </w:rPr>
        <w:t xml:space="preserve"> در آن نیست الا همان لا تشرب المسکر. این گویا خود متکلم و شارع فرموده است و این </w:t>
      </w:r>
      <w:r w:rsidR="003A7B27">
        <w:rPr>
          <w:rFonts w:hint="cs"/>
          <w:rtl/>
        </w:rPr>
        <w:t>به‌عنوان</w:t>
      </w:r>
      <w:r w:rsidR="000C0737">
        <w:rPr>
          <w:rFonts w:hint="cs"/>
          <w:rtl/>
        </w:rPr>
        <w:t xml:space="preserve"> نمونه ذکر کرده است و الا مقصود </w:t>
      </w:r>
      <w:r w:rsidR="003A7B27">
        <w:rPr>
          <w:rFonts w:hint="cs"/>
          <w:rtl/>
        </w:rPr>
        <w:t>قطعی‌اش</w:t>
      </w:r>
      <w:r w:rsidR="000C0737">
        <w:rPr>
          <w:rFonts w:hint="cs"/>
          <w:rtl/>
        </w:rPr>
        <w:t xml:space="preserve"> آن است.</w:t>
      </w:r>
    </w:p>
    <w:p w:rsidR="000C0737" w:rsidRDefault="00DC20CE" w:rsidP="00E10F4B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سؤال</w:t>
      </w:r>
      <w:r w:rsidR="000C0737">
        <w:rPr>
          <w:rFonts w:hint="cs"/>
          <w:rtl/>
        </w:rPr>
        <w:t>: این حریت منافاتی با روایت</w:t>
      </w:r>
      <w:r w:rsidR="00E10F4B">
        <w:t xml:space="preserve"> </w:t>
      </w:r>
      <w:r w:rsidR="00E10F4B">
        <w:rPr>
          <w:rFonts w:hint="cs"/>
          <w:rtl/>
        </w:rPr>
        <w:t>«</w:t>
      </w:r>
      <w:r w:rsidR="00E10F4B" w:rsidRPr="00E10F4B">
        <w:rPr>
          <w:color w:val="008000"/>
          <w:rtl/>
        </w:rPr>
        <w:t>عَلَيْنَا إِلْقَاءُ الْأُصُولِ وَ عَلَيْكُمُ التَّفْرِيع</w:t>
      </w:r>
      <w:r w:rsidR="00E10F4B">
        <w:rPr>
          <w:rFonts w:hint="cs"/>
          <w:rtl/>
        </w:rPr>
        <w:t>»</w:t>
      </w:r>
      <w:r w:rsidR="000C0737">
        <w:rPr>
          <w:rFonts w:hint="cs"/>
          <w:rtl/>
        </w:rPr>
        <w:t xml:space="preserve"> </w:t>
      </w:r>
      <w:r w:rsidR="000C0737" w:rsidRPr="000C0737">
        <w:rPr>
          <w:rtl/>
        </w:rPr>
        <w:t>‏</w:t>
      </w:r>
      <w:r w:rsidR="000C0737">
        <w:rPr>
          <w:rStyle w:val="FootnoteReference"/>
          <w:rtl/>
        </w:rPr>
        <w:footnoteReference w:id="3"/>
      </w:r>
      <w:r w:rsidR="000C0737">
        <w:rPr>
          <w:rFonts w:hint="cs"/>
          <w:rtl/>
        </w:rPr>
        <w:t xml:space="preserve"> ندارد؟</w:t>
      </w:r>
    </w:p>
    <w:p w:rsidR="000C0737" w:rsidRDefault="000C0737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جواب: تعارضی با آن ندارد برای اینکه آن </w:t>
      </w:r>
      <w:r w:rsidR="00E10F4B">
        <w:rPr>
          <w:rFonts w:hint="cs"/>
          <w:rtl/>
        </w:rPr>
        <w:t>«</w:t>
      </w:r>
      <w:r w:rsidRPr="00E10F4B">
        <w:rPr>
          <w:color w:val="008000"/>
          <w:rtl/>
        </w:rPr>
        <w:t>عَلَيْنَا إِلْقَاءُ الْأُصُولِ وَ عَلَيْكُمُ التَّفْرِيع</w:t>
      </w:r>
      <w:r w:rsidRPr="000C0737">
        <w:rPr>
          <w:rtl/>
        </w:rPr>
        <w:t>‏</w:t>
      </w:r>
      <w:r w:rsidR="00E10F4B">
        <w:rPr>
          <w:rFonts w:hint="cs"/>
          <w:rtl/>
        </w:rPr>
        <w:t>»</w:t>
      </w:r>
      <w:r>
        <w:rPr>
          <w:rFonts w:hint="cs"/>
          <w:rtl/>
        </w:rPr>
        <w:t>،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گوید ما قاعده کلیه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دهیم. قاعده کلیه یا به صراحت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اوفوا بالعقود یا با یک علتی آن را </w:t>
      </w:r>
      <w:r>
        <w:rPr>
          <w:rtl/>
        </w:rPr>
        <w:t>–</w:t>
      </w:r>
      <w:r>
        <w:rPr>
          <w:rFonts w:hint="cs"/>
          <w:rtl/>
        </w:rPr>
        <w:t xml:space="preserve"> لا تشرب لانه مسکر- تعمیم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دهیم. </w:t>
      </w:r>
      <w:r w:rsidR="003A7B27">
        <w:rPr>
          <w:rFonts w:hint="cs"/>
          <w:rtl/>
        </w:rPr>
        <w:t>این‌ها</w:t>
      </w:r>
      <w:r>
        <w:rPr>
          <w:rFonts w:hint="cs"/>
          <w:rtl/>
        </w:rPr>
        <w:t xml:space="preserve"> همه اصول را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گوید شما تفریع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کنید اینکه بیاید قیاس بکنید و تنقیح مناط بکنید نه.</w:t>
      </w:r>
    </w:p>
    <w:p w:rsidR="000C0737" w:rsidRDefault="00DC20CE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سؤال</w:t>
      </w:r>
      <w:r w:rsidR="001F4420">
        <w:rPr>
          <w:rFonts w:hint="cs"/>
          <w:rtl/>
        </w:rPr>
        <w:t xml:space="preserve">: </w:t>
      </w:r>
      <w:r w:rsidR="000C0737">
        <w:rPr>
          <w:rFonts w:hint="cs"/>
          <w:rtl/>
        </w:rPr>
        <w:t>جواب</w:t>
      </w:r>
      <w:r w:rsidR="003A7B27">
        <w:rPr>
          <w:rFonts w:hint="cs"/>
          <w:rtl/>
        </w:rPr>
        <w:t xml:space="preserve"> می‌</w:t>
      </w:r>
      <w:r w:rsidR="000C0737">
        <w:rPr>
          <w:rFonts w:hint="cs"/>
          <w:rtl/>
        </w:rPr>
        <w:t>دهد حداقل یقینیات حائز بشود</w:t>
      </w:r>
      <w:r w:rsidR="003A7B27">
        <w:rPr>
          <w:rFonts w:hint="cs"/>
          <w:rtl/>
        </w:rPr>
        <w:t xml:space="preserve"> می‌</w:t>
      </w:r>
      <w:r w:rsidR="001F4420">
        <w:rPr>
          <w:rFonts w:hint="cs"/>
          <w:rtl/>
        </w:rPr>
        <w:t xml:space="preserve">خواهیم یک مقدار دایره </w:t>
      </w:r>
      <w:r w:rsidR="003A7B27">
        <w:rPr>
          <w:rFonts w:hint="cs"/>
          <w:rtl/>
        </w:rPr>
        <w:t>وسیع‌تر</w:t>
      </w:r>
      <w:r w:rsidR="001F4420">
        <w:rPr>
          <w:rFonts w:hint="cs"/>
          <w:rtl/>
        </w:rPr>
        <w:t xml:space="preserve"> بشود.</w:t>
      </w:r>
    </w:p>
    <w:p w:rsidR="000C0737" w:rsidRDefault="001F4420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جواب: احتمال هست ولی </w:t>
      </w:r>
      <w:r w:rsidR="000C0737">
        <w:rPr>
          <w:rFonts w:hint="cs"/>
          <w:rtl/>
        </w:rPr>
        <w:t>این</w:t>
      </w:r>
      <w:r>
        <w:rPr>
          <w:rFonts w:hint="cs"/>
          <w:rtl/>
        </w:rPr>
        <w:t>که بگوییم</w:t>
      </w:r>
      <w:r w:rsidR="000C0737">
        <w:rPr>
          <w:rFonts w:hint="cs"/>
          <w:rtl/>
        </w:rPr>
        <w:t xml:space="preserve"> </w:t>
      </w:r>
      <w:r w:rsidR="008F6BD6">
        <w:rPr>
          <w:rFonts w:hint="cs"/>
          <w:rtl/>
        </w:rPr>
        <w:t>«</w:t>
      </w:r>
      <w:r w:rsidR="000C0737" w:rsidRPr="00E10F4B">
        <w:rPr>
          <w:color w:val="008000"/>
          <w:rtl/>
        </w:rPr>
        <w:t>عَلَيْنَا إِلْقَاءُ الْأُصُولِ وَ عَلَيْكُمُ التَّفْرِيع</w:t>
      </w:r>
      <w:r w:rsidR="000C0737" w:rsidRPr="000C0737">
        <w:rPr>
          <w:rtl/>
        </w:rPr>
        <w:t>‏</w:t>
      </w:r>
      <w:r w:rsidR="008F6BD6">
        <w:rPr>
          <w:rFonts w:hint="cs"/>
          <w:rtl/>
        </w:rPr>
        <w:t>»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آید بگوید هر نوع تفریع شما درست است. تفریع مطابق با قواعد. این آیه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گوید تفریعتان درست نیست. تفریع که خودتان حدس بزنید درست نیست.</w:t>
      </w:r>
    </w:p>
    <w:p w:rsidR="00280823" w:rsidRPr="002246F0" w:rsidRDefault="00280823" w:rsidP="00280823">
      <w:pPr>
        <w:pStyle w:val="Heading2"/>
        <w:rPr>
          <w:rtl/>
        </w:rPr>
      </w:pPr>
      <w:bookmarkStart w:id="7" w:name="_Toc54626008"/>
      <w:r>
        <w:rPr>
          <w:rFonts w:hint="cs"/>
          <w:rtl/>
        </w:rPr>
        <w:t>جواب تفصیلی به اشکال اول:</w:t>
      </w:r>
      <w:bookmarkEnd w:id="7"/>
    </w:p>
    <w:p w:rsidR="001F4420" w:rsidRDefault="001F4420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باید تکلیف را در این آیه مشخص کرد</w:t>
      </w:r>
      <w:r w:rsidR="00280823">
        <w:rPr>
          <w:rFonts w:hint="cs"/>
          <w:rtl/>
        </w:rPr>
        <w:t>،</w:t>
      </w:r>
      <w:r>
        <w:rPr>
          <w:rFonts w:hint="cs"/>
          <w:rtl/>
        </w:rPr>
        <w:t xml:space="preserve"> به آن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شود تمسک کرد.</w:t>
      </w:r>
    </w:p>
    <w:p w:rsidR="001F4420" w:rsidRDefault="001F4420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 xml:space="preserve">این جواب اجمالی مسئله است اگر بخواهیم به شکل یک مقداری </w:t>
      </w:r>
      <w:r w:rsidR="003A7B27">
        <w:rPr>
          <w:rFonts w:hint="cs"/>
          <w:rtl/>
        </w:rPr>
        <w:t>مبسوط‌تر</w:t>
      </w:r>
      <w:r>
        <w:rPr>
          <w:rFonts w:hint="cs"/>
          <w:rtl/>
        </w:rPr>
        <w:t xml:space="preserve"> در آیه بحث کنیم؛ این آیه که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</w:t>
      </w:r>
      <w:r w:rsidR="008F6BD6">
        <w:rPr>
          <w:color w:val="007200"/>
          <w:rtl/>
        </w:rPr>
        <w:t>﴿</w:t>
      </w:r>
      <w:r w:rsidR="008F6BD6" w:rsidRPr="003A7B27">
        <w:rPr>
          <w:b/>
          <w:bCs/>
          <w:color w:val="007200"/>
          <w:rtl/>
        </w:rPr>
        <w:t>لاٰ يُسْئَلُ عَمّٰا يَفْعَلُ</w:t>
      </w:r>
      <w:r w:rsidR="008F6BD6">
        <w:rPr>
          <w:color w:val="007200"/>
          <w:rtl/>
        </w:rPr>
        <w:t>﴾</w:t>
      </w:r>
      <w:r>
        <w:rPr>
          <w:rFonts w:hint="cs"/>
          <w:rtl/>
        </w:rPr>
        <w:t xml:space="preserve"> بحث است که مقصود از «</w:t>
      </w:r>
      <w:r w:rsidRPr="005174CE">
        <w:rPr>
          <w:rFonts w:hint="cs"/>
          <w:rtl/>
        </w:rPr>
        <w:t>هُمْ</w:t>
      </w:r>
      <w:r w:rsidR="002246F0">
        <w:rPr>
          <w:rtl/>
        </w:rPr>
        <w:t>»</w:t>
      </w:r>
      <w:r>
        <w:rPr>
          <w:rFonts w:hint="cs"/>
          <w:rtl/>
        </w:rPr>
        <w:t xml:space="preserve"> کیست؟ همان آلهه و اصنامی که پرستش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شدند یا اعم است. این خیلی مهم نیست آنچه مهم است فقره اولی است که خدا مورد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قرار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گیرد.</w:t>
      </w:r>
    </w:p>
    <w:p w:rsidR="00280823" w:rsidRPr="002246F0" w:rsidRDefault="00280823" w:rsidP="00280823">
      <w:pPr>
        <w:pStyle w:val="Heading2"/>
        <w:rPr>
          <w:rtl/>
        </w:rPr>
      </w:pPr>
      <w:bookmarkStart w:id="8" w:name="_Toc54626009"/>
      <w:r>
        <w:rPr>
          <w:rFonts w:hint="cs"/>
          <w:rtl/>
        </w:rPr>
        <w:t xml:space="preserve">احتمالات در </w:t>
      </w:r>
      <w:r w:rsidRPr="00280823">
        <w:rPr>
          <w:rtl/>
        </w:rPr>
        <w:t>«لاٰ يُسْئَلُ عَمّٰا يَفْعَلُ»</w:t>
      </w:r>
      <w:r>
        <w:rPr>
          <w:rFonts w:hint="cs"/>
          <w:rtl/>
        </w:rPr>
        <w:t>:</w:t>
      </w:r>
      <w:bookmarkEnd w:id="8"/>
    </w:p>
    <w:p w:rsidR="001F4420" w:rsidRDefault="001F4420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اینکه خدا مورد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قرار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گیرد مورد بحث است که این یعنی چه؟</w:t>
      </w:r>
    </w:p>
    <w:p w:rsidR="001F4420" w:rsidRDefault="001F4420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احتمالاتی که در این </w:t>
      </w:r>
      <w:r w:rsidR="008F6BD6">
        <w:rPr>
          <w:color w:val="007200"/>
          <w:rtl/>
        </w:rPr>
        <w:t>﴿</w:t>
      </w:r>
      <w:r w:rsidR="008F6BD6" w:rsidRPr="003A7B27">
        <w:rPr>
          <w:b/>
          <w:bCs/>
          <w:color w:val="007200"/>
          <w:rtl/>
        </w:rPr>
        <w:t>لاٰ يُسْئَلُ عَمّٰا يَفْعَلُ</w:t>
      </w:r>
      <w:r w:rsidR="008F6BD6">
        <w:rPr>
          <w:color w:val="007200"/>
          <w:rtl/>
        </w:rPr>
        <w:t>﴾</w:t>
      </w:r>
      <w:r w:rsidR="008F6BD6">
        <w:rPr>
          <w:rFonts w:hint="cs"/>
          <w:color w:val="007200"/>
          <w:rtl/>
        </w:rPr>
        <w:t xml:space="preserve"> </w:t>
      </w:r>
      <w:r>
        <w:rPr>
          <w:rFonts w:hint="cs"/>
          <w:rtl/>
        </w:rPr>
        <w:t>هست به این ترتیبی است که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گویم.</w:t>
      </w:r>
    </w:p>
    <w:p w:rsidR="00280823" w:rsidRDefault="00280823" w:rsidP="00280823">
      <w:pPr>
        <w:pStyle w:val="Heading3"/>
        <w:rPr>
          <w:rtl/>
        </w:rPr>
      </w:pPr>
      <w:bookmarkStart w:id="9" w:name="_Toc54626010"/>
      <w:r>
        <w:rPr>
          <w:rFonts w:hint="cs"/>
          <w:rtl/>
        </w:rPr>
        <w:t>احتمال اول:</w:t>
      </w:r>
      <w:bookmarkEnd w:id="9"/>
    </w:p>
    <w:p w:rsidR="001F4420" w:rsidRDefault="001F4420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یک احتمال همان نظری است که اشاعره </w:t>
      </w:r>
      <w:r w:rsidR="003A7B27">
        <w:rPr>
          <w:rFonts w:hint="cs"/>
          <w:rtl/>
        </w:rPr>
        <w:t>گفته‌اند</w:t>
      </w:r>
      <w:r w:rsidR="002246F0">
        <w:rPr>
          <w:rtl/>
        </w:rPr>
        <w:t xml:space="preserve"> </w:t>
      </w:r>
      <w:r>
        <w:rPr>
          <w:rFonts w:hint="cs"/>
          <w:rtl/>
        </w:rPr>
        <w:t>و آن اینکه این آیه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نفی حسن و قبح عقلی بکند اشاعره یکی از استدلالاتشان در نفی حسن و قبح عقلی همین آیه است در این کتاب باب حادی عشر و </w:t>
      </w:r>
      <w:r w:rsidR="00112404">
        <w:rPr>
          <w:rtl/>
        </w:rPr>
        <w:t>کتاب‌ها</w:t>
      </w:r>
      <w:r w:rsidR="00112404">
        <w:rPr>
          <w:rFonts w:hint="cs"/>
          <w:rtl/>
        </w:rPr>
        <w:t>ی</w:t>
      </w:r>
      <w:r>
        <w:rPr>
          <w:rFonts w:hint="cs"/>
          <w:rtl/>
        </w:rPr>
        <w:t xml:space="preserve"> کلامی بوده است این آیه بوده است آنها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گویند ما حسن و قبح عقلی را قبول نداریم حسن و قبح تابعی از اراده مولا است قرار نیست که خدا طبق آنچه ما از حسن و قبح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فه</w:t>
      </w:r>
      <w:r w:rsidR="003A7B27">
        <w:rPr>
          <w:rFonts w:hint="cs"/>
          <w:rtl/>
        </w:rPr>
        <w:t>م</w:t>
      </w:r>
      <w:r>
        <w:rPr>
          <w:rFonts w:hint="cs"/>
          <w:rtl/>
        </w:rPr>
        <w:t>یم عمل بکند برای اینکه این حسن و قبح پایه و اساسی ندارد و خوبی و بدی آن است که او بفرماید هر آنچه تو بفرمایی آن خوب است و هر چه تو نهی کنی آن بد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و </w:t>
      </w:r>
      <w:r w:rsidR="008F6BD6">
        <w:rPr>
          <w:color w:val="007200"/>
          <w:rtl/>
        </w:rPr>
        <w:t>﴿</w:t>
      </w:r>
      <w:r w:rsidR="008F6BD6" w:rsidRPr="003A7B27">
        <w:rPr>
          <w:b/>
          <w:bCs/>
          <w:color w:val="007200"/>
          <w:rtl/>
        </w:rPr>
        <w:t>لاٰ يُسْئَلُ عَمّٰا يَفْعَلُ</w:t>
      </w:r>
      <w:r w:rsidR="008F6BD6">
        <w:rPr>
          <w:color w:val="007200"/>
          <w:rtl/>
        </w:rPr>
        <w:t>﴾</w:t>
      </w:r>
      <w:r w:rsidR="008F6BD6">
        <w:rPr>
          <w:rFonts w:hint="cs"/>
          <w:color w:val="007200"/>
          <w:rtl/>
        </w:rPr>
        <w:t xml:space="preserve"> </w:t>
      </w:r>
      <w:r>
        <w:rPr>
          <w:rFonts w:hint="cs"/>
          <w:rtl/>
        </w:rPr>
        <w:t>مبتنی بر این نگاه است و اشاره به این نظریه دارد و از خدا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کرد و امکان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از خدا نیست برای اینکه شما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خواهید </w:t>
      </w:r>
      <w:r w:rsidR="00112404">
        <w:rPr>
          <w:rtl/>
        </w:rPr>
        <w:t>ا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ن‌جور</w:t>
      </w:r>
      <w:r w:rsidR="00112404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کنید که چرا خمر را تحریم کردی؟ چرا زنا و سفاح را تحریم کردی؟ چرا نکاح را تحلیل کردی؟ این</w:t>
      </w:r>
      <w:r w:rsidR="00375E5F">
        <w:rPr>
          <w:rFonts w:hint="cs"/>
          <w:rtl/>
        </w:rPr>
        <w:t xml:space="preserve"> چرا در جایی است که فعل معلل به غرضی باشد لازم باشد این فعل بر غرضی انطباق پیدا بکند هیچ ضرورتی ندارد در کار خدا که منطبق بر آن مصالح و مفاسد باشد و حسن و قبحی را رعایت کند.</w:t>
      </w:r>
    </w:p>
    <w:p w:rsidR="00375E5F" w:rsidRDefault="00375E5F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یک تفسیر از آیه است که این تفسیر اگر باشد همان حرف اشاعره است که افعال خدا مبتنی بر حسن و قبح عقلی نیست و بلکه حسن و قبح تابعی از فعل و فرمان خداست. آن کاری که خدا کرد آن کار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حسن، </w:t>
      </w:r>
      <w:r w:rsidR="003A7B27">
        <w:rPr>
          <w:rtl/>
        </w:rPr>
        <w:t>آنچه</w:t>
      </w:r>
      <w:r>
        <w:rPr>
          <w:rFonts w:hint="cs"/>
          <w:rtl/>
        </w:rPr>
        <w:t xml:space="preserve"> خدا کرد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حسن، آنچه نهی کرد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قبیح.</w:t>
      </w:r>
    </w:p>
    <w:p w:rsidR="00375E5F" w:rsidRDefault="00375E5F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در اوامر و نواهی و تشریعات شارع است ممکن است کسی این را در افعال تکوینی خدا هم ببرد و بگوید همه </w:t>
      </w:r>
      <w:r w:rsidR="003A7B27">
        <w:rPr>
          <w:rFonts w:hint="cs"/>
          <w:rtl/>
        </w:rPr>
        <w:t>این‌ها</w:t>
      </w:r>
      <w:r>
        <w:rPr>
          <w:rFonts w:hint="cs"/>
          <w:rtl/>
        </w:rPr>
        <w:t xml:space="preserve"> خیر است و خیر تابعی از </w:t>
      </w:r>
      <w:r w:rsidR="003A7B27">
        <w:rPr>
          <w:rFonts w:hint="cs"/>
          <w:rtl/>
        </w:rPr>
        <w:t>آنچه</w:t>
      </w:r>
      <w:r>
        <w:rPr>
          <w:rFonts w:hint="cs"/>
          <w:rtl/>
        </w:rPr>
        <w:t xml:space="preserve"> خدا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باشد و این بلا را فرستاد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خوب. خوبی تکوینی دارد و آن بحث دیگری دارد و </w:t>
      </w:r>
      <w:r w:rsidR="003A7B27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3A7B27">
        <w:rPr>
          <w:rtl/>
        </w:rPr>
        <w:t>ا</w:t>
      </w:r>
      <w:r w:rsidR="003A7B27">
        <w:rPr>
          <w:rFonts w:hint="cs"/>
          <w:rtl/>
        </w:rPr>
        <w:t>ی</w:t>
      </w:r>
      <w:r w:rsidR="003A7B27">
        <w:rPr>
          <w:rFonts w:hint="eastAsia"/>
          <w:rtl/>
        </w:rPr>
        <w:t>نجا</w:t>
      </w:r>
      <w:r>
        <w:rPr>
          <w:rFonts w:hint="cs"/>
          <w:rtl/>
        </w:rPr>
        <w:t xml:space="preserve"> محل کلام است این است ممکن است آن بحث هم در آیه طرح بشود که در جای خودش بحث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280823" w:rsidRDefault="00375E5F" w:rsidP="00280823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>این یک احتمال که نظر اشاعره است.</w:t>
      </w:r>
    </w:p>
    <w:p w:rsidR="00280823" w:rsidRDefault="00280823" w:rsidP="00280823">
      <w:pPr>
        <w:pStyle w:val="Heading3"/>
        <w:rPr>
          <w:rtl/>
        </w:rPr>
      </w:pPr>
      <w:bookmarkStart w:id="10" w:name="_Toc54626011"/>
      <w:r>
        <w:rPr>
          <w:rFonts w:hint="cs"/>
          <w:rtl/>
        </w:rPr>
        <w:t>احتمال دوم:</w:t>
      </w:r>
      <w:bookmarkEnd w:id="10"/>
    </w:p>
    <w:p w:rsidR="00375E5F" w:rsidRDefault="00375E5F" w:rsidP="00280823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احتمال دوم این </w:t>
      </w:r>
      <w:r w:rsidR="00112404">
        <w:rPr>
          <w:rtl/>
        </w:rPr>
        <w:t>است که</w:t>
      </w:r>
      <w:r>
        <w:rPr>
          <w:rFonts w:hint="cs"/>
          <w:rtl/>
        </w:rPr>
        <w:t xml:space="preserve"> این چه که در اینجا مطرح شده است هیچ چیز جز یک تکلیف </w:t>
      </w:r>
      <w:r w:rsidR="00112404">
        <w:rPr>
          <w:rFonts w:hint="cs"/>
          <w:rtl/>
        </w:rPr>
        <w:t>تأدبی</w:t>
      </w:r>
      <w:r>
        <w:rPr>
          <w:rFonts w:hint="cs"/>
          <w:rtl/>
        </w:rPr>
        <w:t xml:space="preserve"> در مقابل خدا نیست فقط یک ادب است یک رعایت جایگاه خدا را باید کرد. خوب نیست، حالا حرام است یا مکروه است </w:t>
      </w:r>
      <w:r w:rsidR="00112404">
        <w:rPr>
          <w:rtl/>
        </w:rPr>
        <w:t>هم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ن‌طور</w:t>
      </w:r>
      <w:r w:rsidR="00112404">
        <w:rPr>
          <w:rFonts w:hint="cs"/>
          <w:rtl/>
        </w:rPr>
        <w:t>ی</w:t>
      </w:r>
      <w:r>
        <w:rPr>
          <w:rFonts w:hint="cs"/>
          <w:rtl/>
        </w:rPr>
        <w:t xml:space="preserve"> مقابل خدا نایستیم بگوییم خدایا چرا این کار را کردی؟ این کار درستی نیست در همی اندازه یک ادبی را بیان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پشت سر آن </w:t>
      </w:r>
      <w:r w:rsidR="00112404">
        <w:rPr>
          <w:rtl/>
        </w:rPr>
        <w:t>مدلول‌ها</w:t>
      </w:r>
      <w:r w:rsidR="00112404">
        <w:rPr>
          <w:rFonts w:hint="cs"/>
          <w:rtl/>
        </w:rPr>
        <w:t>ی</w:t>
      </w:r>
      <w:r>
        <w:rPr>
          <w:rFonts w:hint="cs"/>
          <w:rtl/>
        </w:rPr>
        <w:t xml:space="preserve"> دیگری نیست. رعایت احترام در پیشگاه خدا بکن.</w:t>
      </w:r>
    </w:p>
    <w:p w:rsidR="00375E5F" w:rsidRDefault="00375E5F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خدمت امام سجاد </w:t>
      </w:r>
      <w:r w:rsidR="003A7B27">
        <w:rPr>
          <w:rFonts w:hint="cs"/>
          <w:rtl/>
        </w:rPr>
        <w:t>علیه‌السلام</w:t>
      </w:r>
      <w:r>
        <w:rPr>
          <w:rFonts w:hint="cs"/>
          <w:rtl/>
        </w:rPr>
        <w:t xml:space="preserve"> عرض کرد که چرا این طور است که وقت نماز حال شما حالتان متغیر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و آن احوال را هنگام اذان و نماز پیدا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کنید؟ امام فرمود ویل لک، أ تدری بین </w:t>
      </w:r>
      <w:r w:rsidR="00F22759">
        <w:rPr>
          <w:rFonts w:hint="cs"/>
          <w:rtl/>
        </w:rPr>
        <w:t xml:space="preserve">یدی </w:t>
      </w:r>
      <w:r>
        <w:rPr>
          <w:rFonts w:hint="cs"/>
          <w:rtl/>
        </w:rPr>
        <w:t>من اقوم</w:t>
      </w:r>
      <w:r w:rsidR="00F22759">
        <w:rPr>
          <w:rFonts w:hint="cs"/>
          <w:rtl/>
        </w:rPr>
        <w:t>؟ وای بر تو</w:t>
      </w:r>
      <w:r w:rsidR="003A7B27">
        <w:rPr>
          <w:rFonts w:hint="cs"/>
          <w:rtl/>
        </w:rPr>
        <w:t xml:space="preserve"> می‌</w:t>
      </w:r>
      <w:r w:rsidR="00F22759">
        <w:rPr>
          <w:rFonts w:hint="cs"/>
          <w:rtl/>
        </w:rPr>
        <w:t xml:space="preserve">دانی در برابر کی بناست به نماز بایستم. این در برابر کی، یک اقتضاء آدابی دارد نماز را این طور بخواند احترام بگذارد نام را به بزرگی ببرد. </w:t>
      </w:r>
      <w:r w:rsidR="003A7B27">
        <w:rPr>
          <w:rtl/>
        </w:rPr>
        <w:t>ا</w:t>
      </w:r>
      <w:r w:rsidR="003A7B27">
        <w:rPr>
          <w:rFonts w:hint="cs"/>
          <w:rtl/>
        </w:rPr>
        <w:t>ی</w:t>
      </w:r>
      <w:r w:rsidR="003A7B27">
        <w:rPr>
          <w:rFonts w:hint="eastAsia"/>
          <w:rtl/>
        </w:rPr>
        <w:t>ن‌ها</w:t>
      </w:r>
      <w:r w:rsidR="00F22759">
        <w:rPr>
          <w:rFonts w:hint="cs"/>
          <w:rtl/>
        </w:rPr>
        <w:t xml:space="preserve"> آدابی است که نسبت به بزرگان رعایت</w:t>
      </w:r>
      <w:r w:rsidR="003A7B27">
        <w:rPr>
          <w:rFonts w:hint="cs"/>
          <w:rtl/>
        </w:rPr>
        <w:t xml:space="preserve"> می‌</w:t>
      </w:r>
      <w:r w:rsidR="00F22759">
        <w:rPr>
          <w:rFonts w:hint="cs"/>
          <w:rtl/>
        </w:rPr>
        <w:t>شود و نسبت به خدا باید اوج آداب رعایت بشود یکی از آدابی که در برابر خدا باید رعایت کرد این است که نباید پرسش کرد. تعبد داشته باشیم و پرسش نکنیم.</w:t>
      </w:r>
    </w:p>
    <w:p w:rsidR="00F22759" w:rsidRDefault="00F22759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یک امر </w:t>
      </w:r>
      <w:r w:rsidR="00112404">
        <w:rPr>
          <w:rFonts w:hint="cs"/>
          <w:rtl/>
        </w:rPr>
        <w:t>تأدبی</w:t>
      </w:r>
      <w:r>
        <w:rPr>
          <w:rFonts w:hint="cs"/>
          <w:rtl/>
        </w:rPr>
        <w:t xml:space="preserve"> است اما اینکه تحلیل بکند که بخواهد ببیند خدا پشت سر این چه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بگوید دلیل چیست مانعی ندارد یک ادبی است که بیشتر جنبه احترامات در برابر خدا دارد بعضی </w:t>
      </w:r>
      <w:r w:rsidR="00112404">
        <w:rPr>
          <w:rtl/>
        </w:rPr>
        <w:t>ا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ن‌طور</w:t>
      </w:r>
      <w:r>
        <w:rPr>
          <w:rFonts w:hint="cs"/>
          <w:rtl/>
        </w:rPr>
        <w:t xml:space="preserve"> </w:t>
      </w:r>
      <w:r w:rsidR="003A7B27">
        <w:rPr>
          <w:rFonts w:hint="cs"/>
          <w:rtl/>
        </w:rPr>
        <w:t>گفته‌اند</w:t>
      </w:r>
      <w:r>
        <w:rPr>
          <w:rFonts w:hint="cs"/>
          <w:rtl/>
        </w:rPr>
        <w:t xml:space="preserve"> که اگر </w:t>
      </w:r>
      <w:r w:rsidR="00112404">
        <w:rPr>
          <w:rtl/>
        </w:rPr>
        <w:t>ا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ن‌طور</w:t>
      </w:r>
      <w:r>
        <w:rPr>
          <w:rFonts w:hint="cs"/>
          <w:rtl/>
        </w:rPr>
        <w:t xml:space="preserve"> باشد ربطی به این </w:t>
      </w:r>
      <w:r w:rsidR="003A7B27">
        <w:rPr>
          <w:rtl/>
        </w:rPr>
        <w:t>بحث‌ها</w:t>
      </w:r>
      <w:r>
        <w:rPr>
          <w:rFonts w:hint="cs"/>
          <w:rtl/>
        </w:rPr>
        <w:t xml:space="preserve"> ندارد.</w:t>
      </w:r>
    </w:p>
    <w:p w:rsidR="00280823" w:rsidRDefault="00280823" w:rsidP="00280823">
      <w:pPr>
        <w:pStyle w:val="Heading3"/>
        <w:rPr>
          <w:rtl/>
        </w:rPr>
      </w:pPr>
      <w:bookmarkStart w:id="11" w:name="_Toc54626012"/>
      <w:r>
        <w:rPr>
          <w:rFonts w:hint="cs"/>
          <w:rtl/>
        </w:rPr>
        <w:t>احتمال سوم:</w:t>
      </w:r>
      <w:bookmarkEnd w:id="11"/>
    </w:p>
    <w:p w:rsidR="00F22759" w:rsidRDefault="00F22759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احتمال سوم این است که آیه </w:t>
      </w:r>
      <w:r w:rsidR="008F6BD6">
        <w:rPr>
          <w:b/>
          <w:bCs/>
          <w:color w:val="007200"/>
          <w:rtl/>
        </w:rPr>
        <w:t>﴿لاٰ يُسْئَلُ عَمّٰا يَفْعَلُ وَ هُمْ يُسْئَلُونَ﴾</w:t>
      </w:r>
      <w:r w:rsidR="008F6BD6">
        <w:rPr>
          <w:rFonts w:hint="cs"/>
          <w:b/>
          <w:bCs/>
          <w:color w:val="007200"/>
          <w:rtl/>
        </w:rPr>
        <w:t xml:space="preserve"> </w:t>
      </w:r>
      <w:r>
        <w:rPr>
          <w:rFonts w:hint="cs"/>
          <w:rtl/>
        </w:rPr>
        <w:t>این مربوط به قیامت است و در قیامت چنان قهاریت خدا چنان بروز و ظهور پیدا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کسی توان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از خدا ندارد </w:t>
      </w:r>
      <w:r w:rsidR="008F6BD6">
        <w:rPr>
          <w:b/>
          <w:bCs/>
          <w:color w:val="007200"/>
          <w:rtl/>
        </w:rPr>
        <w:t>﴿لِمَنِ اَلْمُلْكُ اَلْيَوْمَ لِلّٰهِ اَلْوٰاحِدِ اَلْقَهّٰارِ﴾</w:t>
      </w:r>
      <w:r>
        <w:rPr>
          <w:rStyle w:val="FootnoteReference"/>
        </w:rPr>
        <w:footnoteReference w:id="4"/>
      </w:r>
      <w:r>
        <w:rPr>
          <w:rFonts w:hint="cs"/>
          <w:rtl/>
        </w:rPr>
        <w:t xml:space="preserve"> چنان در قیامت اسم قهار و مالکیت خدا و غالبیت خدا بروز و ظهور و تجلی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که همه در برابر خدا تسلیم هستند و کسی را یارای </w:t>
      </w:r>
      <w:r w:rsidR="00112404">
        <w:rPr>
          <w:rFonts w:hint="cs"/>
          <w:rtl/>
        </w:rPr>
        <w:t>سؤالی</w:t>
      </w:r>
      <w:r>
        <w:rPr>
          <w:rFonts w:hint="cs"/>
          <w:rtl/>
        </w:rPr>
        <w:t xml:space="preserve"> و قد برافراشتن در مقابل خدا را ندارد این دنیا است که </w:t>
      </w:r>
      <w:r w:rsidR="003A7B27">
        <w:rPr>
          <w:rFonts w:hint="cs"/>
          <w:rtl/>
        </w:rPr>
        <w:t>انسان‌ها</w:t>
      </w:r>
      <w:r>
        <w:rPr>
          <w:rFonts w:hint="cs"/>
          <w:rtl/>
        </w:rPr>
        <w:t xml:space="preserve"> مقابل خدا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ایستند و عصیان و اعتراض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کنند و حرف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زنند چرا </w:t>
      </w:r>
      <w:r w:rsidR="003A7B27">
        <w:rPr>
          <w:rFonts w:hint="cs"/>
          <w:rtl/>
        </w:rPr>
        <w:t>این‌جور</w:t>
      </w:r>
      <w:r>
        <w:rPr>
          <w:rFonts w:hint="cs"/>
          <w:rtl/>
        </w:rPr>
        <w:t xml:space="preserve"> و </w:t>
      </w:r>
      <w:r w:rsidR="003A7B27">
        <w:rPr>
          <w:rFonts w:hint="cs"/>
          <w:rtl/>
        </w:rPr>
        <w:t>آن‌طور</w:t>
      </w:r>
      <w:r>
        <w:rPr>
          <w:rFonts w:hint="cs"/>
          <w:rtl/>
        </w:rPr>
        <w:t xml:space="preserve"> شد در قیامت بساط </w:t>
      </w:r>
      <w:r w:rsidR="003A7B27">
        <w:rPr>
          <w:rFonts w:hint="cs"/>
          <w:rtl/>
        </w:rPr>
        <w:t>این‌ها</w:t>
      </w:r>
      <w:r>
        <w:rPr>
          <w:rFonts w:hint="cs"/>
          <w:rtl/>
        </w:rPr>
        <w:t xml:space="preserve"> جمع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قهاریت خدا همه را مغلوب و مقهور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و </w:t>
      </w:r>
      <w:r w:rsidR="008F6BD6">
        <w:rPr>
          <w:b/>
          <w:bCs/>
          <w:color w:val="007200"/>
          <w:rtl/>
        </w:rPr>
        <w:t>﴿</w:t>
      </w:r>
      <w:r w:rsidR="008F6BD6">
        <w:rPr>
          <w:b/>
          <w:bCs/>
          <w:color w:val="007200"/>
          <w:rtl/>
        </w:rPr>
        <w:t>لاٰ يُسْئَلُ عَمّٰا يَفْعَلُ</w:t>
      </w:r>
      <w:r w:rsidR="008F6BD6">
        <w:rPr>
          <w:b/>
          <w:bCs/>
          <w:color w:val="007200"/>
          <w:rtl/>
        </w:rPr>
        <w:t>﴾</w:t>
      </w:r>
      <w:r w:rsidR="008F6BD6">
        <w:rPr>
          <w:rFonts w:hint="cs"/>
          <w:b/>
          <w:bCs/>
          <w:color w:val="007200"/>
          <w:rtl/>
        </w:rPr>
        <w:t xml:space="preserve"> </w:t>
      </w:r>
      <w:r>
        <w:rPr>
          <w:rFonts w:hint="cs"/>
          <w:rtl/>
        </w:rPr>
        <w:t>این مربوط به قیامت است و مربوط به دنیا نیست.</w:t>
      </w:r>
    </w:p>
    <w:p w:rsidR="00280823" w:rsidRDefault="00280823" w:rsidP="00280823">
      <w:pPr>
        <w:pStyle w:val="Heading3"/>
        <w:rPr>
          <w:rtl/>
        </w:rPr>
      </w:pPr>
      <w:bookmarkStart w:id="12" w:name="_Toc54626013"/>
      <w:r>
        <w:rPr>
          <w:rFonts w:hint="cs"/>
          <w:rtl/>
        </w:rPr>
        <w:lastRenderedPageBreak/>
        <w:t>احتمال چهارم:</w:t>
      </w:r>
      <w:bookmarkEnd w:id="12"/>
    </w:p>
    <w:p w:rsidR="00F22759" w:rsidRDefault="00F22759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همین معنای سوم منتهی با دایره اوسع که شامل این دنیا هم بشود به این معنا که اگر کسی به آن غلبه و قهر خدا توجه کند دیگر </w:t>
      </w:r>
      <w:r w:rsidR="00DC20CE">
        <w:rPr>
          <w:rFonts w:hint="cs"/>
          <w:rtl/>
        </w:rPr>
        <w:t>سؤال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کند. این روایت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در قیامت یا در همین دنیا </w:t>
      </w:r>
      <w:r w:rsidR="003A7B27">
        <w:rPr>
          <w:rFonts w:hint="cs"/>
          <w:rtl/>
        </w:rPr>
        <w:t>درصورتی‌که</w:t>
      </w:r>
      <w:r>
        <w:rPr>
          <w:rFonts w:hint="cs"/>
          <w:rtl/>
        </w:rPr>
        <w:t xml:space="preserve"> کسی به آن غلبه و سلطنت مطلقه خدا نگاه کند دیگر جای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نیست. نه اینکه </w:t>
      </w:r>
      <w:r w:rsidR="00112404">
        <w:rPr>
          <w:rFonts w:hint="cs"/>
          <w:rtl/>
        </w:rPr>
        <w:t>الآن</w:t>
      </w:r>
      <w:r>
        <w:rPr>
          <w:rFonts w:hint="cs"/>
          <w:rtl/>
        </w:rPr>
        <w:t xml:space="preserve"> همه اینطور باشند ولی اگر کسی توجه به آن سلطنت مطلقه بکند دیگر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فهمد که </w:t>
      </w:r>
      <w:r w:rsidR="008F6BD6">
        <w:rPr>
          <w:b/>
          <w:bCs/>
          <w:color w:val="007200"/>
          <w:rtl/>
        </w:rPr>
        <w:t>﴿لاٰ يُسْئَلُ عَمّٰا يَفْعَلُ</w:t>
      </w:r>
      <w:r w:rsidR="008F6BD6">
        <w:rPr>
          <w:b/>
          <w:bCs/>
          <w:color w:val="007200"/>
          <w:rtl/>
        </w:rPr>
        <w:t>﴾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فهمد که توان ابرازی در برابر او نیست </w:t>
      </w:r>
      <w:r w:rsidR="00112404">
        <w:rPr>
          <w:rtl/>
        </w:rPr>
        <w:t>مثلاً</w:t>
      </w:r>
      <w:r>
        <w:rPr>
          <w:rFonts w:hint="cs"/>
          <w:rtl/>
        </w:rPr>
        <w:t xml:space="preserve"> حالت فنا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F22759" w:rsidRDefault="00F22759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همان قبلی است ولی دنیا را شامل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با فرض اینکه کسی به آن قهر و سلطنت توجه کند.</w:t>
      </w:r>
    </w:p>
    <w:p w:rsidR="00F22759" w:rsidRDefault="00280823" w:rsidP="00280823">
      <w:pPr>
        <w:pStyle w:val="Heading3"/>
        <w:rPr>
          <w:rtl/>
        </w:rPr>
      </w:pPr>
      <w:bookmarkStart w:id="13" w:name="_Toc54626014"/>
      <w:r>
        <w:rPr>
          <w:rFonts w:hint="cs"/>
          <w:rtl/>
        </w:rPr>
        <w:t>احتمال پنجم:</w:t>
      </w:r>
      <w:bookmarkEnd w:id="13"/>
    </w:p>
    <w:p w:rsidR="00F22759" w:rsidRDefault="00F22759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احتمال که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حقیقی و استفهام واقعی ملازم با نوعی تردید است</w:t>
      </w:r>
      <w:r w:rsidR="00976EA0">
        <w:rPr>
          <w:rFonts w:hint="cs"/>
          <w:rtl/>
        </w:rPr>
        <w:t xml:space="preserve">. شما وقتی </w:t>
      </w:r>
      <w:r w:rsidR="00DC20CE">
        <w:rPr>
          <w:rFonts w:hint="cs"/>
          <w:rtl/>
        </w:rPr>
        <w:t>سؤال</w:t>
      </w:r>
      <w:r w:rsidR="00976EA0">
        <w:rPr>
          <w:rFonts w:hint="cs"/>
          <w:rtl/>
        </w:rPr>
        <w:t xml:space="preserve"> حقیقی</w:t>
      </w:r>
      <w:r w:rsidR="003A7B27">
        <w:rPr>
          <w:rFonts w:hint="cs"/>
          <w:rtl/>
        </w:rPr>
        <w:t xml:space="preserve"> می‌</w:t>
      </w:r>
      <w:r w:rsidR="00976EA0">
        <w:rPr>
          <w:rFonts w:hint="cs"/>
          <w:rtl/>
        </w:rPr>
        <w:t>کنید معنایش این است که شما در کار طرف یک تردیدی دارید و</w:t>
      </w:r>
      <w:r w:rsidR="003A7B27">
        <w:rPr>
          <w:rFonts w:hint="cs"/>
          <w:rtl/>
        </w:rPr>
        <w:t xml:space="preserve"> می‌</w:t>
      </w:r>
      <w:r w:rsidR="00976EA0">
        <w:rPr>
          <w:rFonts w:hint="cs"/>
          <w:rtl/>
        </w:rPr>
        <w:t xml:space="preserve">خواهید بدانید چه جوری است </w:t>
      </w:r>
      <w:r w:rsidR="00DC20CE">
        <w:rPr>
          <w:rFonts w:hint="cs"/>
          <w:rtl/>
        </w:rPr>
        <w:t>سؤال</w:t>
      </w:r>
      <w:r w:rsidR="00976EA0">
        <w:rPr>
          <w:rFonts w:hint="cs"/>
          <w:rtl/>
        </w:rPr>
        <w:t xml:space="preserve"> و استفهام حقیقی ملازم با یک نوع تردید است</w:t>
      </w:r>
      <w:r w:rsidR="003A7B27">
        <w:rPr>
          <w:rFonts w:hint="cs"/>
          <w:rtl/>
        </w:rPr>
        <w:t xml:space="preserve"> نمی‌</w:t>
      </w:r>
      <w:r w:rsidR="00976EA0">
        <w:rPr>
          <w:rFonts w:hint="cs"/>
          <w:rtl/>
        </w:rPr>
        <w:t xml:space="preserve">دانید کارش </w:t>
      </w:r>
      <w:r w:rsidR="00112404">
        <w:rPr>
          <w:rtl/>
        </w:rPr>
        <w:t>ا</w:t>
      </w:r>
      <w:r w:rsidR="00112404">
        <w:rPr>
          <w:rFonts w:hint="cs"/>
          <w:rtl/>
        </w:rPr>
        <w:t>ی</w:t>
      </w:r>
      <w:r w:rsidR="00112404">
        <w:rPr>
          <w:rFonts w:hint="eastAsia"/>
          <w:rtl/>
        </w:rPr>
        <w:t>ن‌جور</w:t>
      </w:r>
      <w:r w:rsidR="00112404">
        <w:rPr>
          <w:rFonts w:hint="cs"/>
          <w:rtl/>
        </w:rPr>
        <w:t>ی</w:t>
      </w:r>
      <w:r w:rsidR="00976EA0">
        <w:rPr>
          <w:rFonts w:hint="cs"/>
          <w:rtl/>
        </w:rPr>
        <w:t xml:space="preserve"> درست هست یا درست نیست </w:t>
      </w:r>
      <w:r w:rsidR="00DC20CE">
        <w:rPr>
          <w:rFonts w:hint="cs"/>
          <w:rtl/>
        </w:rPr>
        <w:t>سؤال</w:t>
      </w:r>
      <w:r w:rsidR="003A7B27">
        <w:rPr>
          <w:rFonts w:hint="cs"/>
          <w:rtl/>
        </w:rPr>
        <w:t xml:space="preserve"> می‌</w:t>
      </w:r>
      <w:r w:rsidR="00976EA0">
        <w:rPr>
          <w:rFonts w:hint="cs"/>
          <w:rtl/>
        </w:rPr>
        <w:t>کنید</w:t>
      </w:r>
      <w:r w:rsidR="002246F0">
        <w:rPr>
          <w:rtl/>
        </w:rPr>
        <w:t>؛ و</w:t>
      </w:r>
      <w:r w:rsidR="00976EA0">
        <w:rPr>
          <w:rFonts w:hint="cs"/>
          <w:rtl/>
        </w:rPr>
        <w:t xml:space="preserve"> این در مورد خدا متصور نیست.</w:t>
      </w:r>
    </w:p>
    <w:p w:rsidR="00976EA0" w:rsidRDefault="008F6BD6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b/>
          <w:bCs/>
          <w:color w:val="007200"/>
          <w:rtl/>
        </w:rPr>
        <w:t>﴿لاٰ يُسْئَلُ عَمّٰا يَفْعَلُ</w:t>
      </w:r>
      <w:r>
        <w:rPr>
          <w:b/>
          <w:bCs/>
          <w:color w:val="007200"/>
          <w:rtl/>
        </w:rPr>
        <w:t>﴾</w:t>
      </w:r>
      <w:r>
        <w:rPr>
          <w:rFonts w:hint="cs"/>
          <w:b/>
          <w:bCs/>
          <w:color w:val="007200"/>
          <w:rtl/>
        </w:rPr>
        <w:t xml:space="preserve"> </w:t>
      </w:r>
      <w:r w:rsidR="00976EA0">
        <w:rPr>
          <w:rFonts w:hint="cs"/>
          <w:rtl/>
        </w:rPr>
        <w:t>یعنی</w:t>
      </w:r>
      <w:r w:rsidR="003A7B27">
        <w:rPr>
          <w:rFonts w:hint="cs"/>
          <w:rtl/>
        </w:rPr>
        <w:t xml:space="preserve"> می‌</w:t>
      </w:r>
      <w:r w:rsidR="00976EA0">
        <w:rPr>
          <w:rFonts w:hint="cs"/>
          <w:rtl/>
        </w:rPr>
        <w:t>خواهد بگوید استفهام حقیقی از موضع تردید در باب خدا نیست چون خدا هر چه انجام</w:t>
      </w:r>
      <w:r w:rsidR="003A7B27">
        <w:rPr>
          <w:rFonts w:hint="cs"/>
          <w:rtl/>
        </w:rPr>
        <w:t xml:space="preserve"> می‌</w:t>
      </w:r>
      <w:r w:rsidR="00976EA0">
        <w:rPr>
          <w:rFonts w:hint="cs"/>
          <w:rtl/>
        </w:rPr>
        <w:t>دهد از روی مصلحت است با حفظ همان حسن و قبح عقلی. خدا هر چه انجام</w:t>
      </w:r>
      <w:r w:rsidR="003A7B27">
        <w:rPr>
          <w:rFonts w:hint="cs"/>
          <w:rtl/>
        </w:rPr>
        <w:t xml:space="preserve"> می‌</w:t>
      </w:r>
      <w:r w:rsidR="00976EA0">
        <w:rPr>
          <w:rFonts w:hint="cs"/>
          <w:rtl/>
        </w:rPr>
        <w:t xml:space="preserve">دهد منطبق بر مصلحت است </w:t>
      </w:r>
      <w:r w:rsidR="003A7B27">
        <w:rPr>
          <w:rFonts w:hint="cs"/>
          <w:rtl/>
        </w:rPr>
        <w:t>ازاین‌رو</w:t>
      </w:r>
      <w:r w:rsidR="00976EA0">
        <w:rPr>
          <w:rFonts w:hint="cs"/>
          <w:rtl/>
        </w:rPr>
        <w:t xml:space="preserve"> هیچ تردیدی نداشته باشید. </w:t>
      </w:r>
      <w:r>
        <w:rPr>
          <w:b/>
          <w:bCs/>
          <w:color w:val="007200"/>
          <w:rtl/>
        </w:rPr>
        <w:t>﴿لاٰ يُسْئَلُ عَمّٰا يَفْعَلُ</w:t>
      </w:r>
      <w:r>
        <w:rPr>
          <w:b/>
          <w:bCs/>
          <w:color w:val="007200"/>
          <w:rtl/>
        </w:rPr>
        <w:t>﴾</w:t>
      </w:r>
      <w:r>
        <w:rPr>
          <w:rFonts w:hint="cs"/>
          <w:b/>
          <w:bCs/>
          <w:color w:val="007200"/>
          <w:rtl/>
        </w:rPr>
        <w:t xml:space="preserve"> </w:t>
      </w:r>
      <w:r w:rsidR="00976EA0">
        <w:rPr>
          <w:rFonts w:hint="cs"/>
          <w:rtl/>
        </w:rPr>
        <w:t xml:space="preserve">یعنی شما </w:t>
      </w:r>
      <w:r w:rsidR="00D27ED2">
        <w:rPr>
          <w:rFonts w:hint="cs"/>
          <w:rtl/>
        </w:rPr>
        <w:t>هیچ تر</w:t>
      </w:r>
      <w:r w:rsidR="00112404">
        <w:rPr>
          <w:rFonts w:hint="cs"/>
          <w:rtl/>
        </w:rPr>
        <w:t>د</w:t>
      </w:r>
      <w:r w:rsidR="00D27ED2">
        <w:rPr>
          <w:rFonts w:hint="cs"/>
          <w:rtl/>
        </w:rPr>
        <w:t xml:space="preserve">یدی نباید داشته باشی. </w:t>
      </w:r>
      <w:r w:rsidR="003A7B27">
        <w:rPr>
          <w:rFonts w:hint="cs"/>
          <w:rtl/>
        </w:rPr>
        <w:t>درحالی‌که</w:t>
      </w:r>
      <w:r w:rsidR="00D27ED2">
        <w:rPr>
          <w:rFonts w:hint="cs"/>
          <w:rtl/>
        </w:rPr>
        <w:t xml:space="preserve"> دیگران چرا </w:t>
      </w:r>
      <w:r w:rsidR="00DC20CE">
        <w:rPr>
          <w:rFonts w:hint="cs"/>
          <w:rtl/>
        </w:rPr>
        <w:t>سؤال</w:t>
      </w:r>
      <w:r w:rsidR="003A7B27">
        <w:rPr>
          <w:rFonts w:hint="cs"/>
          <w:rtl/>
        </w:rPr>
        <w:t xml:space="preserve"> می‌</w:t>
      </w:r>
      <w:r w:rsidR="00D27ED2">
        <w:rPr>
          <w:rFonts w:hint="cs"/>
          <w:rtl/>
        </w:rPr>
        <w:t>شوند؟ چون دیگران مصون نیستند ممکن است درست انجام بدهند ممکن است درست انجام ندهند.</w:t>
      </w:r>
    </w:p>
    <w:p w:rsidR="00D27ED2" w:rsidRDefault="003A7B27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درواقع</w:t>
      </w:r>
      <w:r w:rsidR="00D27ED2">
        <w:rPr>
          <w:rFonts w:hint="cs"/>
          <w:rtl/>
        </w:rPr>
        <w:t xml:space="preserve"> </w:t>
      </w:r>
      <w:r w:rsidR="008F6BD6">
        <w:rPr>
          <w:b/>
          <w:bCs/>
          <w:color w:val="007200"/>
          <w:rtl/>
        </w:rPr>
        <w:t>﴿لاٰ يُسْئَلُ عَمّٰا يَفْعَلُ</w:t>
      </w:r>
      <w:r w:rsidR="008F6BD6">
        <w:rPr>
          <w:b/>
          <w:bCs/>
          <w:color w:val="007200"/>
          <w:rtl/>
        </w:rPr>
        <w:t>﴾</w:t>
      </w:r>
      <w:r w:rsidR="008F6BD6">
        <w:rPr>
          <w:rFonts w:hint="cs"/>
          <w:b/>
          <w:bCs/>
          <w:color w:val="007200"/>
          <w:rtl/>
        </w:rPr>
        <w:t xml:space="preserve"> </w:t>
      </w:r>
      <w:r>
        <w:rPr>
          <w:rFonts w:hint="cs"/>
          <w:rtl/>
        </w:rPr>
        <w:t>می‌</w:t>
      </w:r>
      <w:r w:rsidR="00D27ED2">
        <w:rPr>
          <w:rFonts w:hint="cs"/>
          <w:rtl/>
        </w:rPr>
        <w:t xml:space="preserve">خواهد بگوید خدا معصوم است و نسبت به کسی که معصوم است لا یسئل، کنایه از این است که تردیدی در صحت کارش نیست ربطی ندارد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="00D27ED2">
        <w:rPr>
          <w:rFonts w:hint="cs"/>
          <w:rtl/>
        </w:rPr>
        <w:t xml:space="preserve"> ما تردید نداریم کارش درست است ولی</w:t>
      </w:r>
      <w:r>
        <w:rPr>
          <w:rFonts w:hint="cs"/>
          <w:rtl/>
        </w:rPr>
        <w:t xml:space="preserve"> می‌</w:t>
      </w:r>
      <w:r w:rsidR="00D27ED2">
        <w:rPr>
          <w:rFonts w:hint="cs"/>
          <w:rtl/>
        </w:rPr>
        <w:t>خواهیم ببینیم مقصودش در این کار چیست؟ آن مانعی ندارد با علت مصرحه یا مناط قطعی</w:t>
      </w:r>
      <w:r>
        <w:rPr>
          <w:rFonts w:hint="cs"/>
          <w:rtl/>
        </w:rPr>
        <w:t xml:space="preserve"> می‌</w:t>
      </w:r>
      <w:r w:rsidR="00D27ED2">
        <w:rPr>
          <w:rFonts w:hint="cs"/>
          <w:rtl/>
        </w:rPr>
        <w:t xml:space="preserve">گوید مقصود این است. آیه ربطی به این </w:t>
      </w:r>
      <w:r>
        <w:rPr>
          <w:rFonts w:hint="cs"/>
          <w:rtl/>
        </w:rPr>
        <w:t>بحث‌ها</w:t>
      </w:r>
      <w:r w:rsidR="00D27ED2">
        <w:rPr>
          <w:rFonts w:hint="cs"/>
          <w:rtl/>
        </w:rPr>
        <w:t xml:space="preserve"> ندارد آیه</w:t>
      </w:r>
      <w:r>
        <w:rPr>
          <w:rFonts w:hint="cs"/>
          <w:rtl/>
        </w:rPr>
        <w:t xml:space="preserve"> می‌</w:t>
      </w:r>
      <w:r w:rsidR="00D27ED2">
        <w:rPr>
          <w:rFonts w:hint="cs"/>
          <w:rtl/>
        </w:rPr>
        <w:t>خواهد بگوید تردیدی در صحت فعل خدا نیست لمقامه منزه عن الخطاء و الاشتباه این هم احتمال پنجم که آیه ربطی به بحث ما ندارد.</w:t>
      </w:r>
    </w:p>
    <w:p w:rsidR="00280823" w:rsidRDefault="00D27ED2" w:rsidP="0019541D">
      <w:pPr>
        <w:pStyle w:val="Heading3"/>
        <w:rPr>
          <w:rtl/>
        </w:rPr>
      </w:pPr>
      <w:bookmarkStart w:id="14" w:name="_Toc54626015"/>
      <w:r w:rsidRPr="0019541D">
        <w:rPr>
          <w:rFonts w:hint="cs"/>
          <w:rtl/>
        </w:rPr>
        <w:t>احتمال ششم:</w:t>
      </w:r>
      <w:bookmarkEnd w:id="14"/>
    </w:p>
    <w:p w:rsidR="00D27ED2" w:rsidRDefault="00D27ED2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مراد از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مواخذه و عقاب باشد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در اینجا کنایه از معاقبه و مواخذه و مجازات و مقصود خود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بما هو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نیست این تعبیر کنایی است. </w:t>
      </w:r>
      <w:r w:rsidR="008F6BD6">
        <w:rPr>
          <w:b/>
          <w:bCs/>
          <w:color w:val="007200"/>
          <w:rtl/>
        </w:rPr>
        <w:t>﴿لاٰ يُسْئَلُ عَمّٰا يَفْعَلُ وَ هُمْ يُسْئَلُونَ﴾</w:t>
      </w:r>
      <w:r w:rsidR="008F6BD6">
        <w:rPr>
          <w:rFonts w:hint="cs"/>
          <w:b/>
          <w:bCs/>
          <w:color w:val="007200"/>
          <w:rtl/>
        </w:rPr>
        <w:t xml:space="preserve"> </w:t>
      </w:r>
      <w:r>
        <w:rPr>
          <w:rFonts w:hint="cs"/>
          <w:rtl/>
        </w:rPr>
        <w:t xml:space="preserve">آنها (مردم و آلهه) مجازات و </w:t>
      </w:r>
      <w:r w:rsidR="00112404">
        <w:rPr>
          <w:rFonts w:hint="cs"/>
          <w:rtl/>
        </w:rPr>
        <w:t>مواخذه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شوند اما خدا را کسی </w:t>
      </w:r>
      <w:r w:rsidR="003A7B27">
        <w:rPr>
          <w:rFonts w:hint="cs"/>
          <w:rtl/>
        </w:rPr>
        <w:t>نمی‌توان</w:t>
      </w:r>
      <w:r>
        <w:rPr>
          <w:rFonts w:hint="cs"/>
          <w:rtl/>
        </w:rPr>
        <w:t xml:space="preserve">د </w:t>
      </w:r>
      <w:r>
        <w:rPr>
          <w:rFonts w:hint="cs"/>
          <w:rtl/>
        </w:rPr>
        <w:lastRenderedPageBreak/>
        <w:t xml:space="preserve">مواخذه کند، چرا؟ به دلیل اینکه خدا فوق همه </w:t>
      </w:r>
      <w:r w:rsidR="003A7B27">
        <w:rPr>
          <w:rtl/>
        </w:rPr>
        <w:t>قدرت‌هاست</w:t>
      </w:r>
      <w:r>
        <w:rPr>
          <w:rFonts w:hint="cs"/>
          <w:rtl/>
        </w:rPr>
        <w:t xml:space="preserve"> و به دلیل اینکه عصمت هم دارد. بحث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به معنای استفهام و تحقیق و رسیدن به جواب نیست بحث مواخذه است این مسئول بودن هم گاهی در معنای کنایی به کار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رود وقتی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گوید او مسئول است یعنی مواخذه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وظیفه دارد و حساب پس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دهد. </w:t>
      </w:r>
      <w:r w:rsidR="008F6BD6">
        <w:rPr>
          <w:b/>
          <w:bCs/>
          <w:color w:val="007200"/>
          <w:rtl/>
        </w:rPr>
        <w:t>﴿لاٰ يُسْئَلُ عَمّٰا يَفْعَلُ وَ هُمْ يُسْئَلُونَ﴾</w:t>
      </w:r>
      <w:r w:rsidR="008F6BD6">
        <w:rPr>
          <w:rFonts w:hint="cs"/>
          <w:b/>
          <w:bCs/>
          <w:color w:val="007200"/>
          <w:rtl/>
        </w:rPr>
        <w:t xml:space="preserve"> </w:t>
      </w:r>
      <w:r>
        <w:rPr>
          <w:rFonts w:hint="cs"/>
          <w:rtl/>
        </w:rPr>
        <w:t>یعنی او مواخذه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شود. یا به تعبیر دیگر </w:t>
      </w:r>
      <w:r>
        <w:rPr>
          <w:rtl/>
        </w:rPr>
        <w:t>–</w:t>
      </w:r>
      <w:r>
        <w:rPr>
          <w:rFonts w:hint="cs"/>
          <w:rtl/>
        </w:rPr>
        <w:t>این را جدا ذکر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>کنیم در ضمن این بیان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کنیم </w:t>
      </w:r>
      <w:r>
        <w:rPr>
          <w:rtl/>
        </w:rPr>
        <w:t>–</w:t>
      </w:r>
      <w:r>
        <w:rPr>
          <w:rFonts w:hint="cs"/>
          <w:rtl/>
        </w:rPr>
        <w:t xml:space="preserve"> لا یسئل یعنی مسئول نیست کسی بر عهده او </w:t>
      </w:r>
      <w:r w:rsidR="003A7B27">
        <w:rPr>
          <w:rFonts w:hint="cs"/>
          <w:rtl/>
        </w:rPr>
        <w:t>وظیفه‌ای</w:t>
      </w:r>
      <w:r>
        <w:rPr>
          <w:rFonts w:hint="cs"/>
          <w:rtl/>
        </w:rPr>
        <w:t xml:space="preserve"> </w:t>
      </w:r>
      <w:r w:rsidR="003A7B27">
        <w:rPr>
          <w:rFonts w:hint="cs"/>
          <w:rtl/>
        </w:rPr>
        <w:t>نمی‌توان</w:t>
      </w:r>
      <w:r>
        <w:rPr>
          <w:rFonts w:hint="cs"/>
          <w:rtl/>
        </w:rPr>
        <w:t xml:space="preserve">د بگذارد که بعد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کند چرا این وظیفه را عمل نکردی. این دو روی یک سکه است لا یسئل یعنی کسی </w:t>
      </w:r>
      <w:r w:rsidR="003A7B27">
        <w:rPr>
          <w:rFonts w:hint="cs"/>
          <w:rtl/>
        </w:rPr>
        <w:t>وظیفه‌ای</w:t>
      </w:r>
      <w:r>
        <w:rPr>
          <w:rFonts w:hint="cs"/>
          <w:rtl/>
        </w:rPr>
        <w:t xml:space="preserve"> برای خدا نسپرده است و بعد هم کسی </w:t>
      </w:r>
      <w:r w:rsidR="003A7B27">
        <w:rPr>
          <w:rFonts w:hint="cs"/>
          <w:rtl/>
        </w:rPr>
        <w:t>نمی‌توان</w:t>
      </w:r>
      <w:r>
        <w:rPr>
          <w:rFonts w:hint="cs"/>
          <w:rtl/>
        </w:rPr>
        <w:t>د او را عقاب بکند.</w:t>
      </w:r>
    </w:p>
    <w:p w:rsidR="00D27ED2" w:rsidRDefault="00D27ED2" w:rsidP="00D27ED2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این احتمال</w:t>
      </w:r>
      <w:r w:rsidR="002246F0">
        <w:rPr>
          <w:rtl/>
        </w:rPr>
        <w:t xml:space="preserve"> </w:t>
      </w:r>
      <w:r>
        <w:rPr>
          <w:rFonts w:hint="cs"/>
          <w:rtl/>
        </w:rPr>
        <w:t>ششم که با این احتمال هم آیه از بحث ما خارج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D27ED2" w:rsidRDefault="0019541D" w:rsidP="0019541D">
      <w:pPr>
        <w:pStyle w:val="Heading3"/>
        <w:rPr>
          <w:rtl/>
        </w:rPr>
      </w:pPr>
      <w:bookmarkStart w:id="15" w:name="_Toc54626016"/>
      <w:r w:rsidRPr="0019541D">
        <w:rPr>
          <w:rFonts w:hint="cs"/>
          <w:rtl/>
        </w:rPr>
        <w:t xml:space="preserve">احتمال </w:t>
      </w:r>
      <w:r>
        <w:rPr>
          <w:rFonts w:hint="cs"/>
          <w:rtl/>
        </w:rPr>
        <w:t>هفت</w:t>
      </w:r>
      <w:r w:rsidRPr="0019541D">
        <w:rPr>
          <w:rFonts w:hint="cs"/>
          <w:rtl/>
        </w:rPr>
        <w:t>م:</w:t>
      </w:r>
      <w:bookmarkEnd w:id="15"/>
    </w:p>
    <w:p w:rsidR="00D27ED2" w:rsidRDefault="00D27ED2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است که این </w:t>
      </w:r>
      <w:r w:rsidR="008F6BD6">
        <w:rPr>
          <w:b/>
          <w:bCs/>
          <w:color w:val="007200"/>
          <w:rtl/>
        </w:rPr>
        <w:t>﴿لاٰ يُسْئَلُ عَمّٰا يَفْعَلُ وَ هُمْ يُسْئَلُونَ﴾</w:t>
      </w:r>
      <w:r w:rsidR="008F6BD6">
        <w:rPr>
          <w:rFonts w:hint="cs"/>
          <w:b/>
          <w:bCs/>
          <w:color w:val="007200"/>
          <w:rtl/>
        </w:rPr>
        <w:t xml:space="preserve"> </w:t>
      </w:r>
      <w:r>
        <w:rPr>
          <w:rFonts w:hint="cs"/>
          <w:rtl/>
        </w:rPr>
        <w:t xml:space="preserve">کنایه از مالکیت مطلقه خدا باشد -ممکن است در ضمن احتمالات قبلی هم بگنجد ولی من جدا </w:t>
      </w:r>
      <w:r w:rsidR="003A7B27">
        <w:rPr>
          <w:rFonts w:hint="cs"/>
          <w:rtl/>
        </w:rPr>
        <w:t>نوشته‌ام</w:t>
      </w:r>
      <w:r>
        <w:rPr>
          <w:rFonts w:hint="cs"/>
          <w:rtl/>
        </w:rPr>
        <w:t xml:space="preserve">- لا یسئل کنایه از این است که خدا حاکمیت مطلق دارد و حاکمیت مطلق مورد </w:t>
      </w:r>
      <w:r w:rsidR="00DC20CE">
        <w:rPr>
          <w:rFonts w:hint="cs"/>
          <w:rtl/>
        </w:rPr>
        <w:t>سؤال</w:t>
      </w:r>
      <w:r>
        <w:rPr>
          <w:rFonts w:hint="cs"/>
          <w:rtl/>
        </w:rPr>
        <w:t xml:space="preserve"> قرار</w:t>
      </w:r>
      <w:r w:rsidR="003A7B27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گیرد این بیان ممکن است به مواخذه </w:t>
      </w:r>
      <w:r w:rsidR="003A7B27">
        <w:rPr>
          <w:rFonts w:hint="cs"/>
          <w:rtl/>
        </w:rPr>
        <w:t>برگردد</w:t>
      </w:r>
      <w:r>
        <w:rPr>
          <w:rFonts w:hint="cs"/>
          <w:rtl/>
        </w:rPr>
        <w:t xml:space="preserve"> و با یک مسامحه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 جدا آورد.</w:t>
      </w:r>
    </w:p>
    <w:p w:rsidR="00D27ED2" w:rsidRDefault="0019541D" w:rsidP="0019541D">
      <w:pPr>
        <w:pStyle w:val="Heading3"/>
        <w:rPr>
          <w:rtl/>
        </w:rPr>
      </w:pPr>
      <w:bookmarkStart w:id="16" w:name="_Toc54626017"/>
      <w:r w:rsidRPr="0019541D">
        <w:rPr>
          <w:rFonts w:hint="cs"/>
          <w:rtl/>
        </w:rPr>
        <w:t xml:space="preserve">احتمال </w:t>
      </w:r>
      <w:r>
        <w:rPr>
          <w:rFonts w:hint="cs"/>
          <w:rtl/>
        </w:rPr>
        <w:t>هشتم</w:t>
      </w:r>
      <w:r w:rsidRPr="0019541D">
        <w:rPr>
          <w:rFonts w:hint="cs"/>
          <w:rtl/>
        </w:rPr>
        <w:t>:</w:t>
      </w:r>
      <w:bookmarkEnd w:id="16"/>
    </w:p>
    <w:p w:rsidR="00D27ED2" w:rsidRDefault="00D27ED2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 xml:space="preserve">این </w:t>
      </w:r>
      <w:r w:rsidR="00E3387C">
        <w:rPr>
          <w:rFonts w:hint="cs"/>
          <w:rtl/>
        </w:rPr>
        <w:t>است که مراد</w:t>
      </w:r>
      <w:r w:rsidR="00E3387C" w:rsidRPr="005174CE">
        <w:rPr>
          <w:rFonts w:hint="cs"/>
          <w:rtl/>
        </w:rPr>
        <w:t xml:space="preserve"> </w:t>
      </w:r>
      <w:r w:rsidR="00E3387C">
        <w:rPr>
          <w:rFonts w:hint="cs"/>
          <w:rtl/>
        </w:rPr>
        <w:t xml:space="preserve">از </w:t>
      </w:r>
      <w:r w:rsidR="00E3387C" w:rsidRPr="005174CE">
        <w:rPr>
          <w:rFonts w:hint="cs"/>
          <w:rtl/>
        </w:rPr>
        <w:t>لاٰ</w:t>
      </w:r>
      <w:r w:rsidR="00E3387C" w:rsidRPr="005174CE">
        <w:t xml:space="preserve"> </w:t>
      </w:r>
      <w:r w:rsidR="00E3387C" w:rsidRPr="005174CE">
        <w:rPr>
          <w:rFonts w:hint="cs"/>
          <w:rtl/>
        </w:rPr>
        <w:t>يُسْئَلُ</w:t>
      </w:r>
      <w:r w:rsidR="00E3387C" w:rsidRPr="005174CE">
        <w:t xml:space="preserve"> </w:t>
      </w:r>
      <w:r w:rsidR="00E3387C" w:rsidRPr="005174CE">
        <w:rPr>
          <w:rFonts w:hint="cs"/>
          <w:rtl/>
        </w:rPr>
        <w:t>عَمّٰا</w:t>
      </w:r>
      <w:r w:rsidR="00E3387C" w:rsidRPr="005174CE">
        <w:t xml:space="preserve"> </w:t>
      </w:r>
      <w:r w:rsidR="00E3387C" w:rsidRPr="005174CE">
        <w:rPr>
          <w:rFonts w:hint="cs"/>
          <w:rtl/>
        </w:rPr>
        <w:t>يَفْعَلُ</w:t>
      </w:r>
      <w:r w:rsidR="00E3387C">
        <w:rPr>
          <w:rFonts w:hint="cs"/>
          <w:rtl/>
        </w:rPr>
        <w:t xml:space="preserve"> این است که در افعال خدا اغراض خارج از ذات او و فعل او نیست؛ این همان است که فلاسفه و متکلمین</w:t>
      </w:r>
      <w:r w:rsidR="003A7B27">
        <w:rPr>
          <w:rFonts w:hint="cs"/>
          <w:rtl/>
        </w:rPr>
        <w:t xml:space="preserve"> می‌</w:t>
      </w:r>
      <w:r w:rsidR="00E3387C">
        <w:rPr>
          <w:rFonts w:hint="cs"/>
          <w:rtl/>
        </w:rPr>
        <w:t xml:space="preserve">گویند که در </w:t>
      </w:r>
      <w:r w:rsidR="003A7B27">
        <w:rPr>
          <w:rFonts w:hint="cs"/>
          <w:rtl/>
        </w:rPr>
        <w:t>فاعل‌های</w:t>
      </w:r>
      <w:r w:rsidR="00E3387C">
        <w:rPr>
          <w:rFonts w:hint="cs"/>
          <w:rtl/>
        </w:rPr>
        <w:t xml:space="preserve"> متعارف، فاعل یفعل لغرضٍ و لِداءٍ خارجٍ عن ذاته، یعنی او برای </w:t>
      </w:r>
      <w:r w:rsidR="003A7B27">
        <w:rPr>
          <w:rtl/>
        </w:rPr>
        <w:t>ا</w:t>
      </w:r>
      <w:r w:rsidR="003A7B27">
        <w:rPr>
          <w:rFonts w:hint="cs"/>
          <w:rtl/>
        </w:rPr>
        <w:t>ی</w:t>
      </w:r>
      <w:r w:rsidR="003A7B27">
        <w:rPr>
          <w:rFonts w:hint="eastAsia"/>
          <w:rtl/>
        </w:rPr>
        <w:t>ن‌که</w:t>
      </w:r>
      <w:r w:rsidR="00E3387C">
        <w:rPr>
          <w:rFonts w:hint="cs"/>
          <w:rtl/>
        </w:rPr>
        <w:t xml:space="preserve"> به آن مقام و علم برسد انجام</w:t>
      </w:r>
      <w:r w:rsidR="003A7B27">
        <w:rPr>
          <w:rFonts w:hint="cs"/>
          <w:rtl/>
        </w:rPr>
        <w:t xml:space="preserve"> می‌</w:t>
      </w:r>
      <w:r w:rsidR="00E3387C">
        <w:rPr>
          <w:rFonts w:hint="cs"/>
          <w:rtl/>
        </w:rPr>
        <w:t>دهد و از آن علم تصویر ذهنی دارد و خارج از ذاتش هست و یا مالی که هست تلاش</w:t>
      </w:r>
      <w:r w:rsidR="003A7B27">
        <w:rPr>
          <w:rFonts w:hint="cs"/>
          <w:rtl/>
        </w:rPr>
        <w:t xml:space="preserve"> می‌</w:t>
      </w:r>
      <w:r w:rsidR="00E3387C">
        <w:rPr>
          <w:rFonts w:hint="cs"/>
          <w:rtl/>
        </w:rPr>
        <w:t xml:space="preserve">کند به آن غرض یا غایتی که </w:t>
      </w:r>
      <w:r w:rsidR="00112404">
        <w:rPr>
          <w:rFonts w:hint="cs"/>
          <w:rtl/>
        </w:rPr>
        <w:t>الآن</w:t>
      </w:r>
      <w:r w:rsidR="00E3387C">
        <w:rPr>
          <w:rFonts w:hint="cs"/>
          <w:rtl/>
        </w:rPr>
        <w:t xml:space="preserve"> ندارد برسد. در مورد خدا غایات خارج از ذات نیست، لذا </w:t>
      </w:r>
      <w:r w:rsidR="008F6BD6">
        <w:rPr>
          <w:b/>
          <w:bCs/>
          <w:color w:val="007200"/>
          <w:rtl/>
        </w:rPr>
        <w:t>﴿لاٰ يُسْئَلُ عَمّٰا يَفْعَلُ</w:t>
      </w:r>
      <w:r w:rsidR="008F6BD6">
        <w:rPr>
          <w:b/>
          <w:bCs/>
          <w:color w:val="007200"/>
          <w:rtl/>
        </w:rPr>
        <w:t>﴾</w:t>
      </w:r>
      <w:r w:rsidR="008F6BD6">
        <w:rPr>
          <w:rFonts w:hint="cs"/>
          <w:b/>
          <w:bCs/>
          <w:color w:val="007200"/>
          <w:rtl/>
        </w:rPr>
        <w:t xml:space="preserve"> </w:t>
      </w:r>
      <w:r w:rsidR="00E3387C">
        <w:rPr>
          <w:rFonts w:hint="cs"/>
          <w:rtl/>
        </w:rPr>
        <w:t xml:space="preserve">یعنی چیزی بیرون از او نیست که بگوییم شد یا نشد، هر چه هست همان غایاتی است که در فعل او هست. این مبتنی بر همان بحث دقیق و پیچیده فلسفی است که در کلمات فلاسفه و متکلمین آمده و </w:t>
      </w:r>
      <w:r w:rsidR="003A7B27">
        <w:rPr>
          <w:rtl/>
        </w:rPr>
        <w:t>ملاصدرا</w:t>
      </w:r>
      <w:r w:rsidR="00E3387C">
        <w:rPr>
          <w:rFonts w:hint="cs"/>
          <w:rtl/>
        </w:rPr>
        <w:t xml:space="preserve"> هم در جلد دو و هم در مباحث علیت و در چند جا این را مفصل و دقیق و جامع بیان کرده است در جای خود باید دید</w:t>
      </w:r>
      <w:r w:rsidR="002246F0">
        <w:rPr>
          <w:rtl/>
        </w:rPr>
        <w:t>؛ که</w:t>
      </w:r>
      <w:r w:rsidR="00E3387C">
        <w:rPr>
          <w:rFonts w:hint="cs"/>
          <w:rtl/>
        </w:rPr>
        <w:t xml:space="preserve"> </w:t>
      </w:r>
      <w:r w:rsidR="003A7B27">
        <w:rPr>
          <w:rFonts w:hint="cs"/>
          <w:rtl/>
        </w:rPr>
        <w:t>فاعل‌ها</w:t>
      </w:r>
      <w:r w:rsidR="00E3387C">
        <w:rPr>
          <w:rFonts w:hint="cs"/>
          <w:rtl/>
        </w:rPr>
        <w:t xml:space="preserve"> اقسامی دارند؛ اقسام فاعل در فلسفه آمده است در نهایه آمده است یک فاعل آن فاعلی است که یفعل لغرضٍ و لداءٍ خارج عن ذاته که در </w:t>
      </w:r>
      <w:r w:rsidR="003A7B27">
        <w:rPr>
          <w:rFonts w:hint="cs"/>
          <w:rtl/>
        </w:rPr>
        <w:t>فاعل‌های</w:t>
      </w:r>
      <w:r w:rsidR="00E3387C">
        <w:rPr>
          <w:rFonts w:hint="cs"/>
          <w:rtl/>
        </w:rPr>
        <w:t xml:space="preserve"> طبیعی و دنیای است که علت غایی دارد که صورت ذهنیه است اما آن خارجش چیز دیگری است که</w:t>
      </w:r>
      <w:r w:rsidR="003A7B27">
        <w:rPr>
          <w:rFonts w:hint="cs"/>
          <w:rtl/>
        </w:rPr>
        <w:t xml:space="preserve"> می‌</w:t>
      </w:r>
      <w:r w:rsidR="00E3387C">
        <w:rPr>
          <w:rFonts w:hint="cs"/>
          <w:rtl/>
        </w:rPr>
        <w:t>خواهد به آن برسد. این نوع فاعل که یفعل لاغراضٍ خارج عن ذاتها، عاملی که یَفعَلُ افعالاً لِأَغراضٍ خارج عن ذاته، این در باب خدا صدق</w:t>
      </w:r>
      <w:r w:rsidR="003A7B27">
        <w:rPr>
          <w:rFonts w:hint="cs"/>
          <w:rtl/>
        </w:rPr>
        <w:t xml:space="preserve"> نمی‌</w:t>
      </w:r>
      <w:r w:rsidR="00E3387C">
        <w:rPr>
          <w:rFonts w:hint="cs"/>
          <w:rtl/>
        </w:rPr>
        <w:t xml:space="preserve">کند. خدا حالت </w:t>
      </w:r>
      <w:r w:rsidR="003A7B27">
        <w:rPr>
          <w:rFonts w:hint="cs"/>
          <w:rtl/>
        </w:rPr>
        <w:t>منتظره‌ای</w:t>
      </w:r>
      <w:r w:rsidR="00E3387C">
        <w:rPr>
          <w:rFonts w:hint="cs"/>
          <w:rtl/>
        </w:rPr>
        <w:t xml:space="preserve"> و یک حالت متوقَعی که بگوییم تلاش</w:t>
      </w:r>
      <w:r w:rsidR="003A7B27">
        <w:rPr>
          <w:rFonts w:hint="cs"/>
          <w:rtl/>
        </w:rPr>
        <w:t xml:space="preserve"> می‌</w:t>
      </w:r>
      <w:r w:rsidR="00E3387C">
        <w:rPr>
          <w:rFonts w:hint="cs"/>
          <w:rtl/>
        </w:rPr>
        <w:t>کند برای کمال خودش به آنجا برسد نیست، آن غایات همه فعل خداست و چیز مستقلی از خدا نیست.</w:t>
      </w:r>
    </w:p>
    <w:p w:rsidR="00E3387C" w:rsidRDefault="00E3387C" w:rsidP="00E3387C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lastRenderedPageBreak/>
        <w:t xml:space="preserve">حالا پیچیدگی تحلیل در جای خودش دارد که اجمالش همین است که گفتم و </w:t>
      </w:r>
      <w:r w:rsidR="003A7B27">
        <w:rPr>
          <w:rFonts w:hint="cs"/>
          <w:rtl/>
        </w:rPr>
        <w:t>تحلیل‌های</w:t>
      </w:r>
      <w:r>
        <w:rPr>
          <w:rFonts w:hint="cs"/>
          <w:rtl/>
        </w:rPr>
        <w:t xml:space="preserve"> </w:t>
      </w:r>
      <w:r w:rsidR="003A7B27">
        <w:rPr>
          <w:rFonts w:hint="cs"/>
          <w:rtl/>
        </w:rPr>
        <w:t>دقیق‌تری</w:t>
      </w:r>
      <w:r>
        <w:rPr>
          <w:rFonts w:hint="cs"/>
          <w:rtl/>
        </w:rPr>
        <w:t xml:space="preserve"> دارد که در فلسفه مطرح</w:t>
      </w:r>
      <w:r w:rsidR="003A7B27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E3387C" w:rsidRDefault="008F6BD6" w:rsidP="008F6BD6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b/>
          <w:bCs/>
          <w:color w:val="007200"/>
          <w:rtl/>
        </w:rPr>
        <w:t>﴿لاٰ يُسْئَلُ عَمّٰا يَفْعَلُ</w:t>
      </w:r>
      <w:bookmarkStart w:id="17" w:name="_GoBack"/>
      <w:bookmarkEnd w:id="17"/>
      <w:r>
        <w:rPr>
          <w:b/>
          <w:bCs/>
          <w:color w:val="007200"/>
          <w:rtl/>
        </w:rPr>
        <w:t>﴾</w:t>
      </w:r>
      <w:r>
        <w:rPr>
          <w:rFonts w:hint="cs"/>
          <w:b/>
          <w:bCs/>
          <w:color w:val="007200"/>
          <w:rtl/>
        </w:rPr>
        <w:t xml:space="preserve"> </w:t>
      </w:r>
      <w:r w:rsidR="00E3387C">
        <w:rPr>
          <w:rFonts w:hint="cs"/>
          <w:rtl/>
        </w:rPr>
        <w:t>اینجا این را</w:t>
      </w:r>
      <w:r w:rsidR="003A7B27">
        <w:rPr>
          <w:rFonts w:hint="cs"/>
          <w:rtl/>
        </w:rPr>
        <w:t xml:space="preserve"> می‌</w:t>
      </w:r>
      <w:r w:rsidR="00E3387C">
        <w:rPr>
          <w:rFonts w:hint="cs"/>
          <w:rtl/>
        </w:rPr>
        <w:t xml:space="preserve">خواهد بگوید </w:t>
      </w:r>
      <w:r w:rsidR="00E33E89">
        <w:rPr>
          <w:rFonts w:hint="cs"/>
          <w:rtl/>
        </w:rPr>
        <w:t xml:space="preserve">فعل خدا معلل به آن اغراض نیست تعبیری که مرحوم علامه اینجا دارند این است مصلحت خارجیه قبل از فعل، بگوییم مصلحت </w:t>
      </w:r>
      <w:r w:rsidR="003A7B27">
        <w:rPr>
          <w:rFonts w:hint="cs"/>
          <w:rtl/>
        </w:rPr>
        <w:t>خارجیه‌</w:t>
      </w:r>
      <w:r w:rsidR="00E33E89">
        <w:rPr>
          <w:rFonts w:hint="cs"/>
          <w:rtl/>
        </w:rPr>
        <w:t>ای قبل از فعل وجود دارد آن فعل</w:t>
      </w:r>
      <w:r w:rsidR="003A7B27">
        <w:rPr>
          <w:rFonts w:hint="cs"/>
          <w:rtl/>
        </w:rPr>
        <w:t xml:space="preserve"> می‌</w:t>
      </w:r>
      <w:r w:rsidR="00E33E89">
        <w:rPr>
          <w:rFonts w:hint="cs"/>
          <w:rtl/>
        </w:rPr>
        <w:t xml:space="preserve">خواهد به آن برسد </w:t>
      </w:r>
      <w:r w:rsidR="003A7B27">
        <w:rPr>
          <w:rFonts w:hint="cs"/>
          <w:rtl/>
        </w:rPr>
        <w:t>این‌ چنین</w:t>
      </w:r>
      <w:r w:rsidR="00E33E89">
        <w:rPr>
          <w:rFonts w:hint="cs"/>
          <w:rtl/>
        </w:rPr>
        <w:t xml:space="preserve"> چیزی نیست در </w:t>
      </w:r>
      <w:r w:rsidR="003A7B27">
        <w:rPr>
          <w:rFonts w:hint="cs"/>
          <w:rtl/>
        </w:rPr>
        <w:t>فاعل‌های</w:t>
      </w:r>
      <w:r w:rsidR="00E33E89">
        <w:rPr>
          <w:rFonts w:hint="cs"/>
          <w:rtl/>
        </w:rPr>
        <w:t xml:space="preserve"> عادی نظام </w:t>
      </w:r>
      <w:r w:rsidR="003A7B27">
        <w:rPr>
          <w:rFonts w:hint="cs"/>
          <w:rtl/>
        </w:rPr>
        <w:t>علمی‌اش</w:t>
      </w:r>
      <w:r w:rsidR="00E33E89">
        <w:rPr>
          <w:rFonts w:hint="cs"/>
          <w:rtl/>
        </w:rPr>
        <w:t xml:space="preserve"> را</w:t>
      </w:r>
      <w:r w:rsidR="003A7B27">
        <w:rPr>
          <w:rFonts w:hint="cs"/>
          <w:rtl/>
        </w:rPr>
        <w:t xml:space="preserve"> می‌</w:t>
      </w:r>
      <w:r w:rsidR="00E33E89">
        <w:rPr>
          <w:rFonts w:hint="cs"/>
          <w:rtl/>
        </w:rPr>
        <w:t xml:space="preserve">خواهد بر آن نظام خارجی تطبیق بدهد یعنی آن مال داشتن یک امر خارجی است که او </w:t>
      </w:r>
      <w:r w:rsidR="00112404">
        <w:rPr>
          <w:rFonts w:hint="cs"/>
          <w:rtl/>
        </w:rPr>
        <w:t>الآن</w:t>
      </w:r>
      <w:r w:rsidR="00E33E89">
        <w:rPr>
          <w:rFonts w:hint="cs"/>
          <w:rtl/>
        </w:rPr>
        <w:t xml:space="preserve"> ندارد</w:t>
      </w:r>
      <w:r w:rsidR="003A7B27">
        <w:rPr>
          <w:rFonts w:hint="cs"/>
          <w:rtl/>
        </w:rPr>
        <w:t xml:space="preserve"> می‌</w:t>
      </w:r>
      <w:r w:rsidR="00E33E89">
        <w:rPr>
          <w:rFonts w:hint="cs"/>
          <w:rtl/>
        </w:rPr>
        <w:t>خواهد، تلاش</w:t>
      </w:r>
      <w:r w:rsidR="003A7B27">
        <w:rPr>
          <w:rFonts w:hint="cs"/>
          <w:rtl/>
        </w:rPr>
        <w:t xml:space="preserve"> می‌</w:t>
      </w:r>
      <w:r w:rsidR="00E33E89">
        <w:rPr>
          <w:rFonts w:hint="cs"/>
          <w:rtl/>
        </w:rPr>
        <w:t xml:space="preserve">کند به آن برسد اما این </w:t>
      </w:r>
      <w:r w:rsidR="00112404">
        <w:rPr>
          <w:rtl/>
        </w:rPr>
        <w:t>در مورد</w:t>
      </w:r>
      <w:r w:rsidR="00E33E89">
        <w:rPr>
          <w:rFonts w:hint="cs"/>
          <w:rtl/>
        </w:rPr>
        <w:t xml:space="preserve"> خدا بر </w:t>
      </w:r>
      <w:r w:rsidR="003A7B27">
        <w:rPr>
          <w:rFonts w:hint="cs"/>
          <w:rtl/>
        </w:rPr>
        <w:t>همین‌ها</w:t>
      </w:r>
      <w:r w:rsidR="00E33E89">
        <w:rPr>
          <w:rFonts w:hint="cs"/>
          <w:rtl/>
        </w:rPr>
        <w:t xml:space="preserve"> منطبق است تحقق آن امر خارجی با فعل اوست. این را آیه</w:t>
      </w:r>
      <w:r w:rsidR="003A7B27">
        <w:rPr>
          <w:rFonts w:hint="cs"/>
          <w:rtl/>
        </w:rPr>
        <w:t xml:space="preserve"> می‌</w:t>
      </w:r>
      <w:r w:rsidR="00E33E89">
        <w:rPr>
          <w:rFonts w:hint="cs"/>
          <w:rtl/>
        </w:rPr>
        <w:t xml:space="preserve">خواهد بفرماید و مرحوم علامه اینجا خیلی احتمال هشتم را </w:t>
      </w:r>
      <w:r w:rsidR="00112404">
        <w:rPr>
          <w:rFonts w:hint="cs"/>
          <w:rtl/>
        </w:rPr>
        <w:t>تأکید</w:t>
      </w:r>
      <w:r w:rsidR="00E33E89">
        <w:rPr>
          <w:rFonts w:hint="cs"/>
          <w:rtl/>
        </w:rPr>
        <w:t xml:space="preserve"> دارد که آیه این را</w:t>
      </w:r>
      <w:r w:rsidR="003A7B27">
        <w:rPr>
          <w:rFonts w:hint="cs"/>
          <w:rtl/>
        </w:rPr>
        <w:t xml:space="preserve"> می‌</w:t>
      </w:r>
      <w:r w:rsidR="00E33E89">
        <w:rPr>
          <w:rFonts w:hint="cs"/>
          <w:rtl/>
        </w:rPr>
        <w:t>خواهد بگوید و چیز دیگر</w:t>
      </w:r>
      <w:r w:rsidR="003A7B27">
        <w:rPr>
          <w:rFonts w:hint="cs"/>
          <w:rtl/>
        </w:rPr>
        <w:t xml:space="preserve"> نمی‌</w:t>
      </w:r>
      <w:r w:rsidR="00E33E89">
        <w:rPr>
          <w:rFonts w:hint="cs"/>
          <w:rtl/>
        </w:rPr>
        <w:t>خواهد بگوید</w:t>
      </w:r>
    </w:p>
    <w:p w:rsidR="00E33E89" w:rsidRDefault="00E33E89" w:rsidP="00E3387C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و صلی الله علی محمد و آل محمد.</w:t>
      </w:r>
    </w:p>
    <w:p w:rsidR="00D27ED2" w:rsidRPr="00F22759" w:rsidRDefault="00D27ED2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</w:p>
    <w:p w:rsidR="00F22759" w:rsidRPr="00F22759" w:rsidRDefault="00F22759" w:rsidP="00F2275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</w:p>
    <w:p w:rsidR="000C0737" w:rsidRPr="001C7BA4" w:rsidRDefault="000C0737" w:rsidP="00F22759">
      <w:pPr>
        <w:autoSpaceDE w:val="0"/>
        <w:autoSpaceDN w:val="0"/>
        <w:adjustRightInd w:val="0"/>
        <w:spacing w:after="200" w:line="276" w:lineRule="auto"/>
        <w:ind w:firstLine="0"/>
      </w:pPr>
    </w:p>
    <w:p w:rsidR="000C0737" w:rsidRDefault="000C0737" w:rsidP="00F22759">
      <w:pPr>
        <w:ind w:firstLine="0"/>
        <w:rPr>
          <w:rtl/>
        </w:rPr>
      </w:pPr>
    </w:p>
    <w:p w:rsidR="005174CE" w:rsidRPr="000C0737" w:rsidRDefault="005174CE" w:rsidP="00F22759">
      <w:pPr>
        <w:rPr>
          <w:rtl/>
        </w:rPr>
      </w:pPr>
    </w:p>
    <w:sectPr w:rsidR="005174CE" w:rsidRPr="000C0737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AB" w:rsidRDefault="00065CAB" w:rsidP="000D5800">
      <w:pPr>
        <w:spacing w:after="0"/>
      </w:pPr>
      <w:r>
        <w:separator/>
      </w:r>
    </w:p>
  </w:endnote>
  <w:endnote w:type="continuationSeparator" w:id="0">
    <w:p w:rsidR="00065CAB" w:rsidRDefault="00065CA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27" w:rsidRDefault="003A7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112404" w:rsidRDefault="0011240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3F1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27" w:rsidRDefault="003A7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AB" w:rsidRDefault="00065CAB" w:rsidP="000D5800">
      <w:pPr>
        <w:spacing w:after="0"/>
      </w:pPr>
      <w:r>
        <w:separator/>
      </w:r>
    </w:p>
  </w:footnote>
  <w:footnote w:type="continuationSeparator" w:id="0">
    <w:p w:rsidR="00065CAB" w:rsidRDefault="00065CAB" w:rsidP="000D5800">
      <w:pPr>
        <w:spacing w:after="0"/>
      </w:pPr>
      <w:r>
        <w:continuationSeparator/>
      </w:r>
    </w:p>
  </w:footnote>
  <w:footnote w:id="1">
    <w:p w:rsidR="00112404" w:rsidRPr="000C0737" w:rsidRDefault="00112404">
      <w:pPr>
        <w:pStyle w:val="FootnoteText"/>
        <w:rPr>
          <w:sz w:val="22"/>
          <w:szCs w:val="22"/>
        </w:rPr>
      </w:pPr>
      <w:r w:rsidRPr="000C0737">
        <w:rPr>
          <w:rStyle w:val="FootnoteReference"/>
          <w:sz w:val="22"/>
          <w:szCs w:val="22"/>
          <w:vertAlign w:val="baseline"/>
        </w:rPr>
        <w:footnoteRef/>
      </w:r>
      <w:r w:rsidRPr="000C0737">
        <w:rPr>
          <w:sz w:val="22"/>
          <w:szCs w:val="22"/>
          <w:rtl/>
        </w:rPr>
        <w:t xml:space="preserve"> </w:t>
      </w:r>
      <w:r w:rsidRPr="000C0737">
        <w:rPr>
          <w:rFonts w:hint="cs"/>
          <w:sz w:val="22"/>
          <w:szCs w:val="22"/>
          <w:rtl/>
        </w:rPr>
        <w:t>- سوره انبیاء، آیه 23</w:t>
      </w:r>
    </w:p>
  </w:footnote>
  <w:footnote w:id="2">
    <w:p w:rsidR="00112404" w:rsidRPr="000C0737" w:rsidRDefault="00112404">
      <w:pPr>
        <w:pStyle w:val="FootnoteText"/>
        <w:rPr>
          <w:sz w:val="22"/>
          <w:szCs w:val="22"/>
        </w:rPr>
      </w:pPr>
      <w:r w:rsidRPr="000C0737">
        <w:rPr>
          <w:rStyle w:val="FootnoteReference"/>
          <w:sz w:val="22"/>
          <w:szCs w:val="22"/>
          <w:vertAlign w:val="baseline"/>
        </w:rPr>
        <w:footnoteRef/>
      </w:r>
      <w:r w:rsidRPr="000C0737">
        <w:rPr>
          <w:sz w:val="22"/>
          <w:szCs w:val="22"/>
          <w:rtl/>
        </w:rPr>
        <w:t xml:space="preserve"> </w:t>
      </w:r>
      <w:r w:rsidRPr="000C0737">
        <w:rPr>
          <w:rFonts w:hint="cs"/>
          <w:sz w:val="22"/>
          <w:szCs w:val="22"/>
          <w:rtl/>
        </w:rPr>
        <w:t>- سوره حشر، آیه 7</w:t>
      </w:r>
    </w:p>
  </w:footnote>
  <w:footnote w:id="3">
    <w:p w:rsidR="00112404" w:rsidRPr="000C0737" w:rsidRDefault="00112404">
      <w:pPr>
        <w:pStyle w:val="FootnoteText"/>
        <w:rPr>
          <w:sz w:val="22"/>
          <w:szCs w:val="22"/>
          <w:rtl/>
        </w:rPr>
      </w:pPr>
      <w:r w:rsidRPr="000C0737">
        <w:rPr>
          <w:rStyle w:val="FootnoteReference"/>
          <w:sz w:val="22"/>
          <w:szCs w:val="22"/>
          <w:vertAlign w:val="baseline"/>
        </w:rPr>
        <w:footnoteRef/>
      </w:r>
      <w:r w:rsidRPr="000C0737">
        <w:rPr>
          <w:sz w:val="22"/>
          <w:szCs w:val="22"/>
          <w:rtl/>
        </w:rPr>
        <w:t xml:space="preserve"> </w:t>
      </w:r>
      <w:r w:rsidRPr="000C0737">
        <w:rPr>
          <w:rFonts w:hint="cs"/>
          <w:sz w:val="22"/>
          <w:szCs w:val="22"/>
          <w:rtl/>
        </w:rPr>
        <w:t>- وسائل الشیعه، ج 27، ص</w:t>
      </w:r>
      <w:r>
        <w:rPr>
          <w:sz w:val="22"/>
          <w:szCs w:val="22"/>
          <w:rtl/>
        </w:rPr>
        <w:t xml:space="preserve"> </w:t>
      </w:r>
      <w:r w:rsidRPr="000C0737">
        <w:rPr>
          <w:rFonts w:hint="cs"/>
          <w:sz w:val="22"/>
          <w:szCs w:val="22"/>
          <w:rtl/>
        </w:rPr>
        <w:t>62.</w:t>
      </w:r>
    </w:p>
  </w:footnote>
  <w:footnote w:id="4">
    <w:p w:rsidR="00112404" w:rsidRDefault="0011240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غافر، آیه 16</w:t>
      </w:r>
      <w:r w:rsidR="008F6BD6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27" w:rsidRDefault="003A7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D7" w:rsidRDefault="00917FD7" w:rsidP="00917FD7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50CE01E5" wp14:editId="0A2B9B5E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05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 w:hint="cs"/>
        <w:b/>
        <w:bCs/>
        <w:sz w:val="24"/>
        <w:szCs w:val="24"/>
        <w:rtl/>
      </w:rPr>
      <w:t>/99</w:t>
    </w:r>
  </w:p>
  <w:p w:rsidR="00917FD7" w:rsidRPr="00000B94" w:rsidRDefault="00917FD7" w:rsidP="00917FD7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917FD7">
      <w:rPr>
        <w:rFonts w:ascii="Adobe Arabic" w:hAnsi="Adobe Arabic" w:cs="Adobe Arabic"/>
        <w:b/>
        <w:bCs/>
        <w:sz w:val="24"/>
        <w:szCs w:val="24"/>
        <w:rtl/>
      </w:rPr>
      <w:t>تنق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ح</w:t>
    </w:r>
    <w:r w:rsidRPr="00917FD7">
      <w:rPr>
        <w:rFonts w:ascii="Adobe Arabic" w:hAnsi="Adobe Arabic" w:cs="Adobe Arabic"/>
        <w:b/>
        <w:bCs/>
        <w:sz w:val="24"/>
        <w:szCs w:val="24"/>
        <w:rtl/>
      </w:rPr>
      <w:t xml:space="preserve"> مناط و الغاء خصوص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 38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112404" w:rsidRPr="00917FD7" w:rsidRDefault="00917FD7" w:rsidP="00917FD7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F40B36" wp14:editId="3E5EFAF2">
              <wp:simplePos x="0" y="0"/>
              <wp:positionH relativeFrom="column">
                <wp:posOffset>43815</wp:posOffset>
              </wp:positionH>
              <wp:positionV relativeFrom="paragraph">
                <wp:posOffset>182296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516D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14.35pt" to="456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27" w:rsidRDefault="003A7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32"/>
  </w:num>
  <w:num w:numId="15">
    <w:abstractNumId w:val="18"/>
  </w:num>
  <w:num w:numId="16">
    <w:abstractNumId w:val="9"/>
  </w:num>
  <w:num w:numId="17">
    <w:abstractNumId w:val="7"/>
  </w:num>
  <w:num w:numId="18">
    <w:abstractNumId w:val="33"/>
  </w:num>
  <w:num w:numId="19">
    <w:abstractNumId w:val="30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34"/>
  </w:num>
  <w:num w:numId="25">
    <w:abstractNumId w:val="31"/>
  </w:num>
  <w:num w:numId="26">
    <w:abstractNumId w:val="29"/>
  </w:num>
  <w:num w:numId="27">
    <w:abstractNumId w:val="0"/>
  </w:num>
  <w:num w:numId="28">
    <w:abstractNumId w:val="21"/>
  </w:num>
  <w:num w:numId="29">
    <w:abstractNumId w:val="17"/>
  </w:num>
  <w:num w:numId="30">
    <w:abstractNumId w:val="28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7060"/>
    <w:rsid w:val="0001090E"/>
    <w:rsid w:val="000125A7"/>
    <w:rsid w:val="000228A2"/>
    <w:rsid w:val="0002657F"/>
    <w:rsid w:val="000303E0"/>
    <w:rsid w:val="000324F1"/>
    <w:rsid w:val="000330CD"/>
    <w:rsid w:val="000342C4"/>
    <w:rsid w:val="00041FE0"/>
    <w:rsid w:val="00042E34"/>
    <w:rsid w:val="00045947"/>
    <w:rsid w:val="00045B14"/>
    <w:rsid w:val="00052BA3"/>
    <w:rsid w:val="0006363E"/>
    <w:rsid w:val="00063C89"/>
    <w:rsid w:val="00065213"/>
    <w:rsid w:val="00065CAB"/>
    <w:rsid w:val="00080DFF"/>
    <w:rsid w:val="00084511"/>
    <w:rsid w:val="00085BC9"/>
    <w:rsid w:val="00085ED5"/>
    <w:rsid w:val="000A0B5B"/>
    <w:rsid w:val="000A1A51"/>
    <w:rsid w:val="000B0FDA"/>
    <w:rsid w:val="000C0737"/>
    <w:rsid w:val="000D2D0D"/>
    <w:rsid w:val="000D33E1"/>
    <w:rsid w:val="000D5800"/>
    <w:rsid w:val="000D6581"/>
    <w:rsid w:val="000E1E9B"/>
    <w:rsid w:val="000E7DC8"/>
    <w:rsid w:val="000F1897"/>
    <w:rsid w:val="000F6A9F"/>
    <w:rsid w:val="000F7E72"/>
    <w:rsid w:val="00101E2D"/>
    <w:rsid w:val="00102405"/>
    <w:rsid w:val="00102CEB"/>
    <w:rsid w:val="00102D47"/>
    <w:rsid w:val="001062AC"/>
    <w:rsid w:val="00112404"/>
    <w:rsid w:val="00114C37"/>
    <w:rsid w:val="00117955"/>
    <w:rsid w:val="00121097"/>
    <w:rsid w:val="00130EA3"/>
    <w:rsid w:val="00133E1D"/>
    <w:rsid w:val="00134E8C"/>
    <w:rsid w:val="0013617D"/>
    <w:rsid w:val="00136442"/>
    <w:rsid w:val="001370B6"/>
    <w:rsid w:val="0013725D"/>
    <w:rsid w:val="00137758"/>
    <w:rsid w:val="00140827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1268"/>
    <w:rsid w:val="00192A6A"/>
    <w:rsid w:val="0019541D"/>
    <w:rsid w:val="0019566B"/>
    <w:rsid w:val="00196082"/>
    <w:rsid w:val="00197CDD"/>
    <w:rsid w:val="001C367D"/>
    <w:rsid w:val="001C3CCA"/>
    <w:rsid w:val="001C7BA4"/>
    <w:rsid w:val="001D1F54"/>
    <w:rsid w:val="001D24F8"/>
    <w:rsid w:val="001D542D"/>
    <w:rsid w:val="001D6605"/>
    <w:rsid w:val="001E306E"/>
    <w:rsid w:val="001E3FB0"/>
    <w:rsid w:val="001E4FFF"/>
    <w:rsid w:val="001F2E3E"/>
    <w:rsid w:val="001F4420"/>
    <w:rsid w:val="00206B69"/>
    <w:rsid w:val="00210F67"/>
    <w:rsid w:val="00214BD1"/>
    <w:rsid w:val="0021711E"/>
    <w:rsid w:val="00220B3F"/>
    <w:rsid w:val="002246F0"/>
    <w:rsid w:val="00224C0A"/>
    <w:rsid w:val="00233777"/>
    <w:rsid w:val="00237480"/>
    <w:rsid w:val="002376A5"/>
    <w:rsid w:val="00237D69"/>
    <w:rsid w:val="002417C9"/>
    <w:rsid w:val="002529C5"/>
    <w:rsid w:val="00260E72"/>
    <w:rsid w:val="00270294"/>
    <w:rsid w:val="00280823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5694"/>
    <w:rsid w:val="002C56FD"/>
    <w:rsid w:val="002D0CFD"/>
    <w:rsid w:val="002D49E4"/>
    <w:rsid w:val="002D5BDC"/>
    <w:rsid w:val="002D720F"/>
    <w:rsid w:val="002E1E33"/>
    <w:rsid w:val="002E36C6"/>
    <w:rsid w:val="002E450B"/>
    <w:rsid w:val="002E5415"/>
    <w:rsid w:val="002E73F9"/>
    <w:rsid w:val="002F05B9"/>
    <w:rsid w:val="002F27EE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45941"/>
    <w:rsid w:val="003604C2"/>
    <w:rsid w:val="00363811"/>
    <w:rsid w:val="00366400"/>
    <w:rsid w:val="00375E5F"/>
    <w:rsid w:val="003963D7"/>
    <w:rsid w:val="00396F28"/>
    <w:rsid w:val="003A1A05"/>
    <w:rsid w:val="003A2654"/>
    <w:rsid w:val="003A5D9D"/>
    <w:rsid w:val="003A7B27"/>
    <w:rsid w:val="003C06BF"/>
    <w:rsid w:val="003C4F40"/>
    <w:rsid w:val="003C707F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403174"/>
    <w:rsid w:val="00405199"/>
    <w:rsid w:val="00406887"/>
    <w:rsid w:val="00410699"/>
    <w:rsid w:val="00410F49"/>
    <w:rsid w:val="00415360"/>
    <w:rsid w:val="004203BB"/>
    <w:rsid w:val="004215FA"/>
    <w:rsid w:val="0042744B"/>
    <w:rsid w:val="004421D4"/>
    <w:rsid w:val="00443EB7"/>
    <w:rsid w:val="00445551"/>
    <w:rsid w:val="0044591E"/>
    <w:rsid w:val="004476F0"/>
    <w:rsid w:val="00450AFB"/>
    <w:rsid w:val="00455277"/>
    <w:rsid w:val="00455B91"/>
    <w:rsid w:val="00455F4E"/>
    <w:rsid w:val="004651D2"/>
    <w:rsid w:val="00465D26"/>
    <w:rsid w:val="004679F8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C04FF"/>
    <w:rsid w:val="004C0ADD"/>
    <w:rsid w:val="004C4D9F"/>
    <w:rsid w:val="004E1D7D"/>
    <w:rsid w:val="004F3596"/>
    <w:rsid w:val="004F5456"/>
    <w:rsid w:val="00502AA8"/>
    <w:rsid w:val="005039FE"/>
    <w:rsid w:val="005174CE"/>
    <w:rsid w:val="0051790F"/>
    <w:rsid w:val="00530FD7"/>
    <w:rsid w:val="00532B0A"/>
    <w:rsid w:val="00533A35"/>
    <w:rsid w:val="00535D58"/>
    <w:rsid w:val="00536E06"/>
    <w:rsid w:val="0053742D"/>
    <w:rsid w:val="00545B0C"/>
    <w:rsid w:val="00550D27"/>
    <w:rsid w:val="00551628"/>
    <w:rsid w:val="00560FD8"/>
    <w:rsid w:val="00561D6A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E1399"/>
    <w:rsid w:val="005F02BF"/>
    <w:rsid w:val="005F0B28"/>
    <w:rsid w:val="005F17B0"/>
    <w:rsid w:val="005F3E2E"/>
    <w:rsid w:val="005F7980"/>
    <w:rsid w:val="00610B29"/>
    <w:rsid w:val="00610C18"/>
    <w:rsid w:val="00612385"/>
    <w:rsid w:val="0061376C"/>
    <w:rsid w:val="00617C7C"/>
    <w:rsid w:val="006248EF"/>
    <w:rsid w:val="00627180"/>
    <w:rsid w:val="0063646A"/>
    <w:rsid w:val="00636EFA"/>
    <w:rsid w:val="0066229C"/>
    <w:rsid w:val="00663739"/>
    <w:rsid w:val="00663AAD"/>
    <w:rsid w:val="0069696C"/>
    <w:rsid w:val="00696C84"/>
    <w:rsid w:val="006A085A"/>
    <w:rsid w:val="006C125E"/>
    <w:rsid w:val="006D3A87"/>
    <w:rsid w:val="006E1400"/>
    <w:rsid w:val="006E3628"/>
    <w:rsid w:val="006F01B4"/>
    <w:rsid w:val="006F6BFE"/>
    <w:rsid w:val="006F79E9"/>
    <w:rsid w:val="007007C8"/>
    <w:rsid w:val="00703DD3"/>
    <w:rsid w:val="007052BB"/>
    <w:rsid w:val="00715F5C"/>
    <w:rsid w:val="007160A3"/>
    <w:rsid w:val="0072457F"/>
    <w:rsid w:val="007254AF"/>
    <w:rsid w:val="007333F7"/>
    <w:rsid w:val="00734D59"/>
    <w:rsid w:val="0073609B"/>
    <w:rsid w:val="007378A9"/>
    <w:rsid w:val="00737A6C"/>
    <w:rsid w:val="00741805"/>
    <w:rsid w:val="00747189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F18"/>
    <w:rsid w:val="007A5D2F"/>
    <w:rsid w:val="007B0062"/>
    <w:rsid w:val="007B6FEB"/>
    <w:rsid w:val="007C1EF7"/>
    <w:rsid w:val="007C2B43"/>
    <w:rsid w:val="007C710E"/>
    <w:rsid w:val="007D0B88"/>
    <w:rsid w:val="007D1549"/>
    <w:rsid w:val="007D2ED1"/>
    <w:rsid w:val="007D528B"/>
    <w:rsid w:val="007E03E9"/>
    <w:rsid w:val="007E04EE"/>
    <w:rsid w:val="007E1A20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76"/>
    <w:rsid w:val="0080273E"/>
    <w:rsid w:val="00802D15"/>
    <w:rsid w:val="00803501"/>
    <w:rsid w:val="0080799B"/>
    <w:rsid w:val="00807BE3"/>
    <w:rsid w:val="00811276"/>
    <w:rsid w:val="00811F02"/>
    <w:rsid w:val="00822089"/>
    <w:rsid w:val="00833847"/>
    <w:rsid w:val="008359B7"/>
    <w:rsid w:val="008407A4"/>
    <w:rsid w:val="008418B5"/>
    <w:rsid w:val="0084295A"/>
    <w:rsid w:val="00844860"/>
    <w:rsid w:val="00845CC4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1E54"/>
    <w:rsid w:val="008965D2"/>
    <w:rsid w:val="00897F6C"/>
    <w:rsid w:val="008A236D"/>
    <w:rsid w:val="008A3AE6"/>
    <w:rsid w:val="008A3B4B"/>
    <w:rsid w:val="008A3BD7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12FF"/>
    <w:rsid w:val="008E3903"/>
    <w:rsid w:val="008E4F7C"/>
    <w:rsid w:val="008E7053"/>
    <w:rsid w:val="008F083F"/>
    <w:rsid w:val="008F63E3"/>
    <w:rsid w:val="008F6BD6"/>
    <w:rsid w:val="00900A8F"/>
    <w:rsid w:val="009065C2"/>
    <w:rsid w:val="00913C3B"/>
    <w:rsid w:val="00915509"/>
    <w:rsid w:val="00917FD7"/>
    <w:rsid w:val="00923F1E"/>
    <w:rsid w:val="00924401"/>
    <w:rsid w:val="00927388"/>
    <w:rsid w:val="009274FE"/>
    <w:rsid w:val="009314AE"/>
    <w:rsid w:val="00932EE3"/>
    <w:rsid w:val="009401AC"/>
    <w:rsid w:val="00940323"/>
    <w:rsid w:val="009475B7"/>
    <w:rsid w:val="00951DEB"/>
    <w:rsid w:val="0095758E"/>
    <w:rsid w:val="00957E3B"/>
    <w:rsid w:val="00960140"/>
    <w:rsid w:val="009613AC"/>
    <w:rsid w:val="00976EA0"/>
    <w:rsid w:val="00980643"/>
    <w:rsid w:val="009A2204"/>
    <w:rsid w:val="009A42EF"/>
    <w:rsid w:val="009A5E52"/>
    <w:rsid w:val="009A5F72"/>
    <w:rsid w:val="009A6135"/>
    <w:rsid w:val="009A7573"/>
    <w:rsid w:val="009B46BC"/>
    <w:rsid w:val="009B61C3"/>
    <w:rsid w:val="009B71DE"/>
    <w:rsid w:val="009C636B"/>
    <w:rsid w:val="009C7B4F"/>
    <w:rsid w:val="009D054F"/>
    <w:rsid w:val="009D24A2"/>
    <w:rsid w:val="009D32A4"/>
    <w:rsid w:val="009E1F06"/>
    <w:rsid w:val="009E63CB"/>
    <w:rsid w:val="009F34A8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56CF"/>
    <w:rsid w:val="00A31C17"/>
    <w:rsid w:val="00A31FDE"/>
    <w:rsid w:val="00A35AC2"/>
    <w:rsid w:val="00A37C77"/>
    <w:rsid w:val="00A43358"/>
    <w:rsid w:val="00A5418D"/>
    <w:rsid w:val="00A57907"/>
    <w:rsid w:val="00A6237F"/>
    <w:rsid w:val="00A6441E"/>
    <w:rsid w:val="00A670B9"/>
    <w:rsid w:val="00A72088"/>
    <w:rsid w:val="00A725C2"/>
    <w:rsid w:val="00A7321C"/>
    <w:rsid w:val="00A769EE"/>
    <w:rsid w:val="00A810A5"/>
    <w:rsid w:val="00A83BDA"/>
    <w:rsid w:val="00A91767"/>
    <w:rsid w:val="00A9616A"/>
    <w:rsid w:val="00A96F68"/>
    <w:rsid w:val="00AA2342"/>
    <w:rsid w:val="00AA51DB"/>
    <w:rsid w:val="00AA5BDD"/>
    <w:rsid w:val="00AB3F0F"/>
    <w:rsid w:val="00AC7D0F"/>
    <w:rsid w:val="00AD0304"/>
    <w:rsid w:val="00AD27BE"/>
    <w:rsid w:val="00AD40C4"/>
    <w:rsid w:val="00AE53F1"/>
    <w:rsid w:val="00AE5FD2"/>
    <w:rsid w:val="00AF0F1A"/>
    <w:rsid w:val="00B002D6"/>
    <w:rsid w:val="00B01724"/>
    <w:rsid w:val="00B07D3E"/>
    <w:rsid w:val="00B11668"/>
    <w:rsid w:val="00B119C3"/>
    <w:rsid w:val="00B1300D"/>
    <w:rsid w:val="00B15027"/>
    <w:rsid w:val="00B21CF4"/>
    <w:rsid w:val="00B24300"/>
    <w:rsid w:val="00B307B6"/>
    <w:rsid w:val="00B330C7"/>
    <w:rsid w:val="00B34736"/>
    <w:rsid w:val="00B43691"/>
    <w:rsid w:val="00B504A9"/>
    <w:rsid w:val="00B51A22"/>
    <w:rsid w:val="00B55D51"/>
    <w:rsid w:val="00B564B8"/>
    <w:rsid w:val="00B62CB0"/>
    <w:rsid w:val="00B63F15"/>
    <w:rsid w:val="00B66C45"/>
    <w:rsid w:val="00B80B86"/>
    <w:rsid w:val="00B9119B"/>
    <w:rsid w:val="00B95FC1"/>
    <w:rsid w:val="00B96A3B"/>
    <w:rsid w:val="00BA3F7D"/>
    <w:rsid w:val="00BA51A8"/>
    <w:rsid w:val="00BB1708"/>
    <w:rsid w:val="00BB1C64"/>
    <w:rsid w:val="00BB5F7E"/>
    <w:rsid w:val="00BC26F6"/>
    <w:rsid w:val="00BC4833"/>
    <w:rsid w:val="00BC7094"/>
    <w:rsid w:val="00BD3122"/>
    <w:rsid w:val="00BD40DA"/>
    <w:rsid w:val="00BE07A8"/>
    <w:rsid w:val="00BE4AE8"/>
    <w:rsid w:val="00BF2A64"/>
    <w:rsid w:val="00BF3D67"/>
    <w:rsid w:val="00BF4A4D"/>
    <w:rsid w:val="00C076E4"/>
    <w:rsid w:val="00C160AF"/>
    <w:rsid w:val="00C17970"/>
    <w:rsid w:val="00C21058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2247"/>
    <w:rsid w:val="00C54AE8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0775"/>
    <w:rsid w:val="00C9244A"/>
    <w:rsid w:val="00C969A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689"/>
    <w:rsid w:val="00CF7916"/>
    <w:rsid w:val="00D06B3D"/>
    <w:rsid w:val="00D158F3"/>
    <w:rsid w:val="00D15FDC"/>
    <w:rsid w:val="00D174EE"/>
    <w:rsid w:val="00D207CC"/>
    <w:rsid w:val="00D2470E"/>
    <w:rsid w:val="00D27ED2"/>
    <w:rsid w:val="00D3471F"/>
    <w:rsid w:val="00D3665C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9606A"/>
    <w:rsid w:val="00DA09E1"/>
    <w:rsid w:val="00DA34F7"/>
    <w:rsid w:val="00DB21CF"/>
    <w:rsid w:val="00DB28BB"/>
    <w:rsid w:val="00DC0541"/>
    <w:rsid w:val="00DC20CE"/>
    <w:rsid w:val="00DC603F"/>
    <w:rsid w:val="00DD1470"/>
    <w:rsid w:val="00DD3C0D"/>
    <w:rsid w:val="00DD4864"/>
    <w:rsid w:val="00DD71A2"/>
    <w:rsid w:val="00DE1DC4"/>
    <w:rsid w:val="00DE2CB9"/>
    <w:rsid w:val="00DE43B4"/>
    <w:rsid w:val="00DE532A"/>
    <w:rsid w:val="00DF56E4"/>
    <w:rsid w:val="00E03C1C"/>
    <w:rsid w:val="00E0639C"/>
    <w:rsid w:val="00E067E6"/>
    <w:rsid w:val="00E073A9"/>
    <w:rsid w:val="00E10F4B"/>
    <w:rsid w:val="00E12531"/>
    <w:rsid w:val="00E143B0"/>
    <w:rsid w:val="00E14C06"/>
    <w:rsid w:val="00E3387C"/>
    <w:rsid w:val="00E33E89"/>
    <w:rsid w:val="00E3737E"/>
    <w:rsid w:val="00E4012D"/>
    <w:rsid w:val="00E45ECB"/>
    <w:rsid w:val="00E50F5E"/>
    <w:rsid w:val="00E55891"/>
    <w:rsid w:val="00E61B1F"/>
    <w:rsid w:val="00E6283A"/>
    <w:rsid w:val="00E63178"/>
    <w:rsid w:val="00E732A3"/>
    <w:rsid w:val="00E83A85"/>
    <w:rsid w:val="00E9026B"/>
    <w:rsid w:val="00E904AF"/>
    <w:rsid w:val="00E90FC4"/>
    <w:rsid w:val="00E93516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E1C07"/>
    <w:rsid w:val="00EE2C91"/>
    <w:rsid w:val="00EE3979"/>
    <w:rsid w:val="00EE7A7F"/>
    <w:rsid w:val="00EF138C"/>
    <w:rsid w:val="00F01AFE"/>
    <w:rsid w:val="00F034CE"/>
    <w:rsid w:val="00F0654E"/>
    <w:rsid w:val="00F07574"/>
    <w:rsid w:val="00F10A0F"/>
    <w:rsid w:val="00F12F44"/>
    <w:rsid w:val="00F155FB"/>
    <w:rsid w:val="00F1562C"/>
    <w:rsid w:val="00F17E33"/>
    <w:rsid w:val="00F21A9E"/>
    <w:rsid w:val="00F22759"/>
    <w:rsid w:val="00F25714"/>
    <w:rsid w:val="00F30EEF"/>
    <w:rsid w:val="00F3446D"/>
    <w:rsid w:val="00F40284"/>
    <w:rsid w:val="00F51FE1"/>
    <w:rsid w:val="00F53380"/>
    <w:rsid w:val="00F57CB9"/>
    <w:rsid w:val="00F67976"/>
    <w:rsid w:val="00F70BE1"/>
    <w:rsid w:val="00F726D0"/>
    <w:rsid w:val="00F729E7"/>
    <w:rsid w:val="00F76398"/>
    <w:rsid w:val="00F85929"/>
    <w:rsid w:val="00FA1BD2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902111-0F42-4964-ACCA-909F9E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EA03-364F-4E6E-AFF6-0AAED719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188</TotalTime>
  <Pages>9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10</cp:revision>
  <cp:lastPrinted>2020-10-03T14:53:00Z</cp:lastPrinted>
  <dcterms:created xsi:type="dcterms:W3CDTF">2020-10-26T11:19:00Z</dcterms:created>
  <dcterms:modified xsi:type="dcterms:W3CDTF">2020-10-27T03:52:00Z</dcterms:modified>
</cp:coreProperties>
</file>