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000000" w:themeColor="text1"/>
          <w:sz w:val="36"/>
          <w:szCs w:val="36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/>
          <w:b/>
          <w:noProof/>
          <w:color w:val="auto"/>
          <w:sz w:val="28"/>
          <w:szCs w:val="28"/>
        </w:rPr>
      </w:sdtEndPr>
      <w:sdtContent>
        <w:p w:rsidR="00085BC9" w:rsidRPr="00C110BA" w:rsidRDefault="00085BC9" w:rsidP="00CE0740">
          <w:pPr>
            <w:pStyle w:val="TOCHeading"/>
            <w:spacing w:before="0"/>
            <w:ind w:firstLine="429"/>
            <w:jc w:val="center"/>
            <w:rPr>
              <w:rFonts w:cs="Traditional Arabic"/>
              <w:color w:val="000000" w:themeColor="text1"/>
              <w:sz w:val="52"/>
              <w:szCs w:val="36"/>
              <w:rtl/>
            </w:rPr>
          </w:pPr>
          <w:r w:rsidRPr="00C110BA">
            <w:rPr>
              <w:rFonts w:cs="Traditional Arabic"/>
              <w:color w:val="000000" w:themeColor="text1"/>
              <w:sz w:val="52"/>
              <w:szCs w:val="36"/>
              <w:rtl/>
            </w:rPr>
            <w:t>فهرست</w:t>
          </w:r>
        </w:p>
        <w:p w:rsidR="008F3555" w:rsidRPr="00C110BA" w:rsidRDefault="00085BC9" w:rsidP="008F3555">
          <w:pPr>
            <w:pStyle w:val="TOC1"/>
            <w:rPr>
              <w:noProof/>
              <w:sz w:val="22"/>
              <w:szCs w:val="22"/>
            </w:rPr>
          </w:pPr>
          <w:r w:rsidRPr="00C110BA">
            <w:fldChar w:fldCharType="begin"/>
          </w:r>
          <w:r w:rsidRPr="00C110BA">
            <w:instrText xml:space="preserve"> TOC \o "1-3" \h \z \u </w:instrText>
          </w:r>
          <w:r w:rsidRPr="00C110BA">
            <w:fldChar w:fldCharType="separate"/>
          </w:r>
          <w:hyperlink w:anchor="_Toc58429932" w:history="1">
            <w:r w:rsidR="008F3555" w:rsidRPr="00C110BA">
              <w:rPr>
                <w:rStyle w:val="Hyperlink"/>
                <w:rFonts w:hint="eastAsia"/>
                <w:noProof/>
                <w:rtl/>
              </w:rPr>
              <w:t>مقدمه</w:t>
            </w:r>
            <w:r w:rsidR="008F3555" w:rsidRPr="00C110BA">
              <w:rPr>
                <w:noProof/>
                <w:webHidden/>
              </w:rPr>
              <w:tab/>
            </w:r>
            <w:r w:rsidR="008F3555" w:rsidRPr="00C110BA">
              <w:rPr>
                <w:rStyle w:val="Hyperlink"/>
                <w:noProof/>
                <w:rtl/>
              </w:rPr>
              <w:fldChar w:fldCharType="begin"/>
            </w:r>
            <w:r w:rsidR="008F3555" w:rsidRPr="00C110BA">
              <w:rPr>
                <w:noProof/>
                <w:webHidden/>
              </w:rPr>
              <w:instrText xml:space="preserve"> PAGEREF _Toc58429932 \h </w:instrText>
            </w:r>
            <w:r w:rsidR="008F3555" w:rsidRPr="00C110BA">
              <w:rPr>
                <w:rStyle w:val="Hyperlink"/>
                <w:noProof/>
                <w:rtl/>
              </w:rPr>
            </w:r>
            <w:r w:rsidR="008F3555" w:rsidRPr="00C110BA">
              <w:rPr>
                <w:rStyle w:val="Hyperlink"/>
                <w:noProof/>
                <w:rtl/>
              </w:rPr>
              <w:fldChar w:fldCharType="separate"/>
            </w:r>
            <w:r w:rsidR="008F3555" w:rsidRPr="00C110BA">
              <w:rPr>
                <w:noProof/>
                <w:webHidden/>
              </w:rPr>
              <w:t>2</w:t>
            </w:r>
            <w:r w:rsidR="008F3555" w:rsidRPr="00C110BA">
              <w:rPr>
                <w:rStyle w:val="Hyperlink"/>
                <w:noProof/>
                <w:rtl/>
              </w:rPr>
              <w:fldChar w:fldCharType="end"/>
            </w:r>
          </w:hyperlink>
        </w:p>
        <w:p w:rsidR="008F3555" w:rsidRPr="00C110BA" w:rsidRDefault="00EE58D9" w:rsidP="008F3555">
          <w:pPr>
            <w:pStyle w:val="TOC1"/>
            <w:rPr>
              <w:noProof/>
              <w:sz w:val="22"/>
              <w:szCs w:val="22"/>
            </w:rPr>
          </w:pPr>
          <w:hyperlink w:anchor="_Toc58429933" w:history="1">
            <w:r w:rsidR="008F3555" w:rsidRPr="00C110BA">
              <w:rPr>
                <w:rStyle w:val="Hyperlink"/>
                <w:rFonts w:hint="eastAsia"/>
                <w:noProof/>
                <w:rtl/>
              </w:rPr>
              <w:t>مناسبات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حکم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و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موضوع</w:t>
            </w:r>
            <w:r w:rsidR="008F3555" w:rsidRPr="00C110BA">
              <w:rPr>
                <w:noProof/>
                <w:webHidden/>
              </w:rPr>
              <w:tab/>
            </w:r>
            <w:r w:rsidR="008F3555" w:rsidRPr="00C110BA">
              <w:rPr>
                <w:rStyle w:val="Hyperlink"/>
                <w:noProof/>
                <w:rtl/>
              </w:rPr>
              <w:fldChar w:fldCharType="begin"/>
            </w:r>
            <w:r w:rsidR="008F3555" w:rsidRPr="00C110BA">
              <w:rPr>
                <w:noProof/>
                <w:webHidden/>
              </w:rPr>
              <w:instrText xml:space="preserve"> PAGEREF _Toc58429933 \h </w:instrText>
            </w:r>
            <w:r w:rsidR="008F3555" w:rsidRPr="00C110BA">
              <w:rPr>
                <w:rStyle w:val="Hyperlink"/>
                <w:noProof/>
                <w:rtl/>
              </w:rPr>
            </w:r>
            <w:r w:rsidR="008F3555" w:rsidRPr="00C110BA">
              <w:rPr>
                <w:rStyle w:val="Hyperlink"/>
                <w:noProof/>
                <w:rtl/>
              </w:rPr>
              <w:fldChar w:fldCharType="separate"/>
            </w:r>
            <w:r w:rsidR="008F3555" w:rsidRPr="00C110BA">
              <w:rPr>
                <w:noProof/>
                <w:webHidden/>
              </w:rPr>
              <w:t>2</w:t>
            </w:r>
            <w:r w:rsidR="008F3555" w:rsidRPr="00C110BA">
              <w:rPr>
                <w:rStyle w:val="Hyperlink"/>
                <w:noProof/>
                <w:rtl/>
              </w:rPr>
              <w:fldChar w:fldCharType="end"/>
            </w:r>
          </w:hyperlink>
        </w:p>
        <w:p w:rsidR="008F3555" w:rsidRPr="00C110BA" w:rsidRDefault="00EE58D9" w:rsidP="008F3555">
          <w:pPr>
            <w:pStyle w:val="TOC1"/>
            <w:rPr>
              <w:noProof/>
              <w:sz w:val="22"/>
              <w:szCs w:val="22"/>
            </w:rPr>
          </w:pPr>
          <w:hyperlink w:anchor="_Toc58429934" w:history="1">
            <w:r w:rsidR="008F3555" w:rsidRPr="00C110BA">
              <w:rPr>
                <w:rStyle w:val="Hyperlink"/>
                <w:rFonts w:hint="eastAsia"/>
                <w:noProof/>
                <w:rtl/>
              </w:rPr>
              <w:t>نکات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مهم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در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مناسبات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حکم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و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موضوع</w:t>
            </w:r>
            <w:r w:rsidR="008F3555" w:rsidRPr="00C110BA">
              <w:rPr>
                <w:noProof/>
                <w:webHidden/>
              </w:rPr>
              <w:tab/>
            </w:r>
            <w:r w:rsidR="008F3555" w:rsidRPr="00C110BA">
              <w:rPr>
                <w:rStyle w:val="Hyperlink"/>
                <w:noProof/>
                <w:rtl/>
              </w:rPr>
              <w:fldChar w:fldCharType="begin"/>
            </w:r>
            <w:r w:rsidR="008F3555" w:rsidRPr="00C110BA">
              <w:rPr>
                <w:noProof/>
                <w:webHidden/>
              </w:rPr>
              <w:instrText xml:space="preserve"> PAGEREF _Toc58429934 \h </w:instrText>
            </w:r>
            <w:r w:rsidR="008F3555" w:rsidRPr="00C110BA">
              <w:rPr>
                <w:rStyle w:val="Hyperlink"/>
                <w:noProof/>
                <w:rtl/>
              </w:rPr>
            </w:r>
            <w:r w:rsidR="008F3555" w:rsidRPr="00C110BA">
              <w:rPr>
                <w:rStyle w:val="Hyperlink"/>
                <w:noProof/>
                <w:rtl/>
              </w:rPr>
              <w:fldChar w:fldCharType="separate"/>
            </w:r>
            <w:r w:rsidR="008F3555" w:rsidRPr="00C110BA">
              <w:rPr>
                <w:noProof/>
                <w:webHidden/>
              </w:rPr>
              <w:t>3</w:t>
            </w:r>
            <w:r w:rsidR="008F3555" w:rsidRPr="00C110BA">
              <w:rPr>
                <w:rStyle w:val="Hyperlink"/>
                <w:noProof/>
                <w:rtl/>
              </w:rPr>
              <w:fldChar w:fldCharType="end"/>
            </w:r>
          </w:hyperlink>
        </w:p>
        <w:p w:rsidR="008F3555" w:rsidRPr="00C110BA" w:rsidRDefault="00EE58D9" w:rsidP="008F355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8429935" w:history="1">
            <w:r w:rsidR="008F3555" w:rsidRPr="00C110BA">
              <w:rPr>
                <w:rStyle w:val="Hyperlink"/>
                <w:rFonts w:hint="eastAsia"/>
                <w:noProof/>
                <w:rtl/>
              </w:rPr>
              <w:t>نکته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اول</w:t>
            </w:r>
            <w:r w:rsidR="008F3555" w:rsidRPr="00C110BA">
              <w:rPr>
                <w:noProof/>
                <w:webHidden/>
              </w:rPr>
              <w:tab/>
            </w:r>
            <w:r w:rsidR="008F3555" w:rsidRPr="00C110BA">
              <w:rPr>
                <w:rStyle w:val="Hyperlink"/>
                <w:noProof/>
                <w:rtl/>
              </w:rPr>
              <w:fldChar w:fldCharType="begin"/>
            </w:r>
            <w:r w:rsidR="008F3555" w:rsidRPr="00C110BA">
              <w:rPr>
                <w:noProof/>
                <w:webHidden/>
              </w:rPr>
              <w:instrText xml:space="preserve"> PAGEREF _Toc58429935 \h </w:instrText>
            </w:r>
            <w:r w:rsidR="008F3555" w:rsidRPr="00C110BA">
              <w:rPr>
                <w:rStyle w:val="Hyperlink"/>
                <w:noProof/>
                <w:rtl/>
              </w:rPr>
            </w:r>
            <w:r w:rsidR="008F3555" w:rsidRPr="00C110BA">
              <w:rPr>
                <w:rStyle w:val="Hyperlink"/>
                <w:noProof/>
                <w:rtl/>
              </w:rPr>
              <w:fldChar w:fldCharType="separate"/>
            </w:r>
            <w:r w:rsidR="008F3555" w:rsidRPr="00C110BA">
              <w:rPr>
                <w:noProof/>
                <w:webHidden/>
              </w:rPr>
              <w:t>3</w:t>
            </w:r>
            <w:r w:rsidR="008F3555" w:rsidRPr="00C110BA">
              <w:rPr>
                <w:rStyle w:val="Hyperlink"/>
                <w:noProof/>
                <w:rtl/>
              </w:rPr>
              <w:fldChar w:fldCharType="end"/>
            </w:r>
          </w:hyperlink>
        </w:p>
        <w:p w:rsidR="008F3555" w:rsidRPr="00C110BA" w:rsidRDefault="00EE58D9" w:rsidP="008F3555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8429936" w:history="1">
            <w:r w:rsidR="008F3555" w:rsidRPr="00C110BA">
              <w:rPr>
                <w:rStyle w:val="Hyperlink"/>
                <w:rFonts w:hint="eastAsia"/>
                <w:noProof/>
                <w:rtl/>
              </w:rPr>
              <w:t>تعر</w:t>
            </w:r>
            <w:r w:rsidR="008F3555" w:rsidRPr="00C110BA">
              <w:rPr>
                <w:rStyle w:val="Hyperlink"/>
                <w:rFonts w:hint="cs"/>
                <w:noProof/>
                <w:rtl/>
              </w:rPr>
              <w:t>ی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ف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مناسبت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حکم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و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موضوع</w:t>
            </w:r>
            <w:r w:rsidR="008F3555" w:rsidRPr="00C110BA">
              <w:rPr>
                <w:noProof/>
                <w:webHidden/>
              </w:rPr>
              <w:tab/>
            </w:r>
            <w:r w:rsidR="008F3555" w:rsidRPr="00C110BA">
              <w:rPr>
                <w:rStyle w:val="Hyperlink"/>
                <w:noProof/>
                <w:rtl/>
              </w:rPr>
              <w:fldChar w:fldCharType="begin"/>
            </w:r>
            <w:r w:rsidR="008F3555" w:rsidRPr="00C110BA">
              <w:rPr>
                <w:noProof/>
                <w:webHidden/>
              </w:rPr>
              <w:instrText xml:space="preserve"> PAGEREF _Toc58429936 \h </w:instrText>
            </w:r>
            <w:r w:rsidR="008F3555" w:rsidRPr="00C110BA">
              <w:rPr>
                <w:rStyle w:val="Hyperlink"/>
                <w:noProof/>
                <w:rtl/>
              </w:rPr>
            </w:r>
            <w:r w:rsidR="008F3555" w:rsidRPr="00C110BA">
              <w:rPr>
                <w:rStyle w:val="Hyperlink"/>
                <w:noProof/>
                <w:rtl/>
              </w:rPr>
              <w:fldChar w:fldCharType="separate"/>
            </w:r>
            <w:r w:rsidR="008F3555" w:rsidRPr="00C110BA">
              <w:rPr>
                <w:noProof/>
                <w:webHidden/>
              </w:rPr>
              <w:t>3</w:t>
            </w:r>
            <w:r w:rsidR="008F3555" w:rsidRPr="00C110BA">
              <w:rPr>
                <w:rStyle w:val="Hyperlink"/>
                <w:noProof/>
                <w:rtl/>
              </w:rPr>
              <w:fldChar w:fldCharType="end"/>
            </w:r>
          </w:hyperlink>
        </w:p>
        <w:p w:rsidR="008F3555" w:rsidRPr="00C110BA" w:rsidRDefault="00EE58D9" w:rsidP="008F3555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8429937" w:history="1">
            <w:r w:rsidR="008F3555" w:rsidRPr="00C110BA">
              <w:rPr>
                <w:rStyle w:val="Hyperlink"/>
                <w:rFonts w:hint="eastAsia"/>
                <w:noProof/>
                <w:rtl/>
              </w:rPr>
              <w:t>چند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مثال</w:t>
            </w:r>
            <w:r w:rsidR="008F3555" w:rsidRPr="00C110BA">
              <w:rPr>
                <w:noProof/>
                <w:webHidden/>
              </w:rPr>
              <w:tab/>
            </w:r>
            <w:r w:rsidR="008F3555" w:rsidRPr="00C110BA">
              <w:rPr>
                <w:rStyle w:val="Hyperlink"/>
                <w:noProof/>
                <w:rtl/>
              </w:rPr>
              <w:fldChar w:fldCharType="begin"/>
            </w:r>
            <w:r w:rsidR="008F3555" w:rsidRPr="00C110BA">
              <w:rPr>
                <w:noProof/>
                <w:webHidden/>
              </w:rPr>
              <w:instrText xml:space="preserve"> PAGEREF _Toc58429937 \h </w:instrText>
            </w:r>
            <w:r w:rsidR="008F3555" w:rsidRPr="00C110BA">
              <w:rPr>
                <w:rStyle w:val="Hyperlink"/>
                <w:noProof/>
                <w:rtl/>
              </w:rPr>
            </w:r>
            <w:r w:rsidR="008F3555" w:rsidRPr="00C110BA">
              <w:rPr>
                <w:rStyle w:val="Hyperlink"/>
                <w:noProof/>
                <w:rtl/>
              </w:rPr>
              <w:fldChar w:fldCharType="separate"/>
            </w:r>
            <w:r w:rsidR="008F3555" w:rsidRPr="00C110BA">
              <w:rPr>
                <w:noProof/>
                <w:webHidden/>
              </w:rPr>
              <w:t>3</w:t>
            </w:r>
            <w:r w:rsidR="008F3555" w:rsidRPr="00C110BA">
              <w:rPr>
                <w:rStyle w:val="Hyperlink"/>
                <w:noProof/>
                <w:rtl/>
              </w:rPr>
              <w:fldChar w:fldCharType="end"/>
            </w:r>
          </w:hyperlink>
        </w:p>
        <w:p w:rsidR="008F3555" w:rsidRPr="00C110BA" w:rsidRDefault="00EE58D9" w:rsidP="008F3555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8429938" w:history="1">
            <w:r w:rsidR="008F3555" w:rsidRPr="00C110BA">
              <w:rPr>
                <w:rStyle w:val="Hyperlink"/>
                <w:rFonts w:hint="eastAsia"/>
                <w:noProof/>
                <w:rtl/>
              </w:rPr>
              <w:t>نکته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دوم</w:t>
            </w:r>
            <w:r w:rsidR="008F3555" w:rsidRPr="00C110BA">
              <w:rPr>
                <w:noProof/>
                <w:webHidden/>
              </w:rPr>
              <w:tab/>
            </w:r>
            <w:r w:rsidR="008F3555" w:rsidRPr="00C110BA">
              <w:rPr>
                <w:rStyle w:val="Hyperlink"/>
                <w:noProof/>
                <w:rtl/>
              </w:rPr>
              <w:fldChar w:fldCharType="begin"/>
            </w:r>
            <w:r w:rsidR="008F3555" w:rsidRPr="00C110BA">
              <w:rPr>
                <w:noProof/>
                <w:webHidden/>
              </w:rPr>
              <w:instrText xml:space="preserve"> PAGEREF _Toc58429938 \h </w:instrText>
            </w:r>
            <w:r w:rsidR="008F3555" w:rsidRPr="00C110BA">
              <w:rPr>
                <w:rStyle w:val="Hyperlink"/>
                <w:noProof/>
                <w:rtl/>
              </w:rPr>
            </w:r>
            <w:r w:rsidR="008F3555" w:rsidRPr="00C110BA">
              <w:rPr>
                <w:rStyle w:val="Hyperlink"/>
                <w:noProof/>
                <w:rtl/>
              </w:rPr>
              <w:fldChar w:fldCharType="separate"/>
            </w:r>
            <w:r w:rsidR="008F3555" w:rsidRPr="00C110BA">
              <w:rPr>
                <w:noProof/>
                <w:webHidden/>
              </w:rPr>
              <w:t>5</w:t>
            </w:r>
            <w:r w:rsidR="008F3555" w:rsidRPr="00C110BA">
              <w:rPr>
                <w:rStyle w:val="Hyperlink"/>
                <w:noProof/>
                <w:rtl/>
              </w:rPr>
              <w:fldChar w:fldCharType="end"/>
            </w:r>
          </w:hyperlink>
        </w:p>
        <w:p w:rsidR="008F3555" w:rsidRPr="00C110BA" w:rsidRDefault="00EE58D9" w:rsidP="008F3555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8429939" w:history="1">
            <w:r w:rsidR="008F3555" w:rsidRPr="00C110BA">
              <w:rPr>
                <w:rStyle w:val="Hyperlink"/>
                <w:rFonts w:hint="eastAsia"/>
                <w:noProof/>
                <w:rtl/>
              </w:rPr>
              <w:t>نکته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سوم</w:t>
            </w:r>
            <w:r w:rsidR="008F3555" w:rsidRPr="00C110BA">
              <w:rPr>
                <w:noProof/>
                <w:webHidden/>
              </w:rPr>
              <w:tab/>
            </w:r>
            <w:r w:rsidR="008F3555" w:rsidRPr="00C110BA">
              <w:rPr>
                <w:rStyle w:val="Hyperlink"/>
                <w:noProof/>
                <w:rtl/>
              </w:rPr>
              <w:fldChar w:fldCharType="begin"/>
            </w:r>
            <w:r w:rsidR="008F3555" w:rsidRPr="00C110BA">
              <w:rPr>
                <w:noProof/>
                <w:webHidden/>
              </w:rPr>
              <w:instrText xml:space="preserve"> PAGEREF _Toc58429939 \h </w:instrText>
            </w:r>
            <w:r w:rsidR="008F3555" w:rsidRPr="00C110BA">
              <w:rPr>
                <w:rStyle w:val="Hyperlink"/>
                <w:noProof/>
                <w:rtl/>
              </w:rPr>
            </w:r>
            <w:r w:rsidR="008F3555" w:rsidRPr="00C110BA">
              <w:rPr>
                <w:rStyle w:val="Hyperlink"/>
                <w:noProof/>
                <w:rtl/>
              </w:rPr>
              <w:fldChar w:fldCharType="separate"/>
            </w:r>
            <w:r w:rsidR="008F3555" w:rsidRPr="00C110BA">
              <w:rPr>
                <w:noProof/>
                <w:webHidden/>
              </w:rPr>
              <w:t>5</w:t>
            </w:r>
            <w:r w:rsidR="008F3555" w:rsidRPr="00C110BA">
              <w:rPr>
                <w:rStyle w:val="Hyperlink"/>
                <w:noProof/>
                <w:rtl/>
              </w:rPr>
              <w:fldChar w:fldCharType="end"/>
            </w:r>
          </w:hyperlink>
        </w:p>
        <w:p w:rsidR="008F3555" w:rsidRPr="00C110BA" w:rsidRDefault="00EE58D9" w:rsidP="008F3555">
          <w:pPr>
            <w:pStyle w:val="TOC1"/>
            <w:rPr>
              <w:noProof/>
              <w:sz w:val="22"/>
              <w:szCs w:val="22"/>
            </w:rPr>
          </w:pPr>
          <w:hyperlink w:anchor="_Toc58429940" w:history="1">
            <w:r w:rsidR="008F3555" w:rsidRPr="00C110BA">
              <w:rPr>
                <w:rStyle w:val="Hyperlink"/>
                <w:rFonts w:hint="eastAsia"/>
                <w:noProof/>
                <w:rtl/>
              </w:rPr>
              <w:t>رابطه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مناسبات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حکم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و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موضوع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با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تنق</w:t>
            </w:r>
            <w:r w:rsidR="008F3555" w:rsidRPr="00C110BA">
              <w:rPr>
                <w:rStyle w:val="Hyperlink"/>
                <w:rFonts w:hint="cs"/>
                <w:noProof/>
                <w:rtl/>
              </w:rPr>
              <w:t>ی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ح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مناط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و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الغاء</w:t>
            </w:r>
            <w:r w:rsidR="008F3555" w:rsidRPr="00C110BA">
              <w:rPr>
                <w:rStyle w:val="Hyperlink"/>
                <w:noProof/>
                <w:rtl/>
              </w:rPr>
              <w:t xml:space="preserve"> 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خصوص</w:t>
            </w:r>
            <w:r w:rsidR="008F3555" w:rsidRPr="00C110BA">
              <w:rPr>
                <w:rStyle w:val="Hyperlink"/>
                <w:rFonts w:hint="cs"/>
                <w:noProof/>
                <w:rtl/>
              </w:rPr>
              <w:t>ی</w:t>
            </w:r>
            <w:r w:rsidR="008F3555" w:rsidRPr="00C110BA">
              <w:rPr>
                <w:rStyle w:val="Hyperlink"/>
                <w:rFonts w:hint="eastAsia"/>
                <w:noProof/>
                <w:rtl/>
              </w:rPr>
              <w:t>ت</w:t>
            </w:r>
            <w:r w:rsidR="008F3555" w:rsidRPr="00C110BA">
              <w:rPr>
                <w:noProof/>
                <w:webHidden/>
              </w:rPr>
              <w:tab/>
            </w:r>
            <w:r w:rsidR="008F3555" w:rsidRPr="00C110BA">
              <w:rPr>
                <w:rStyle w:val="Hyperlink"/>
                <w:noProof/>
                <w:rtl/>
              </w:rPr>
              <w:fldChar w:fldCharType="begin"/>
            </w:r>
            <w:r w:rsidR="008F3555" w:rsidRPr="00C110BA">
              <w:rPr>
                <w:noProof/>
                <w:webHidden/>
              </w:rPr>
              <w:instrText xml:space="preserve"> PAGEREF _Toc58429940 \h </w:instrText>
            </w:r>
            <w:r w:rsidR="008F3555" w:rsidRPr="00C110BA">
              <w:rPr>
                <w:rStyle w:val="Hyperlink"/>
                <w:noProof/>
                <w:rtl/>
              </w:rPr>
            </w:r>
            <w:r w:rsidR="008F3555" w:rsidRPr="00C110BA">
              <w:rPr>
                <w:rStyle w:val="Hyperlink"/>
                <w:noProof/>
                <w:rtl/>
              </w:rPr>
              <w:fldChar w:fldCharType="separate"/>
            </w:r>
            <w:r w:rsidR="008F3555" w:rsidRPr="00C110BA">
              <w:rPr>
                <w:noProof/>
                <w:webHidden/>
              </w:rPr>
              <w:t>5</w:t>
            </w:r>
            <w:r w:rsidR="008F3555" w:rsidRPr="00C110B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C110BA" w:rsidRDefault="00085BC9" w:rsidP="00C9777B">
          <w:pPr>
            <w:pStyle w:val="TOC1"/>
          </w:pPr>
          <w:r w:rsidRPr="00C110BA">
            <w:rPr>
              <w:b/>
              <w:bCs/>
              <w:noProof/>
            </w:rPr>
            <w:fldChar w:fldCharType="end"/>
          </w:r>
        </w:p>
      </w:sdtContent>
    </w:sdt>
    <w:p w:rsidR="007F6FBC" w:rsidRPr="00C110BA" w:rsidRDefault="007F6FBC" w:rsidP="00C9777B">
      <w:pPr>
        <w:spacing w:after="0"/>
        <w:ind w:firstLine="429"/>
        <w:rPr>
          <w:rtl/>
        </w:rPr>
      </w:pPr>
      <w:r w:rsidRPr="00C110BA">
        <w:rPr>
          <w:rtl/>
        </w:rPr>
        <w:br w:type="page"/>
      </w:r>
    </w:p>
    <w:p w:rsidR="00C110BA" w:rsidRPr="00C14C5D" w:rsidRDefault="00C110BA" w:rsidP="00C110BA">
      <w:pPr>
        <w:spacing w:after="0"/>
        <w:jc w:val="center"/>
        <w:rPr>
          <w:b/>
          <w:bCs/>
          <w:color w:val="FF0000"/>
          <w:sz w:val="42"/>
          <w:szCs w:val="42"/>
          <w:rtl/>
        </w:rPr>
      </w:pPr>
      <w:r w:rsidRPr="00C14C5D">
        <w:rPr>
          <w:rtl/>
        </w:rPr>
        <w:lastRenderedPageBreak/>
        <w:t>بسم الله الرحمن الرحیم</w:t>
      </w:r>
    </w:p>
    <w:p w:rsidR="00C110BA" w:rsidRPr="00C14C5D" w:rsidRDefault="00C110BA" w:rsidP="00C110BA">
      <w:pPr>
        <w:spacing w:after="0"/>
        <w:rPr>
          <w:b/>
          <w:bCs/>
          <w:color w:val="FF0000"/>
          <w:sz w:val="42"/>
          <w:szCs w:val="42"/>
          <w:rtl/>
        </w:rPr>
      </w:pPr>
      <w:r w:rsidRPr="00C14C5D">
        <w:rPr>
          <w:b/>
          <w:bCs/>
          <w:color w:val="FF0000"/>
          <w:sz w:val="42"/>
          <w:szCs w:val="42"/>
          <w:rtl/>
        </w:rPr>
        <w:t xml:space="preserve">اصول/ </w:t>
      </w:r>
      <w:r w:rsidRPr="00C14C5D">
        <w:rPr>
          <w:b/>
          <w:bCs/>
          <w:color w:val="000000" w:themeColor="text1"/>
          <w:sz w:val="42"/>
          <w:szCs w:val="42"/>
          <w:rtl/>
        </w:rPr>
        <w:t>تعدیه حکم</w:t>
      </w:r>
    </w:p>
    <w:p w:rsidR="00550D27" w:rsidRPr="00C110BA" w:rsidRDefault="00C110BA" w:rsidP="00C110BA">
      <w:pPr>
        <w:pStyle w:val="Heading1"/>
        <w:jc w:val="both"/>
        <w:rPr>
          <w:rtl/>
        </w:rPr>
      </w:pPr>
      <w:bookmarkStart w:id="0" w:name="_Toc57434577"/>
      <w:bookmarkStart w:id="1" w:name="_GoBack"/>
      <w:r w:rsidRPr="00C14C5D">
        <w:rPr>
          <w:rFonts w:hint="cs"/>
          <w:rtl/>
        </w:rPr>
        <w:t>مقدمه</w:t>
      </w:r>
      <w:bookmarkEnd w:id="0"/>
    </w:p>
    <w:p w:rsidR="00A13C57" w:rsidRPr="00C110BA" w:rsidRDefault="00A13C57" w:rsidP="000C6C26">
      <w:pPr>
        <w:rPr>
          <w:rtl/>
        </w:rPr>
      </w:pPr>
      <w:r w:rsidRPr="00C110BA">
        <w:rPr>
          <w:rFonts w:hint="cs"/>
          <w:rtl/>
        </w:rPr>
        <w:t xml:space="preserve">یکی دیگر از عواملی که </w:t>
      </w:r>
      <w:r w:rsidR="00886FAE">
        <w:rPr>
          <w:rFonts w:hint="cs"/>
          <w:rtl/>
        </w:rPr>
        <w:t>به‌عنوان</w:t>
      </w:r>
      <w:r w:rsidRPr="00C110BA">
        <w:rPr>
          <w:rFonts w:hint="cs"/>
          <w:rtl/>
        </w:rPr>
        <w:t xml:space="preserve"> تعدیه حکم از آن استفاده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 xml:space="preserve"> مقوله دیگری با عنوان مناسبات حکم و موضوع است.</w:t>
      </w:r>
    </w:p>
    <w:p w:rsidR="00BC363E" w:rsidRPr="00C110BA" w:rsidRDefault="00A13C57" w:rsidP="00BC363E">
      <w:pPr>
        <w:rPr>
          <w:rtl/>
        </w:rPr>
      </w:pPr>
      <w:r w:rsidRPr="00C110BA">
        <w:rPr>
          <w:rFonts w:hint="cs"/>
          <w:rtl/>
        </w:rPr>
        <w:t xml:space="preserve">این عامل هم در کلمات به چشم </w:t>
      </w:r>
      <w:r w:rsidR="00D31CA6" w:rsidRPr="00C110BA">
        <w:rPr>
          <w:rFonts w:hint="cs"/>
          <w:rtl/>
        </w:rPr>
        <w:t>می‌خورد</w:t>
      </w:r>
      <w:r w:rsidRPr="00C110BA">
        <w:rPr>
          <w:rFonts w:hint="cs"/>
          <w:rtl/>
        </w:rPr>
        <w:t xml:space="preserve"> و گاهی گفته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 xml:space="preserve"> این مدلول را تعمیم </w:t>
      </w:r>
      <w:r w:rsidR="0047127D" w:rsidRPr="00C110BA">
        <w:rPr>
          <w:rFonts w:hint="cs"/>
          <w:rtl/>
        </w:rPr>
        <w:t>می‌دهیم</w:t>
      </w:r>
      <w:r w:rsidRPr="00C110BA">
        <w:rPr>
          <w:rFonts w:hint="cs"/>
          <w:rtl/>
        </w:rPr>
        <w:t xml:space="preserve"> یا تضییق </w:t>
      </w:r>
      <w:r w:rsidR="00D31CA6" w:rsidRPr="00C110BA">
        <w:rPr>
          <w:rFonts w:hint="cs"/>
          <w:rtl/>
        </w:rPr>
        <w:t>می‌کنیم</w:t>
      </w:r>
      <w:r w:rsidRPr="00C110BA">
        <w:rPr>
          <w:rFonts w:hint="cs"/>
          <w:rtl/>
        </w:rPr>
        <w:t xml:space="preserve"> لمناسباة حکم و الموضوع.</w:t>
      </w:r>
    </w:p>
    <w:p w:rsidR="00BC363E" w:rsidRPr="00C110BA" w:rsidRDefault="00BC363E" w:rsidP="00BC363E">
      <w:pPr>
        <w:pStyle w:val="Heading1"/>
        <w:rPr>
          <w:rtl/>
        </w:rPr>
      </w:pPr>
      <w:bookmarkStart w:id="2" w:name="_Toc58429933"/>
      <w:r w:rsidRPr="00C110BA">
        <w:rPr>
          <w:rFonts w:hint="cs"/>
          <w:rtl/>
        </w:rPr>
        <w:t>مناسبات حکم و موضوع</w:t>
      </w:r>
      <w:bookmarkEnd w:id="2"/>
    </w:p>
    <w:p w:rsidR="00A13C57" w:rsidRPr="00C110BA" w:rsidRDefault="00A13C57" w:rsidP="00BC363E">
      <w:pPr>
        <w:rPr>
          <w:rtl/>
        </w:rPr>
      </w:pPr>
      <w:r w:rsidRPr="00C110BA">
        <w:rPr>
          <w:rFonts w:hint="cs"/>
          <w:rtl/>
        </w:rPr>
        <w:t>این تعبیر مناسبت یا مناسبات حکم و موضوع در کلمات به طور مکرر آمده است</w:t>
      </w:r>
      <w:r w:rsidR="00750CFB" w:rsidRPr="00C110BA">
        <w:rPr>
          <w:rtl/>
        </w:rPr>
        <w:t xml:space="preserve"> </w:t>
      </w:r>
      <w:r w:rsidRPr="00C110BA">
        <w:rPr>
          <w:rFonts w:hint="cs"/>
          <w:rtl/>
        </w:rPr>
        <w:t xml:space="preserve">حال از چه زمانی بوده است </w:t>
      </w:r>
      <w:r w:rsidR="00D31CA6" w:rsidRPr="00C110BA">
        <w:rPr>
          <w:rFonts w:hint="cs"/>
          <w:rtl/>
        </w:rPr>
        <w:t>نمی‌دانیم</w:t>
      </w:r>
      <w:r w:rsidRPr="00C110BA">
        <w:rPr>
          <w:rFonts w:hint="cs"/>
          <w:rtl/>
        </w:rPr>
        <w:t xml:space="preserve"> ولی مناسبات حکم و موضوع در کلمات حداقل سیصد چهارصد سال اخیر به چشم </w:t>
      </w:r>
      <w:r w:rsidR="00D31CA6" w:rsidRPr="00C110BA">
        <w:rPr>
          <w:rFonts w:hint="cs"/>
          <w:rtl/>
        </w:rPr>
        <w:t>می‌خورد</w:t>
      </w:r>
      <w:r w:rsidRPr="00C110BA">
        <w:rPr>
          <w:rFonts w:hint="cs"/>
          <w:rtl/>
        </w:rPr>
        <w:t xml:space="preserve"> به گمانم در کلمات </w:t>
      </w:r>
      <w:r w:rsidR="00D31CA6" w:rsidRPr="00C110BA">
        <w:rPr>
          <w:rFonts w:hint="cs"/>
          <w:rtl/>
        </w:rPr>
        <w:t>اخباری‌ها</w:t>
      </w:r>
      <w:r w:rsidRPr="00C110BA">
        <w:rPr>
          <w:rFonts w:hint="cs"/>
          <w:rtl/>
        </w:rPr>
        <w:t xml:space="preserve"> هم این تعبیر آمده که </w:t>
      </w:r>
      <w:r w:rsidR="0047127D" w:rsidRPr="00C110BA">
        <w:rPr>
          <w:rFonts w:hint="cs"/>
          <w:rtl/>
        </w:rPr>
        <w:t>می‌گوید</w:t>
      </w:r>
      <w:r w:rsidRPr="00C110BA">
        <w:rPr>
          <w:rFonts w:hint="cs"/>
          <w:rtl/>
        </w:rPr>
        <w:t xml:space="preserve"> به خاطر مناسبات حکم و موضوع این روایت را </w:t>
      </w:r>
      <w:r w:rsidR="00D31CA6" w:rsidRPr="00C110BA">
        <w:rPr>
          <w:rFonts w:hint="cs"/>
          <w:rtl/>
        </w:rPr>
        <w:t>این‌طور</w:t>
      </w:r>
      <w:r w:rsidRPr="00C110BA">
        <w:rPr>
          <w:rFonts w:hint="cs"/>
          <w:rtl/>
        </w:rPr>
        <w:t xml:space="preserve"> معنا </w:t>
      </w:r>
      <w:r w:rsidR="00D31CA6" w:rsidRPr="00C110BA">
        <w:rPr>
          <w:rFonts w:hint="cs"/>
          <w:rtl/>
        </w:rPr>
        <w:t>می‌کنیم</w:t>
      </w:r>
      <w:r w:rsidRPr="00C110BA">
        <w:rPr>
          <w:rFonts w:hint="cs"/>
          <w:rtl/>
        </w:rPr>
        <w:t xml:space="preserve"> که به نحو توسعه یا تضییق است.</w:t>
      </w:r>
    </w:p>
    <w:p w:rsidR="00A13C57" w:rsidRPr="00C110BA" w:rsidRDefault="00A13C57" w:rsidP="000C6C26">
      <w:pPr>
        <w:rPr>
          <w:rtl/>
        </w:rPr>
      </w:pPr>
      <w:r w:rsidRPr="00C110BA">
        <w:rPr>
          <w:rFonts w:hint="cs"/>
          <w:rtl/>
        </w:rPr>
        <w:t xml:space="preserve">از این جهت مناسبات حکم و موضوع </w:t>
      </w:r>
      <w:r w:rsidR="00886FAE">
        <w:rPr>
          <w:rFonts w:hint="cs"/>
          <w:rtl/>
        </w:rPr>
        <w:t>به‌عنوان</w:t>
      </w:r>
      <w:r w:rsidRPr="00C110BA">
        <w:rPr>
          <w:rFonts w:hint="cs"/>
          <w:rtl/>
        </w:rPr>
        <w:t xml:space="preserve"> یک عامل از عوامل تعدیه حکم به شمار آمده که در الفائق </w:t>
      </w:r>
      <w:r w:rsidR="00886FAE">
        <w:rPr>
          <w:rFonts w:hint="cs"/>
          <w:rtl/>
        </w:rPr>
        <w:t>به‌عنوان</w:t>
      </w:r>
      <w:r w:rsidRPr="00C110BA">
        <w:rPr>
          <w:rFonts w:hint="cs"/>
          <w:rtl/>
        </w:rPr>
        <w:t xml:space="preserve"> الفصل الرابع در اسباب تعدیه حکم نام برده شده و در اینجا قرار گرفته است.</w:t>
      </w:r>
    </w:p>
    <w:p w:rsidR="00A13C57" w:rsidRPr="00C110BA" w:rsidRDefault="00A13C57" w:rsidP="000C6C26">
      <w:pPr>
        <w:rPr>
          <w:rtl/>
        </w:rPr>
      </w:pPr>
      <w:r w:rsidRPr="00C110BA">
        <w:rPr>
          <w:rFonts w:hint="cs"/>
          <w:rtl/>
        </w:rPr>
        <w:t xml:space="preserve">به قوانین هم نسبت داده شده و در بعضی </w:t>
      </w:r>
      <w:r w:rsidR="00D31CA6" w:rsidRPr="00C110BA">
        <w:rPr>
          <w:rFonts w:hint="cs"/>
          <w:rtl/>
        </w:rPr>
        <w:t>کتاب‌های</w:t>
      </w:r>
      <w:r w:rsidRPr="00C110BA">
        <w:rPr>
          <w:rFonts w:hint="cs"/>
          <w:rtl/>
        </w:rPr>
        <w:t xml:space="preserve"> دیگر هم نسبت داده شده و در کتب عامه هم وجود دارد.</w:t>
      </w:r>
    </w:p>
    <w:p w:rsidR="00A13C57" w:rsidRPr="00C110BA" w:rsidRDefault="00A13C57" w:rsidP="000C6C26">
      <w:pPr>
        <w:rPr>
          <w:rtl/>
        </w:rPr>
      </w:pPr>
      <w:r w:rsidRPr="00C110BA">
        <w:rPr>
          <w:rFonts w:hint="cs"/>
          <w:rtl/>
        </w:rPr>
        <w:t xml:space="preserve">به دلیل اینکه در کتب عامه وجود دارد </w:t>
      </w:r>
      <w:r w:rsidR="00D31CA6" w:rsidRPr="00C110BA">
        <w:rPr>
          <w:rFonts w:hint="cs"/>
          <w:rtl/>
        </w:rPr>
        <w:t>قاعدتاً</w:t>
      </w:r>
      <w:r w:rsidRPr="00C110BA">
        <w:rPr>
          <w:rFonts w:hint="cs"/>
          <w:rtl/>
        </w:rPr>
        <w:t xml:space="preserve"> در </w:t>
      </w:r>
      <w:r w:rsidR="00D31CA6" w:rsidRPr="00C110BA">
        <w:rPr>
          <w:rFonts w:hint="cs"/>
          <w:rtl/>
        </w:rPr>
        <w:t>دوره‌های</w:t>
      </w:r>
      <w:r w:rsidRPr="00C110BA">
        <w:rPr>
          <w:rFonts w:hint="cs"/>
          <w:rtl/>
        </w:rPr>
        <w:t xml:space="preserve"> متقدم هم کلمات خاصه هم </w:t>
      </w:r>
      <w:r w:rsidR="00D31CA6" w:rsidRPr="00C110BA">
        <w:rPr>
          <w:rFonts w:hint="cs"/>
          <w:rtl/>
        </w:rPr>
        <w:t>احتمالاً</w:t>
      </w:r>
      <w:r w:rsidRPr="00C110BA">
        <w:rPr>
          <w:rFonts w:hint="cs"/>
          <w:rtl/>
        </w:rPr>
        <w:t xml:space="preserve"> وجود داشته است. البته در کتاب قوانین این آدرسی را که اینجا داده است پیدا نکردم.</w:t>
      </w:r>
    </w:p>
    <w:p w:rsidR="00A13C57" w:rsidRPr="00C110BA" w:rsidRDefault="00A13C57" w:rsidP="000C6C26">
      <w:pPr>
        <w:rPr>
          <w:rtl/>
        </w:rPr>
      </w:pPr>
      <w:r w:rsidRPr="00C110BA">
        <w:rPr>
          <w:rFonts w:hint="cs"/>
          <w:rtl/>
        </w:rPr>
        <w:t xml:space="preserve">(دیشب که به این کتاب نگاه </w:t>
      </w:r>
      <w:r w:rsidR="00D31CA6" w:rsidRPr="00C110BA">
        <w:rPr>
          <w:rFonts w:hint="cs"/>
          <w:rtl/>
        </w:rPr>
        <w:t>می‌کردم</w:t>
      </w:r>
      <w:r w:rsidRPr="00C110BA">
        <w:rPr>
          <w:rFonts w:hint="cs"/>
          <w:rtl/>
        </w:rPr>
        <w:t xml:space="preserve"> قوانین </w:t>
      </w:r>
      <w:r w:rsidR="00D31CA6" w:rsidRPr="00C110BA">
        <w:rPr>
          <w:rFonts w:hint="cs"/>
          <w:rtl/>
        </w:rPr>
        <w:t>بحث‌های</w:t>
      </w:r>
      <w:r w:rsidRPr="00C110BA">
        <w:rPr>
          <w:rFonts w:hint="cs"/>
          <w:rtl/>
        </w:rPr>
        <w:t xml:space="preserve"> جالبی دارد </w:t>
      </w:r>
      <w:r w:rsidR="00886FAE">
        <w:rPr>
          <w:rFonts w:hint="cs"/>
          <w:rtl/>
        </w:rPr>
        <w:t>به‌عنوان</w:t>
      </w:r>
      <w:r w:rsidRPr="00C110BA">
        <w:rPr>
          <w:rFonts w:hint="cs"/>
          <w:rtl/>
        </w:rPr>
        <w:t xml:space="preserve"> نمونه بگویم که در باب اجتهاد و تقلید در مورد تقلید و اجتهاد در اصول اعتقادی صد صفحه </w:t>
      </w:r>
      <w:r w:rsidR="00D31CA6" w:rsidRPr="00C110BA">
        <w:rPr>
          <w:rFonts w:hint="cs"/>
          <w:rtl/>
        </w:rPr>
        <w:t>بحث‌های</w:t>
      </w:r>
      <w:r w:rsidRPr="00C110BA">
        <w:rPr>
          <w:rFonts w:hint="cs"/>
          <w:rtl/>
        </w:rPr>
        <w:t xml:space="preserve"> خوب و زنده دارد کسانی که در بحث فقه عقاید کار </w:t>
      </w:r>
      <w:r w:rsidR="00D31CA6" w:rsidRPr="00C110BA">
        <w:rPr>
          <w:rFonts w:hint="cs"/>
          <w:rtl/>
        </w:rPr>
        <w:t>می‌کنند</w:t>
      </w:r>
      <w:r w:rsidRPr="00C110BA">
        <w:rPr>
          <w:rFonts w:hint="cs"/>
          <w:rtl/>
        </w:rPr>
        <w:t xml:space="preserve"> یا در حتی در اجتهاد</w:t>
      </w:r>
      <w:r w:rsidR="00750CFB" w:rsidRPr="00C110BA">
        <w:rPr>
          <w:rtl/>
        </w:rPr>
        <w:t xml:space="preserve"> </w:t>
      </w:r>
      <w:r w:rsidRPr="00C110BA">
        <w:rPr>
          <w:rFonts w:hint="cs"/>
          <w:rtl/>
        </w:rPr>
        <w:t xml:space="preserve">و تقلید بخواهد توجه بشود </w:t>
      </w:r>
      <w:r w:rsidR="00D31CA6" w:rsidRPr="00C110BA">
        <w:rPr>
          <w:rFonts w:hint="cs"/>
          <w:rtl/>
        </w:rPr>
        <w:t>بحث‌های</w:t>
      </w:r>
      <w:r w:rsidRPr="00C110BA">
        <w:rPr>
          <w:rFonts w:hint="cs"/>
          <w:rtl/>
        </w:rPr>
        <w:t xml:space="preserve"> خوبی دارد که هم برای فقه العقاید خوب است و هم </w:t>
      </w:r>
      <w:r w:rsidR="00D31CA6" w:rsidRPr="00C110BA">
        <w:rPr>
          <w:rFonts w:hint="cs"/>
          <w:rtl/>
        </w:rPr>
        <w:t>قسمت‌هایی</w:t>
      </w:r>
      <w:r w:rsidRPr="00C110BA">
        <w:rPr>
          <w:rFonts w:hint="cs"/>
          <w:rtl/>
        </w:rPr>
        <w:t xml:space="preserve"> از آن برای </w:t>
      </w:r>
      <w:r w:rsidR="005F4882" w:rsidRPr="00C110BA">
        <w:rPr>
          <w:rFonts w:hint="cs"/>
          <w:rtl/>
        </w:rPr>
        <w:t>فقه فضائل</w:t>
      </w:r>
      <w:r w:rsidR="005F4882" w:rsidRPr="00C110BA">
        <w:rPr>
          <w:rFonts w:hint="cs"/>
          <w:b/>
          <w:bCs/>
          <w:rtl/>
        </w:rPr>
        <w:t xml:space="preserve"> </w:t>
      </w:r>
      <w:r w:rsidR="005F4882" w:rsidRPr="00C110BA">
        <w:rPr>
          <w:rFonts w:hint="cs"/>
          <w:rtl/>
        </w:rPr>
        <w:t xml:space="preserve">و رذائل در فقه اخلاق خوب است. وقتی </w:t>
      </w:r>
      <w:r w:rsidR="00D31CA6" w:rsidRPr="00C110BA">
        <w:rPr>
          <w:rFonts w:hint="cs"/>
          <w:rtl/>
        </w:rPr>
        <w:t>این‌ها را نگاه می‌کند</w:t>
      </w:r>
      <w:r w:rsidR="005F4882" w:rsidRPr="00C110BA">
        <w:rPr>
          <w:rFonts w:hint="cs"/>
          <w:rtl/>
        </w:rPr>
        <w:t xml:space="preserve"> </w:t>
      </w:r>
      <w:r w:rsidR="00D31CA6" w:rsidRPr="00C110BA">
        <w:rPr>
          <w:rFonts w:hint="cs"/>
          <w:rtl/>
        </w:rPr>
        <w:t>می‌بیند</w:t>
      </w:r>
      <w:r w:rsidR="005F4882" w:rsidRPr="00C110BA">
        <w:rPr>
          <w:rFonts w:hint="cs"/>
          <w:rtl/>
        </w:rPr>
        <w:t xml:space="preserve"> با آمدن موج شیخ انصاری بسیاری از </w:t>
      </w:r>
      <w:r w:rsidR="00D31CA6" w:rsidRPr="00C110BA">
        <w:rPr>
          <w:rFonts w:hint="cs"/>
          <w:rtl/>
        </w:rPr>
        <w:t>این‌ها</w:t>
      </w:r>
      <w:r w:rsidR="005F4882" w:rsidRPr="00C110BA">
        <w:rPr>
          <w:rFonts w:hint="cs"/>
          <w:rtl/>
        </w:rPr>
        <w:t xml:space="preserve"> کنار زده شد و </w:t>
      </w:r>
      <w:r w:rsidR="00D31CA6" w:rsidRPr="00C110BA">
        <w:rPr>
          <w:rFonts w:hint="cs"/>
          <w:rtl/>
        </w:rPr>
        <w:t>متأخرین</w:t>
      </w:r>
      <w:r w:rsidR="005F4882" w:rsidRPr="00C110BA">
        <w:rPr>
          <w:rFonts w:hint="cs"/>
          <w:rtl/>
        </w:rPr>
        <w:t xml:space="preserve"> هم به تبع شیخ به </w:t>
      </w:r>
      <w:r w:rsidR="00D31CA6" w:rsidRPr="00C110BA">
        <w:rPr>
          <w:rFonts w:hint="cs"/>
          <w:rtl/>
        </w:rPr>
        <w:t>آن‌ها</w:t>
      </w:r>
      <w:r w:rsidR="005F4882" w:rsidRPr="00C110BA">
        <w:rPr>
          <w:rFonts w:hint="cs"/>
          <w:rtl/>
        </w:rPr>
        <w:t xml:space="preserve"> نگاه ن</w:t>
      </w:r>
      <w:r w:rsidR="00D31CA6" w:rsidRPr="00C110BA">
        <w:rPr>
          <w:rFonts w:hint="cs"/>
          <w:rtl/>
        </w:rPr>
        <w:t>می‌کنند</w:t>
      </w:r>
      <w:r w:rsidR="005F4882" w:rsidRPr="00C110BA">
        <w:rPr>
          <w:rFonts w:hint="cs"/>
          <w:rtl/>
        </w:rPr>
        <w:t xml:space="preserve">، با اینکه مباحث خوب و </w:t>
      </w:r>
      <w:r w:rsidR="0047127D" w:rsidRPr="00C110BA">
        <w:rPr>
          <w:rFonts w:hint="cs"/>
          <w:rtl/>
        </w:rPr>
        <w:t>زنده‌ای</w:t>
      </w:r>
      <w:r w:rsidR="005F4882" w:rsidRPr="00C110BA">
        <w:rPr>
          <w:rFonts w:hint="cs"/>
          <w:rtl/>
        </w:rPr>
        <w:t xml:space="preserve"> است در بحث اجتهاد و تقلید جای اینکه در عقاید بحث جامع و مبسوطی بشود از لحاظ اینکه آنجا قطع لازم است یا اطمینان کافی است یا حتی ظنی باشد کافی است از جهت اینکه </w:t>
      </w:r>
      <w:r w:rsidR="0047127D" w:rsidRPr="00C110BA">
        <w:rPr>
          <w:rFonts w:hint="cs"/>
          <w:rtl/>
        </w:rPr>
        <w:t>می‌شود</w:t>
      </w:r>
      <w:r w:rsidR="005F4882" w:rsidRPr="00C110BA">
        <w:rPr>
          <w:rFonts w:hint="cs"/>
          <w:rtl/>
        </w:rPr>
        <w:t xml:space="preserve"> تقلید کرد یا ن</w:t>
      </w:r>
      <w:r w:rsidR="00D31CA6" w:rsidRPr="00C110BA">
        <w:rPr>
          <w:rFonts w:hint="cs"/>
          <w:rtl/>
        </w:rPr>
        <w:t>می‌شود</w:t>
      </w:r>
      <w:r w:rsidR="005F4882" w:rsidRPr="00C110BA">
        <w:rPr>
          <w:rFonts w:hint="cs"/>
          <w:rtl/>
        </w:rPr>
        <w:t xml:space="preserve"> تقلید کرد از این مباحث به صورت جدی در آنجا مطرح شده است و خیلی هم </w:t>
      </w:r>
      <w:r w:rsidR="0047127D" w:rsidRPr="00C110BA">
        <w:rPr>
          <w:rFonts w:hint="cs"/>
          <w:rtl/>
        </w:rPr>
        <w:t>مبتلابه</w:t>
      </w:r>
      <w:r w:rsidR="005F4882" w:rsidRPr="00C110BA">
        <w:rPr>
          <w:rFonts w:hint="cs"/>
          <w:rtl/>
        </w:rPr>
        <w:t xml:space="preserve"> هم هست. ولی در کارهای </w:t>
      </w:r>
      <w:r w:rsidR="0047127D" w:rsidRPr="00C110BA">
        <w:rPr>
          <w:rFonts w:hint="cs"/>
          <w:rtl/>
        </w:rPr>
        <w:t>متأخر</w:t>
      </w:r>
      <w:r w:rsidR="005F4882" w:rsidRPr="00C110BA">
        <w:rPr>
          <w:rFonts w:hint="cs"/>
          <w:rtl/>
        </w:rPr>
        <w:t xml:space="preserve"> همه </w:t>
      </w:r>
      <w:r w:rsidR="00D31CA6" w:rsidRPr="00C110BA">
        <w:rPr>
          <w:rFonts w:hint="cs"/>
          <w:rtl/>
        </w:rPr>
        <w:t>این‌ها</w:t>
      </w:r>
      <w:r w:rsidR="005F4882" w:rsidRPr="00C110BA">
        <w:rPr>
          <w:rFonts w:hint="cs"/>
          <w:rtl/>
        </w:rPr>
        <w:t xml:space="preserve"> به حاشیه رفته است)</w:t>
      </w:r>
    </w:p>
    <w:p w:rsidR="00BC363E" w:rsidRPr="00C110BA" w:rsidRDefault="00BC363E" w:rsidP="00BC363E">
      <w:pPr>
        <w:pStyle w:val="Heading1"/>
        <w:rPr>
          <w:rtl/>
        </w:rPr>
      </w:pPr>
      <w:bookmarkStart w:id="3" w:name="_Toc58429934"/>
      <w:r w:rsidRPr="00C110BA">
        <w:rPr>
          <w:rFonts w:hint="cs"/>
          <w:rtl/>
        </w:rPr>
        <w:lastRenderedPageBreak/>
        <w:t>نکات مهم در مناسبات حکم و موضوع</w:t>
      </w:r>
      <w:bookmarkEnd w:id="3"/>
    </w:p>
    <w:p w:rsidR="005F4882" w:rsidRPr="00C110BA" w:rsidRDefault="005F4882" w:rsidP="000C6C26">
      <w:pPr>
        <w:rPr>
          <w:rtl/>
        </w:rPr>
      </w:pPr>
      <w:r w:rsidRPr="00C110BA">
        <w:rPr>
          <w:rFonts w:hint="cs"/>
          <w:rtl/>
        </w:rPr>
        <w:t>حالا ببینیم در این مناسبات حکم و موضوع چه نکات مهمی است که متعرض بشویم.</w:t>
      </w:r>
    </w:p>
    <w:p w:rsidR="00080C5E" w:rsidRPr="00C110BA" w:rsidRDefault="00080C5E" w:rsidP="00BC363E">
      <w:pPr>
        <w:pStyle w:val="Heading2"/>
        <w:rPr>
          <w:rtl/>
        </w:rPr>
      </w:pPr>
      <w:bookmarkStart w:id="4" w:name="_Toc58429935"/>
      <w:r w:rsidRPr="00C110BA">
        <w:rPr>
          <w:rFonts w:hint="cs"/>
          <w:rtl/>
        </w:rPr>
        <w:t>نکته اول</w:t>
      </w:r>
      <w:bookmarkEnd w:id="4"/>
    </w:p>
    <w:p w:rsidR="00BC363E" w:rsidRPr="00C110BA" w:rsidRDefault="00BC363E" w:rsidP="00080C5E">
      <w:pPr>
        <w:pStyle w:val="Heading3"/>
        <w:rPr>
          <w:rtl/>
        </w:rPr>
      </w:pPr>
      <w:bookmarkStart w:id="5" w:name="_Toc58429936"/>
      <w:r w:rsidRPr="00C110BA">
        <w:rPr>
          <w:rFonts w:hint="cs"/>
          <w:rtl/>
        </w:rPr>
        <w:t>تعریف مناسبت حکم و موضوع</w:t>
      </w:r>
      <w:bookmarkEnd w:id="5"/>
    </w:p>
    <w:p w:rsidR="005F4882" w:rsidRPr="00C110BA" w:rsidRDefault="005F4882" w:rsidP="00886FAE">
      <w:pPr>
        <w:pStyle w:val="NoSpacing"/>
        <w:ind w:left="360"/>
        <w:rPr>
          <w:b w:val="0"/>
          <w:bCs w:val="0"/>
          <w:color w:val="auto"/>
          <w:rtl/>
        </w:rPr>
      </w:pPr>
      <w:r w:rsidRPr="00C110BA">
        <w:rPr>
          <w:rFonts w:hint="cs"/>
          <w:b w:val="0"/>
          <w:bCs w:val="0"/>
          <w:color w:val="auto"/>
          <w:rtl/>
        </w:rPr>
        <w:t xml:space="preserve">در مقام تعریف </w:t>
      </w:r>
      <w:r w:rsidR="0047127D" w:rsidRPr="00C110BA">
        <w:rPr>
          <w:rFonts w:hint="cs"/>
          <w:b w:val="0"/>
          <w:bCs w:val="0"/>
          <w:color w:val="auto"/>
          <w:rtl/>
        </w:rPr>
        <w:t>آنچه</w:t>
      </w:r>
      <w:r w:rsidRPr="00C110BA">
        <w:rPr>
          <w:rFonts w:hint="cs"/>
          <w:b w:val="0"/>
          <w:bCs w:val="0"/>
          <w:color w:val="auto"/>
          <w:rtl/>
        </w:rPr>
        <w:t xml:space="preserve"> در اینجا آمده است </w:t>
      </w:r>
      <w:r w:rsidR="00BC363E" w:rsidRPr="00C110BA">
        <w:rPr>
          <w:rFonts w:hint="cs"/>
          <w:b w:val="0"/>
          <w:bCs w:val="0"/>
          <w:color w:val="auto"/>
          <w:rtl/>
        </w:rPr>
        <w:t>«</w:t>
      </w:r>
      <w:r w:rsidRPr="00C110BA">
        <w:rPr>
          <w:rFonts w:hint="cs"/>
          <w:b w:val="0"/>
          <w:bCs w:val="0"/>
          <w:color w:val="auto"/>
          <w:rtl/>
        </w:rPr>
        <w:t>هی ملائم</w:t>
      </w:r>
      <w:r w:rsidR="007F1728" w:rsidRPr="00C110BA">
        <w:rPr>
          <w:rFonts w:hint="cs"/>
          <w:b w:val="0"/>
          <w:bCs w:val="0"/>
          <w:color w:val="auto"/>
          <w:rtl/>
        </w:rPr>
        <w:t>ة</w:t>
      </w:r>
      <w:r w:rsidRPr="00C110BA">
        <w:rPr>
          <w:rFonts w:hint="cs"/>
          <w:b w:val="0"/>
          <w:bCs w:val="0"/>
          <w:color w:val="auto"/>
          <w:rtl/>
        </w:rPr>
        <w:t xml:space="preserve"> عرفیه او عقلیه واضح</w:t>
      </w:r>
      <w:r w:rsidR="007F1728" w:rsidRPr="00C110BA">
        <w:rPr>
          <w:rFonts w:hint="cs"/>
          <w:b w:val="0"/>
          <w:bCs w:val="0"/>
          <w:color w:val="auto"/>
          <w:rtl/>
        </w:rPr>
        <w:t>ة</w:t>
      </w:r>
      <w:r w:rsidRPr="00C110BA">
        <w:rPr>
          <w:rFonts w:hint="cs"/>
          <w:b w:val="0"/>
          <w:bCs w:val="0"/>
          <w:color w:val="auto"/>
          <w:rtl/>
        </w:rPr>
        <w:t xml:space="preserve"> بین الحکم و الموضوع یتضح </w:t>
      </w:r>
      <w:r w:rsidR="006D60F9" w:rsidRPr="00C110BA">
        <w:rPr>
          <w:rFonts w:hint="cs"/>
          <w:b w:val="0"/>
          <w:bCs w:val="0"/>
          <w:color w:val="auto"/>
          <w:rtl/>
        </w:rPr>
        <w:t xml:space="preserve">بها </w:t>
      </w:r>
      <w:r w:rsidRPr="00C110BA">
        <w:rPr>
          <w:rFonts w:hint="cs"/>
          <w:b w:val="0"/>
          <w:bCs w:val="0"/>
          <w:color w:val="auto"/>
          <w:rtl/>
        </w:rPr>
        <w:t>خصوصی</w:t>
      </w:r>
      <w:r w:rsidR="007F1728" w:rsidRPr="00C110BA">
        <w:rPr>
          <w:rFonts w:hint="cs"/>
          <w:b w:val="0"/>
          <w:bCs w:val="0"/>
          <w:color w:val="auto"/>
          <w:rtl/>
        </w:rPr>
        <w:t>ة</w:t>
      </w:r>
      <w:r w:rsidRPr="00C110BA">
        <w:rPr>
          <w:rFonts w:hint="cs"/>
          <w:b w:val="0"/>
          <w:bCs w:val="0"/>
          <w:color w:val="auto"/>
          <w:rtl/>
        </w:rPr>
        <w:t xml:space="preserve"> </w:t>
      </w:r>
      <w:r w:rsidR="006D60F9" w:rsidRPr="00C110BA">
        <w:rPr>
          <w:rFonts w:hint="cs"/>
          <w:b w:val="0"/>
          <w:bCs w:val="0"/>
          <w:color w:val="auto"/>
          <w:rtl/>
        </w:rPr>
        <w:t xml:space="preserve">الموضوع </w:t>
      </w:r>
      <w:r w:rsidRPr="00C110BA">
        <w:rPr>
          <w:rFonts w:hint="cs"/>
          <w:b w:val="0"/>
          <w:bCs w:val="0"/>
          <w:color w:val="auto"/>
          <w:rtl/>
        </w:rPr>
        <w:t xml:space="preserve">الواقعی او الحکم </w:t>
      </w:r>
      <w:r w:rsidR="006D60F9" w:rsidRPr="00C110BA">
        <w:rPr>
          <w:rFonts w:hint="cs"/>
          <w:b w:val="0"/>
          <w:bCs w:val="0"/>
          <w:color w:val="auto"/>
          <w:rtl/>
        </w:rPr>
        <w:t xml:space="preserve">أو </w:t>
      </w:r>
      <w:r w:rsidR="00886FAE">
        <w:rPr>
          <w:rFonts w:hint="cs"/>
          <w:b w:val="0"/>
          <w:bCs w:val="0"/>
          <w:color w:val="auto"/>
          <w:rtl/>
        </w:rPr>
        <w:t xml:space="preserve">حیثیة </w:t>
      </w:r>
      <w:r w:rsidR="00344A12" w:rsidRPr="00C110BA">
        <w:rPr>
          <w:rFonts w:hint="cs"/>
          <w:b w:val="0"/>
          <w:bCs w:val="0"/>
          <w:color w:val="auto"/>
          <w:rtl/>
        </w:rPr>
        <w:t>اخری مربوط بهما</w:t>
      </w:r>
      <w:r w:rsidR="00BC363E" w:rsidRPr="00C110BA">
        <w:rPr>
          <w:rFonts w:hint="cs"/>
          <w:b w:val="0"/>
          <w:bCs w:val="0"/>
          <w:color w:val="auto"/>
          <w:rtl/>
        </w:rPr>
        <w:t>»</w:t>
      </w:r>
    </w:p>
    <w:p w:rsidR="00344A12" w:rsidRPr="00C110BA" w:rsidRDefault="00344A12" w:rsidP="000C6C26">
      <w:pPr>
        <w:rPr>
          <w:rtl/>
        </w:rPr>
      </w:pPr>
      <w:r w:rsidRPr="00C110BA">
        <w:rPr>
          <w:rFonts w:hint="cs"/>
          <w:rtl/>
        </w:rPr>
        <w:t>مقصود از مناسبت حکم و موضوع یک نوع سازگاری و تلائم هست حال یا عرفی یا عقلی بین حکم و موضوع.</w:t>
      </w:r>
    </w:p>
    <w:p w:rsidR="00344A12" w:rsidRPr="00C110BA" w:rsidRDefault="0047127D" w:rsidP="000C6C26">
      <w:pPr>
        <w:rPr>
          <w:rtl/>
        </w:rPr>
      </w:pPr>
      <w:r w:rsidRPr="00C110BA">
        <w:rPr>
          <w:rFonts w:hint="cs"/>
          <w:rtl/>
        </w:rPr>
        <w:t>آنچه</w:t>
      </w:r>
      <w:r w:rsidR="00344A12" w:rsidRPr="00C110BA">
        <w:rPr>
          <w:rFonts w:hint="cs"/>
          <w:rtl/>
        </w:rPr>
        <w:t xml:space="preserve"> در اینجا مورد توجه است هنگام جمع بین موضوع و حکم و سنجش این دو انسان به </w:t>
      </w:r>
      <w:r w:rsidRPr="00C110BA">
        <w:rPr>
          <w:rFonts w:hint="cs"/>
          <w:rtl/>
        </w:rPr>
        <w:t>نکته‌ای</w:t>
      </w:r>
      <w:r w:rsidR="00344A12" w:rsidRPr="00C110BA">
        <w:rPr>
          <w:rFonts w:hint="cs"/>
          <w:rtl/>
        </w:rPr>
        <w:t xml:space="preserve"> پی </w:t>
      </w:r>
      <w:r w:rsidRPr="00C110BA">
        <w:rPr>
          <w:rFonts w:hint="cs"/>
          <w:rtl/>
        </w:rPr>
        <w:t>می‌برد</w:t>
      </w:r>
      <w:r w:rsidR="00344A12" w:rsidRPr="00C110BA">
        <w:rPr>
          <w:rFonts w:hint="cs"/>
          <w:rtl/>
        </w:rPr>
        <w:t xml:space="preserve">، </w:t>
      </w:r>
      <w:r w:rsidRPr="00C110BA">
        <w:rPr>
          <w:rFonts w:hint="cs"/>
          <w:rtl/>
        </w:rPr>
        <w:t>نکته‌ای</w:t>
      </w:r>
      <w:r w:rsidR="00344A12" w:rsidRPr="00C110BA">
        <w:rPr>
          <w:rFonts w:hint="cs"/>
          <w:rtl/>
        </w:rPr>
        <w:t xml:space="preserve"> که ناشی از مقایسه و مقارنه و جمع این دو موضوع و حکم است که رهنمون </w:t>
      </w:r>
      <w:r w:rsidRPr="00C110BA">
        <w:rPr>
          <w:rFonts w:hint="cs"/>
          <w:rtl/>
        </w:rPr>
        <w:t>می‌شود</w:t>
      </w:r>
      <w:r w:rsidR="00344A12" w:rsidRPr="00C110BA">
        <w:rPr>
          <w:rFonts w:hint="cs"/>
          <w:rtl/>
        </w:rPr>
        <w:t xml:space="preserve"> به یک سنخیت بین </w:t>
      </w:r>
      <w:r w:rsidR="00D31CA6" w:rsidRPr="00C110BA">
        <w:rPr>
          <w:rFonts w:hint="cs"/>
          <w:rtl/>
        </w:rPr>
        <w:t>این‌ها</w:t>
      </w:r>
      <w:r w:rsidR="00344A12" w:rsidRPr="00C110BA">
        <w:rPr>
          <w:rFonts w:hint="cs"/>
          <w:rtl/>
        </w:rPr>
        <w:t xml:space="preserve"> و</w:t>
      </w:r>
      <w:r w:rsidR="007F1728" w:rsidRPr="00C110BA">
        <w:rPr>
          <w:rFonts w:hint="cs"/>
          <w:rtl/>
        </w:rPr>
        <w:t xml:space="preserve"> </w:t>
      </w:r>
      <w:r w:rsidR="00344A12" w:rsidRPr="00C110BA">
        <w:rPr>
          <w:rFonts w:hint="cs"/>
          <w:rtl/>
        </w:rPr>
        <w:t xml:space="preserve">آن سنخیت موجب یک مدلولی فراتر از </w:t>
      </w:r>
      <w:r w:rsidRPr="00C110BA">
        <w:rPr>
          <w:rFonts w:hint="cs"/>
          <w:rtl/>
        </w:rPr>
        <w:t>آنچه</w:t>
      </w:r>
      <w:r w:rsidR="00344A12" w:rsidRPr="00C110BA">
        <w:rPr>
          <w:rFonts w:hint="cs"/>
          <w:rtl/>
        </w:rPr>
        <w:t xml:space="preserve"> در لفظ تصریح شده است </w:t>
      </w:r>
      <w:r w:rsidRPr="00C110BA">
        <w:rPr>
          <w:rFonts w:hint="cs"/>
          <w:rtl/>
        </w:rPr>
        <w:t>می‌شود</w:t>
      </w:r>
      <w:r w:rsidR="00344A12" w:rsidRPr="00C110BA">
        <w:rPr>
          <w:rFonts w:hint="cs"/>
          <w:rtl/>
        </w:rPr>
        <w:t>.</w:t>
      </w:r>
    </w:p>
    <w:p w:rsidR="00BC363E" w:rsidRPr="00C110BA" w:rsidRDefault="007F1728" w:rsidP="00BC363E">
      <w:pPr>
        <w:rPr>
          <w:rtl/>
        </w:rPr>
      </w:pPr>
      <w:r w:rsidRPr="00C110BA">
        <w:rPr>
          <w:rFonts w:hint="cs"/>
          <w:rtl/>
        </w:rPr>
        <w:t xml:space="preserve">حالا آن مدلول این است که یا موضوع را تعمیم </w:t>
      </w:r>
      <w:r w:rsidR="0047127D" w:rsidRPr="00C110BA">
        <w:rPr>
          <w:rFonts w:hint="cs"/>
          <w:rtl/>
        </w:rPr>
        <w:t>می‌دهد</w:t>
      </w:r>
      <w:r w:rsidRPr="00C110BA">
        <w:rPr>
          <w:rFonts w:hint="cs"/>
          <w:rtl/>
        </w:rPr>
        <w:t xml:space="preserve"> یا توسعه </w:t>
      </w:r>
      <w:r w:rsidR="0047127D" w:rsidRPr="00C110BA">
        <w:rPr>
          <w:rFonts w:hint="cs"/>
          <w:rtl/>
        </w:rPr>
        <w:t>می‌دهد</w:t>
      </w:r>
      <w:r w:rsidRPr="00C110BA">
        <w:rPr>
          <w:rFonts w:hint="cs"/>
          <w:rtl/>
        </w:rPr>
        <w:t xml:space="preserve"> یا در حکم یک </w:t>
      </w:r>
      <w:r w:rsidR="0047127D" w:rsidRPr="00C110BA">
        <w:rPr>
          <w:rFonts w:hint="cs"/>
          <w:rtl/>
        </w:rPr>
        <w:t>نکته‌ای</w:t>
      </w:r>
      <w:r w:rsidRPr="00C110BA">
        <w:rPr>
          <w:rFonts w:hint="cs"/>
          <w:rtl/>
        </w:rPr>
        <w:t xml:space="preserve"> </w:t>
      </w:r>
      <w:r w:rsidR="0047127D" w:rsidRPr="00C110BA">
        <w:rPr>
          <w:rFonts w:hint="cs"/>
          <w:rtl/>
        </w:rPr>
        <w:t>می‌آورد</w:t>
      </w:r>
      <w:r w:rsidRPr="00C110BA">
        <w:rPr>
          <w:rFonts w:hint="cs"/>
          <w:rtl/>
        </w:rPr>
        <w:t xml:space="preserve"> که این حکم الزام است یا الزام نیست و امثال </w:t>
      </w:r>
      <w:r w:rsidR="00D31CA6" w:rsidRPr="00C110BA">
        <w:rPr>
          <w:rFonts w:hint="cs"/>
          <w:rtl/>
        </w:rPr>
        <w:t>این‌ها</w:t>
      </w:r>
      <w:r w:rsidR="00BC363E" w:rsidRPr="00C110BA">
        <w:rPr>
          <w:rFonts w:hint="cs"/>
          <w:rtl/>
        </w:rPr>
        <w:t xml:space="preserve">، </w:t>
      </w:r>
      <w:r w:rsidRPr="00C110BA">
        <w:rPr>
          <w:rFonts w:hint="cs"/>
          <w:rtl/>
        </w:rPr>
        <w:t xml:space="preserve">پس مناسبت حکم و موضوع، </w:t>
      </w:r>
      <w:r w:rsidR="00BC363E" w:rsidRPr="00C110BA">
        <w:rPr>
          <w:rFonts w:hint="cs"/>
          <w:rtl/>
        </w:rPr>
        <w:t>«</w:t>
      </w:r>
      <w:r w:rsidRPr="00C110BA">
        <w:rPr>
          <w:rFonts w:hint="cs"/>
          <w:rtl/>
        </w:rPr>
        <w:t>ملائمة عرفیه او عقلیه بین الحکم و الموضوع</w:t>
      </w:r>
      <w:r w:rsidR="00BC363E" w:rsidRPr="00C110BA">
        <w:rPr>
          <w:rFonts w:hint="cs"/>
          <w:rtl/>
        </w:rPr>
        <w:t>»</w:t>
      </w:r>
      <w:r w:rsidRPr="00C110BA">
        <w:rPr>
          <w:rFonts w:hint="cs"/>
          <w:rtl/>
        </w:rPr>
        <w:t xml:space="preserve"> است.</w:t>
      </w:r>
    </w:p>
    <w:p w:rsidR="007F1728" w:rsidRPr="00C110BA" w:rsidRDefault="007F1728" w:rsidP="00BC363E">
      <w:pPr>
        <w:rPr>
          <w:rtl/>
        </w:rPr>
      </w:pPr>
      <w:r w:rsidRPr="00C110BA">
        <w:rPr>
          <w:rFonts w:hint="cs"/>
          <w:rtl/>
        </w:rPr>
        <w:t xml:space="preserve">این یک نوع تناسب که بین حکم و موضوع برقرار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 xml:space="preserve"> این را مناسبت حکم و موضوع </w:t>
      </w:r>
      <w:r w:rsidR="0047127D" w:rsidRPr="00C110BA">
        <w:rPr>
          <w:rFonts w:hint="cs"/>
          <w:rtl/>
        </w:rPr>
        <w:t>می‌گویند</w:t>
      </w:r>
      <w:r w:rsidRPr="00C110BA">
        <w:rPr>
          <w:rFonts w:hint="cs"/>
          <w:rtl/>
        </w:rPr>
        <w:t xml:space="preserve"> و این </w:t>
      </w:r>
      <w:r w:rsidR="0047127D" w:rsidRPr="00C110BA">
        <w:rPr>
          <w:rFonts w:hint="cs"/>
          <w:rtl/>
        </w:rPr>
        <w:t>می‌تواند</w:t>
      </w:r>
      <w:r w:rsidRPr="00C110BA">
        <w:rPr>
          <w:rFonts w:hint="cs"/>
          <w:rtl/>
        </w:rPr>
        <w:t xml:space="preserve"> به مدلول جمله رنگ بدهد و قیودی را اضافه بکند یا یک قیودی را ال</w:t>
      </w:r>
      <w:r w:rsidR="00BC363E" w:rsidRPr="00C110BA">
        <w:rPr>
          <w:rFonts w:hint="cs"/>
          <w:rtl/>
        </w:rPr>
        <w:t>غ</w:t>
      </w:r>
      <w:r w:rsidRPr="00C110BA">
        <w:rPr>
          <w:rFonts w:hint="cs"/>
          <w:rtl/>
        </w:rPr>
        <w:t>اء بکند</w:t>
      </w:r>
      <w:r w:rsidR="00BC363E" w:rsidRPr="00C110BA">
        <w:rPr>
          <w:rFonts w:hint="cs"/>
          <w:rtl/>
        </w:rPr>
        <w:t>؛</w:t>
      </w:r>
      <w:r w:rsidRPr="00C110BA">
        <w:rPr>
          <w:rFonts w:hint="cs"/>
          <w:rtl/>
        </w:rPr>
        <w:t xml:space="preserve"> هم در موضوع و هم در حکم و </w:t>
      </w:r>
      <w:r w:rsidR="00BC363E" w:rsidRPr="00C110BA">
        <w:rPr>
          <w:rFonts w:hint="cs"/>
          <w:rtl/>
        </w:rPr>
        <w:t xml:space="preserve">هم </w:t>
      </w:r>
      <w:r w:rsidRPr="00C110BA">
        <w:rPr>
          <w:rFonts w:hint="cs"/>
          <w:rtl/>
        </w:rPr>
        <w:t xml:space="preserve">در قیود </w:t>
      </w:r>
      <w:r w:rsidR="00D31CA6" w:rsidRPr="00C110BA">
        <w:rPr>
          <w:rFonts w:hint="cs"/>
          <w:rtl/>
        </w:rPr>
        <w:t>این‌ها</w:t>
      </w:r>
      <w:r w:rsidRPr="00C110BA">
        <w:rPr>
          <w:rFonts w:hint="cs"/>
          <w:rtl/>
        </w:rPr>
        <w:t xml:space="preserve">، این تناسب </w:t>
      </w:r>
      <w:r w:rsidR="0047127D" w:rsidRPr="00C110BA">
        <w:rPr>
          <w:rFonts w:hint="cs"/>
          <w:rtl/>
        </w:rPr>
        <w:t>می‌تواند</w:t>
      </w:r>
      <w:r w:rsidRPr="00C110BA">
        <w:rPr>
          <w:rFonts w:hint="cs"/>
          <w:rtl/>
        </w:rPr>
        <w:t xml:space="preserve"> یک رنگ جدیدی را به این خطاب بدهد.</w:t>
      </w:r>
    </w:p>
    <w:p w:rsidR="007F1728" w:rsidRPr="00C110BA" w:rsidRDefault="00886FAE" w:rsidP="000C6C26">
      <w:pPr>
        <w:rPr>
          <w:rtl/>
        </w:rPr>
      </w:pPr>
      <w:r>
        <w:rPr>
          <w:rFonts w:hint="cs"/>
          <w:rtl/>
        </w:rPr>
        <w:t>به‌عبارت‌دیگر</w:t>
      </w:r>
      <w:r w:rsidR="007F1728" w:rsidRPr="00C110BA">
        <w:rPr>
          <w:rFonts w:hint="cs"/>
          <w:rtl/>
        </w:rPr>
        <w:t xml:space="preserve"> اگر این </w:t>
      </w:r>
      <w:r w:rsidR="0047127D" w:rsidRPr="00C110BA">
        <w:rPr>
          <w:rFonts w:hint="cs"/>
          <w:rtl/>
        </w:rPr>
        <w:t>کلمه‌ای</w:t>
      </w:r>
      <w:r w:rsidR="007F1728" w:rsidRPr="00C110BA">
        <w:rPr>
          <w:rFonts w:hint="cs"/>
          <w:rtl/>
        </w:rPr>
        <w:t xml:space="preserve"> که موضوع قرار گرفته است را تنها نگاه بکنیم همان معنای ظاهری اولی خودش هست حکم را اگر تنها ببینیم </w:t>
      </w:r>
      <w:r w:rsidR="0047127D" w:rsidRPr="00C110BA">
        <w:rPr>
          <w:rFonts w:hint="cs"/>
          <w:rtl/>
        </w:rPr>
        <w:t>همین‌طور</w:t>
      </w:r>
      <w:r w:rsidR="007F1728" w:rsidRPr="00C110BA">
        <w:rPr>
          <w:rFonts w:hint="cs"/>
          <w:rtl/>
        </w:rPr>
        <w:t xml:space="preserve"> است اما اگر این دو را باهم جمع </w:t>
      </w:r>
      <w:r w:rsidR="00D31CA6" w:rsidRPr="00C110BA">
        <w:rPr>
          <w:rFonts w:hint="cs"/>
          <w:rtl/>
        </w:rPr>
        <w:t>می‌کنیم</w:t>
      </w:r>
      <w:r w:rsidR="007F1728" w:rsidRPr="00C110BA">
        <w:rPr>
          <w:rFonts w:hint="cs"/>
          <w:rtl/>
        </w:rPr>
        <w:t xml:space="preserve"> و در یک مدار قرار </w:t>
      </w:r>
      <w:r w:rsidR="0047127D" w:rsidRPr="00C110BA">
        <w:rPr>
          <w:rFonts w:hint="cs"/>
          <w:rtl/>
        </w:rPr>
        <w:t>می‌دهیم</w:t>
      </w:r>
      <w:r w:rsidR="007F1728" w:rsidRPr="00C110BA">
        <w:rPr>
          <w:rFonts w:hint="cs"/>
          <w:rtl/>
        </w:rPr>
        <w:t xml:space="preserve"> </w:t>
      </w:r>
      <w:r w:rsidR="0047127D" w:rsidRPr="00C110BA">
        <w:rPr>
          <w:rFonts w:hint="cs"/>
          <w:rtl/>
        </w:rPr>
        <w:t>می‌بینیم</w:t>
      </w:r>
      <w:r w:rsidR="007F1728" w:rsidRPr="00C110BA">
        <w:rPr>
          <w:rFonts w:hint="cs"/>
          <w:rtl/>
        </w:rPr>
        <w:t xml:space="preserve"> یک مسائل جدیدی در این </w:t>
      </w:r>
      <w:r w:rsidR="00F924E0" w:rsidRPr="00C110BA">
        <w:rPr>
          <w:rFonts w:hint="cs"/>
          <w:rtl/>
        </w:rPr>
        <w:t xml:space="preserve">میان پیدا </w:t>
      </w:r>
      <w:r w:rsidR="0047127D" w:rsidRPr="00C110BA">
        <w:rPr>
          <w:rFonts w:hint="cs"/>
          <w:rtl/>
        </w:rPr>
        <w:t>می‌شود</w:t>
      </w:r>
      <w:r w:rsidR="00F924E0" w:rsidRPr="00C110BA">
        <w:rPr>
          <w:rFonts w:hint="cs"/>
          <w:rtl/>
        </w:rPr>
        <w:t xml:space="preserve">. </w:t>
      </w:r>
      <w:r w:rsidR="0047127D" w:rsidRPr="00C110BA">
        <w:rPr>
          <w:rFonts w:hint="cs"/>
          <w:rtl/>
        </w:rPr>
        <w:t>مثال‌هایی</w:t>
      </w:r>
      <w:r w:rsidR="00F924E0" w:rsidRPr="00C110BA">
        <w:rPr>
          <w:rFonts w:hint="cs"/>
          <w:rtl/>
        </w:rPr>
        <w:t xml:space="preserve"> که در </w:t>
      </w:r>
      <w:r w:rsidR="0047127D" w:rsidRPr="00C110BA">
        <w:rPr>
          <w:rFonts w:hint="cs"/>
          <w:rtl/>
        </w:rPr>
        <w:t>اینجا</w:t>
      </w:r>
      <w:r w:rsidR="00F924E0" w:rsidRPr="00C110BA">
        <w:rPr>
          <w:rFonts w:hint="cs"/>
          <w:rtl/>
        </w:rPr>
        <w:t xml:space="preserve"> آمده است را ملاحظه کنید، این تعریف را </w:t>
      </w:r>
      <w:r w:rsidR="0047127D" w:rsidRPr="00C110BA">
        <w:rPr>
          <w:rFonts w:hint="cs"/>
          <w:rtl/>
        </w:rPr>
        <w:t>دقیق‌تر</w:t>
      </w:r>
      <w:r w:rsidR="00F924E0" w:rsidRPr="00C110BA">
        <w:rPr>
          <w:rFonts w:hint="cs"/>
          <w:rtl/>
        </w:rPr>
        <w:t xml:space="preserve"> </w:t>
      </w:r>
      <w:r w:rsidR="0047127D" w:rsidRPr="00C110BA">
        <w:rPr>
          <w:rtl/>
        </w:rPr>
        <w:t>م</w:t>
      </w:r>
      <w:r w:rsidR="0047127D" w:rsidRPr="00C110BA">
        <w:rPr>
          <w:rFonts w:hint="cs"/>
          <w:rtl/>
        </w:rPr>
        <w:t>ی‌</w:t>
      </w:r>
      <w:r w:rsidR="0047127D" w:rsidRPr="00C110BA">
        <w:rPr>
          <w:rFonts w:hint="eastAsia"/>
          <w:rtl/>
        </w:rPr>
        <w:t>توان</w:t>
      </w:r>
      <w:r w:rsidR="0047127D" w:rsidRPr="00C110BA">
        <w:rPr>
          <w:rFonts w:hint="cs"/>
          <w:rtl/>
        </w:rPr>
        <w:t>ی</w:t>
      </w:r>
      <w:r w:rsidR="0047127D" w:rsidRPr="00C110BA">
        <w:rPr>
          <w:rFonts w:hint="eastAsia"/>
          <w:rtl/>
        </w:rPr>
        <w:t>د</w:t>
      </w:r>
      <w:r w:rsidR="00F924E0" w:rsidRPr="00C110BA">
        <w:rPr>
          <w:rFonts w:hint="cs"/>
          <w:rtl/>
        </w:rPr>
        <w:t xml:space="preserve"> ببینید</w:t>
      </w:r>
      <w:r w:rsidR="00BC363E" w:rsidRPr="00C110BA">
        <w:rPr>
          <w:rFonts w:hint="cs"/>
          <w:rtl/>
        </w:rPr>
        <w:t>.</w:t>
      </w:r>
    </w:p>
    <w:p w:rsidR="00BC363E" w:rsidRPr="00C110BA" w:rsidRDefault="00BC363E" w:rsidP="00080C5E">
      <w:pPr>
        <w:pStyle w:val="Heading3"/>
        <w:rPr>
          <w:rtl/>
        </w:rPr>
      </w:pPr>
      <w:bookmarkStart w:id="6" w:name="_Toc58429937"/>
      <w:r w:rsidRPr="00C110BA">
        <w:rPr>
          <w:rFonts w:hint="cs"/>
          <w:rtl/>
        </w:rPr>
        <w:t>چند مثال</w:t>
      </w:r>
      <w:bookmarkEnd w:id="6"/>
    </w:p>
    <w:p w:rsidR="00BC363E" w:rsidRPr="00C110BA" w:rsidRDefault="00F924E0" w:rsidP="008F3555">
      <w:pPr>
        <w:pStyle w:val="NoSpacing"/>
        <w:rPr>
          <w:b w:val="0"/>
          <w:bCs w:val="0"/>
          <w:color w:val="auto"/>
          <w:rtl/>
        </w:rPr>
      </w:pPr>
      <w:r w:rsidRPr="00C110BA">
        <w:rPr>
          <w:rtl/>
        </w:rPr>
        <w:t xml:space="preserve">﴿ </w:t>
      </w:r>
      <w:r w:rsidRPr="00C110BA">
        <w:rPr>
          <w:rFonts w:hint="cs"/>
          <w:rtl/>
        </w:rPr>
        <w:t>مَنْ</w:t>
      </w:r>
      <w:r w:rsidRPr="00C110BA">
        <w:t xml:space="preserve"> </w:t>
      </w:r>
      <w:r w:rsidRPr="00C110BA">
        <w:rPr>
          <w:rFonts w:hint="cs"/>
          <w:rtl/>
        </w:rPr>
        <w:t>كٰانَ</w:t>
      </w:r>
      <w:r w:rsidRPr="00C110BA">
        <w:t xml:space="preserve"> </w:t>
      </w:r>
      <w:r w:rsidRPr="00C110BA">
        <w:rPr>
          <w:rFonts w:hint="cs"/>
          <w:rtl/>
        </w:rPr>
        <w:t>مَرِيضاً</w:t>
      </w:r>
      <w:r w:rsidRPr="00C110BA">
        <w:t xml:space="preserve"> </w:t>
      </w:r>
      <w:r w:rsidRPr="00C110BA">
        <w:rPr>
          <w:rFonts w:hint="cs"/>
          <w:rtl/>
        </w:rPr>
        <w:t>أَوْ</w:t>
      </w:r>
      <w:r w:rsidRPr="00C110BA">
        <w:t xml:space="preserve"> </w:t>
      </w:r>
      <w:r w:rsidRPr="00C110BA">
        <w:rPr>
          <w:rFonts w:hint="cs"/>
          <w:rtl/>
        </w:rPr>
        <w:t>عَلىٰ</w:t>
      </w:r>
      <w:r w:rsidRPr="00C110BA">
        <w:t xml:space="preserve"> </w:t>
      </w:r>
      <w:r w:rsidRPr="00C110BA">
        <w:rPr>
          <w:rFonts w:hint="cs"/>
          <w:rtl/>
        </w:rPr>
        <w:t>سَفَرٍ</w:t>
      </w:r>
      <w:r w:rsidRPr="00C110BA">
        <w:t xml:space="preserve"> </w:t>
      </w:r>
      <w:r w:rsidRPr="00C110BA">
        <w:rPr>
          <w:rFonts w:hint="cs"/>
          <w:rtl/>
        </w:rPr>
        <w:t>فَعِدَّةٌ</w:t>
      </w:r>
      <w:r w:rsidRPr="00C110BA">
        <w:t xml:space="preserve"> </w:t>
      </w:r>
      <w:r w:rsidRPr="00C110BA">
        <w:rPr>
          <w:rFonts w:hint="cs"/>
          <w:rtl/>
        </w:rPr>
        <w:t>مِنْ</w:t>
      </w:r>
      <w:r w:rsidRPr="00C110BA">
        <w:t xml:space="preserve"> </w:t>
      </w:r>
      <w:r w:rsidRPr="00C110BA">
        <w:rPr>
          <w:rFonts w:hint="cs"/>
          <w:rtl/>
        </w:rPr>
        <w:t>أَيّٰامٍ</w:t>
      </w:r>
      <w:r w:rsidRPr="00C110BA">
        <w:t xml:space="preserve"> </w:t>
      </w:r>
      <w:r w:rsidRPr="00C110BA">
        <w:rPr>
          <w:rFonts w:hint="cs"/>
          <w:rtl/>
        </w:rPr>
        <w:t>أُخَرَ</w:t>
      </w:r>
      <w:r w:rsidRPr="00C110BA">
        <w:t xml:space="preserve"> </w:t>
      </w:r>
      <w:r w:rsidRPr="00C110BA">
        <w:rPr>
          <w:rtl/>
        </w:rPr>
        <w:t>﴾</w:t>
      </w:r>
      <w:r w:rsidRPr="00C110BA">
        <w:rPr>
          <w:b w:val="0"/>
          <w:bCs w:val="0"/>
          <w:color w:val="auto"/>
          <w:vertAlign w:val="superscript"/>
          <w:rtl/>
        </w:rPr>
        <w:footnoteReference w:id="1"/>
      </w:r>
      <w:r w:rsidRPr="00C110BA">
        <w:rPr>
          <w:rFonts w:hint="cs"/>
          <w:color w:val="auto"/>
          <w:vertAlign w:val="superscript"/>
          <w:rtl/>
        </w:rPr>
        <w:t xml:space="preserve"> </w:t>
      </w:r>
      <w:r w:rsidRPr="00C110BA">
        <w:rPr>
          <w:rFonts w:hint="cs"/>
          <w:b w:val="0"/>
          <w:bCs w:val="0"/>
          <w:color w:val="auto"/>
          <w:rtl/>
        </w:rPr>
        <w:t xml:space="preserve">این آیه شریفه را کسی بخواند ظاهر اولیه این است هر کس مریض بود </w:t>
      </w:r>
      <w:r w:rsidR="0047127D" w:rsidRPr="00C110BA">
        <w:rPr>
          <w:rFonts w:hint="cs"/>
          <w:b w:val="0"/>
          <w:bCs w:val="0"/>
          <w:color w:val="auto"/>
          <w:rtl/>
        </w:rPr>
        <w:t>می‌تواند</w:t>
      </w:r>
      <w:r w:rsidRPr="00C110BA">
        <w:rPr>
          <w:rFonts w:hint="cs"/>
          <w:b w:val="0"/>
          <w:bCs w:val="0"/>
          <w:color w:val="auto"/>
          <w:rtl/>
        </w:rPr>
        <w:t xml:space="preserve"> روزه نگیرد یعنی نباید روزه بگیرد کسی که مریض هست یا مسافر است روزه </w:t>
      </w:r>
      <w:r w:rsidR="0047127D" w:rsidRPr="00C110BA">
        <w:rPr>
          <w:rFonts w:hint="cs"/>
          <w:b w:val="0"/>
          <w:bCs w:val="0"/>
          <w:color w:val="auto"/>
          <w:rtl/>
        </w:rPr>
        <w:t>نمی‌گیرد</w:t>
      </w:r>
      <w:r w:rsidRPr="00C110BA">
        <w:rPr>
          <w:rFonts w:hint="cs"/>
          <w:b w:val="0"/>
          <w:bCs w:val="0"/>
          <w:color w:val="auto"/>
          <w:rtl/>
        </w:rPr>
        <w:t xml:space="preserve"> و </w:t>
      </w:r>
      <w:r w:rsidR="0047127D" w:rsidRPr="00C110BA">
        <w:rPr>
          <w:rFonts w:hint="cs"/>
          <w:b w:val="0"/>
          <w:bCs w:val="0"/>
          <w:color w:val="auto"/>
          <w:rtl/>
        </w:rPr>
        <w:t>به‌جای</w:t>
      </w:r>
      <w:r w:rsidRPr="00C110BA">
        <w:rPr>
          <w:rFonts w:hint="cs"/>
          <w:b w:val="0"/>
          <w:bCs w:val="0"/>
          <w:color w:val="auto"/>
          <w:rtl/>
        </w:rPr>
        <w:t xml:space="preserve">ش قضا </w:t>
      </w:r>
      <w:r w:rsidR="0047127D" w:rsidRPr="00C110BA">
        <w:rPr>
          <w:rFonts w:hint="cs"/>
          <w:b w:val="0"/>
          <w:bCs w:val="0"/>
          <w:color w:val="auto"/>
          <w:rtl/>
        </w:rPr>
        <w:t>می‌کند</w:t>
      </w:r>
      <w:r w:rsidRPr="00C110BA">
        <w:rPr>
          <w:rFonts w:hint="cs"/>
          <w:b w:val="0"/>
          <w:bCs w:val="0"/>
          <w:color w:val="auto"/>
          <w:rtl/>
        </w:rPr>
        <w:t xml:space="preserve">، مریض چه </w:t>
      </w:r>
      <w:r w:rsidRPr="00C110BA">
        <w:rPr>
          <w:rFonts w:hint="cs"/>
          <w:b w:val="0"/>
          <w:bCs w:val="0"/>
          <w:color w:val="auto"/>
          <w:rtl/>
        </w:rPr>
        <w:lastRenderedPageBreak/>
        <w:t xml:space="preserve">مریضی هست؟ هر مریضی وقتی مریض شد روزه بر او حرام است و زمان دیگری قضا </w:t>
      </w:r>
      <w:r w:rsidR="0047127D" w:rsidRPr="00C110BA">
        <w:rPr>
          <w:rFonts w:hint="cs"/>
          <w:b w:val="0"/>
          <w:bCs w:val="0"/>
          <w:color w:val="auto"/>
          <w:rtl/>
        </w:rPr>
        <w:t>می‌کند</w:t>
      </w:r>
      <w:r w:rsidRPr="00C110BA">
        <w:rPr>
          <w:rFonts w:hint="cs"/>
          <w:b w:val="0"/>
          <w:bCs w:val="0"/>
          <w:color w:val="auto"/>
          <w:rtl/>
        </w:rPr>
        <w:t xml:space="preserve">. اگر تنها </w:t>
      </w:r>
      <w:r w:rsidR="0047127D" w:rsidRPr="00C110BA">
        <w:rPr>
          <w:rFonts w:hint="cs"/>
          <w:b w:val="0"/>
          <w:bCs w:val="0"/>
          <w:color w:val="auto"/>
          <w:rtl/>
        </w:rPr>
        <w:t>می‌گفت</w:t>
      </w:r>
      <w:r w:rsidRPr="00C110BA">
        <w:rPr>
          <w:rFonts w:hint="cs"/>
          <w:b w:val="0"/>
          <w:bCs w:val="0"/>
          <w:color w:val="auto"/>
          <w:rtl/>
        </w:rPr>
        <w:t xml:space="preserve"> «مریضٌ» مطلق مریض اما اینجا</w:t>
      </w:r>
      <w:r w:rsidR="00236943" w:rsidRPr="00C110BA">
        <w:rPr>
          <w:rFonts w:hint="cs"/>
          <w:b w:val="0"/>
          <w:bCs w:val="0"/>
          <w:color w:val="auto"/>
          <w:rtl/>
        </w:rPr>
        <w:t xml:space="preserve"> </w:t>
      </w:r>
      <w:r w:rsidR="0047127D" w:rsidRPr="00C110BA">
        <w:rPr>
          <w:rFonts w:hint="cs"/>
          <w:b w:val="0"/>
          <w:bCs w:val="0"/>
          <w:color w:val="auto"/>
          <w:rtl/>
        </w:rPr>
        <w:t>می‌گوید</w:t>
      </w:r>
      <w:r w:rsidR="00236943" w:rsidRPr="00C110BA">
        <w:rPr>
          <w:rFonts w:hint="cs"/>
          <w:b w:val="0"/>
          <w:bCs w:val="0"/>
          <w:color w:val="auto"/>
          <w:rtl/>
        </w:rPr>
        <w:t xml:space="preserve"> اگر مریض بود روزه نگیرد و </w:t>
      </w:r>
      <w:r w:rsidR="0047127D" w:rsidRPr="00C110BA">
        <w:rPr>
          <w:rFonts w:hint="cs"/>
          <w:b w:val="0"/>
          <w:bCs w:val="0"/>
          <w:color w:val="auto"/>
          <w:rtl/>
        </w:rPr>
        <w:t>به‌جای</w:t>
      </w:r>
      <w:r w:rsidR="00236943" w:rsidRPr="00C110BA">
        <w:rPr>
          <w:rFonts w:hint="cs"/>
          <w:b w:val="0"/>
          <w:bCs w:val="0"/>
          <w:color w:val="auto"/>
          <w:rtl/>
        </w:rPr>
        <w:t xml:space="preserve"> آن بعد قضا کند این روزه نگیرد که تکلیفی را از او بر </w:t>
      </w:r>
      <w:r w:rsidR="0047127D" w:rsidRPr="00C110BA">
        <w:rPr>
          <w:rFonts w:hint="cs"/>
          <w:b w:val="0"/>
          <w:bCs w:val="0"/>
          <w:color w:val="auto"/>
          <w:rtl/>
        </w:rPr>
        <w:t>می‌دارد</w:t>
      </w:r>
      <w:r w:rsidR="00236943" w:rsidRPr="00C110BA">
        <w:rPr>
          <w:rFonts w:hint="cs"/>
          <w:b w:val="0"/>
          <w:bCs w:val="0"/>
          <w:color w:val="auto"/>
          <w:rtl/>
        </w:rPr>
        <w:t xml:space="preserve"> مناسبت حکم و موضوع موجب </w:t>
      </w:r>
      <w:r w:rsidR="0047127D" w:rsidRPr="00C110BA">
        <w:rPr>
          <w:rFonts w:hint="cs"/>
          <w:b w:val="0"/>
          <w:bCs w:val="0"/>
          <w:color w:val="auto"/>
          <w:rtl/>
        </w:rPr>
        <w:t>می‌شود</w:t>
      </w:r>
      <w:r w:rsidR="00236943" w:rsidRPr="00C110BA">
        <w:rPr>
          <w:rFonts w:hint="cs"/>
          <w:b w:val="0"/>
          <w:bCs w:val="0"/>
          <w:color w:val="auto"/>
          <w:rtl/>
        </w:rPr>
        <w:t xml:space="preserve"> که بگوییم اینجا هر مریضی [منظور] نیست.</w:t>
      </w:r>
    </w:p>
    <w:p w:rsidR="00F924E0" w:rsidRPr="00C110BA" w:rsidRDefault="00236943" w:rsidP="008F3555">
      <w:pPr>
        <w:rPr>
          <w:rtl/>
        </w:rPr>
      </w:pPr>
      <w:r w:rsidRPr="00C110BA">
        <w:rPr>
          <w:rFonts w:hint="cs"/>
          <w:rtl/>
        </w:rPr>
        <w:t>اگر کسی مریضی دارد که بود و نبود روزه</w:t>
      </w:r>
      <w:r w:rsidR="00BC363E" w:rsidRPr="00C110BA">
        <w:rPr>
          <w:rFonts w:hint="cs"/>
          <w:rtl/>
        </w:rPr>
        <w:t>،</w:t>
      </w:r>
      <w:r w:rsidRPr="00C110BA">
        <w:rPr>
          <w:rFonts w:hint="cs"/>
          <w:rtl/>
        </w:rPr>
        <w:t xml:space="preserve"> روی مریضی او اثری ندارد</w:t>
      </w:r>
      <w:r w:rsidR="00BC363E" w:rsidRPr="00C110BA">
        <w:rPr>
          <w:rFonts w:hint="cs"/>
          <w:rtl/>
        </w:rPr>
        <w:t>.</w:t>
      </w:r>
      <w:r w:rsidRPr="00C110BA">
        <w:rPr>
          <w:rFonts w:hint="cs"/>
          <w:rtl/>
        </w:rPr>
        <w:t xml:space="preserve"> یک سرطانی دارد</w:t>
      </w:r>
      <w:r w:rsidR="00BC363E" w:rsidRPr="00C110BA">
        <w:rPr>
          <w:rFonts w:hint="cs"/>
          <w:rtl/>
        </w:rPr>
        <w:t>،</w:t>
      </w:r>
      <w:r w:rsidRPr="00C110BA">
        <w:rPr>
          <w:rFonts w:hint="cs"/>
          <w:rtl/>
        </w:rPr>
        <w:t xml:space="preserve"> چه روزه بگیرد و چه روزه نگیرد همین است این روزه در مریضی او هیچ </w:t>
      </w:r>
      <w:r w:rsidR="0047127D" w:rsidRPr="00C110BA">
        <w:rPr>
          <w:rFonts w:hint="cs"/>
          <w:rtl/>
        </w:rPr>
        <w:t>تأثیری</w:t>
      </w:r>
      <w:r w:rsidRPr="00C110BA">
        <w:rPr>
          <w:rFonts w:hint="cs"/>
          <w:rtl/>
        </w:rPr>
        <w:t xml:space="preserve"> ندارد نه در تشدید و نه در مشقت بالایی ایجاد بکند این مناسبت حکم و موضوع یعنی این مطلبی که در حکم است </w:t>
      </w:r>
      <w:r w:rsidR="0047127D" w:rsidRPr="00C110BA">
        <w:rPr>
          <w:rFonts w:hint="cs"/>
          <w:rtl/>
        </w:rPr>
        <w:t>می‌آید</w:t>
      </w:r>
      <w:r w:rsidRPr="00C110BA">
        <w:rPr>
          <w:rFonts w:hint="cs"/>
          <w:rtl/>
        </w:rPr>
        <w:t xml:space="preserve"> موضوع را تغییر </w:t>
      </w:r>
      <w:r w:rsidR="0047127D" w:rsidRPr="00C110BA">
        <w:rPr>
          <w:rFonts w:hint="cs"/>
          <w:rtl/>
        </w:rPr>
        <w:t>می‌دهد</w:t>
      </w:r>
      <w:r w:rsidRPr="00C110BA">
        <w:rPr>
          <w:rFonts w:hint="cs"/>
          <w:rtl/>
        </w:rPr>
        <w:t>.</w:t>
      </w:r>
    </w:p>
    <w:p w:rsidR="00236943" w:rsidRPr="00C110BA" w:rsidRDefault="00236943" w:rsidP="000C6C26">
      <w:pPr>
        <w:rPr>
          <w:rtl/>
        </w:rPr>
      </w:pPr>
      <w:r w:rsidRPr="00C110BA">
        <w:rPr>
          <w:rFonts w:hint="cs"/>
          <w:rtl/>
        </w:rPr>
        <w:t>این در واقع</w:t>
      </w:r>
      <w:r w:rsidR="00750CFB" w:rsidRPr="00C110BA">
        <w:rPr>
          <w:rtl/>
        </w:rPr>
        <w:t xml:space="preserve"> </w:t>
      </w:r>
      <w:r w:rsidR="0047127D" w:rsidRPr="00C110BA">
        <w:rPr>
          <w:rFonts w:hint="cs"/>
          <w:rtl/>
        </w:rPr>
        <w:t>تأثیر</w:t>
      </w:r>
      <w:r w:rsidRPr="00C110BA">
        <w:rPr>
          <w:rFonts w:hint="cs"/>
          <w:rtl/>
        </w:rPr>
        <w:t xml:space="preserve"> حکم و نوع حکم است در تبیین موضوع، نوع حکم را که سوار بر این موضوع کرده است دقت بکنیم </w:t>
      </w:r>
      <w:r w:rsidR="0047127D" w:rsidRPr="00C110BA">
        <w:rPr>
          <w:rFonts w:hint="cs"/>
          <w:rtl/>
        </w:rPr>
        <w:t>می‌بینیم</w:t>
      </w:r>
      <w:r w:rsidRPr="00C110BA">
        <w:rPr>
          <w:rFonts w:hint="cs"/>
          <w:rtl/>
        </w:rPr>
        <w:t xml:space="preserve"> مریض هر مریضی نیست بلکه مریض خاص است این تضییق ایجاد </w:t>
      </w:r>
      <w:r w:rsidR="0047127D" w:rsidRPr="00C110BA">
        <w:rPr>
          <w:rFonts w:hint="cs"/>
          <w:rtl/>
        </w:rPr>
        <w:t>می‌کند</w:t>
      </w:r>
      <w:r w:rsidRPr="00C110BA">
        <w:rPr>
          <w:rFonts w:hint="cs"/>
          <w:rtl/>
        </w:rPr>
        <w:t>.</w:t>
      </w:r>
    </w:p>
    <w:p w:rsidR="00D23E66" w:rsidRPr="00C110BA" w:rsidRDefault="00236943" w:rsidP="000C6C26">
      <w:pPr>
        <w:rPr>
          <w:rtl/>
        </w:rPr>
      </w:pPr>
      <w:r w:rsidRPr="00C110BA">
        <w:rPr>
          <w:rFonts w:hint="cs"/>
          <w:rtl/>
        </w:rPr>
        <w:t xml:space="preserve">از جهت دیگر که با بحث ما ربط دارد این است که </w:t>
      </w:r>
      <w:r w:rsidR="0047127D" w:rsidRPr="00C110BA">
        <w:rPr>
          <w:rFonts w:hint="cs"/>
          <w:rtl/>
        </w:rPr>
        <w:t>هم‌زمان</w:t>
      </w:r>
      <w:r w:rsidRPr="00C110BA">
        <w:rPr>
          <w:rFonts w:hint="cs"/>
          <w:rtl/>
        </w:rPr>
        <w:t xml:space="preserve"> توسعه هم ایجاد </w:t>
      </w:r>
      <w:r w:rsidR="0047127D" w:rsidRPr="00C110BA">
        <w:rPr>
          <w:rFonts w:hint="cs"/>
          <w:rtl/>
        </w:rPr>
        <w:t>می‌کند</w:t>
      </w:r>
      <w:r w:rsidRPr="00C110BA">
        <w:rPr>
          <w:rFonts w:hint="cs"/>
          <w:rtl/>
        </w:rPr>
        <w:t xml:space="preserve"> حالا اگر کسی مریض نبود ولی واقعاً روزه بر او سخت بود، </w:t>
      </w:r>
      <w:r w:rsidR="0047127D" w:rsidRPr="00C110BA">
        <w:rPr>
          <w:rFonts w:hint="cs"/>
          <w:rtl/>
        </w:rPr>
        <w:t>می‌گوید</w:t>
      </w:r>
      <w:r w:rsidRPr="00C110BA">
        <w:rPr>
          <w:rFonts w:hint="cs"/>
          <w:rtl/>
        </w:rPr>
        <w:t xml:space="preserve"> مناسبت حکم و موضوع اقتضاء </w:t>
      </w:r>
      <w:r w:rsidR="0047127D" w:rsidRPr="00C110BA">
        <w:rPr>
          <w:rFonts w:hint="cs"/>
          <w:rtl/>
        </w:rPr>
        <w:t>می‌کند</w:t>
      </w:r>
      <w:r w:rsidRPr="00C110BA">
        <w:rPr>
          <w:rFonts w:hint="cs"/>
          <w:rtl/>
        </w:rPr>
        <w:t xml:space="preserve"> که این </w:t>
      </w:r>
      <w:r w:rsidR="0047127D" w:rsidRPr="00C110BA">
        <w:rPr>
          <w:rFonts w:hint="cs"/>
          <w:rtl/>
        </w:rPr>
        <w:t>توسعه‌ای</w:t>
      </w:r>
      <w:r w:rsidRPr="00C110BA">
        <w:rPr>
          <w:rFonts w:hint="cs"/>
          <w:rtl/>
        </w:rPr>
        <w:t xml:space="preserve"> که داده شده است و </w:t>
      </w:r>
      <w:r w:rsidR="0047127D" w:rsidRPr="00C110BA">
        <w:rPr>
          <w:rFonts w:hint="cs"/>
          <w:rtl/>
        </w:rPr>
        <w:t>می‌گوید</w:t>
      </w:r>
      <w:r w:rsidRPr="00C110BA">
        <w:rPr>
          <w:rFonts w:hint="cs"/>
          <w:rtl/>
        </w:rPr>
        <w:t xml:space="preserve"> تو روزه نگیر و </w:t>
      </w:r>
      <w:r w:rsidR="0047127D" w:rsidRPr="00C110BA">
        <w:rPr>
          <w:rFonts w:hint="cs"/>
          <w:rtl/>
        </w:rPr>
        <w:t>به‌جای</w:t>
      </w:r>
      <w:r w:rsidRPr="00C110BA">
        <w:rPr>
          <w:rFonts w:hint="cs"/>
          <w:rtl/>
        </w:rPr>
        <w:t xml:space="preserve">ش قضا کن اختصاص مریض ندارد اگر کسی برای او هرجی و مشقتی دارد ولو اینکه مریض نباشد مثل شیخ و شیخه </w:t>
      </w:r>
      <w:r w:rsidRPr="00C110BA">
        <w:rPr>
          <w:rtl/>
        </w:rPr>
        <w:t>–</w:t>
      </w:r>
      <w:r w:rsidRPr="00C110BA">
        <w:rPr>
          <w:rFonts w:hint="cs"/>
          <w:rtl/>
        </w:rPr>
        <w:t xml:space="preserve">البته برای </w:t>
      </w:r>
      <w:r w:rsidR="00D31CA6" w:rsidRPr="00C110BA">
        <w:rPr>
          <w:rFonts w:hint="cs"/>
          <w:rtl/>
        </w:rPr>
        <w:t>این‌ها</w:t>
      </w:r>
      <w:r w:rsidRPr="00C110BA">
        <w:rPr>
          <w:rFonts w:hint="cs"/>
          <w:rtl/>
        </w:rPr>
        <w:t xml:space="preserve"> دلیل داریم- </w:t>
      </w:r>
      <w:r w:rsidR="00D23E66" w:rsidRPr="00C110BA">
        <w:rPr>
          <w:rFonts w:hint="cs"/>
          <w:rtl/>
        </w:rPr>
        <w:t xml:space="preserve">یا </w:t>
      </w:r>
      <w:r w:rsidR="0047127D" w:rsidRPr="00C110BA">
        <w:rPr>
          <w:rFonts w:hint="cs"/>
          <w:rtl/>
        </w:rPr>
        <w:t>بچه‌ها</w:t>
      </w:r>
      <w:r w:rsidR="00D23E66" w:rsidRPr="00C110BA">
        <w:rPr>
          <w:rFonts w:hint="cs"/>
          <w:rtl/>
        </w:rPr>
        <w:t xml:space="preserve">، </w:t>
      </w:r>
      <w:r w:rsidRPr="00C110BA">
        <w:rPr>
          <w:rFonts w:hint="cs"/>
          <w:rtl/>
        </w:rPr>
        <w:t xml:space="preserve">ولی کسی بگوید همین دلیل را از مریض تعدی </w:t>
      </w:r>
      <w:r w:rsidR="0047127D" w:rsidRPr="00C110BA">
        <w:rPr>
          <w:rFonts w:hint="cs"/>
          <w:rtl/>
        </w:rPr>
        <w:t>می‌دهیم</w:t>
      </w:r>
      <w:r w:rsidRPr="00C110BA">
        <w:rPr>
          <w:rFonts w:hint="cs"/>
          <w:rtl/>
        </w:rPr>
        <w:t xml:space="preserve"> به من یَشُقّ علیه الصوم کالشیخ و الشیخه </w:t>
      </w:r>
      <w:r w:rsidR="00D23E66" w:rsidRPr="00C110BA">
        <w:rPr>
          <w:rFonts w:hint="cs"/>
          <w:rtl/>
        </w:rPr>
        <w:t>به خاطر مناسبات حکم و موضوع.</w:t>
      </w:r>
    </w:p>
    <w:p w:rsidR="00D23E66" w:rsidRPr="00C110BA" w:rsidRDefault="0047127D" w:rsidP="00080C5E">
      <w:pPr>
        <w:rPr>
          <w:rtl/>
        </w:rPr>
      </w:pPr>
      <w:r w:rsidRPr="00C110BA">
        <w:rPr>
          <w:rFonts w:hint="cs"/>
          <w:rtl/>
        </w:rPr>
        <w:t>مثال‌های</w:t>
      </w:r>
      <w:r w:rsidR="00D23E66" w:rsidRPr="00C110BA">
        <w:rPr>
          <w:rFonts w:hint="cs"/>
          <w:rtl/>
        </w:rPr>
        <w:t xml:space="preserve"> دیگر هم هست که بعد </w:t>
      </w:r>
      <w:r w:rsidRPr="00C110BA">
        <w:rPr>
          <w:rFonts w:hint="cs"/>
          <w:rtl/>
        </w:rPr>
        <w:t>می‌بینید</w:t>
      </w:r>
      <w:r w:rsidR="00D23E66" w:rsidRPr="00C110BA">
        <w:rPr>
          <w:rFonts w:hint="cs"/>
          <w:rtl/>
        </w:rPr>
        <w:t xml:space="preserve"> از </w:t>
      </w:r>
      <w:r w:rsidRPr="00C110BA">
        <w:rPr>
          <w:rFonts w:hint="cs"/>
          <w:rtl/>
        </w:rPr>
        <w:t>مثال‌های</w:t>
      </w:r>
      <w:r w:rsidR="00D23E66" w:rsidRPr="00C110BA">
        <w:rPr>
          <w:rFonts w:hint="cs"/>
          <w:rtl/>
        </w:rPr>
        <w:t xml:space="preserve"> دیگر این است که بیع عبد مسلم به کافر جایز نیست.</w:t>
      </w:r>
      <w:r w:rsidR="00080C5E" w:rsidRPr="00C110BA">
        <w:rPr>
          <w:rFonts w:hint="cs"/>
          <w:rtl/>
        </w:rPr>
        <w:t xml:space="preserve"> </w:t>
      </w:r>
      <w:r w:rsidR="00D23E66" w:rsidRPr="00C110BA">
        <w:rPr>
          <w:rFonts w:hint="cs"/>
          <w:rtl/>
        </w:rPr>
        <w:t xml:space="preserve">بیع العبد المسلم للکافر غیر جایز گفته </w:t>
      </w:r>
      <w:r w:rsidRPr="00C110BA">
        <w:rPr>
          <w:rFonts w:hint="cs"/>
          <w:rtl/>
        </w:rPr>
        <w:t>می‌شود</w:t>
      </w:r>
      <w:r w:rsidR="00D23E66" w:rsidRPr="00C110BA">
        <w:rPr>
          <w:rFonts w:hint="cs"/>
          <w:rtl/>
        </w:rPr>
        <w:t xml:space="preserve"> عدم جواز این بیع عبد به کافر مناسبت حکم و موضوعی درست </w:t>
      </w:r>
      <w:r w:rsidRPr="00C110BA">
        <w:rPr>
          <w:rFonts w:hint="cs"/>
          <w:rtl/>
        </w:rPr>
        <w:t>می‌کند</w:t>
      </w:r>
      <w:r w:rsidR="00D23E66" w:rsidRPr="00C110BA">
        <w:rPr>
          <w:rFonts w:hint="cs"/>
          <w:rtl/>
        </w:rPr>
        <w:t xml:space="preserve"> که حکم را از بیع به همه اسباب نقل و انتقال تعدیه </w:t>
      </w:r>
      <w:r w:rsidRPr="00C110BA">
        <w:rPr>
          <w:rFonts w:hint="cs"/>
          <w:rtl/>
        </w:rPr>
        <w:t>می‌دهد</w:t>
      </w:r>
      <w:r w:rsidR="00D23E66" w:rsidRPr="00C110BA">
        <w:rPr>
          <w:rFonts w:hint="cs"/>
          <w:rtl/>
        </w:rPr>
        <w:t xml:space="preserve">. چه بفروشد یا صلح کند یا هبه کند همه </w:t>
      </w:r>
      <w:r w:rsidR="00D31CA6" w:rsidRPr="00C110BA">
        <w:rPr>
          <w:rFonts w:hint="cs"/>
          <w:rtl/>
        </w:rPr>
        <w:t>این‌ها</w:t>
      </w:r>
      <w:r w:rsidR="00D23E66" w:rsidRPr="00C110BA">
        <w:rPr>
          <w:rFonts w:hint="cs"/>
          <w:rtl/>
        </w:rPr>
        <w:t xml:space="preserve"> مثل هم است. این مناسبت حکم و موضوع موجب الغاء این خصوصیت </w:t>
      </w:r>
      <w:r w:rsidRPr="00C110BA">
        <w:rPr>
          <w:rFonts w:hint="cs"/>
          <w:rtl/>
        </w:rPr>
        <w:t>می‌شود</w:t>
      </w:r>
      <w:r w:rsidR="00D23E66" w:rsidRPr="00C110BA">
        <w:rPr>
          <w:rFonts w:hint="cs"/>
          <w:rtl/>
        </w:rPr>
        <w:t>.</w:t>
      </w:r>
    </w:p>
    <w:p w:rsidR="00D23E66" w:rsidRPr="00C110BA" w:rsidRDefault="00D23E66" w:rsidP="008F3555">
      <w:pPr>
        <w:pStyle w:val="NoSpacing"/>
        <w:rPr>
          <w:rtl/>
        </w:rPr>
      </w:pPr>
      <w:r w:rsidRPr="00C110BA">
        <w:rPr>
          <w:rFonts w:hint="cs"/>
          <w:b w:val="0"/>
          <w:bCs w:val="0"/>
          <w:color w:val="auto"/>
          <w:rtl/>
        </w:rPr>
        <w:t xml:space="preserve">این یک مطلب که مقصود از مناسبات حکم و موضوع آن تلائم حکم و موضوع است عند اجتماعهما این هیئت اجتماعیه این موضوع با این حکم موجب </w:t>
      </w:r>
      <w:r w:rsidR="0047127D" w:rsidRPr="00C110BA">
        <w:rPr>
          <w:rFonts w:hint="cs"/>
          <w:b w:val="0"/>
          <w:bCs w:val="0"/>
          <w:color w:val="auto"/>
          <w:rtl/>
        </w:rPr>
        <w:t>می‌شود</w:t>
      </w:r>
      <w:r w:rsidRPr="00C110BA">
        <w:rPr>
          <w:rFonts w:hint="cs"/>
          <w:b w:val="0"/>
          <w:bCs w:val="0"/>
          <w:color w:val="auto"/>
          <w:rtl/>
        </w:rPr>
        <w:t xml:space="preserve"> تناسبی برقرار بشود که و در این تناسب حکم به موضوع رنگ تعمیم یا تضییق </w:t>
      </w:r>
      <w:r w:rsidR="0047127D" w:rsidRPr="00C110BA">
        <w:rPr>
          <w:rFonts w:hint="cs"/>
          <w:b w:val="0"/>
          <w:bCs w:val="0"/>
          <w:color w:val="auto"/>
          <w:rtl/>
        </w:rPr>
        <w:t>می‌دهد</w:t>
      </w:r>
      <w:r w:rsidR="00D4742B" w:rsidRPr="00C110BA">
        <w:rPr>
          <w:b w:val="0"/>
          <w:bCs w:val="0"/>
          <w:color w:val="auto"/>
          <w:rtl/>
        </w:rPr>
        <w:t xml:space="preserve"> و</w:t>
      </w:r>
      <w:r w:rsidRPr="00C110BA">
        <w:rPr>
          <w:rFonts w:hint="cs"/>
          <w:b w:val="0"/>
          <w:bCs w:val="0"/>
          <w:color w:val="auto"/>
          <w:rtl/>
        </w:rPr>
        <w:t xml:space="preserve"> گاهی به عکس است در این جمع این موضوع به حکم رنگی </w:t>
      </w:r>
      <w:r w:rsidR="0047127D" w:rsidRPr="00C110BA">
        <w:rPr>
          <w:rFonts w:hint="cs"/>
          <w:b w:val="0"/>
          <w:bCs w:val="0"/>
          <w:color w:val="auto"/>
          <w:rtl/>
        </w:rPr>
        <w:t>می‌دهد</w:t>
      </w:r>
      <w:r w:rsidRPr="00C110BA">
        <w:rPr>
          <w:rFonts w:hint="cs"/>
          <w:b w:val="0"/>
          <w:bCs w:val="0"/>
          <w:color w:val="auto"/>
          <w:rtl/>
        </w:rPr>
        <w:t xml:space="preserve"> یا اینکه این دو با هم در قیودی که در خطاب آمده است </w:t>
      </w:r>
      <w:r w:rsidR="0047127D" w:rsidRPr="00C110BA">
        <w:rPr>
          <w:rFonts w:hint="cs"/>
          <w:b w:val="0"/>
          <w:bCs w:val="0"/>
          <w:color w:val="auto"/>
          <w:rtl/>
        </w:rPr>
        <w:t>تأثیری</w:t>
      </w:r>
      <w:r w:rsidRPr="00C110BA">
        <w:rPr>
          <w:rFonts w:hint="cs"/>
          <w:b w:val="0"/>
          <w:bCs w:val="0"/>
          <w:color w:val="auto"/>
          <w:rtl/>
        </w:rPr>
        <w:t xml:space="preserve"> </w:t>
      </w:r>
      <w:r w:rsidR="0047127D" w:rsidRPr="00C110BA">
        <w:rPr>
          <w:rFonts w:hint="cs"/>
          <w:b w:val="0"/>
          <w:bCs w:val="0"/>
          <w:color w:val="auto"/>
          <w:rtl/>
        </w:rPr>
        <w:t>می‌گذارند</w:t>
      </w:r>
      <w:r w:rsidRPr="00C110BA">
        <w:rPr>
          <w:rFonts w:hint="cs"/>
          <w:b w:val="0"/>
          <w:bCs w:val="0"/>
          <w:color w:val="auto"/>
          <w:rtl/>
        </w:rPr>
        <w:t>.</w:t>
      </w:r>
      <w:r w:rsidR="00BC363E" w:rsidRPr="00C110BA">
        <w:rPr>
          <w:rFonts w:hint="cs"/>
          <w:b w:val="0"/>
          <w:bCs w:val="0"/>
          <w:color w:val="auto"/>
          <w:rtl/>
        </w:rPr>
        <w:t xml:space="preserve"> </w:t>
      </w:r>
      <w:r w:rsidRPr="00C110BA">
        <w:rPr>
          <w:rFonts w:hint="cs"/>
          <w:b w:val="0"/>
          <w:bCs w:val="0"/>
          <w:color w:val="auto"/>
          <w:rtl/>
        </w:rPr>
        <w:t xml:space="preserve">اینجا هم اشاره </w:t>
      </w:r>
      <w:r w:rsidR="0047127D" w:rsidRPr="00C110BA">
        <w:rPr>
          <w:rFonts w:hint="cs"/>
          <w:b w:val="0"/>
          <w:bCs w:val="0"/>
          <w:color w:val="auto"/>
          <w:rtl/>
        </w:rPr>
        <w:t>کرده‌اند</w:t>
      </w:r>
      <w:r w:rsidRPr="00C110BA">
        <w:rPr>
          <w:rFonts w:hint="cs"/>
          <w:b w:val="0"/>
          <w:bCs w:val="0"/>
          <w:color w:val="auto"/>
          <w:rtl/>
        </w:rPr>
        <w:t xml:space="preserve"> ملائمة عرفیه واضحه بین الحکم و الموضوع یتضح بها خصوصیة الموضوع الواقعی، </w:t>
      </w:r>
      <w:r w:rsidR="0047127D" w:rsidRPr="00C110BA">
        <w:rPr>
          <w:rFonts w:hint="cs"/>
          <w:b w:val="0"/>
          <w:bCs w:val="0"/>
          <w:color w:val="auto"/>
          <w:rtl/>
        </w:rPr>
        <w:t>این</w:t>
      </w:r>
      <w:r w:rsidR="00BC363E" w:rsidRPr="00C110BA">
        <w:rPr>
          <w:rFonts w:hint="cs"/>
          <w:b w:val="0"/>
          <w:bCs w:val="0"/>
          <w:color w:val="auto"/>
          <w:rtl/>
        </w:rPr>
        <w:t xml:space="preserve"> </w:t>
      </w:r>
      <w:r w:rsidR="0047127D" w:rsidRPr="00C110BA">
        <w:rPr>
          <w:rFonts w:hint="cs"/>
          <w:b w:val="0"/>
          <w:bCs w:val="0"/>
          <w:color w:val="auto"/>
          <w:rtl/>
        </w:rPr>
        <w:t>جا</w:t>
      </w:r>
      <w:r w:rsidRPr="00C110BA">
        <w:rPr>
          <w:rFonts w:hint="cs"/>
          <w:b w:val="0"/>
          <w:bCs w:val="0"/>
          <w:color w:val="auto"/>
          <w:rtl/>
        </w:rPr>
        <w:t xml:space="preserve">یی است که حکم به موضوع یک رنگ تعمیم یا تضییق </w:t>
      </w:r>
      <w:r w:rsidR="0047127D" w:rsidRPr="00C110BA">
        <w:rPr>
          <w:rFonts w:hint="cs"/>
          <w:b w:val="0"/>
          <w:bCs w:val="0"/>
          <w:color w:val="auto"/>
          <w:rtl/>
        </w:rPr>
        <w:t>می‌دهد</w:t>
      </w:r>
      <w:r w:rsidRPr="00C110BA">
        <w:rPr>
          <w:rFonts w:hint="cs"/>
          <w:b w:val="0"/>
          <w:bCs w:val="0"/>
          <w:color w:val="auto"/>
          <w:rtl/>
        </w:rPr>
        <w:t xml:space="preserve"> أو الحکم، یعنی خصوصیت حکم معلوم </w:t>
      </w:r>
      <w:r w:rsidR="0047127D" w:rsidRPr="00C110BA">
        <w:rPr>
          <w:rFonts w:hint="cs"/>
          <w:b w:val="0"/>
          <w:bCs w:val="0"/>
          <w:color w:val="auto"/>
          <w:rtl/>
        </w:rPr>
        <w:t>می‌شود</w:t>
      </w:r>
      <w:r w:rsidRPr="00C110BA">
        <w:rPr>
          <w:rFonts w:hint="cs"/>
          <w:b w:val="0"/>
          <w:bCs w:val="0"/>
          <w:color w:val="auto"/>
          <w:rtl/>
        </w:rPr>
        <w:t xml:space="preserve"> گاهی مناسبت حکم و </w:t>
      </w:r>
      <w:r w:rsidRPr="00C110BA">
        <w:rPr>
          <w:rFonts w:hint="cs"/>
          <w:b w:val="0"/>
          <w:bCs w:val="0"/>
          <w:color w:val="auto"/>
          <w:rtl/>
        </w:rPr>
        <w:lastRenderedPageBreak/>
        <w:t xml:space="preserve">موضوع حکم را از ظهور وجوب به استصحاب </w:t>
      </w:r>
      <w:r w:rsidR="0047127D" w:rsidRPr="00C110BA">
        <w:rPr>
          <w:rFonts w:hint="cs"/>
          <w:b w:val="0"/>
          <w:bCs w:val="0"/>
          <w:color w:val="auto"/>
          <w:rtl/>
        </w:rPr>
        <w:t>می‌برد</w:t>
      </w:r>
      <w:r w:rsidRPr="00C110BA">
        <w:rPr>
          <w:rFonts w:hint="cs"/>
          <w:b w:val="0"/>
          <w:bCs w:val="0"/>
          <w:color w:val="auto"/>
          <w:rtl/>
        </w:rPr>
        <w:t xml:space="preserve">. این مثالی را که اینجا </w:t>
      </w:r>
      <w:r w:rsidR="0047127D" w:rsidRPr="00C110BA">
        <w:rPr>
          <w:rFonts w:hint="cs"/>
          <w:b w:val="0"/>
          <w:bCs w:val="0"/>
          <w:color w:val="auto"/>
          <w:rtl/>
        </w:rPr>
        <w:t>گفته‌اند</w:t>
      </w:r>
      <w:r w:rsidRPr="00C110BA">
        <w:rPr>
          <w:rFonts w:hint="cs"/>
          <w:b w:val="0"/>
          <w:bCs w:val="0"/>
          <w:color w:val="auto"/>
          <w:rtl/>
        </w:rPr>
        <w:t xml:space="preserve"> شاید ما قبول نداشته باشیم </w:t>
      </w:r>
      <w:r w:rsidR="0047127D" w:rsidRPr="00C110BA">
        <w:rPr>
          <w:rFonts w:hint="cs"/>
          <w:b w:val="0"/>
          <w:bCs w:val="0"/>
          <w:color w:val="auto"/>
          <w:rtl/>
        </w:rPr>
        <w:t>می‌گوید</w:t>
      </w:r>
      <w:r w:rsidRPr="00C110BA">
        <w:rPr>
          <w:rFonts w:hint="cs"/>
          <w:rtl/>
        </w:rPr>
        <w:t xml:space="preserve"> </w:t>
      </w:r>
      <w:r w:rsidRPr="00C110BA">
        <w:rPr>
          <w:rtl/>
        </w:rPr>
        <w:t>﴿</w:t>
      </w:r>
      <w:r w:rsidRPr="00C110BA">
        <w:rPr>
          <w:rFonts w:hint="cs"/>
          <w:rtl/>
        </w:rPr>
        <w:t>اتَّقُوا</w:t>
      </w:r>
      <w:r w:rsidRPr="00C110BA">
        <w:t xml:space="preserve"> </w:t>
      </w:r>
      <w:r w:rsidRPr="00C110BA">
        <w:rPr>
          <w:rFonts w:hint="cs"/>
          <w:rtl/>
        </w:rPr>
        <w:t>اَللّٰهَ</w:t>
      </w:r>
      <w:r w:rsidRPr="00C110BA">
        <w:t xml:space="preserve"> </w:t>
      </w:r>
      <w:r w:rsidRPr="00C110BA">
        <w:rPr>
          <w:rFonts w:hint="cs"/>
          <w:rtl/>
        </w:rPr>
        <w:t>مَا</w:t>
      </w:r>
      <w:r w:rsidRPr="00C110BA">
        <w:t xml:space="preserve"> </w:t>
      </w:r>
      <w:r w:rsidRPr="00C110BA">
        <w:rPr>
          <w:rFonts w:hint="cs"/>
          <w:rtl/>
        </w:rPr>
        <w:t>اِسْتَطَعْتُم</w:t>
      </w:r>
      <w:r w:rsidRPr="00C110BA">
        <w:rPr>
          <w:rFonts w:hint="cs"/>
          <w:color w:val="auto"/>
          <w:rtl/>
        </w:rPr>
        <w:t>ْ</w:t>
      </w:r>
      <w:r w:rsidRPr="00C110BA">
        <w:rPr>
          <w:rtl/>
        </w:rPr>
        <w:t>﴾</w:t>
      </w:r>
      <w:r w:rsidRPr="00C110BA">
        <w:rPr>
          <w:b w:val="0"/>
          <w:bCs w:val="0"/>
          <w:color w:val="auto"/>
          <w:vertAlign w:val="superscript"/>
          <w:rtl/>
        </w:rPr>
        <w:footnoteReference w:id="2"/>
      </w:r>
      <w:r w:rsidRPr="00C110BA">
        <w:rPr>
          <w:rFonts w:hint="cs"/>
          <w:b w:val="0"/>
          <w:bCs w:val="0"/>
          <w:color w:val="auto"/>
          <w:rtl/>
        </w:rPr>
        <w:t>،</w:t>
      </w:r>
      <w:r w:rsidRPr="00C110BA">
        <w:rPr>
          <w:rFonts w:hint="cs"/>
          <w:rtl/>
        </w:rPr>
        <w:t xml:space="preserve"> </w:t>
      </w:r>
      <w:r w:rsidRPr="00C110BA">
        <w:rPr>
          <w:rFonts w:hint="cs"/>
          <w:b w:val="0"/>
          <w:bCs w:val="0"/>
          <w:color w:val="auto"/>
          <w:rtl/>
        </w:rPr>
        <w:t xml:space="preserve">این </w:t>
      </w:r>
      <w:r w:rsidR="00EE5D97" w:rsidRPr="00C110BA">
        <w:rPr>
          <w:rFonts w:hint="cs"/>
          <w:b w:val="0"/>
          <w:bCs w:val="0"/>
          <w:color w:val="auto"/>
          <w:rtl/>
        </w:rPr>
        <w:t>«</w:t>
      </w:r>
      <w:r w:rsidR="00EE5D97" w:rsidRPr="00C110BA">
        <w:rPr>
          <w:b w:val="0"/>
          <w:bCs w:val="0"/>
          <w:color w:val="auto"/>
          <w:rtl/>
        </w:rPr>
        <w:t>مَا اِسْتَطَعْتُمْ</w:t>
      </w:r>
      <w:r w:rsidR="00EE5D97" w:rsidRPr="00C110BA">
        <w:rPr>
          <w:rFonts w:hint="cs"/>
          <w:b w:val="0"/>
          <w:bCs w:val="0"/>
          <w:color w:val="auto"/>
          <w:rtl/>
        </w:rPr>
        <w:t xml:space="preserve">» </w:t>
      </w:r>
      <w:r w:rsidRPr="00C110BA">
        <w:rPr>
          <w:rFonts w:hint="cs"/>
          <w:b w:val="0"/>
          <w:bCs w:val="0"/>
          <w:color w:val="auto"/>
          <w:rtl/>
        </w:rPr>
        <w:t xml:space="preserve">که اینجا آمده موجب </w:t>
      </w:r>
      <w:r w:rsidR="0047127D" w:rsidRPr="00C110BA">
        <w:rPr>
          <w:rFonts w:hint="cs"/>
          <w:b w:val="0"/>
          <w:bCs w:val="0"/>
          <w:color w:val="auto"/>
          <w:rtl/>
        </w:rPr>
        <w:t>می‌شود</w:t>
      </w:r>
      <w:r w:rsidRPr="00C110BA">
        <w:rPr>
          <w:rFonts w:hint="cs"/>
          <w:b w:val="0"/>
          <w:bCs w:val="0"/>
          <w:color w:val="auto"/>
          <w:rtl/>
        </w:rPr>
        <w:t xml:space="preserve"> که </w:t>
      </w:r>
      <w:r w:rsidR="00EE5D97" w:rsidRPr="00C110BA">
        <w:rPr>
          <w:rFonts w:hint="cs"/>
          <w:b w:val="0"/>
          <w:bCs w:val="0"/>
          <w:color w:val="auto"/>
          <w:rtl/>
        </w:rPr>
        <w:t>«اتَّقُوا»</w:t>
      </w:r>
      <w:r w:rsidRPr="00C110BA">
        <w:rPr>
          <w:rFonts w:hint="cs"/>
          <w:b w:val="0"/>
          <w:bCs w:val="0"/>
          <w:color w:val="auto"/>
          <w:rtl/>
        </w:rPr>
        <w:t xml:space="preserve"> در اینجا واجب نباشد و مستحب باشد.</w:t>
      </w:r>
    </w:p>
    <w:p w:rsidR="00EE5D97" w:rsidRPr="00C110BA" w:rsidRDefault="00EE5D97" w:rsidP="00BC363E">
      <w:pPr>
        <w:rPr>
          <w:rtl/>
        </w:rPr>
      </w:pPr>
      <w:r w:rsidRPr="00C110BA">
        <w:rPr>
          <w:rFonts w:hint="cs"/>
          <w:rtl/>
        </w:rPr>
        <w:t>یا</w:t>
      </w:r>
      <w:r w:rsidRPr="00C110BA">
        <w:rPr>
          <w:rFonts w:hint="cs"/>
          <w:b/>
          <w:bCs/>
          <w:rtl/>
        </w:rPr>
        <w:t xml:space="preserve"> </w:t>
      </w:r>
      <w:r w:rsidRPr="00C110BA">
        <w:rPr>
          <w:color w:val="007200"/>
          <w:rtl/>
        </w:rPr>
        <w:t xml:space="preserve">﴿ </w:t>
      </w:r>
      <w:r w:rsidRPr="00C110BA">
        <w:rPr>
          <w:rFonts w:hint="cs"/>
          <w:b/>
          <w:bCs/>
          <w:color w:val="007200"/>
          <w:rtl/>
        </w:rPr>
        <w:t>اسْتَبِقُوا</w:t>
      </w:r>
      <w:r w:rsidRPr="00C110BA">
        <w:rPr>
          <w:b/>
          <w:bCs/>
          <w:color w:val="007200"/>
        </w:rPr>
        <w:t xml:space="preserve"> </w:t>
      </w:r>
      <w:r w:rsidRPr="00C110BA">
        <w:rPr>
          <w:rFonts w:hint="cs"/>
          <w:b/>
          <w:bCs/>
          <w:color w:val="007200"/>
          <w:rtl/>
        </w:rPr>
        <w:t>اَلْخَيْرٰاتِ</w:t>
      </w:r>
      <w:r w:rsidRPr="00C110BA">
        <w:rPr>
          <w:color w:val="007200"/>
          <w:rtl/>
        </w:rPr>
        <w:t>﴾</w:t>
      </w:r>
      <w:r w:rsidRPr="00C110BA">
        <w:rPr>
          <w:vertAlign w:val="superscript"/>
          <w:rtl/>
        </w:rPr>
        <w:footnoteReference w:id="3"/>
      </w:r>
      <w:r w:rsidRPr="00C110BA">
        <w:rPr>
          <w:b/>
          <w:bCs/>
          <w:vertAlign w:val="superscript"/>
        </w:rPr>
        <w:t xml:space="preserve"> </w:t>
      </w:r>
      <w:r w:rsidRPr="00C110BA">
        <w:rPr>
          <w:color w:val="007200"/>
          <w:rtl/>
        </w:rPr>
        <w:t xml:space="preserve">﴿ </w:t>
      </w:r>
      <w:r w:rsidRPr="00C110BA">
        <w:rPr>
          <w:rFonts w:hint="cs"/>
          <w:b/>
          <w:bCs/>
          <w:color w:val="007200"/>
          <w:rtl/>
        </w:rPr>
        <w:t>سٰارِعُوا</w:t>
      </w:r>
      <w:r w:rsidRPr="00C110BA">
        <w:rPr>
          <w:b/>
          <w:bCs/>
          <w:color w:val="007200"/>
        </w:rPr>
        <w:t xml:space="preserve"> </w:t>
      </w:r>
      <w:r w:rsidRPr="00C110BA">
        <w:rPr>
          <w:rFonts w:hint="cs"/>
          <w:b/>
          <w:bCs/>
          <w:color w:val="007200"/>
          <w:rtl/>
        </w:rPr>
        <w:t>إِلىٰ</w:t>
      </w:r>
      <w:r w:rsidRPr="00C110BA">
        <w:rPr>
          <w:b/>
          <w:bCs/>
          <w:color w:val="007200"/>
        </w:rPr>
        <w:t xml:space="preserve"> </w:t>
      </w:r>
      <w:r w:rsidRPr="00C110BA">
        <w:rPr>
          <w:rFonts w:hint="cs"/>
          <w:b/>
          <w:bCs/>
          <w:color w:val="007200"/>
          <w:rtl/>
        </w:rPr>
        <w:t>مَغْفِرَةٍ</w:t>
      </w:r>
      <w:r w:rsidRPr="00C110BA">
        <w:rPr>
          <w:b/>
          <w:bCs/>
          <w:color w:val="007200"/>
        </w:rPr>
        <w:t xml:space="preserve"> </w:t>
      </w:r>
      <w:r w:rsidRPr="00C110BA">
        <w:rPr>
          <w:rFonts w:hint="cs"/>
          <w:b/>
          <w:bCs/>
          <w:color w:val="007200"/>
          <w:rtl/>
        </w:rPr>
        <w:t>مِنْ</w:t>
      </w:r>
      <w:r w:rsidRPr="00C110BA">
        <w:rPr>
          <w:b/>
          <w:bCs/>
          <w:color w:val="007200"/>
        </w:rPr>
        <w:t xml:space="preserve"> </w:t>
      </w:r>
      <w:r w:rsidRPr="00C110BA">
        <w:rPr>
          <w:rFonts w:hint="cs"/>
          <w:b/>
          <w:bCs/>
          <w:color w:val="007200"/>
          <w:rtl/>
        </w:rPr>
        <w:t>رَبِّكُمْ</w:t>
      </w:r>
      <w:r w:rsidRPr="00C110BA">
        <w:rPr>
          <w:color w:val="007200"/>
          <w:rtl/>
        </w:rPr>
        <w:t>﴾</w:t>
      </w:r>
      <w:r w:rsidRPr="00C110BA">
        <w:rPr>
          <w:vertAlign w:val="superscript"/>
          <w:rtl/>
        </w:rPr>
        <w:footnoteReference w:id="4"/>
      </w:r>
      <w:r w:rsidR="00750CFB" w:rsidRPr="00C110BA">
        <w:rPr>
          <w:vertAlign w:val="superscript"/>
        </w:rPr>
        <w:t xml:space="preserve"> </w:t>
      </w:r>
      <w:r w:rsidR="0047127D" w:rsidRPr="00C110BA">
        <w:rPr>
          <w:rFonts w:hint="cs"/>
          <w:rtl/>
        </w:rPr>
        <w:t>می‌گوید</w:t>
      </w:r>
      <w:r w:rsidRPr="00C110BA">
        <w:rPr>
          <w:rFonts w:hint="cs"/>
          <w:rtl/>
        </w:rPr>
        <w:t xml:space="preserve"> این مغفرت موجب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 xml:space="preserve"> </w:t>
      </w:r>
      <w:r w:rsidR="00BC363E" w:rsidRPr="00C110BA">
        <w:rPr>
          <w:rFonts w:hint="cs"/>
          <w:rtl/>
        </w:rPr>
        <w:t>«</w:t>
      </w:r>
      <w:r w:rsidRPr="00C110BA">
        <w:rPr>
          <w:rFonts w:hint="cs"/>
          <w:rtl/>
        </w:rPr>
        <w:t>سارعوا</w:t>
      </w:r>
      <w:r w:rsidR="00BC363E" w:rsidRPr="00C110BA">
        <w:rPr>
          <w:rFonts w:hint="cs"/>
          <w:rtl/>
        </w:rPr>
        <w:t>»</w:t>
      </w:r>
      <w:r w:rsidRPr="00C110BA">
        <w:rPr>
          <w:rFonts w:hint="cs"/>
          <w:rtl/>
        </w:rPr>
        <w:t xml:space="preserve"> ظهور در وجوب پیدا نکند بلکه ظهور در استحباب پیدا کند گاهی از موضوع بر حکم </w:t>
      </w:r>
      <w:r w:rsidR="0047127D" w:rsidRPr="00C110BA">
        <w:rPr>
          <w:rFonts w:hint="cs"/>
          <w:rtl/>
        </w:rPr>
        <w:t>تأثیر</w:t>
      </w:r>
      <w:r w:rsidRPr="00C110BA">
        <w:rPr>
          <w:rFonts w:hint="cs"/>
          <w:rtl/>
        </w:rPr>
        <w:t xml:space="preserve"> گذارده شده است.</w:t>
      </w:r>
    </w:p>
    <w:p w:rsidR="00EE5D97" w:rsidRPr="00C110BA" w:rsidRDefault="00EE5D97" w:rsidP="000C6C26">
      <w:pPr>
        <w:rPr>
          <w:rtl/>
        </w:rPr>
      </w:pPr>
      <w:r w:rsidRPr="00C110BA">
        <w:rPr>
          <w:rFonts w:hint="cs"/>
          <w:rtl/>
        </w:rPr>
        <w:t xml:space="preserve">خصوصیت موضوع یا خصوصیت حکم أو حیثیة اخری مربوط بهما در قیود و </w:t>
      </w:r>
      <w:r w:rsidR="001A6CCA">
        <w:rPr>
          <w:rFonts w:hint="cs"/>
          <w:rtl/>
        </w:rPr>
        <w:t>شرایط</w:t>
      </w:r>
      <w:r w:rsidRPr="00C110BA">
        <w:rPr>
          <w:rFonts w:hint="cs"/>
          <w:rtl/>
        </w:rPr>
        <w:t xml:space="preserve"> مرتبط با تکلیف </w:t>
      </w:r>
      <w:r w:rsidR="00D31CA6" w:rsidRPr="00C110BA">
        <w:rPr>
          <w:rFonts w:hint="cs"/>
          <w:rtl/>
        </w:rPr>
        <w:t>این‌ها</w:t>
      </w:r>
      <w:r w:rsidRPr="00C110BA">
        <w:rPr>
          <w:rFonts w:hint="cs"/>
          <w:rtl/>
        </w:rPr>
        <w:t xml:space="preserve"> اثر </w:t>
      </w:r>
      <w:r w:rsidR="0047127D" w:rsidRPr="00C110BA">
        <w:rPr>
          <w:rFonts w:hint="cs"/>
          <w:rtl/>
        </w:rPr>
        <w:t>می‌گذارد</w:t>
      </w:r>
      <w:r w:rsidRPr="00C110BA">
        <w:rPr>
          <w:rFonts w:hint="cs"/>
          <w:rtl/>
        </w:rPr>
        <w:t>.</w:t>
      </w:r>
    </w:p>
    <w:p w:rsidR="00080C5E" w:rsidRPr="00C110BA" w:rsidRDefault="00080C5E" w:rsidP="00080C5E">
      <w:pPr>
        <w:pStyle w:val="Heading3"/>
        <w:rPr>
          <w:rtl/>
        </w:rPr>
      </w:pPr>
      <w:bookmarkStart w:id="7" w:name="_Toc58429938"/>
      <w:r w:rsidRPr="00C110BA">
        <w:rPr>
          <w:rFonts w:hint="cs"/>
          <w:rtl/>
        </w:rPr>
        <w:t>نکته دوم</w:t>
      </w:r>
      <w:bookmarkEnd w:id="7"/>
    </w:p>
    <w:p w:rsidR="00EE5D97" w:rsidRPr="00C110BA" w:rsidRDefault="00EE5D97" w:rsidP="0047127D">
      <w:pPr>
        <w:rPr>
          <w:rtl/>
        </w:rPr>
      </w:pPr>
      <w:r w:rsidRPr="00C110BA">
        <w:rPr>
          <w:rFonts w:hint="cs"/>
          <w:rtl/>
        </w:rPr>
        <w:t xml:space="preserve">پس این در مناسبات حکم و موضوع این اجتماع این دو و مناسباتی که بین این دو سنجیده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 xml:space="preserve">، مناسبت حکم و موضوع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 xml:space="preserve">. منتها این </w:t>
      </w:r>
      <w:r w:rsidR="0047127D" w:rsidRPr="00C110BA">
        <w:rPr>
          <w:rFonts w:hint="cs"/>
          <w:rtl/>
        </w:rPr>
        <w:t>تأثیر</w:t>
      </w:r>
      <w:r w:rsidRPr="00C110BA">
        <w:rPr>
          <w:rFonts w:hint="cs"/>
          <w:rtl/>
        </w:rPr>
        <w:t xml:space="preserve"> گاهی از این قبیل است که </w:t>
      </w:r>
      <w:r w:rsidR="00101598" w:rsidRPr="00C110BA">
        <w:rPr>
          <w:rFonts w:hint="cs"/>
          <w:rtl/>
        </w:rPr>
        <w:t xml:space="preserve">حکم روی موضوع اثر </w:t>
      </w:r>
      <w:r w:rsidR="0047127D" w:rsidRPr="00C110BA">
        <w:rPr>
          <w:rFonts w:hint="cs"/>
          <w:rtl/>
        </w:rPr>
        <w:t>می‌گذارد</w:t>
      </w:r>
      <w:r w:rsidR="00101598" w:rsidRPr="00C110BA">
        <w:rPr>
          <w:rFonts w:hint="cs"/>
          <w:rtl/>
        </w:rPr>
        <w:t xml:space="preserve"> در اجتماع حکم یک </w:t>
      </w:r>
      <w:r w:rsidR="0047127D" w:rsidRPr="00C110BA">
        <w:rPr>
          <w:rFonts w:hint="cs"/>
          <w:rtl/>
        </w:rPr>
        <w:t>قرینه‌ای</w:t>
      </w:r>
      <w:r w:rsidR="00101598" w:rsidRPr="00C110BA">
        <w:rPr>
          <w:rFonts w:hint="cs"/>
          <w:rtl/>
        </w:rPr>
        <w:t xml:space="preserve"> برای موضوع پیدا </w:t>
      </w:r>
      <w:r w:rsidR="0047127D" w:rsidRPr="00C110BA">
        <w:rPr>
          <w:rFonts w:hint="cs"/>
          <w:rtl/>
        </w:rPr>
        <w:t>می‌کند</w:t>
      </w:r>
      <w:r w:rsidR="00101598" w:rsidRPr="00C110BA">
        <w:rPr>
          <w:rFonts w:hint="cs"/>
          <w:rtl/>
        </w:rPr>
        <w:t xml:space="preserve"> و تعمیم یا تضییق پیدا </w:t>
      </w:r>
      <w:r w:rsidR="0047127D" w:rsidRPr="00C110BA">
        <w:rPr>
          <w:rFonts w:hint="cs"/>
          <w:rtl/>
        </w:rPr>
        <w:t>می‌کند</w:t>
      </w:r>
      <w:r w:rsidR="00101598" w:rsidRPr="00C110BA">
        <w:rPr>
          <w:rFonts w:hint="cs"/>
          <w:rtl/>
        </w:rPr>
        <w:t xml:space="preserve"> و گاهی برعکس است موضوع روی حکم </w:t>
      </w:r>
      <w:r w:rsidR="0047127D" w:rsidRPr="00C110BA">
        <w:rPr>
          <w:rFonts w:hint="cs"/>
          <w:rtl/>
        </w:rPr>
        <w:t>تأثیری</w:t>
      </w:r>
      <w:r w:rsidR="00101598" w:rsidRPr="00C110BA">
        <w:rPr>
          <w:rFonts w:hint="cs"/>
          <w:rtl/>
        </w:rPr>
        <w:t xml:space="preserve"> </w:t>
      </w:r>
      <w:r w:rsidR="0047127D" w:rsidRPr="00C110BA">
        <w:rPr>
          <w:rFonts w:hint="cs"/>
          <w:rtl/>
        </w:rPr>
        <w:t>می‌گذارد</w:t>
      </w:r>
      <w:r w:rsidR="00101598" w:rsidRPr="00C110BA">
        <w:rPr>
          <w:rFonts w:hint="cs"/>
          <w:rtl/>
        </w:rPr>
        <w:t xml:space="preserve"> و گاهی هم این اجتماع این دو روی شرایط و قیود و توابع حکم </w:t>
      </w:r>
      <w:r w:rsidR="00D31CA6" w:rsidRPr="00C110BA">
        <w:rPr>
          <w:rFonts w:hint="cs"/>
          <w:rtl/>
        </w:rPr>
        <w:t>این‌ها</w:t>
      </w:r>
      <w:r w:rsidR="00101598" w:rsidRPr="00C110BA">
        <w:rPr>
          <w:rFonts w:hint="cs"/>
          <w:rtl/>
        </w:rPr>
        <w:t xml:space="preserve"> </w:t>
      </w:r>
      <w:r w:rsidR="0047127D" w:rsidRPr="00C110BA">
        <w:rPr>
          <w:rFonts w:hint="cs"/>
          <w:rtl/>
        </w:rPr>
        <w:t>تأثیری</w:t>
      </w:r>
      <w:r w:rsidR="00101598" w:rsidRPr="00C110BA">
        <w:rPr>
          <w:rFonts w:hint="cs"/>
          <w:rtl/>
        </w:rPr>
        <w:t xml:space="preserve"> </w:t>
      </w:r>
      <w:r w:rsidR="0047127D" w:rsidRPr="00C110BA">
        <w:rPr>
          <w:rFonts w:hint="cs"/>
          <w:rtl/>
        </w:rPr>
        <w:t>می‌گذارند</w:t>
      </w:r>
      <w:r w:rsidR="00101598" w:rsidRPr="00C110BA">
        <w:rPr>
          <w:rFonts w:hint="cs"/>
          <w:rtl/>
        </w:rPr>
        <w:t>.</w:t>
      </w:r>
    </w:p>
    <w:p w:rsidR="00101598" w:rsidRPr="00C110BA" w:rsidRDefault="00101598" w:rsidP="000C6C26">
      <w:pPr>
        <w:rPr>
          <w:rtl/>
        </w:rPr>
      </w:pPr>
      <w:r w:rsidRPr="00C110BA">
        <w:rPr>
          <w:rFonts w:hint="cs"/>
          <w:rtl/>
        </w:rPr>
        <w:t xml:space="preserve">پس یک </w:t>
      </w:r>
      <w:r w:rsidR="0047127D" w:rsidRPr="00C110BA">
        <w:rPr>
          <w:rFonts w:hint="cs"/>
          <w:rtl/>
        </w:rPr>
        <w:t>نکته ‌ای</w:t>
      </w:r>
      <w:r w:rsidRPr="00C110BA">
        <w:rPr>
          <w:rFonts w:hint="cs"/>
          <w:rtl/>
        </w:rPr>
        <w:t xml:space="preserve">نکه این تناسب گاهی از موضوع به حکم است و گاهی از حکم به موضوع و گاهی باهم روی شرایط و قیود </w:t>
      </w:r>
      <w:r w:rsidR="0047127D" w:rsidRPr="00C110BA">
        <w:rPr>
          <w:rFonts w:hint="cs"/>
          <w:rtl/>
        </w:rPr>
        <w:t>تأثیر</w:t>
      </w:r>
      <w:r w:rsidRPr="00C110BA">
        <w:rPr>
          <w:rFonts w:hint="cs"/>
          <w:rtl/>
        </w:rPr>
        <w:t xml:space="preserve"> </w:t>
      </w:r>
      <w:r w:rsidR="0047127D" w:rsidRPr="00C110BA">
        <w:rPr>
          <w:rFonts w:hint="cs"/>
          <w:rtl/>
        </w:rPr>
        <w:t>می‌گذارند</w:t>
      </w:r>
      <w:r w:rsidRPr="00C110BA">
        <w:rPr>
          <w:rFonts w:hint="cs"/>
          <w:rtl/>
        </w:rPr>
        <w:t>.</w:t>
      </w:r>
    </w:p>
    <w:p w:rsidR="00BC363E" w:rsidRPr="00C110BA" w:rsidRDefault="00BC363E" w:rsidP="00080C5E">
      <w:pPr>
        <w:pStyle w:val="Heading3"/>
        <w:rPr>
          <w:rtl/>
        </w:rPr>
      </w:pPr>
      <w:bookmarkStart w:id="8" w:name="_Toc58429939"/>
      <w:r w:rsidRPr="00C110BA">
        <w:rPr>
          <w:rFonts w:hint="cs"/>
          <w:rtl/>
        </w:rPr>
        <w:t>نکته سوم</w:t>
      </w:r>
      <w:bookmarkEnd w:id="8"/>
    </w:p>
    <w:p w:rsidR="00EE5D97" w:rsidRPr="00C110BA" w:rsidRDefault="00101598" w:rsidP="000C6C26">
      <w:pPr>
        <w:rPr>
          <w:rtl/>
        </w:rPr>
      </w:pPr>
      <w:r w:rsidRPr="00C110BA">
        <w:rPr>
          <w:rFonts w:hint="cs"/>
          <w:rtl/>
        </w:rPr>
        <w:t xml:space="preserve">نکته سوم این است که این ملائمة عرفیه أو عقلیه است؛ این </w:t>
      </w:r>
      <w:r w:rsidR="0047127D" w:rsidRPr="00C110BA">
        <w:rPr>
          <w:rFonts w:hint="cs"/>
          <w:rtl/>
        </w:rPr>
        <w:t>قرینه‌ای</w:t>
      </w:r>
      <w:r w:rsidRPr="00C110BA">
        <w:rPr>
          <w:rFonts w:hint="cs"/>
          <w:rtl/>
        </w:rPr>
        <w:t xml:space="preserve"> است که یا لبی یا عقلی است یا یک ظهور لفظی پیدا</w:t>
      </w:r>
      <w:r w:rsidR="00750CFB" w:rsidRPr="00C110BA">
        <w:rPr>
          <w:rtl/>
        </w:rPr>
        <w:t xml:space="preserve"> </w:t>
      </w:r>
      <w:r w:rsidR="0047127D" w:rsidRPr="00C110BA">
        <w:rPr>
          <w:rFonts w:hint="cs"/>
          <w:rtl/>
        </w:rPr>
        <w:t>می‌کند</w:t>
      </w:r>
      <w:r w:rsidRPr="00C110BA">
        <w:rPr>
          <w:rFonts w:hint="cs"/>
          <w:rtl/>
        </w:rPr>
        <w:t xml:space="preserve"> یعنی این خطاب را کسی بشنود اگر از او </w:t>
      </w:r>
      <w:r w:rsidR="0047127D" w:rsidRPr="00C110BA">
        <w:rPr>
          <w:rFonts w:hint="cs"/>
          <w:rtl/>
        </w:rPr>
        <w:t>سؤال</w:t>
      </w:r>
      <w:r w:rsidRPr="00C110BA">
        <w:rPr>
          <w:rFonts w:hint="cs"/>
          <w:rtl/>
        </w:rPr>
        <w:t xml:space="preserve"> بکنی </w:t>
      </w:r>
      <w:r w:rsidR="0047127D" w:rsidRPr="00C110BA">
        <w:rPr>
          <w:rFonts w:hint="cs"/>
          <w:rtl/>
        </w:rPr>
        <w:t>می‌گوید</w:t>
      </w:r>
      <w:r w:rsidRPr="00C110BA">
        <w:rPr>
          <w:rFonts w:hint="cs"/>
          <w:rtl/>
        </w:rPr>
        <w:t xml:space="preserve"> مریض اینجا مریضی است که این صوم روی او </w:t>
      </w:r>
      <w:r w:rsidR="0047127D" w:rsidRPr="00C110BA">
        <w:rPr>
          <w:rFonts w:hint="cs"/>
          <w:rtl/>
        </w:rPr>
        <w:t>تأثیر</w:t>
      </w:r>
      <w:r w:rsidRPr="00C110BA">
        <w:rPr>
          <w:rFonts w:hint="cs"/>
          <w:rtl/>
        </w:rPr>
        <w:t xml:space="preserve"> بگذارد و حال او را بدتر کند یا مریضی که برای او مشقت دارد و حال او را بدتر بکند.</w:t>
      </w:r>
    </w:p>
    <w:p w:rsidR="00101598" w:rsidRPr="00C110BA" w:rsidRDefault="00101598" w:rsidP="000C6C26">
      <w:pPr>
        <w:rPr>
          <w:rtl/>
        </w:rPr>
      </w:pPr>
      <w:r w:rsidRPr="00C110BA">
        <w:rPr>
          <w:rFonts w:hint="cs"/>
          <w:rtl/>
        </w:rPr>
        <w:t xml:space="preserve">یک نوعی تنقیح مناط است یعنی </w:t>
      </w:r>
      <w:r w:rsidR="0047127D" w:rsidRPr="00C110BA">
        <w:rPr>
          <w:rFonts w:hint="cs"/>
          <w:rtl/>
        </w:rPr>
        <w:t>یک‌جور</w:t>
      </w:r>
      <w:r w:rsidRPr="00C110BA">
        <w:rPr>
          <w:rFonts w:hint="cs"/>
          <w:rtl/>
        </w:rPr>
        <w:t xml:space="preserve">ی با این مناسبت به آن مناط پی </w:t>
      </w:r>
      <w:r w:rsidR="0047127D" w:rsidRPr="00C110BA">
        <w:rPr>
          <w:rFonts w:hint="cs"/>
          <w:rtl/>
        </w:rPr>
        <w:t>می‌برد</w:t>
      </w:r>
      <w:r w:rsidRPr="00C110BA">
        <w:rPr>
          <w:rFonts w:hint="cs"/>
          <w:rtl/>
        </w:rPr>
        <w:t xml:space="preserve"> و به آن اطمینان پیدا </w:t>
      </w:r>
      <w:r w:rsidR="0047127D" w:rsidRPr="00C110BA">
        <w:rPr>
          <w:rFonts w:hint="cs"/>
          <w:rtl/>
        </w:rPr>
        <w:t>می‌کند</w:t>
      </w:r>
      <w:r w:rsidRPr="00C110BA">
        <w:rPr>
          <w:rFonts w:hint="cs"/>
          <w:rtl/>
        </w:rPr>
        <w:t xml:space="preserve"> و به آن تعمیم </w:t>
      </w:r>
      <w:r w:rsidR="0047127D" w:rsidRPr="00C110BA">
        <w:rPr>
          <w:rFonts w:hint="cs"/>
          <w:rtl/>
        </w:rPr>
        <w:t>می‌دهد</w:t>
      </w:r>
      <w:r w:rsidRPr="00C110BA">
        <w:rPr>
          <w:rFonts w:hint="cs"/>
          <w:rtl/>
        </w:rPr>
        <w:t>.</w:t>
      </w:r>
    </w:p>
    <w:p w:rsidR="00080C5E" w:rsidRPr="00C110BA" w:rsidRDefault="00080C5E" w:rsidP="00080C5E">
      <w:pPr>
        <w:pStyle w:val="Heading1"/>
        <w:rPr>
          <w:rtl/>
        </w:rPr>
      </w:pPr>
      <w:bookmarkStart w:id="9" w:name="_Toc58429940"/>
      <w:r w:rsidRPr="00C110BA">
        <w:rPr>
          <w:rFonts w:hint="cs"/>
          <w:rtl/>
        </w:rPr>
        <w:t>رابطه مناسبات حکم و موضوع با تنقیح مناط و الغاء خصوصیت</w:t>
      </w:r>
      <w:bookmarkEnd w:id="9"/>
    </w:p>
    <w:p w:rsidR="00101598" w:rsidRPr="00C110BA" w:rsidRDefault="00101598" w:rsidP="000C6C26">
      <w:pPr>
        <w:rPr>
          <w:rtl/>
        </w:rPr>
      </w:pPr>
      <w:r w:rsidRPr="00C110BA">
        <w:rPr>
          <w:rFonts w:hint="cs"/>
          <w:rtl/>
        </w:rPr>
        <w:t>اینکه ارتباط این با تنقیح مناط و الغاء خصوصیت چیست؟</w:t>
      </w:r>
    </w:p>
    <w:p w:rsidR="000C6C26" w:rsidRPr="00C110BA" w:rsidRDefault="00101598" w:rsidP="000C6C26">
      <w:pPr>
        <w:rPr>
          <w:rtl/>
        </w:rPr>
      </w:pPr>
      <w:r w:rsidRPr="00C110BA">
        <w:rPr>
          <w:rFonts w:hint="cs"/>
          <w:rtl/>
        </w:rPr>
        <w:lastRenderedPageBreak/>
        <w:t xml:space="preserve">به نظر </w:t>
      </w:r>
      <w:r w:rsidR="0047127D" w:rsidRPr="00C110BA">
        <w:rPr>
          <w:rFonts w:hint="cs"/>
          <w:rtl/>
        </w:rPr>
        <w:t>می‌آید</w:t>
      </w:r>
      <w:r w:rsidRPr="00C110BA">
        <w:rPr>
          <w:rFonts w:hint="cs"/>
          <w:rtl/>
        </w:rPr>
        <w:t xml:space="preserve"> که مناسبات حکم و موضوع در موارد تعمیم، همان الغاء خصوصیت است یعنی الغاء خصوصیت را که بحث کردیم و </w:t>
      </w:r>
      <w:r w:rsidR="0047127D" w:rsidRPr="00C110BA">
        <w:rPr>
          <w:rFonts w:hint="cs"/>
          <w:rtl/>
        </w:rPr>
        <w:t>نقشه‌اش</w:t>
      </w:r>
      <w:r w:rsidRPr="00C110BA">
        <w:rPr>
          <w:rFonts w:hint="cs"/>
          <w:rtl/>
        </w:rPr>
        <w:t xml:space="preserve"> را یک مقدار تغییر</w:t>
      </w:r>
      <w:r w:rsidR="00750CFB" w:rsidRPr="00C110BA">
        <w:rPr>
          <w:rtl/>
        </w:rPr>
        <w:t xml:space="preserve"> </w:t>
      </w:r>
      <w:r w:rsidRPr="00C110BA">
        <w:rPr>
          <w:rFonts w:hint="cs"/>
          <w:rtl/>
        </w:rPr>
        <w:t xml:space="preserve">دادیم، الغاء خصوصیت یک قرائن و شواهدی دارد حالا </w:t>
      </w:r>
      <w:r w:rsidR="0047127D" w:rsidRPr="00C110BA">
        <w:rPr>
          <w:rFonts w:hint="cs"/>
          <w:rtl/>
        </w:rPr>
        <w:t>مثلاً</w:t>
      </w:r>
      <w:r w:rsidRPr="00C110BA">
        <w:rPr>
          <w:rFonts w:hint="cs"/>
          <w:rtl/>
        </w:rPr>
        <w:t xml:space="preserve"> مثالیت و غالبیت و ... بود یکی مناسبت حکم و موضوع است </w:t>
      </w:r>
      <w:r w:rsidR="000C6C26" w:rsidRPr="00C110BA">
        <w:rPr>
          <w:rFonts w:hint="cs"/>
          <w:rtl/>
        </w:rPr>
        <w:t xml:space="preserve">وقتی حکم و موضوع را باهم ببینید در ذهن </w:t>
      </w:r>
      <w:r w:rsidR="0047127D" w:rsidRPr="00C110BA">
        <w:rPr>
          <w:rFonts w:hint="cs"/>
          <w:rtl/>
        </w:rPr>
        <w:t>می‌آید</w:t>
      </w:r>
      <w:r w:rsidR="000C6C26" w:rsidRPr="00C110BA">
        <w:rPr>
          <w:rFonts w:hint="cs"/>
          <w:rtl/>
        </w:rPr>
        <w:t xml:space="preserve"> که این خصوصیت ندارد. اینجا هم گاهی تعبیر الغاء خصوصیت هم در کلمات آمده است که عرف الغاء خصوصیت </w:t>
      </w:r>
      <w:r w:rsidR="00D31CA6" w:rsidRPr="00C110BA">
        <w:rPr>
          <w:rFonts w:hint="cs"/>
          <w:rtl/>
        </w:rPr>
        <w:t>می‌کند</w:t>
      </w:r>
      <w:r w:rsidR="000C6C26" w:rsidRPr="00C110BA">
        <w:rPr>
          <w:rFonts w:hint="cs"/>
          <w:rtl/>
        </w:rPr>
        <w:t xml:space="preserve"> مرزی میان مناسبات حکم و موضوع الغاء خصوصیت نیست در آنجا که مناسبات حکم و موضوع الغاء خصوصیت </w:t>
      </w:r>
      <w:r w:rsidR="0047127D" w:rsidRPr="00C110BA">
        <w:rPr>
          <w:rFonts w:hint="cs"/>
          <w:rtl/>
        </w:rPr>
        <w:t>می‌کند</w:t>
      </w:r>
      <w:r w:rsidR="000C6C26" w:rsidRPr="00C110BA">
        <w:rPr>
          <w:rFonts w:hint="cs"/>
          <w:rtl/>
        </w:rPr>
        <w:t xml:space="preserve"> در واقع این یکی از عوامل الغاء خصوصیت است نه اینکه عاملی در عرض الغاء خصوصیت باشد.</w:t>
      </w:r>
    </w:p>
    <w:p w:rsidR="00101598" w:rsidRPr="00C110BA" w:rsidRDefault="000C6C26" w:rsidP="000C6C26">
      <w:pPr>
        <w:rPr>
          <w:rtl/>
        </w:rPr>
      </w:pPr>
      <w:r w:rsidRPr="00C110BA">
        <w:rPr>
          <w:rFonts w:hint="cs"/>
          <w:rtl/>
        </w:rPr>
        <w:t>الغ</w:t>
      </w:r>
      <w:r w:rsidR="001A6CCA">
        <w:rPr>
          <w:rFonts w:hint="cs"/>
          <w:rtl/>
        </w:rPr>
        <w:t>اء خصوصیت از نظر عرفی به چه دلای</w:t>
      </w:r>
      <w:r w:rsidRPr="00C110BA">
        <w:rPr>
          <w:rFonts w:hint="cs"/>
          <w:rtl/>
        </w:rPr>
        <w:t xml:space="preserve">لی انجام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 xml:space="preserve">؟ </w:t>
      </w:r>
      <w:r w:rsidR="0047127D" w:rsidRPr="00C110BA">
        <w:rPr>
          <w:rFonts w:hint="cs"/>
          <w:rtl/>
        </w:rPr>
        <w:t>قبلاً</w:t>
      </w:r>
      <w:r w:rsidRPr="00C110BA">
        <w:rPr>
          <w:rFonts w:hint="cs"/>
          <w:rtl/>
        </w:rPr>
        <w:t xml:space="preserve"> بعضی را </w:t>
      </w:r>
      <w:r w:rsidR="0047127D" w:rsidRPr="00C110BA">
        <w:rPr>
          <w:rFonts w:hint="cs"/>
          <w:rtl/>
        </w:rPr>
        <w:t>گفته‌ایم</w:t>
      </w:r>
      <w:r w:rsidRPr="00C110BA">
        <w:rPr>
          <w:rFonts w:hint="cs"/>
          <w:rtl/>
        </w:rPr>
        <w:t xml:space="preserve"> و یکی از </w:t>
      </w:r>
      <w:r w:rsidR="00D31CA6" w:rsidRPr="00C110BA">
        <w:rPr>
          <w:rFonts w:hint="cs"/>
          <w:rtl/>
        </w:rPr>
        <w:t>آن‌ها</w:t>
      </w:r>
      <w:r w:rsidRPr="00C110BA">
        <w:rPr>
          <w:rFonts w:hint="cs"/>
          <w:rtl/>
        </w:rPr>
        <w:t xml:space="preserve"> هم مناسبت حکم و موضوع است. موقعی که حکم و موضوع بسنجد </w:t>
      </w:r>
      <w:r w:rsidR="0047127D" w:rsidRPr="00C110BA">
        <w:rPr>
          <w:rFonts w:hint="cs"/>
          <w:rtl/>
        </w:rPr>
        <w:t>می‌گوید</w:t>
      </w:r>
      <w:r w:rsidRPr="00C110BA">
        <w:rPr>
          <w:rFonts w:hint="cs"/>
          <w:rtl/>
        </w:rPr>
        <w:t xml:space="preserve"> مریض اینجا یعنی من یشق علیه الصیام است یا مناسبات حکم و موضوع ر</w:t>
      </w:r>
      <w:r w:rsidR="00750CFB" w:rsidRPr="00C110BA">
        <w:rPr>
          <w:rFonts w:hint="cs"/>
          <w:rtl/>
        </w:rPr>
        <w:t xml:space="preserve">ا بسنجد چطور آنجا داشت که البیعان بالخیار </w:t>
      </w:r>
      <w:r w:rsidR="0047127D" w:rsidRPr="00C110BA">
        <w:rPr>
          <w:rFonts w:hint="cs"/>
          <w:rtl/>
        </w:rPr>
        <w:t>می‌گفت</w:t>
      </w:r>
      <w:r w:rsidR="00750CFB" w:rsidRPr="00C110BA">
        <w:rPr>
          <w:rFonts w:hint="cs"/>
          <w:rtl/>
        </w:rPr>
        <w:t xml:space="preserve"> این اختصاص </w:t>
      </w:r>
      <w:r w:rsidR="0047127D" w:rsidRPr="00C110BA">
        <w:rPr>
          <w:rFonts w:hint="cs"/>
          <w:rtl/>
        </w:rPr>
        <w:t>به‌جای</w:t>
      </w:r>
      <w:r w:rsidR="00750CFB" w:rsidRPr="00C110BA">
        <w:rPr>
          <w:rFonts w:hint="cs"/>
          <w:rtl/>
        </w:rPr>
        <w:t xml:space="preserve">ی ندارد که بایع و مشتری دو تا باشد، یکی هم باشد همین است؛ اینجا هم </w:t>
      </w:r>
      <w:r w:rsidR="0047127D" w:rsidRPr="00C110BA">
        <w:rPr>
          <w:rFonts w:hint="cs"/>
          <w:rtl/>
        </w:rPr>
        <w:t>می‌گوید</w:t>
      </w:r>
      <w:r w:rsidR="00750CFB" w:rsidRPr="00C110BA">
        <w:rPr>
          <w:rFonts w:hint="cs"/>
          <w:rtl/>
        </w:rPr>
        <w:t xml:space="preserve"> بیع مصحف به کافر نکن، الغاء خصوصیت </w:t>
      </w:r>
      <w:r w:rsidR="0047127D" w:rsidRPr="00C110BA">
        <w:rPr>
          <w:rFonts w:hint="cs"/>
          <w:rtl/>
        </w:rPr>
        <w:t>می‌شود</w:t>
      </w:r>
      <w:r w:rsidR="00750CFB" w:rsidRPr="00C110BA">
        <w:rPr>
          <w:rFonts w:hint="cs"/>
          <w:rtl/>
        </w:rPr>
        <w:t xml:space="preserve"> </w:t>
      </w:r>
      <w:r w:rsidR="0047127D" w:rsidRPr="00C110BA">
        <w:rPr>
          <w:rFonts w:hint="cs"/>
          <w:rtl/>
        </w:rPr>
        <w:t>می‌گوید</w:t>
      </w:r>
      <w:r w:rsidR="00750CFB" w:rsidRPr="00C110BA">
        <w:rPr>
          <w:rFonts w:hint="cs"/>
          <w:rtl/>
        </w:rPr>
        <w:t xml:space="preserve"> بیع یا هبه یا صلح، فرقی ن</w:t>
      </w:r>
      <w:r w:rsidR="0047127D" w:rsidRPr="00C110BA">
        <w:rPr>
          <w:rFonts w:hint="cs"/>
          <w:rtl/>
        </w:rPr>
        <w:t>می‌کند</w:t>
      </w:r>
      <w:r w:rsidR="00750CFB" w:rsidRPr="00C110BA">
        <w:rPr>
          <w:rFonts w:hint="cs"/>
          <w:rtl/>
        </w:rPr>
        <w:t>.</w:t>
      </w:r>
    </w:p>
    <w:p w:rsidR="00750CFB" w:rsidRPr="00C110BA" w:rsidRDefault="00750CFB" w:rsidP="000C6C26">
      <w:pPr>
        <w:rPr>
          <w:rtl/>
        </w:rPr>
      </w:pPr>
      <w:r w:rsidRPr="00C110BA">
        <w:rPr>
          <w:rFonts w:hint="cs"/>
          <w:rtl/>
        </w:rPr>
        <w:t xml:space="preserve">چرا الغاء خصوصیت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>؟ به خاطر مناسبت حکم و موضوع.</w:t>
      </w:r>
    </w:p>
    <w:p w:rsidR="00750CFB" w:rsidRPr="00C110BA" w:rsidRDefault="00750CFB" w:rsidP="000C6C26">
      <w:pPr>
        <w:rPr>
          <w:rtl/>
        </w:rPr>
      </w:pPr>
      <w:r w:rsidRPr="00C110BA">
        <w:rPr>
          <w:rFonts w:hint="cs"/>
          <w:rtl/>
        </w:rPr>
        <w:t xml:space="preserve">البته مناسبت حکم و موضوع مثل قرائنی که </w:t>
      </w:r>
      <w:r w:rsidR="0047127D" w:rsidRPr="00C110BA">
        <w:rPr>
          <w:rFonts w:hint="cs"/>
          <w:rtl/>
        </w:rPr>
        <w:t>سابقاً</w:t>
      </w:r>
      <w:r w:rsidRPr="00C110BA">
        <w:rPr>
          <w:rFonts w:hint="cs"/>
          <w:rtl/>
        </w:rPr>
        <w:t xml:space="preserve"> </w:t>
      </w:r>
      <w:r w:rsidR="0047127D" w:rsidRPr="00C110BA">
        <w:rPr>
          <w:rFonts w:hint="cs"/>
          <w:rtl/>
        </w:rPr>
        <w:t>می‌گفت</w:t>
      </w:r>
      <w:r w:rsidRPr="00C110BA">
        <w:rPr>
          <w:rFonts w:hint="cs"/>
          <w:rtl/>
        </w:rPr>
        <w:t>یم فقط تعمیم ن</w:t>
      </w:r>
      <w:r w:rsidR="0047127D" w:rsidRPr="00C110BA">
        <w:rPr>
          <w:rFonts w:hint="cs"/>
          <w:rtl/>
        </w:rPr>
        <w:t>می‌دهد</w:t>
      </w:r>
      <w:r w:rsidRPr="00C110BA">
        <w:rPr>
          <w:rFonts w:hint="cs"/>
          <w:rtl/>
        </w:rPr>
        <w:t xml:space="preserve"> گاهی مناسبت حکم و موضوع موجب تضییق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 xml:space="preserve"> </w:t>
      </w:r>
      <w:r w:rsidR="00770466" w:rsidRPr="00C110BA">
        <w:rPr>
          <w:rFonts w:hint="cs"/>
          <w:rtl/>
        </w:rPr>
        <w:t xml:space="preserve">منتها این هم یکی از قرائنی است که موجب الغاء خصوصیت </w:t>
      </w:r>
      <w:r w:rsidR="0047127D" w:rsidRPr="00C110BA">
        <w:rPr>
          <w:rFonts w:hint="cs"/>
          <w:rtl/>
        </w:rPr>
        <w:t>می‌شود</w:t>
      </w:r>
      <w:r w:rsidR="00770466" w:rsidRPr="00C110BA">
        <w:rPr>
          <w:rFonts w:hint="cs"/>
          <w:rtl/>
        </w:rPr>
        <w:t xml:space="preserve"> اینکه </w:t>
      </w:r>
      <w:r w:rsidR="0047127D" w:rsidRPr="00C110BA">
        <w:rPr>
          <w:rFonts w:hint="cs"/>
          <w:rtl/>
        </w:rPr>
        <w:t>کلاً</w:t>
      </w:r>
      <w:r w:rsidR="00770466" w:rsidRPr="00C110BA">
        <w:rPr>
          <w:rFonts w:hint="cs"/>
          <w:rtl/>
        </w:rPr>
        <w:t xml:space="preserve"> بگوییم مناسبات حکم و موضوع در عرض آن الغاء خصوصیت است و عاملی مستقل است برای ما چیزی ثابت شده نیست به گمان ما این یکی از عوامل طولی است در قیاس با الغاء خصوصیت، الغاء خصوصیت، دلائلی دارد که یکی از </w:t>
      </w:r>
      <w:r w:rsidR="001A6CCA">
        <w:rPr>
          <w:rFonts w:hint="cs"/>
          <w:rtl/>
        </w:rPr>
        <w:t>دلایل</w:t>
      </w:r>
      <w:r w:rsidR="00770466" w:rsidRPr="00C110BA">
        <w:rPr>
          <w:rFonts w:hint="cs"/>
          <w:rtl/>
        </w:rPr>
        <w:t xml:space="preserve"> مناسبات حکم و موضوع است.</w:t>
      </w:r>
    </w:p>
    <w:p w:rsidR="00770466" w:rsidRPr="00C110BA" w:rsidRDefault="00770466" w:rsidP="000C6C26">
      <w:pPr>
        <w:rPr>
          <w:rtl/>
        </w:rPr>
      </w:pPr>
      <w:r w:rsidRPr="00C110BA">
        <w:rPr>
          <w:rFonts w:hint="cs"/>
          <w:rtl/>
        </w:rPr>
        <w:t xml:space="preserve">اگر حکم و موضوع را با هم بسنجید </w:t>
      </w:r>
      <w:r w:rsidR="0047127D" w:rsidRPr="00C110BA">
        <w:rPr>
          <w:rFonts w:hint="cs"/>
          <w:rtl/>
        </w:rPr>
        <w:t>این‌جوری</w:t>
      </w:r>
      <w:r w:rsidRPr="00C110BA">
        <w:rPr>
          <w:rFonts w:hint="cs"/>
          <w:rtl/>
        </w:rPr>
        <w:t xml:space="preserve">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 xml:space="preserve">. حالا یک </w:t>
      </w:r>
      <w:r w:rsidR="001A6CCA">
        <w:rPr>
          <w:rFonts w:hint="cs"/>
          <w:rtl/>
        </w:rPr>
        <w:t>دلایل</w:t>
      </w:r>
      <w:r w:rsidRPr="00C110BA">
        <w:rPr>
          <w:rFonts w:hint="cs"/>
          <w:rtl/>
        </w:rPr>
        <w:t xml:space="preserve"> دیگری هم دارد که در </w:t>
      </w:r>
      <w:r w:rsidR="0047127D" w:rsidRPr="00C110BA">
        <w:rPr>
          <w:rFonts w:hint="cs"/>
          <w:rtl/>
        </w:rPr>
        <w:t>همان‌جا</w:t>
      </w:r>
      <w:r w:rsidRPr="00C110BA">
        <w:rPr>
          <w:rFonts w:hint="cs"/>
          <w:rtl/>
        </w:rPr>
        <w:t xml:space="preserve"> ملاحظه کردید </w:t>
      </w:r>
      <w:r w:rsidR="0047127D" w:rsidRPr="00C110BA">
        <w:rPr>
          <w:rFonts w:hint="cs"/>
          <w:rtl/>
        </w:rPr>
        <w:t>مثلاً</w:t>
      </w:r>
      <w:r w:rsidRPr="00C110BA">
        <w:rPr>
          <w:rFonts w:hint="cs"/>
          <w:rtl/>
        </w:rPr>
        <w:t xml:space="preserve"> ارتکاز ... همیشه مناسبت حکم و موضوع نیست گاهی یک ارتکازات پنهانی است که گاهی آن اثر </w:t>
      </w:r>
      <w:r w:rsidR="0047127D" w:rsidRPr="00C110BA">
        <w:rPr>
          <w:rFonts w:hint="cs"/>
          <w:rtl/>
        </w:rPr>
        <w:t>می‌گذارد</w:t>
      </w:r>
      <w:r w:rsidRPr="00C110BA">
        <w:rPr>
          <w:rFonts w:hint="cs"/>
          <w:rtl/>
        </w:rPr>
        <w:t>.</w:t>
      </w:r>
    </w:p>
    <w:p w:rsidR="00770466" w:rsidRPr="00C110BA" w:rsidRDefault="0047127D" w:rsidP="000C6C26">
      <w:pPr>
        <w:rPr>
          <w:rtl/>
        </w:rPr>
      </w:pPr>
      <w:r w:rsidRPr="00C110BA">
        <w:rPr>
          <w:rFonts w:hint="cs"/>
          <w:rtl/>
        </w:rPr>
        <w:t>مهم‌ترین</w:t>
      </w:r>
      <w:r w:rsidR="00770466" w:rsidRPr="00C110BA">
        <w:rPr>
          <w:rFonts w:hint="cs"/>
          <w:rtl/>
        </w:rPr>
        <w:t xml:space="preserve"> عوامل برای الغاء خصوصیت همین مناسبات حکم و موضوع است.</w:t>
      </w:r>
    </w:p>
    <w:p w:rsidR="00770466" w:rsidRPr="00C110BA" w:rsidRDefault="00770466" w:rsidP="000C6C26">
      <w:pPr>
        <w:rPr>
          <w:rtl/>
        </w:rPr>
      </w:pPr>
      <w:r w:rsidRPr="00C110BA">
        <w:rPr>
          <w:rFonts w:hint="cs"/>
          <w:rtl/>
        </w:rPr>
        <w:t xml:space="preserve">این یک بحث ما در نقد این تفکیک الغاء خصوصیت از مناسبت حکم و موضوع داریم و به نظر </w:t>
      </w:r>
      <w:r w:rsidR="0047127D" w:rsidRPr="00C110BA">
        <w:rPr>
          <w:rFonts w:hint="cs"/>
          <w:rtl/>
        </w:rPr>
        <w:t>می‌رسد</w:t>
      </w:r>
      <w:r w:rsidRPr="00C110BA">
        <w:rPr>
          <w:rFonts w:hint="cs"/>
          <w:rtl/>
        </w:rPr>
        <w:t xml:space="preserve"> مناسبت حکم و موضوع در قیاس با الغاء خصوصیت عرضی نیستند بلکه طولی هستند و این یکی از عوامل الغاء خصوصیت است.</w:t>
      </w:r>
    </w:p>
    <w:p w:rsidR="00770466" w:rsidRPr="00C110BA" w:rsidRDefault="00770466" w:rsidP="008F3555">
      <w:pPr>
        <w:rPr>
          <w:rtl/>
        </w:rPr>
      </w:pPr>
      <w:r w:rsidRPr="00C110BA">
        <w:rPr>
          <w:rFonts w:hint="cs"/>
          <w:rtl/>
        </w:rPr>
        <w:t xml:space="preserve">این منافات ندارد که مناسبات حکم و موضوع </w:t>
      </w:r>
      <w:r w:rsidR="0047127D" w:rsidRPr="00C110BA">
        <w:rPr>
          <w:rFonts w:hint="cs"/>
          <w:rtl/>
        </w:rPr>
        <w:t>هم‌زمان</w:t>
      </w:r>
      <w:r w:rsidRPr="00C110BA">
        <w:rPr>
          <w:rFonts w:hint="cs"/>
          <w:rtl/>
        </w:rPr>
        <w:t xml:space="preserve"> گاهی تضییق </w:t>
      </w:r>
      <w:r w:rsidR="0047127D" w:rsidRPr="00C110BA">
        <w:rPr>
          <w:rFonts w:hint="cs"/>
          <w:rtl/>
        </w:rPr>
        <w:t>می‌کند</w:t>
      </w:r>
      <w:r w:rsidRPr="00C110BA">
        <w:rPr>
          <w:rFonts w:hint="cs"/>
          <w:rtl/>
        </w:rPr>
        <w:t xml:space="preserve">. کما اینکه عواملی که در الغاء خصوصیت </w:t>
      </w:r>
      <w:r w:rsidR="0047127D" w:rsidRPr="00C110BA">
        <w:rPr>
          <w:rFonts w:hint="cs"/>
          <w:rtl/>
        </w:rPr>
        <w:t>می‌آورد</w:t>
      </w:r>
      <w:r w:rsidRPr="00C110BA">
        <w:rPr>
          <w:rFonts w:hint="cs"/>
          <w:rtl/>
        </w:rPr>
        <w:t>ند بعضی فقط تعمیمی نبود بلکه تضییق هم داشت مثل ارتکاز</w:t>
      </w:r>
      <w:r w:rsidR="008F3555" w:rsidRPr="00C110BA">
        <w:rPr>
          <w:rFonts w:hint="cs"/>
          <w:rtl/>
        </w:rPr>
        <w:t xml:space="preserve">. </w:t>
      </w:r>
      <w:r w:rsidRPr="00C110BA">
        <w:rPr>
          <w:rFonts w:hint="cs"/>
          <w:rtl/>
        </w:rPr>
        <w:t>این یک نکته</w:t>
      </w:r>
    </w:p>
    <w:p w:rsidR="00770466" w:rsidRPr="00C110BA" w:rsidRDefault="00770466" w:rsidP="000C6C26">
      <w:pPr>
        <w:rPr>
          <w:rtl/>
        </w:rPr>
      </w:pPr>
      <w:r w:rsidRPr="00C110BA">
        <w:rPr>
          <w:rFonts w:hint="cs"/>
          <w:rtl/>
        </w:rPr>
        <w:t xml:space="preserve">نکته دوم این است که ما ترجیح </w:t>
      </w:r>
      <w:r w:rsidR="0047127D" w:rsidRPr="00C110BA">
        <w:rPr>
          <w:rFonts w:hint="cs"/>
          <w:rtl/>
        </w:rPr>
        <w:t>می‌دهیم</w:t>
      </w:r>
      <w:r w:rsidRPr="00C110BA">
        <w:rPr>
          <w:rFonts w:hint="cs"/>
          <w:rtl/>
        </w:rPr>
        <w:t xml:space="preserve"> که الغاء خصوصیت و مناسبت حکم و موضوع که به هم ربط پیدا کرد و بین </w:t>
      </w:r>
      <w:r w:rsidR="00D31CA6" w:rsidRPr="00C110BA">
        <w:rPr>
          <w:rFonts w:hint="cs"/>
          <w:rtl/>
        </w:rPr>
        <w:t>آن‌ها</w:t>
      </w:r>
      <w:r w:rsidRPr="00C110BA">
        <w:rPr>
          <w:rFonts w:hint="cs"/>
          <w:rtl/>
        </w:rPr>
        <w:t xml:space="preserve"> رابطه طولی است و عموم و خصوص مطلق، یا عموم و خصوص من وجه، چون مناسبت حکم و موضوع گاهی تعمیم </w:t>
      </w:r>
      <w:r w:rsidR="0047127D" w:rsidRPr="00C110BA">
        <w:rPr>
          <w:rFonts w:hint="cs"/>
          <w:rtl/>
        </w:rPr>
        <w:t>می‌دهد</w:t>
      </w:r>
      <w:r w:rsidRPr="00C110BA">
        <w:rPr>
          <w:rFonts w:hint="cs"/>
          <w:rtl/>
        </w:rPr>
        <w:t xml:space="preserve"> و گاهی تضییق </w:t>
      </w:r>
      <w:r w:rsidR="0047127D" w:rsidRPr="00C110BA">
        <w:rPr>
          <w:rFonts w:hint="cs"/>
          <w:rtl/>
        </w:rPr>
        <w:t>می‌دهد</w:t>
      </w:r>
      <w:r w:rsidRPr="00C110BA">
        <w:rPr>
          <w:rFonts w:hint="cs"/>
          <w:rtl/>
        </w:rPr>
        <w:t xml:space="preserve"> و در تعمیم عامل انحصار به مناسبت حکم و موضوع ندارد عوامل دیگر هم وجود دارد.</w:t>
      </w:r>
    </w:p>
    <w:p w:rsidR="00770466" w:rsidRPr="00C110BA" w:rsidRDefault="00770466" w:rsidP="001A6CCA">
      <w:pPr>
        <w:rPr>
          <w:rtl/>
        </w:rPr>
      </w:pPr>
      <w:r w:rsidRPr="00C110BA">
        <w:rPr>
          <w:rFonts w:hint="cs"/>
          <w:rtl/>
        </w:rPr>
        <w:lastRenderedPageBreak/>
        <w:t xml:space="preserve">به نظر </w:t>
      </w:r>
      <w:r w:rsidR="0047127D" w:rsidRPr="00C110BA">
        <w:rPr>
          <w:rFonts w:hint="cs"/>
          <w:rtl/>
        </w:rPr>
        <w:t>می‌آید</w:t>
      </w:r>
      <w:r w:rsidRPr="00C110BA">
        <w:rPr>
          <w:rFonts w:hint="cs"/>
          <w:rtl/>
        </w:rPr>
        <w:t xml:space="preserve"> در هر دو </w:t>
      </w:r>
      <w:r w:rsidR="00D31CA6" w:rsidRPr="00C110BA">
        <w:rPr>
          <w:rFonts w:hint="cs"/>
          <w:rtl/>
        </w:rPr>
        <w:t>این‌ها</w:t>
      </w:r>
      <w:r w:rsidRPr="00C110BA">
        <w:rPr>
          <w:rFonts w:hint="cs"/>
          <w:rtl/>
        </w:rPr>
        <w:t xml:space="preserve"> در آخر ذهن مستظهر و مستنبط از جمله </w:t>
      </w:r>
      <w:r w:rsidR="0047127D" w:rsidRPr="00C110BA">
        <w:rPr>
          <w:rtl/>
        </w:rPr>
        <w:t>و کلام</w:t>
      </w:r>
      <w:r w:rsidRPr="00C110BA">
        <w:rPr>
          <w:rFonts w:hint="cs"/>
          <w:rtl/>
        </w:rPr>
        <w:t xml:space="preserve"> همان تنقیح مناط است یعنی آخر قصه تنقیح مناط است یعنی در همه موارد الغاء خصوصیت اتوماتیک</w:t>
      </w:r>
      <w:r w:rsidR="001A6CCA">
        <w:rPr>
          <w:rFonts w:hint="cs"/>
          <w:rtl/>
        </w:rPr>
        <w:t>‌</w:t>
      </w:r>
      <w:r w:rsidRPr="00C110BA">
        <w:rPr>
          <w:rFonts w:hint="cs"/>
          <w:rtl/>
        </w:rPr>
        <w:t xml:space="preserve">وار به خاطر این قرائنی که ذکر شد؛ ذهن </w:t>
      </w:r>
      <w:r w:rsidR="0047127D" w:rsidRPr="00C110BA">
        <w:rPr>
          <w:rFonts w:hint="cs"/>
          <w:rtl/>
        </w:rPr>
        <w:t>می‌گوید</w:t>
      </w:r>
      <w:r w:rsidRPr="00C110BA">
        <w:rPr>
          <w:rFonts w:hint="cs"/>
          <w:rtl/>
        </w:rPr>
        <w:t xml:space="preserve"> مناط و موضوع آن است </w:t>
      </w:r>
      <w:r w:rsidR="0047127D" w:rsidRPr="00C110BA">
        <w:rPr>
          <w:rFonts w:hint="cs"/>
          <w:rtl/>
        </w:rPr>
        <w:t>و لذا</w:t>
      </w:r>
      <w:r w:rsidRPr="00C110BA">
        <w:rPr>
          <w:rFonts w:hint="cs"/>
          <w:rtl/>
        </w:rPr>
        <w:t xml:space="preserve"> شامل چیزهایی فراتر از این کلمات ظاهری در جمله </w:t>
      </w:r>
      <w:r w:rsidR="0047127D" w:rsidRPr="00C110BA">
        <w:rPr>
          <w:rFonts w:hint="cs"/>
          <w:rtl/>
        </w:rPr>
        <w:t>می‌شود</w:t>
      </w:r>
      <w:r w:rsidR="008F3555" w:rsidRPr="00C110BA">
        <w:rPr>
          <w:rFonts w:hint="cs"/>
          <w:rtl/>
        </w:rPr>
        <w:t>.</w:t>
      </w:r>
    </w:p>
    <w:p w:rsidR="00770466" w:rsidRPr="00C110BA" w:rsidRDefault="0047127D" w:rsidP="000C6C26">
      <w:pPr>
        <w:rPr>
          <w:rtl/>
        </w:rPr>
      </w:pPr>
      <w:r w:rsidRPr="00C110BA">
        <w:rPr>
          <w:rFonts w:hint="cs"/>
          <w:rtl/>
        </w:rPr>
        <w:t>سؤال</w:t>
      </w:r>
      <w:r w:rsidR="00770466" w:rsidRPr="00C110BA">
        <w:rPr>
          <w:rFonts w:hint="cs"/>
          <w:rtl/>
        </w:rPr>
        <w:t>: دنبال ملاک شناسی است</w:t>
      </w:r>
    </w:p>
    <w:p w:rsidR="00770466" w:rsidRPr="00C110BA" w:rsidRDefault="00770466" w:rsidP="000C6C26">
      <w:pPr>
        <w:rPr>
          <w:rtl/>
        </w:rPr>
      </w:pPr>
      <w:r w:rsidRPr="00C110BA">
        <w:rPr>
          <w:rFonts w:hint="cs"/>
          <w:rtl/>
        </w:rPr>
        <w:t>جواب: ملاک شناسی که یک نوع ظهور عرفی داشته باشد.</w:t>
      </w:r>
    </w:p>
    <w:p w:rsidR="00774DAA" w:rsidRPr="00C110BA" w:rsidRDefault="00770466" w:rsidP="000C6C26">
      <w:pPr>
        <w:rPr>
          <w:rtl/>
        </w:rPr>
      </w:pPr>
      <w:r w:rsidRPr="00C110BA">
        <w:rPr>
          <w:rFonts w:hint="cs"/>
          <w:rtl/>
        </w:rPr>
        <w:t>یک وقتی ملاکات و مناطات ظنیه و وهمیه است</w:t>
      </w:r>
      <w:r w:rsidR="00D4742B" w:rsidRPr="00C110BA">
        <w:rPr>
          <w:rtl/>
        </w:rPr>
        <w:t xml:space="preserve"> </w:t>
      </w:r>
      <w:r w:rsidRPr="00C110BA">
        <w:rPr>
          <w:rFonts w:hint="cs"/>
          <w:rtl/>
        </w:rPr>
        <w:t xml:space="preserve">این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 xml:space="preserve"> قیاس، ولی گاهی ذهن عرفی این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 xml:space="preserve"> که مناط این است</w:t>
      </w:r>
      <w:r w:rsidR="00D4742B" w:rsidRPr="00C110BA">
        <w:rPr>
          <w:rtl/>
        </w:rPr>
        <w:t xml:space="preserve"> و</w:t>
      </w:r>
      <w:r w:rsidRPr="00C110BA">
        <w:rPr>
          <w:rFonts w:hint="cs"/>
          <w:rtl/>
        </w:rPr>
        <w:t xml:space="preserve"> مناط که در اینجا </w:t>
      </w:r>
      <w:r w:rsidR="0047127D" w:rsidRPr="00C110BA">
        <w:rPr>
          <w:rFonts w:hint="cs"/>
          <w:rtl/>
        </w:rPr>
        <w:t>می‌گوییم</w:t>
      </w:r>
      <w:r w:rsidRPr="00C110BA">
        <w:rPr>
          <w:rFonts w:hint="cs"/>
          <w:rtl/>
        </w:rPr>
        <w:t xml:space="preserve"> یعنی موضوع، تنقیح مناط که گفته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 xml:space="preserve"> یعنی تنقیح موضوع یعنی علتی که در حد موضوع قرار </w:t>
      </w:r>
      <w:r w:rsidR="0047127D" w:rsidRPr="00C110BA">
        <w:rPr>
          <w:rFonts w:hint="cs"/>
          <w:rtl/>
        </w:rPr>
        <w:t>می‌گیرد</w:t>
      </w:r>
      <w:r w:rsidRPr="00C110BA">
        <w:rPr>
          <w:rFonts w:hint="cs"/>
          <w:rtl/>
        </w:rPr>
        <w:t xml:space="preserve"> این مقصود است از این جهت است که به گمانم </w:t>
      </w:r>
      <w:r w:rsidR="0047127D" w:rsidRPr="00C110BA">
        <w:rPr>
          <w:rFonts w:hint="cs"/>
          <w:rtl/>
        </w:rPr>
        <w:t>می‌آید</w:t>
      </w:r>
      <w:r w:rsidRPr="00C110BA">
        <w:rPr>
          <w:rFonts w:hint="cs"/>
          <w:rtl/>
        </w:rPr>
        <w:t xml:space="preserve"> مناسب این بود که تعمیم را بگوییم تنقیح مناط یا تنقیح موضوع، مناط را هم نگوییم که رهزن است</w:t>
      </w:r>
      <w:r w:rsidR="00774DAA" w:rsidRPr="00C110BA">
        <w:rPr>
          <w:rFonts w:hint="cs"/>
          <w:rtl/>
        </w:rPr>
        <w:t>.</w:t>
      </w:r>
    </w:p>
    <w:p w:rsidR="00770466" w:rsidRPr="00C110BA" w:rsidRDefault="00770466" w:rsidP="0047127D">
      <w:pPr>
        <w:rPr>
          <w:rtl/>
        </w:rPr>
      </w:pPr>
      <w:r w:rsidRPr="00C110BA">
        <w:rPr>
          <w:rFonts w:hint="cs"/>
          <w:rtl/>
        </w:rPr>
        <w:t xml:space="preserve">تنقیح موضوع یکی از مصادیق آن این است که خصوصیت را </w:t>
      </w:r>
      <w:r w:rsidR="0047127D" w:rsidRPr="00C110BA">
        <w:rPr>
          <w:rFonts w:hint="cs"/>
          <w:rtl/>
        </w:rPr>
        <w:t>نمی‌بیند</w:t>
      </w:r>
      <w:r w:rsidRPr="00C110BA">
        <w:rPr>
          <w:rFonts w:hint="cs"/>
          <w:rtl/>
        </w:rPr>
        <w:t xml:space="preserve"> لذا موضوع را </w:t>
      </w:r>
      <w:r w:rsidR="0047127D" w:rsidRPr="00C110BA">
        <w:rPr>
          <w:rFonts w:hint="cs"/>
          <w:rtl/>
        </w:rPr>
        <w:t>عام‌تر</w:t>
      </w:r>
      <w:r w:rsidRPr="00C110BA">
        <w:rPr>
          <w:rFonts w:hint="cs"/>
          <w:rtl/>
        </w:rPr>
        <w:t xml:space="preserve"> </w:t>
      </w:r>
      <w:r w:rsidR="00D31CA6" w:rsidRPr="00C110BA">
        <w:rPr>
          <w:rFonts w:hint="cs"/>
          <w:rtl/>
        </w:rPr>
        <w:t>می‌بیند</w:t>
      </w:r>
      <w:r w:rsidRPr="00C110BA">
        <w:rPr>
          <w:rFonts w:hint="cs"/>
          <w:rtl/>
        </w:rPr>
        <w:t>.</w:t>
      </w:r>
      <w:r w:rsidR="00774DAA" w:rsidRPr="00C110BA">
        <w:rPr>
          <w:rFonts w:hint="cs"/>
          <w:rtl/>
        </w:rPr>
        <w:t xml:space="preserve"> چرا خصوصیت را ن</w:t>
      </w:r>
      <w:r w:rsidR="00D31CA6" w:rsidRPr="00C110BA">
        <w:rPr>
          <w:rFonts w:hint="cs"/>
          <w:rtl/>
        </w:rPr>
        <w:t>می‌بیند</w:t>
      </w:r>
      <w:r w:rsidR="00774DAA" w:rsidRPr="00C110BA">
        <w:rPr>
          <w:rFonts w:hint="cs"/>
          <w:rtl/>
        </w:rPr>
        <w:t xml:space="preserve"> دلائلی دارد که یک مناسبات حکم و موضوع است </w:t>
      </w:r>
      <w:r w:rsidR="00D31CA6" w:rsidRPr="00C110BA">
        <w:rPr>
          <w:rFonts w:hint="cs"/>
          <w:rtl/>
        </w:rPr>
        <w:t>این‌ها</w:t>
      </w:r>
      <w:r w:rsidR="00774DAA" w:rsidRPr="00C110BA">
        <w:rPr>
          <w:rFonts w:hint="cs"/>
          <w:rtl/>
        </w:rPr>
        <w:t xml:space="preserve"> در عرض هم نیست در واقع یک رابطه طولی دارد با این بیان که گفتم.</w:t>
      </w:r>
    </w:p>
    <w:p w:rsidR="00774DAA" w:rsidRPr="00C110BA" w:rsidRDefault="00774DAA" w:rsidP="00774DAA">
      <w:pPr>
        <w:rPr>
          <w:rtl/>
        </w:rPr>
      </w:pPr>
      <w:r w:rsidRPr="00C110BA">
        <w:rPr>
          <w:rFonts w:hint="cs"/>
          <w:rtl/>
        </w:rPr>
        <w:t xml:space="preserve">این به نظرم شاید قابل </w:t>
      </w:r>
      <w:r w:rsidR="0047127D" w:rsidRPr="00C110BA">
        <w:rPr>
          <w:rFonts w:hint="cs"/>
          <w:rtl/>
        </w:rPr>
        <w:t>قبول‌تر</w:t>
      </w:r>
      <w:r w:rsidRPr="00C110BA">
        <w:rPr>
          <w:rFonts w:hint="cs"/>
          <w:rtl/>
        </w:rPr>
        <w:t xml:space="preserve"> باشد و </w:t>
      </w:r>
      <w:r w:rsidR="0047127D" w:rsidRPr="00C110BA">
        <w:rPr>
          <w:rFonts w:hint="cs"/>
          <w:rtl/>
        </w:rPr>
        <w:t>مثال‌هایی</w:t>
      </w:r>
      <w:r w:rsidRPr="00C110BA">
        <w:rPr>
          <w:rFonts w:hint="cs"/>
          <w:rtl/>
        </w:rPr>
        <w:t xml:space="preserve"> هم که اینجا آمده با </w:t>
      </w:r>
      <w:r w:rsidR="0047127D" w:rsidRPr="00C110BA">
        <w:rPr>
          <w:rFonts w:hint="cs"/>
          <w:rtl/>
        </w:rPr>
        <w:t>مثال‌هایی</w:t>
      </w:r>
      <w:r w:rsidRPr="00C110BA">
        <w:rPr>
          <w:rFonts w:hint="cs"/>
          <w:rtl/>
        </w:rPr>
        <w:t xml:space="preserve"> که در الغاء خصوصیت است خیلی موارد مثل هم هستند که مناسبت حکم و موضوعی دارند </w:t>
      </w:r>
      <w:r w:rsidR="0047127D" w:rsidRPr="00C110BA">
        <w:rPr>
          <w:rFonts w:hint="cs"/>
          <w:rtl/>
        </w:rPr>
        <w:t>نمی‌خواهد</w:t>
      </w:r>
      <w:r w:rsidRPr="00C110BA">
        <w:rPr>
          <w:rFonts w:hint="cs"/>
          <w:rtl/>
        </w:rPr>
        <w:t xml:space="preserve"> بگوییم عوامل الغاء خصوصیت منحصر در مناسبات حکم و موضوع است، بلکه عوامل دیگری هم دارد ولی این عامل خیلی مهم است </w:t>
      </w:r>
      <w:r w:rsidR="001A6CCA">
        <w:rPr>
          <w:rFonts w:hint="cs"/>
          <w:rtl/>
        </w:rPr>
        <w:t>به‌گونه‌ای</w:t>
      </w:r>
      <w:r w:rsidRPr="00C110BA">
        <w:rPr>
          <w:rFonts w:hint="cs"/>
          <w:rtl/>
        </w:rPr>
        <w:t xml:space="preserve"> که بعضی از </w:t>
      </w:r>
      <w:r w:rsidR="00D31CA6" w:rsidRPr="00C110BA">
        <w:rPr>
          <w:rFonts w:hint="cs"/>
          <w:rtl/>
        </w:rPr>
        <w:t>آن‌ها</w:t>
      </w:r>
      <w:r w:rsidRPr="00C110BA">
        <w:rPr>
          <w:rFonts w:hint="cs"/>
          <w:rtl/>
        </w:rPr>
        <w:t xml:space="preserve"> که در آنجا </w:t>
      </w:r>
      <w:r w:rsidR="00886FAE">
        <w:rPr>
          <w:rFonts w:hint="cs"/>
          <w:rtl/>
        </w:rPr>
        <w:t>به‌عنوان</w:t>
      </w:r>
      <w:r w:rsidRPr="00C110BA">
        <w:rPr>
          <w:rFonts w:hint="cs"/>
          <w:rtl/>
        </w:rPr>
        <w:t xml:space="preserve"> عوامل دیگر گفته شده است در واقع مناسبت حکم و موضوع است.</w:t>
      </w:r>
    </w:p>
    <w:p w:rsidR="00774DAA" w:rsidRPr="00C110BA" w:rsidRDefault="00774DAA" w:rsidP="00774DAA">
      <w:pPr>
        <w:rPr>
          <w:rtl/>
        </w:rPr>
      </w:pPr>
      <w:r w:rsidRPr="00C110BA">
        <w:rPr>
          <w:rFonts w:hint="cs"/>
          <w:rtl/>
        </w:rPr>
        <w:t xml:space="preserve">این هم از این مسئله که اینجا ملاحظه </w:t>
      </w:r>
      <w:r w:rsidR="0047127D" w:rsidRPr="00C110BA">
        <w:rPr>
          <w:rFonts w:hint="cs"/>
          <w:rtl/>
        </w:rPr>
        <w:t>می‌کنید</w:t>
      </w:r>
      <w:r w:rsidRPr="00C110BA">
        <w:rPr>
          <w:rFonts w:hint="cs"/>
          <w:rtl/>
        </w:rPr>
        <w:t>.</w:t>
      </w:r>
    </w:p>
    <w:p w:rsidR="00774DAA" w:rsidRPr="00C110BA" w:rsidRDefault="0047127D" w:rsidP="00774DAA">
      <w:pPr>
        <w:rPr>
          <w:rtl/>
        </w:rPr>
      </w:pPr>
      <w:r w:rsidRPr="00C110BA">
        <w:rPr>
          <w:rFonts w:hint="cs"/>
          <w:rtl/>
        </w:rPr>
        <w:t>سؤال</w:t>
      </w:r>
      <w:r w:rsidR="00774DAA" w:rsidRPr="00C110BA">
        <w:rPr>
          <w:rFonts w:hint="cs"/>
          <w:rtl/>
        </w:rPr>
        <w:t xml:space="preserve">: تنقیح مناط تضییق هم </w:t>
      </w:r>
      <w:r w:rsidRPr="00C110BA">
        <w:rPr>
          <w:rFonts w:hint="cs"/>
          <w:rtl/>
        </w:rPr>
        <w:t>می‌کند</w:t>
      </w:r>
      <w:r w:rsidR="00774DAA" w:rsidRPr="00C110BA">
        <w:rPr>
          <w:rFonts w:hint="cs"/>
          <w:rtl/>
        </w:rPr>
        <w:t>؟</w:t>
      </w:r>
    </w:p>
    <w:p w:rsidR="00774DAA" w:rsidRPr="00C110BA" w:rsidRDefault="00774DAA" w:rsidP="00774DAA">
      <w:pPr>
        <w:rPr>
          <w:rtl/>
        </w:rPr>
      </w:pPr>
      <w:r w:rsidRPr="00C110BA">
        <w:rPr>
          <w:rFonts w:hint="cs"/>
          <w:rtl/>
        </w:rPr>
        <w:t xml:space="preserve">جواب: بله وجود دارد. تنقیح موضوع که </w:t>
      </w:r>
      <w:r w:rsidR="00D31CA6" w:rsidRPr="00C110BA">
        <w:rPr>
          <w:rFonts w:hint="cs"/>
          <w:rtl/>
        </w:rPr>
        <w:t>می‌کنیم</w:t>
      </w:r>
      <w:r w:rsidRPr="00C110BA">
        <w:rPr>
          <w:rFonts w:hint="cs"/>
          <w:rtl/>
        </w:rPr>
        <w:t xml:space="preserve"> </w:t>
      </w:r>
      <w:r w:rsidR="0047127D" w:rsidRPr="00C110BA">
        <w:rPr>
          <w:rFonts w:hint="cs"/>
          <w:rtl/>
        </w:rPr>
        <w:t>می‌بینیم</w:t>
      </w:r>
      <w:r w:rsidRPr="00C110BA">
        <w:rPr>
          <w:rFonts w:hint="cs"/>
          <w:rtl/>
        </w:rPr>
        <w:t xml:space="preserve"> گاهی این مناسبت حکم و موضوع یا قرائن دیگر موجب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 xml:space="preserve"> موضوع از اول </w:t>
      </w:r>
      <w:r w:rsidR="0047127D" w:rsidRPr="00C110BA">
        <w:rPr>
          <w:rFonts w:hint="cs"/>
          <w:rtl/>
        </w:rPr>
        <w:t>یک‌جور</w:t>
      </w:r>
      <w:r w:rsidRPr="00C110BA">
        <w:rPr>
          <w:rFonts w:hint="cs"/>
          <w:rtl/>
        </w:rPr>
        <w:t xml:space="preserve"> مضیق تلقی بشود خیلی از انصرافات همین است در واقع این مجموعه را باهم </w:t>
      </w:r>
      <w:r w:rsidR="00D31CA6" w:rsidRPr="00C110BA">
        <w:rPr>
          <w:rFonts w:hint="cs"/>
          <w:rtl/>
        </w:rPr>
        <w:t>می‌بیند</w:t>
      </w:r>
      <w:r w:rsidRPr="00C110BA">
        <w:rPr>
          <w:rFonts w:hint="cs"/>
          <w:rtl/>
        </w:rPr>
        <w:t xml:space="preserve"> </w:t>
      </w:r>
      <w:r w:rsidR="0047127D" w:rsidRPr="00C110BA">
        <w:rPr>
          <w:rFonts w:hint="cs"/>
          <w:rtl/>
        </w:rPr>
        <w:t>می‌گوید</w:t>
      </w:r>
      <w:r w:rsidRPr="00C110BA">
        <w:rPr>
          <w:rFonts w:hint="cs"/>
          <w:rtl/>
        </w:rPr>
        <w:t xml:space="preserve"> مضیق است موسع نیست</w:t>
      </w:r>
      <w:r w:rsidR="008F3555" w:rsidRPr="00C110BA">
        <w:rPr>
          <w:rFonts w:hint="cs"/>
          <w:rtl/>
        </w:rPr>
        <w:t>.</w:t>
      </w:r>
    </w:p>
    <w:p w:rsidR="00774DAA" w:rsidRPr="00C110BA" w:rsidRDefault="00774DAA" w:rsidP="00774DAA">
      <w:pPr>
        <w:rPr>
          <w:rtl/>
        </w:rPr>
      </w:pPr>
      <w:r w:rsidRPr="00C110BA">
        <w:rPr>
          <w:rFonts w:hint="cs"/>
          <w:rtl/>
        </w:rPr>
        <w:t xml:space="preserve">این </w:t>
      </w:r>
      <w:r w:rsidR="0047127D" w:rsidRPr="00C110BA">
        <w:rPr>
          <w:rFonts w:hint="cs"/>
          <w:rtl/>
        </w:rPr>
        <w:t>نکته‌ای</w:t>
      </w:r>
      <w:r w:rsidRPr="00C110BA">
        <w:rPr>
          <w:rFonts w:hint="cs"/>
          <w:rtl/>
        </w:rPr>
        <w:t xml:space="preserve"> است که در اینجا ما </w:t>
      </w:r>
      <w:r w:rsidR="0047127D" w:rsidRPr="00C110BA">
        <w:rPr>
          <w:rFonts w:hint="cs"/>
          <w:rtl/>
        </w:rPr>
        <w:t>این‌جور</w:t>
      </w:r>
      <w:r w:rsidRPr="00C110BA">
        <w:rPr>
          <w:rFonts w:hint="cs"/>
          <w:rtl/>
        </w:rPr>
        <w:t xml:space="preserve"> احتمال </w:t>
      </w:r>
      <w:r w:rsidR="0047127D" w:rsidRPr="00C110BA">
        <w:rPr>
          <w:rFonts w:hint="cs"/>
          <w:rtl/>
        </w:rPr>
        <w:t>می‌دهیم</w:t>
      </w:r>
      <w:r w:rsidRPr="00C110BA">
        <w:rPr>
          <w:rFonts w:hint="cs"/>
          <w:rtl/>
        </w:rPr>
        <w:t>.</w:t>
      </w:r>
    </w:p>
    <w:p w:rsidR="00774DAA" w:rsidRPr="00C110BA" w:rsidRDefault="0047127D" w:rsidP="00774DAA">
      <w:pPr>
        <w:rPr>
          <w:rtl/>
        </w:rPr>
      </w:pPr>
      <w:r w:rsidRPr="00C110BA">
        <w:rPr>
          <w:rFonts w:hint="cs"/>
          <w:rtl/>
        </w:rPr>
        <w:t>سؤال</w:t>
      </w:r>
      <w:r w:rsidR="00774DAA" w:rsidRPr="00C110BA">
        <w:rPr>
          <w:rFonts w:hint="cs"/>
          <w:rtl/>
        </w:rPr>
        <w:t xml:space="preserve">: الغاء خصوصیت در حکم هم جاری </w:t>
      </w:r>
      <w:r w:rsidRPr="00C110BA">
        <w:rPr>
          <w:rFonts w:hint="cs"/>
          <w:rtl/>
        </w:rPr>
        <w:t>می‌شود</w:t>
      </w:r>
    </w:p>
    <w:p w:rsidR="00774DAA" w:rsidRPr="00C110BA" w:rsidRDefault="00774DAA" w:rsidP="00774DAA">
      <w:pPr>
        <w:pStyle w:val="NoSpacing"/>
        <w:rPr>
          <w:b w:val="0"/>
          <w:bCs w:val="0"/>
          <w:color w:val="auto"/>
          <w:rtl/>
        </w:rPr>
      </w:pPr>
      <w:r w:rsidRPr="00C110BA">
        <w:rPr>
          <w:rFonts w:hint="cs"/>
          <w:b w:val="0"/>
          <w:bCs w:val="0"/>
          <w:color w:val="auto"/>
          <w:rtl/>
        </w:rPr>
        <w:t>جواب:</w:t>
      </w:r>
      <w:r w:rsidR="00D4742B" w:rsidRPr="00C110BA">
        <w:rPr>
          <w:b w:val="0"/>
          <w:bCs w:val="0"/>
          <w:color w:val="auto"/>
          <w:rtl/>
        </w:rPr>
        <w:t xml:space="preserve"> </w:t>
      </w:r>
      <w:r w:rsidRPr="00C110BA">
        <w:rPr>
          <w:rFonts w:hint="cs"/>
          <w:b w:val="0"/>
          <w:bCs w:val="0"/>
          <w:color w:val="auto"/>
          <w:rtl/>
        </w:rPr>
        <w:t>مثال زدیم</w:t>
      </w:r>
      <w:r w:rsidRPr="00C110BA">
        <w:rPr>
          <w:rtl/>
        </w:rPr>
        <w:t xml:space="preserve"> ﴿</w:t>
      </w:r>
      <w:r w:rsidRPr="00C110BA">
        <w:rPr>
          <w:rFonts w:hint="cs"/>
          <w:rtl/>
        </w:rPr>
        <w:t>اتَّقُوا</w:t>
      </w:r>
      <w:r w:rsidRPr="00C110BA">
        <w:t xml:space="preserve"> </w:t>
      </w:r>
      <w:r w:rsidRPr="00C110BA">
        <w:rPr>
          <w:rFonts w:hint="cs"/>
          <w:rtl/>
        </w:rPr>
        <w:t>اَللّٰهَ</w:t>
      </w:r>
      <w:r w:rsidRPr="00C110BA">
        <w:t xml:space="preserve"> </w:t>
      </w:r>
      <w:r w:rsidRPr="00C110BA">
        <w:rPr>
          <w:rFonts w:hint="cs"/>
          <w:rtl/>
        </w:rPr>
        <w:t>مَا</w:t>
      </w:r>
      <w:r w:rsidRPr="00C110BA">
        <w:t xml:space="preserve"> </w:t>
      </w:r>
      <w:r w:rsidRPr="00C110BA">
        <w:rPr>
          <w:rFonts w:hint="cs"/>
          <w:rtl/>
        </w:rPr>
        <w:t>اِسْتَطَعْتُمْ</w:t>
      </w:r>
      <w:r w:rsidRPr="00C110BA">
        <w:rPr>
          <w:rtl/>
        </w:rPr>
        <w:t>﴾</w:t>
      </w:r>
      <w:r w:rsidRPr="00C110BA">
        <w:rPr>
          <w:rFonts w:hint="cs"/>
          <w:rtl/>
        </w:rPr>
        <w:t xml:space="preserve"> </w:t>
      </w:r>
      <w:r w:rsidRPr="00C110BA">
        <w:rPr>
          <w:rFonts w:hint="cs"/>
          <w:b w:val="0"/>
          <w:bCs w:val="0"/>
          <w:color w:val="auto"/>
          <w:rtl/>
        </w:rPr>
        <w:t xml:space="preserve">اینکه </w:t>
      </w:r>
      <w:r w:rsidR="0047127D" w:rsidRPr="00C110BA">
        <w:rPr>
          <w:rFonts w:hint="cs"/>
          <w:b w:val="0"/>
          <w:bCs w:val="0"/>
          <w:color w:val="auto"/>
          <w:rtl/>
        </w:rPr>
        <w:t>می‌گوید</w:t>
      </w:r>
      <w:r w:rsidRPr="00C110BA">
        <w:rPr>
          <w:rFonts w:hint="cs"/>
          <w:b w:val="0"/>
          <w:bCs w:val="0"/>
          <w:color w:val="auto"/>
          <w:rtl/>
        </w:rPr>
        <w:t xml:space="preserve"> «مَا</w:t>
      </w:r>
      <w:r w:rsidRPr="00C110BA">
        <w:rPr>
          <w:b w:val="0"/>
          <w:bCs w:val="0"/>
          <w:color w:val="auto"/>
        </w:rPr>
        <w:t xml:space="preserve"> </w:t>
      </w:r>
      <w:r w:rsidRPr="00C110BA">
        <w:rPr>
          <w:rFonts w:hint="cs"/>
          <w:b w:val="0"/>
          <w:bCs w:val="0"/>
          <w:color w:val="auto"/>
          <w:rtl/>
        </w:rPr>
        <w:t xml:space="preserve">اِسْتَطَعْتُمْ» این قرینه </w:t>
      </w:r>
      <w:r w:rsidR="0047127D" w:rsidRPr="00C110BA">
        <w:rPr>
          <w:rFonts w:hint="cs"/>
          <w:b w:val="0"/>
          <w:bCs w:val="0"/>
          <w:color w:val="auto"/>
          <w:rtl/>
        </w:rPr>
        <w:t>می‌شود</w:t>
      </w:r>
      <w:r w:rsidRPr="00C110BA">
        <w:rPr>
          <w:rFonts w:hint="cs"/>
          <w:b w:val="0"/>
          <w:bCs w:val="0"/>
          <w:color w:val="auto"/>
          <w:rtl/>
        </w:rPr>
        <w:t xml:space="preserve"> که «اتقوا» در اینجا واجب نیست و مستحب است</w:t>
      </w:r>
      <w:r w:rsidR="00D4742B" w:rsidRPr="00C110BA">
        <w:rPr>
          <w:b w:val="0"/>
          <w:bCs w:val="0"/>
          <w:color w:val="auto"/>
          <w:rtl/>
        </w:rPr>
        <w:t>.</w:t>
      </w:r>
    </w:p>
    <w:p w:rsidR="00774DAA" w:rsidRPr="00C110BA" w:rsidRDefault="0047127D" w:rsidP="008F3555">
      <w:pPr>
        <w:rPr>
          <w:rtl/>
        </w:rPr>
      </w:pPr>
      <w:r w:rsidRPr="00C110BA">
        <w:rPr>
          <w:rFonts w:hint="cs"/>
          <w:rtl/>
        </w:rPr>
        <w:t>سؤال</w:t>
      </w:r>
      <w:r w:rsidR="00774DAA" w:rsidRPr="00C110BA">
        <w:rPr>
          <w:rFonts w:hint="cs"/>
          <w:rtl/>
        </w:rPr>
        <w:t xml:space="preserve">: در الغاء خصوصیت همین اتفاق برای حکم </w:t>
      </w:r>
      <w:r w:rsidRPr="00C110BA">
        <w:rPr>
          <w:rFonts w:hint="cs"/>
          <w:rtl/>
        </w:rPr>
        <w:t>می‌افتد</w:t>
      </w:r>
      <w:r w:rsidR="00774DAA" w:rsidRPr="00C110BA">
        <w:rPr>
          <w:rFonts w:hint="cs"/>
          <w:rtl/>
        </w:rPr>
        <w:t xml:space="preserve"> که بخواهیم مناسبت را برای حکم قرار بدهیم؟</w:t>
      </w:r>
    </w:p>
    <w:p w:rsidR="00774DAA" w:rsidRPr="00C110BA" w:rsidRDefault="00774DAA" w:rsidP="008F3555">
      <w:pPr>
        <w:rPr>
          <w:rtl/>
        </w:rPr>
      </w:pPr>
      <w:r w:rsidRPr="00C110BA">
        <w:rPr>
          <w:rFonts w:hint="cs"/>
          <w:rtl/>
        </w:rPr>
        <w:lastRenderedPageBreak/>
        <w:t xml:space="preserve">جواب: در </w:t>
      </w:r>
      <w:r w:rsidR="001A6CCA">
        <w:rPr>
          <w:rFonts w:hint="cs"/>
          <w:rtl/>
        </w:rPr>
        <w:t>شرایط</w:t>
      </w:r>
      <w:r w:rsidRPr="00C110BA">
        <w:rPr>
          <w:rFonts w:hint="cs"/>
          <w:rtl/>
        </w:rPr>
        <w:t xml:space="preserve"> و قیود و نوع حکم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 xml:space="preserve"> ولی در خود حکم خیلی متصور نیست.</w:t>
      </w:r>
    </w:p>
    <w:p w:rsidR="00774DAA" w:rsidRPr="00C110BA" w:rsidRDefault="0047127D" w:rsidP="008F3555">
      <w:pPr>
        <w:rPr>
          <w:rtl/>
        </w:rPr>
      </w:pPr>
      <w:r w:rsidRPr="00C110BA">
        <w:rPr>
          <w:rFonts w:hint="cs"/>
          <w:rtl/>
        </w:rPr>
        <w:t>سؤال</w:t>
      </w:r>
      <w:r w:rsidR="00774DAA" w:rsidRPr="00C110BA">
        <w:rPr>
          <w:rFonts w:hint="cs"/>
          <w:rtl/>
        </w:rPr>
        <w:t xml:space="preserve">: در </w:t>
      </w:r>
      <w:r w:rsidR="001A6CCA">
        <w:rPr>
          <w:rtl/>
        </w:rPr>
        <w:t>ز</w:t>
      </w:r>
      <w:r w:rsidR="001A6CCA">
        <w:rPr>
          <w:rFonts w:hint="cs"/>
          <w:rtl/>
        </w:rPr>
        <w:t>ی</w:t>
      </w:r>
      <w:r w:rsidR="001A6CCA">
        <w:rPr>
          <w:rFonts w:hint="eastAsia"/>
          <w:rtl/>
        </w:rPr>
        <w:t>رمجموعه‌اش</w:t>
      </w:r>
      <w:r w:rsidR="00774DAA" w:rsidRPr="00C110BA">
        <w:rPr>
          <w:rFonts w:hint="cs"/>
          <w:rtl/>
        </w:rPr>
        <w:t xml:space="preserve"> ن</w:t>
      </w:r>
      <w:r w:rsidR="00D31CA6" w:rsidRPr="00C110BA">
        <w:rPr>
          <w:rFonts w:hint="cs"/>
          <w:rtl/>
        </w:rPr>
        <w:t>می‌شود</w:t>
      </w:r>
      <w:r w:rsidR="00774DAA" w:rsidRPr="00C110BA">
        <w:rPr>
          <w:rFonts w:hint="cs"/>
          <w:rtl/>
        </w:rPr>
        <w:t xml:space="preserve"> قرار بدهیم؟ بگوییم من وجه است.</w:t>
      </w:r>
    </w:p>
    <w:p w:rsidR="00774DAA" w:rsidRPr="00C110BA" w:rsidRDefault="00774DAA" w:rsidP="008F3555">
      <w:pPr>
        <w:rPr>
          <w:rtl/>
        </w:rPr>
      </w:pPr>
      <w:r w:rsidRPr="00C110BA">
        <w:rPr>
          <w:rFonts w:hint="cs"/>
          <w:rtl/>
        </w:rPr>
        <w:t xml:space="preserve">جواب: آن که </w:t>
      </w:r>
      <w:r w:rsidR="0047127D" w:rsidRPr="00C110BA">
        <w:rPr>
          <w:rFonts w:hint="cs"/>
          <w:rtl/>
        </w:rPr>
        <w:t>قطعاً</w:t>
      </w:r>
      <w:r w:rsidRPr="00C110BA">
        <w:rPr>
          <w:rFonts w:hint="cs"/>
          <w:rtl/>
        </w:rPr>
        <w:t xml:space="preserve"> گفتیم وقتی الغاء خصوصیت </w:t>
      </w:r>
      <w:r w:rsidR="0047127D" w:rsidRPr="00C110BA">
        <w:rPr>
          <w:rFonts w:hint="cs"/>
          <w:rtl/>
        </w:rPr>
        <w:t>می‌گوییم</w:t>
      </w:r>
      <w:r w:rsidRPr="00C110BA">
        <w:rPr>
          <w:rFonts w:hint="cs"/>
          <w:rtl/>
        </w:rPr>
        <w:t xml:space="preserve"> مناسبت حکم و موضوع </w:t>
      </w:r>
      <w:r w:rsidR="0047127D" w:rsidRPr="00C110BA">
        <w:rPr>
          <w:rFonts w:hint="cs"/>
          <w:rtl/>
        </w:rPr>
        <w:t>قطعاً</w:t>
      </w:r>
      <w:r w:rsidRPr="00C110BA">
        <w:rPr>
          <w:rFonts w:hint="cs"/>
          <w:rtl/>
        </w:rPr>
        <w:t xml:space="preserve"> با آن من وجه است برای اینکه مناسبت حکم و موضوع یک کارکرد تضییقی هم دارد. ولی در حیث جایی که تعمیم </w:t>
      </w:r>
      <w:r w:rsidR="0047127D" w:rsidRPr="00C110BA">
        <w:rPr>
          <w:rFonts w:hint="cs"/>
          <w:rtl/>
        </w:rPr>
        <w:t>می‌دهد</w:t>
      </w:r>
      <w:r w:rsidRPr="00C110BA">
        <w:rPr>
          <w:rFonts w:hint="cs"/>
          <w:rtl/>
        </w:rPr>
        <w:t xml:space="preserve"> این مناسبت حکم و موضوع </w:t>
      </w:r>
      <w:r w:rsidR="0047127D" w:rsidRPr="00C110BA">
        <w:rPr>
          <w:rFonts w:hint="cs"/>
          <w:rtl/>
        </w:rPr>
        <w:t>می‌آید</w:t>
      </w:r>
      <w:r w:rsidRPr="00C110BA">
        <w:rPr>
          <w:rFonts w:hint="cs"/>
          <w:rtl/>
        </w:rPr>
        <w:t xml:space="preserve"> این قید را </w:t>
      </w:r>
      <w:r w:rsidR="0047127D" w:rsidRPr="00C110BA">
        <w:rPr>
          <w:rFonts w:hint="cs"/>
          <w:rtl/>
        </w:rPr>
        <w:t>می‌اندازد</w:t>
      </w:r>
      <w:r w:rsidRPr="00C110BA">
        <w:rPr>
          <w:rFonts w:hint="cs"/>
          <w:rtl/>
        </w:rPr>
        <w:t xml:space="preserve"> و لذا الغاء خصوصیت </w:t>
      </w:r>
      <w:r w:rsidR="0047127D" w:rsidRPr="00C110BA">
        <w:rPr>
          <w:rFonts w:hint="cs"/>
          <w:rtl/>
        </w:rPr>
        <w:t>می‌شود</w:t>
      </w:r>
      <w:r w:rsidRPr="00C110BA">
        <w:rPr>
          <w:rFonts w:hint="cs"/>
          <w:rtl/>
        </w:rPr>
        <w:t>.</w:t>
      </w:r>
    </w:p>
    <w:p w:rsidR="008F3555" w:rsidRPr="00C110BA" w:rsidRDefault="00774DAA" w:rsidP="008F3555">
      <w:pPr>
        <w:rPr>
          <w:rtl/>
        </w:rPr>
      </w:pPr>
      <w:r w:rsidRPr="00C110BA">
        <w:rPr>
          <w:rFonts w:hint="cs"/>
          <w:rtl/>
        </w:rPr>
        <w:t xml:space="preserve">اینکه به الغاء خصوصیت یک معنای جدید بدهیم و بگوییم الغاء خصوصیت </w:t>
      </w:r>
      <w:r w:rsidR="00FA226C" w:rsidRPr="00C110BA">
        <w:rPr>
          <w:rFonts w:hint="cs"/>
          <w:rtl/>
        </w:rPr>
        <w:t xml:space="preserve">به معنای </w:t>
      </w:r>
      <w:r w:rsidRPr="00C110BA">
        <w:rPr>
          <w:rFonts w:hint="cs"/>
          <w:rtl/>
        </w:rPr>
        <w:t xml:space="preserve">خاص داریم و آن است که از </w:t>
      </w:r>
      <w:r w:rsidR="00FA226C" w:rsidRPr="00C110BA">
        <w:rPr>
          <w:rFonts w:hint="cs"/>
          <w:rtl/>
        </w:rPr>
        <w:t xml:space="preserve">ناحیه مناسبات نباشد و معنای عام داریم و آن این است که شامل این </w:t>
      </w:r>
      <w:r w:rsidR="0047127D" w:rsidRPr="00C110BA">
        <w:rPr>
          <w:rFonts w:hint="cs"/>
          <w:rtl/>
        </w:rPr>
        <w:t>می‌شود</w:t>
      </w:r>
      <w:r w:rsidR="00FA226C" w:rsidRPr="00C110BA">
        <w:rPr>
          <w:rFonts w:hint="cs"/>
          <w:rtl/>
        </w:rPr>
        <w:t xml:space="preserve"> این را </w:t>
      </w:r>
      <w:r w:rsidR="0047127D" w:rsidRPr="00C110BA">
        <w:rPr>
          <w:rFonts w:hint="cs"/>
          <w:rtl/>
        </w:rPr>
        <w:t>می‌شود</w:t>
      </w:r>
      <w:r w:rsidR="00FA226C" w:rsidRPr="00C110BA">
        <w:rPr>
          <w:rFonts w:hint="cs"/>
          <w:rtl/>
        </w:rPr>
        <w:t xml:space="preserve"> درست کرد و مانعی ندارد اصطلاح است.</w:t>
      </w:r>
    </w:p>
    <w:p w:rsidR="00774DAA" w:rsidRPr="00C110BA" w:rsidRDefault="0047127D" w:rsidP="008F3555">
      <w:pPr>
        <w:rPr>
          <w:rtl/>
        </w:rPr>
      </w:pPr>
      <w:r w:rsidRPr="00C110BA">
        <w:rPr>
          <w:rFonts w:hint="cs"/>
          <w:rtl/>
        </w:rPr>
        <w:t>می‌گوید</w:t>
      </w:r>
      <w:r w:rsidR="00FA226C" w:rsidRPr="00C110BA">
        <w:rPr>
          <w:rFonts w:hint="cs"/>
          <w:rtl/>
        </w:rPr>
        <w:t xml:space="preserve"> من الغاء خصوصیت را به آن چیزی </w:t>
      </w:r>
      <w:r w:rsidRPr="00C110BA">
        <w:rPr>
          <w:rFonts w:hint="cs"/>
          <w:rtl/>
        </w:rPr>
        <w:t>می‌گویم</w:t>
      </w:r>
      <w:r w:rsidR="00FA226C" w:rsidRPr="00C110BA">
        <w:rPr>
          <w:rFonts w:hint="cs"/>
          <w:rtl/>
        </w:rPr>
        <w:t xml:space="preserve"> که از ناحیه مناسبات حکم و موضوع نباشد تعریف خاص در مقابل این تعریف </w:t>
      </w:r>
      <w:r w:rsidRPr="00C110BA">
        <w:rPr>
          <w:rFonts w:hint="cs"/>
          <w:rtl/>
        </w:rPr>
        <w:t>می‌کند</w:t>
      </w:r>
      <w:r w:rsidR="00FA226C" w:rsidRPr="00C110BA">
        <w:rPr>
          <w:rFonts w:hint="cs"/>
          <w:rtl/>
        </w:rPr>
        <w:t xml:space="preserve">. منتها </w:t>
      </w:r>
      <w:r w:rsidRPr="00C110BA">
        <w:rPr>
          <w:rFonts w:hint="cs"/>
          <w:rtl/>
        </w:rPr>
        <w:t>می‌خواهیم</w:t>
      </w:r>
      <w:r w:rsidR="00FA226C" w:rsidRPr="00C110BA">
        <w:rPr>
          <w:rFonts w:hint="cs"/>
          <w:rtl/>
        </w:rPr>
        <w:t xml:space="preserve"> بگوییم ملاک فرقی ندارد </w:t>
      </w:r>
      <w:r w:rsidRPr="00C110BA">
        <w:rPr>
          <w:rFonts w:hint="cs"/>
          <w:rtl/>
        </w:rPr>
        <w:t>می‌گوید</w:t>
      </w:r>
      <w:r w:rsidR="00FA226C" w:rsidRPr="00C110BA">
        <w:rPr>
          <w:rFonts w:hint="cs"/>
          <w:rtl/>
        </w:rPr>
        <w:t xml:space="preserve"> عرف در </w:t>
      </w:r>
      <w:r w:rsidRPr="00C110BA">
        <w:rPr>
          <w:rFonts w:hint="cs"/>
          <w:rtl/>
        </w:rPr>
        <w:t>محاوره‌ای</w:t>
      </w:r>
      <w:r w:rsidR="00FA226C" w:rsidRPr="00C110BA">
        <w:rPr>
          <w:rFonts w:hint="cs"/>
          <w:rtl/>
        </w:rPr>
        <w:t xml:space="preserve"> که </w:t>
      </w:r>
      <w:r w:rsidRPr="00C110BA">
        <w:rPr>
          <w:rFonts w:hint="cs"/>
          <w:rtl/>
        </w:rPr>
        <w:t>می‌کند</w:t>
      </w:r>
      <w:r w:rsidR="00FA226C" w:rsidRPr="00C110BA">
        <w:rPr>
          <w:rFonts w:hint="cs"/>
          <w:rtl/>
        </w:rPr>
        <w:t xml:space="preserve"> این خصوصیت را ن</w:t>
      </w:r>
      <w:r w:rsidR="00D31CA6" w:rsidRPr="00C110BA">
        <w:rPr>
          <w:rFonts w:hint="cs"/>
          <w:rtl/>
        </w:rPr>
        <w:t>می‌بیند</w:t>
      </w:r>
      <w:r w:rsidR="00FA226C" w:rsidRPr="00C110BA">
        <w:rPr>
          <w:rFonts w:hint="cs"/>
          <w:rtl/>
        </w:rPr>
        <w:t xml:space="preserve"> چرا؟ به خاطر ارتکاز است، به خاطر وجود چیزهای دیگر است، غیر غالبی بودن است، مثال بودن است و یکی هم مناسبات حکم و موضوع است، </w:t>
      </w:r>
      <w:r w:rsidR="00D31CA6" w:rsidRPr="00C110BA">
        <w:rPr>
          <w:rFonts w:hint="cs"/>
          <w:rtl/>
        </w:rPr>
        <w:t>این‌ها</w:t>
      </w:r>
      <w:r w:rsidR="00FA226C" w:rsidRPr="00C110BA">
        <w:rPr>
          <w:rFonts w:hint="cs"/>
          <w:rtl/>
        </w:rPr>
        <w:t xml:space="preserve"> چه فرقی با هم دارد؟ اینکه </w:t>
      </w:r>
      <w:r w:rsidR="001A6CCA">
        <w:rPr>
          <w:rtl/>
        </w:rPr>
        <w:t>من‌درآورد</w:t>
      </w:r>
      <w:r w:rsidR="001A6CCA">
        <w:rPr>
          <w:rFonts w:hint="cs"/>
          <w:rtl/>
        </w:rPr>
        <w:t>ی</w:t>
      </w:r>
      <w:r w:rsidR="00FA226C" w:rsidRPr="00C110BA">
        <w:rPr>
          <w:rFonts w:hint="cs"/>
          <w:rtl/>
        </w:rPr>
        <w:t xml:space="preserve"> باشد عیبی ندارد ما اصطلاح درست بکنیم ولی به نظر </w:t>
      </w:r>
      <w:r w:rsidRPr="00C110BA">
        <w:rPr>
          <w:rFonts w:hint="cs"/>
          <w:rtl/>
        </w:rPr>
        <w:t>می‌آید</w:t>
      </w:r>
      <w:r w:rsidR="00FA226C" w:rsidRPr="00C110BA">
        <w:rPr>
          <w:rFonts w:hint="cs"/>
          <w:rtl/>
        </w:rPr>
        <w:t xml:space="preserve"> الغاء خصوصیت معنای </w:t>
      </w:r>
      <w:r w:rsidRPr="00C110BA">
        <w:rPr>
          <w:rFonts w:hint="cs"/>
          <w:rtl/>
        </w:rPr>
        <w:t>عام‌تر</w:t>
      </w:r>
      <w:r w:rsidR="00FA226C" w:rsidRPr="00C110BA">
        <w:rPr>
          <w:rFonts w:hint="cs"/>
          <w:rtl/>
        </w:rPr>
        <w:t xml:space="preserve">ی است که </w:t>
      </w:r>
      <w:r w:rsidR="00D31CA6" w:rsidRPr="00C110BA">
        <w:rPr>
          <w:rFonts w:hint="cs"/>
          <w:rtl/>
        </w:rPr>
        <w:t>این‌ها</w:t>
      </w:r>
      <w:r w:rsidR="00FA226C" w:rsidRPr="00C110BA">
        <w:rPr>
          <w:rFonts w:hint="cs"/>
          <w:rtl/>
        </w:rPr>
        <w:t xml:space="preserve"> را </w:t>
      </w:r>
      <w:r w:rsidRPr="00C110BA">
        <w:rPr>
          <w:rFonts w:hint="cs"/>
          <w:rtl/>
        </w:rPr>
        <w:t>می‌گیرد</w:t>
      </w:r>
      <w:r w:rsidR="00FA226C" w:rsidRPr="00C110BA">
        <w:rPr>
          <w:rFonts w:hint="cs"/>
          <w:rtl/>
        </w:rPr>
        <w:t xml:space="preserve"> و این منافات ندارد که یکی از این قرائن یک کارکردهای تضییقی هم دارد.</w:t>
      </w:r>
    </w:p>
    <w:p w:rsidR="00FA226C" w:rsidRPr="00C110BA" w:rsidRDefault="00FA226C" w:rsidP="008F3555">
      <w:pPr>
        <w:rPr>
          <w:rtl/>
        </w:rPr>
      </w:pPr>
      <w:r w:rsidRPr="00C110BA">
        <w:rPr>
          <w:rFonts w:hint="cs"/>
          <w:rtl/>
        </w:rPr>
        <w:t xml:space="preserve">ممکن است کسی بگوید ما این اصطلاح را جدا کردیم به خاطر این کارکرد تضییقی هم داشته </w:t>
      </w:r>
      <w:r w:rsidR="0047127D" w:rsidRPr="00C110BA">
        <w:rPr>
          <w:rFonts w:hint="cs"/>
          <w:rtl/>
        </w:rPr>
        <w:t>گفته‌ایم</w:t>
      </w:r>
      <w:r w:rsidRPr="00C110BA">
        <w:rPr>
          <w:rFonts w:hint="cs"/>
          <w:rtl/>
        </w:rPr>
        <w:t xml:space="preserve"> این را جدا بکنیم منتها روحش یک مطلب است.</w:t>
      </w:r>
    </w:p>
    <w:p w:rsidR="00FA226C" w:rsidRPr="00C110BA" w:rsidRDefault="00FA226C" w:rsidP="008F3555">
      <w:pPr>
        <w:rPr>
          <w:rtl/>
        </w:rPr>
      </w:pPr>
      <w:r w:rsidRPr="00C110BA">
        <w:rPr>
          <w:rFonts w:hint="cs"/>
          <w:rtl/>
        </w:rPr>
        <w:t xml:space="preserve">این یک نکته بود و یک </w:t>
      </w:r>
      <w:r w:rsidR="0047127D" w:rsidRPr="00C110BA">
        <w:rPr>
          <w:rFonts w:hint="cs"/>
          <w:rtl/>
        </w:rPr>
        <w:t>نکته این</w:t>
      </w:r>
      <w:r w:rsidRPr="00C110BA">
        <w:rPr>
          <w:rFonts w:hint="cs"/>
          <w:rtl/>
        </w:rPr>
        <w:t xml:space="preserve"> است که در واقع در همه این موارد اصل قصه این است که ما یک تنقیح موضوع و تنقیح مناط </w:t>
      </w:r>
      <w:r w:rsidR="00D31CA6" w:rsidRPr="00C110BA">
        <w:rPr>
          <w:rFonts w:hint="cs"/>
          <w:rtl/>
        </w:rPr>
        <w:t>می‌کنیم</w:t>
      </w:r>
      <w:r w:rsidRPr="00C110BA">
        <w:rPr>
          <w:rFonts w:hint="cs"/>
          <w:rtl/>
        </w:rPr>
        <w:t>.</w:t>
      </w:r>
    </w:p>
    <w:p w:rsidR="00CD4375" w:rsidRPr="00C110BA" w:rsidRDefault="00CD4375" w:rsidP="008F3555">
      <w:pPr>
        <w:rPr>
          <w:rtl/>
        </w:rPr>
      </w:pPr>
      <w:r w:rsidRPr="00C110BA">
        <w:rPr>
          <w:rFonts w:hint="cs"/>
          <w:rtl/>
        </w:rPr>
        <w:t>صلی الله علی محمد و آل محمد.</w:t>
      </w:r>
      <w:bookmarkEnd w:id="1"/>
    </w:p>
    <w:sectPr w:rsidR="00CD4375" w:rsidRPr="00C110BA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D9" w:rsidRDefault="00EE58D9" w:rsidP="000D5800">
      <w:pPr>
        <w:spacing w:after="0"/>
      </w:pPr>
      <w:r>
        <w:separator/>
      </w:r>
    </w:p>
  </w:endnote>
  <w:endnote w:type="continuationSeparator" w:id="0">
    <w:p w:rsidR="00EE58D9" w:rsidRDefault="00EE58D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E81101A0-EAF9-414B-A3B3-CBE901245F64}"/>
    <w:embedBold r:id="rId2" w:fontKey="{590673E9-8909-4394-870C-F558868FFB93}"/>
    <w:embedBoldItalic r:id="rId3" w:fontKey="{A84100D7-3F90-415F-9FE9-6DBC3EF588E4}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AE" w:rsidRDefault="00886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38825831"/>
      <w:docPartObj>
        <w:docPartGallery w:val="Page Numbers (Bottom of Page)"/>
        <w:docPartUnique/>
      </w:docPartObj>
    </w:sdtPr>
    <w:sdtEndPr/>
    <w:sdtContent>
      <w:p w:rsidR="00BC363E" w:rsidRDefault="00BC363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2A9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AE" w:rsidRDefault="00886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D9" w:rsidRDefault="00EE58D9" w:rsidP="000D5800">
      <w:pPr>
        <w:spacing w:after="0"/>
      </w:pPr>
      <w:r>
        <w:separator/>
      </w:r>
    </w:p>
  </w:footnote>
  <w:footnote w:type="continuationSeparator" w:id="0">
    <w:p w:rsidR="00EE58D9" w:rsidRDefault="00EE58D9" w:rsidP="000D5800">
      <w:pPr>
        <w:spacing w:after="0"/>
      </w:pPr>
      <w:r>
        <w:continuationSeparator/>
      </w:r>
    </w:p>
  </w:footnote>
  <w:footnote w:id="1">
    <w:p w:rsidR="00BC363E" w:rsidRPr="00F961B5" w:rsidRDefault="00BC363E" w:rsidP="001A6CCA">
      <w:pPr>
        <w:pStyle w:val="FootnoteText"/>
        <w:rPr>
          <w:rtl/>
        </w:rPr>
      </w:pPr>
      <w:r w:rsidRPr="00F961B5">
        <w:rPr>
          <w:rStyle w:val="FootnoteReference"/>
          <w:vertAlign w:val="baseline"/>
        </w:rPr>
        <w:footnoteRef/>
      </w:r>
      <w:r w:rsidR="001A6CCA" w:rsidRPr="00F961B5">
        <w:rPr>
          <w:rFonts w:hint="cs"/>
          <w:rtl/>
        </w:rPr>
        <w:t>.</w:t>
      </w:r>
      <w:r w:rsidRPr="00F961B5">
        <w:rPr>
          <w:rtl/>
        </w:rPr>
        <w:t xml:space="preserve"> </w:t>
      </w:r>
      <w:r w:rsidRPr="00F961B5">
        <w:rPr>
          <w:rFonts w:hint="cs"/>
          <w:rtl/>
        </w:rPr>
        <w:t>سوره بقره، آیه 185</w:t>
      </w:r>
      <w:r w:rsidR="001A6CCA" w:rsidRPr="00F961B5">
        <w:rPr>
          <w:rFonts w:hint="cs"/>
          <w:rtl/>
        </w:rPr>
        <w:t>.</w:t>
      </w:r>
    </w:p>
  </w:footnote>
  <w:footnote w:id="2">
    <w:p w:rsidR="00BC363E" w:rsidRPr="00F961B5" w:rsidRDefault="00BC363E" w:rsidP="001A6CCA">
      <w:pPr>
        <w:pStyle w:val="FootnoteText"/>
        <w:rPr>
          <w:rtl/>
        </w:rPr>
      </w:pPr>
      <w:r w:rsidRPr="00F961B5">
        <w:rPr>
          <w:rStyle w:val="FootnoteReference"/>
          <w:vertAlign w:val="baseline"/>
        </w:rPr>
        <w:footnoteRef/>
      </w:r>
      <w:r w:rsidR="001A6CCA" w:rsidRPr="00F961B5">
        <w:rPr>
          <w:rFonts w:hint="cs"/>
          <w:rtl/>
        </w:rPr>
        <w:t>.</w:t>
      </w:r>
      <w:r w:rsidRPr="00F961B5">
        <w:rPr>
          <w:rtl/>
        </w:rPr>
        <w:t xml:space="preserve"> </w:t>
      </w:r>
      <w:r w:rsidRPr="00F961B5">
        <w:rPr>
          <w:rFonts w:hint="cs"/>
          <w:rtl/>
        </w:rPr>
        <w:t>سوره تغابن، آیه 16</w:t>
      </w:r>
      <w:r w:rsidR="001A6CCA" w:rsidRPr="00F961B5">
        <w:rPr>
          <w:rFonts w:hint="cs"/>
          <w:rtl/>
        </w:rPr>
        <w:t>.</w:t>
      </w:r>
    </w:p>
  </w:footnote>
  <w:footnote w:id="3">
    <w:p w:rsidR="00BC363E" w:rsidRPr="00F961B5" w:rsidRDefault="00BC363E" w:rsidP="001A6CCA">
      <w:pPr>
        <w:pStyle w:val="FootnoteText"/>
        <w:rPr>
          <w:rtl/>
        </w:rPr>
      </w:pPr>
      <w:r w:rsidRPr="00F961B5">
        <w:rPr>
          <w:rStyle w:val="FootnoteReference"/>
          <w:vertAlign w:val="baseline"/>
        </w:rPr>
        <w:footnoteRef/>
      </w:r>
      <w:r w:rsidR="001A6CCA" w:rsidRPr="00F961B5">
        <w:rPr>
          <w:rFonts w:hint="cs"/>
          <w:rtl/>
        </w:rPr>
        <w:t>.</w:t>
      </w:r>
      <w:r w:rsidRPr="00F961B5">
        <w:rPr>
          <w:rFonts w:hint="cs"/>
          <w:rtl/>
        </w:rPr>
        <w:t xml:space="preserve"> سوره بقره، آیه 148</w:t>
      </w:r>
      <w:r w:rsidR="001A6CCA" w:rsidRPr="00F961B5">
        <w:rPr>
          <w:rFonts w:hint="cs"/>
          <w:rtl/>
        </w:rPr>
        <w:t>.</w:t>
      </w:r>
    </w:p>
  </w:footnote>
  <w:footnote w:id="4">
    <w:p w:rsidR="00BC363E" w:rsidRPr="00F961B5" w:rsidRDefault="00BC363E" w:rsidP="001A6CCA">
      <w:pPr>
        <w:pStyle w:val="FootnoteText"/>
        <w:rPr>
          <w:rtl/>
        </w:rPr>
      </w:pPr>
      <w:r w:rsidRPr="00F961B5">
        <w:rPr>
          <w:rStyle w:val="FootnoteReference"/>
          <w:vertAlign w:val="baseline"/>
        </w:rPr>
        <w:footnoteRef/>
      </w:r>
      <w:r w:rsidR="001A6CCA" w:rsidRPr="00F961B5">
        <w:rPr>
          <w:rFonts w:hint="cs"/>
          <w:rtl/>
        </w:rPr>
        <w:t>.</w:t>
      </w:r>
      <w:r w:rsidRPr="00F961B5">
        <w:rPr>
          <w:rFonts w:hint="cs"/>
          <w:rtl/>
        </w:rPr>
        <w:t xml:space="preserve"> سوره آل عمران، آیه 133</w:t>
      </w:r>
      <w:r w:rsidR="001A6CCA" w:rsidRPr="00F961B5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AE" w:rsidRDefault="00886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BA" w:rsidRDefault="00C110BA" w:rsidP="00C110BA">
    <w:pPr>
      <w:ind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6EF5B75" wp14:editId="57949A8D">
          <wp:simplePos x="0" y="0"/>
          <wp:positionH relativeFrom="column">
            <wp:posOffset>5582691</wp:posOffset>
          </wp:positionH>
          <wp:positionV relativeFrom="paragraph">
            <wp:posOffset>63881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</w:rPr>
      <w:t xml:space="preserve">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تعدیه حکم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</w:rPr>
      <w:t xml:space="preserve">          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2</w:t>
    </w:r>
    <w:r>
      <w:rPr>
        <w:rFonts w:ascii="Adobe Arabic" w:hAnsi="Adobe Arabic" w:cs="Adobe Arabic" w:hint="cs"/>
        <w:b/>
        <w:bCs/>
        <w:sz w:val="24"/>
        <w:szCs w:val="24"/>
        <w:rtl/>
      </w:rPr>
      <w:t>3</w:t>
    </w:r>
    <w:r>
      <w:rPr>
        <w:rFonts w:ascii="Adobe Arabic" w:hAnsi="Adobe Arabic" w:cs="Adobe Arabic" w:hint="cs"/>
        <w:b/>
        <w:bCs/>
        <w:sz w:val="24"/>
        <w:szCs w:val="24"/>
        <w:rtl/>
      </w:rPr>
      <w:t>/09/99</w:t>
    </w:r>
  </w:p>
  <w:p w:rsidR="00C110BA" w:rsidRPr="00000B94" w:rsidRDefault="00C110BA" w:rsidP="00C110BA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</w:rPr>
      <w:t xml:space="preserve">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917FD7">
      <w:rPr>
        <w:rFonts w:ascii="Adobe Arabic" w:hAnsi="Adobe Arabic" w:cs="Adobe Arabic"/>
        <w:b/>
        <w:bCs/>
        <w:sz w:val="24"/>
        <w:szCs w:val="24"/>
        <w:rtl/>
      </w:rPr>
      <w:t>تنق</w:t>
    </w:r>
    <w:r w:rsidRPr="00917FD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917FD7">
      <w:rPr>
        <w:rFonts w:ascii="Adobe Arabic" w:hAnsi="Adobe Arabic" w:cs="Adobe Arabic" w:hint="eastAsia"/>
        <w:b/>
        <w:bCs/>
        <w:sz w:val="24"/>
        <w:szCs w:val="24"/>
        <w:rtl/>
      </w:rPr>
      <w:t>ح</w:t>
    </w:r>
    <w:r w:rsidRPr="00917FD7">
      <w:rPr>
        <w:rFonts w:ascii="Adobe Arabic" w:hAnsi="Adobe Arabic" w:cs="Adobe Arabic"/>
        <w:b/>
        <w:bCs/>
        <w:sz w:val="24"/>
        <w:szCs w:val="24"/>
        <w:rtl/>
      </w:rPr>
      <w:t xml:space="preserve"> مناط و الغاء خصوص</w:t>
    </w:r>
    <w:r w:rsidRPr="00917FD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917FD7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>
      <w:rPr>
        <w:rFonts w:ascii="Adobe Arabic" w:hAnsi="Adobe Arabic" w:cs="Adobe Arabic"/>
        <w:b/>
        <w:bCs/>
        <w:sz w:val="24"/>
        <w:szCs w:val="24"/>
      </w:rPr>
      <w:t xml:space="preserve">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40</w:t>
    </w:r>
    <w:r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:rsidR="00C110BA" w:rsidRPr="00D744D4" w:rsidRDefault="00C110BA" w:rsidP="00C110BA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AFA0795" wp14:editId="6501E2B3">
              <wp:simplePos x="0" y="0"/>
              <wp:positionH relativeFrom="margin">
                <wp:align>center</wp:align>
              </wp:positionH>
              <wp:positionV relativeFrom="paragraph">
                <wp:posOffset>174930</wp:posOffset>
              </wp:positionV>
              <wp:extent cx="5756453" cy="0"/>
              <wp:effectExtent l="0" t="0" r="158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64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9694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13.75pt" to="453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Ex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">
              <w10:wrap anchorx="margin"/>
            </v:line>
          </w:pict>
        </mc:Fallback>
      </mc:AlternateContent>
    </w:r>
    <w:r>
      <w:rPr>
        <w:rFonts w:ascii="Adobe Arabic" w:hAnsi="Adobe Arabic" w:cs="Adobe Arabic"/>
        <w:b/>
        <w:bCs/>
        <w:sz w:val="24"/>
        <w:szCs w:val="24"/>
        <w:rtl/>
      </w:rPr>
      <w:tab/>
      <w:t xml:space="preserve"> </w:t>
    </w:r>
  </w:p>
  <w:p w:rsidR="00BC363E" w:rsidRPr="00C110BA" w:rsidRDefault="00BC363E" w:rsidP="00C110BA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AE" w:rsidRDefault="00886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6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7C53B9"/>
    <w:multiLevelType w:val="hybridMultilevel"/>
    <w:tmpl w:val="FD1E0344"/>
    <w:lvl w:ilvl="0" w:tplc="C3820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C515BA"/>
    <w:multiLevelType w:val="hybridMultilevel"/>
    <w:tmpl w:val="E1562C5A"/>
    <w:lvl w:ilvl="0" w:tplc="832C8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6"/>
  </w:num>
  <w:num w:numId="5">
    <w:abstractNumId w:val="20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21"/>
  </w:num>
  <w:num w:numId="12">
    <w:abstractNumId w:val="15"/>
  </w:num>
  <w:num w:numId="13">
    <w:abstractNumId w:val="23"/>
  </w:num>
  <w:num w:numId="14">
    <w:abstractNumId w:val="33"/>
  </w:num>
  <w:num w:numId="15">
    <w:abstractNumId w:val="18"/>
  </w:num>
  <w:num w:numId="16">
    <w:abstractNumId w:val="9"/>
  </w:num>
  <w:num w:numId="17">
    <w:abstractNumId w:val="7"/>
  </w:num>
  <w:num w:numId="18">
    <w:abstractNumId w:val="34"/>
  </w:num>
  <w:num w:numId="19">
    <w:abstractNumId w:val="31"/>
  </w:num>
  <w:num w:numId="20">
    <w:abstractNumId w:val="5"/>
  </w:num>
  <w:num w:numId="21">
    <w:abstractNumId w:val="25"/>
  </w:num>
  <w:num w:numId="22">
    <w:abstractNumId w:val="28"/>
  </w:num>
  <w:num w:numId="23">
    <w:abstractNumId w:val="24"/>
  </w:num>
  <w:num w:numId="24">
    <w:abstractNumId w:val="35"/>
  </w:num>
  <w:num w:numId="25">
    <w:abstractNumId w:val="32"/>
  </w:num>
  <w:num w:numId="26">
    <w:abstractNumId w:val="30"/>
  </w:num>
  <w:num w:numId="27">
    <w:abstractNumId w:val="0"/>
  </w:num>
  <w:num w:numId="28">
    <w:abstractNumId w:val="22"/>
  </w:num>
  <w:num w:numId="29">
    <w:abstractNumId w:val="17"/>
  </w:num>
  <w:num w:numId="30">
    <w:abstractNumId w:val="29"/>
  </w:num>
  <w:num w:numId="31">
    <w:abstractNumId w:val="11"/>
  </w:num>
  <w:num w:numId="32">
    <w:abstractNumId w:val="14"/>
  </w:num>
  <w:num w:numId="33">
    <w:abstractNumId w:val="12"/>
  </w:num>
  <w:num w:numId="34">
    <w:abstractNumId w:val="8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220B"/>
    <w:rsid w:val="0000366F"/>
    <w:rsid w:val="00007060"/>
    <w:rsid w:val="00007A91"/>
    <w:rsid w:val="0001090E"/>
    <w:rsid w:val="000125A7"/>
    <w:rsid w:val="000149DB"/>
    <w:rsid w:val="000176A7"/>
    <w:rsid w:val="000228A2"/>
    <w:rsid w:val="0002657F"/>
    <w:rsid w:val="000303E0"/>
    <w:rsid w:val="000324F1"/>
    <w:rsid w:val="000330CD"/>
    <w:rsid w:val="000342C4"/>
    <w:rsid w:val="00041FE0"/>
    <w:rsid w:val="00042E34"/>
    <w:rsid w:val="00044834"/>
    <w:rsid w:val="00045947"/>
    <w:rsid w:val="00045B14"/>
    <w:rsid w:val="00046D8C"/>
    <w:rsid w:val="00050534"/>
    <w:rsid w:val="00050572"/>
    <w:rsid w:val="00052BA3"/>
    <w:rsid w:val="00056F92"/>
    <w:rsid w:val="0006363E"/>
    <w:rsid w:val="00063C89"/>
    <w:rsid w:val="00065213"/>
    <w:rsid w:val="00076385"/>
    <w:rsid w:val="00080C5E"/>
    <w:rsid w:val="00080DFF"/>
    <w:rsid w:val="00084511"/>
    <w:rsid w:val="00085BC9"/>
    <w:rsid w:val="00085CDF"/>
    <w:rsid w:val="00085ED5"/>
    <w:rsid w:val="00086D29"/>
    <w:rsid w:val="00087E88"/>
    <w:rsid w:val="0009678A"/>
    <w:rsid w:val="000A0B5B"/>
    <w:rsid w:val="000A1A51"/>
    <w:rsid w:val="000A3F70"/>
    <w:rsid w:val="000A60ED"/>
    <w:rsid w:val="000B0FDA"/>
    <w:rsid w:val="000C0737"/>
    <w:rsid w:val="000C44B3"/>
    <w:rsid w:val="000C58B8"/>
    <w:rsid w:val="000C6C26"/>
    <w:rsid w:val="000D0EAE"/>
    <w:rsid w:val="000D1CC8"/>
    <w:rsid w:val="000D2D0D"/>
    <w:rsid w:val="000D33E1"/>
    <w:rsid w:val="000D3B5F"/>
    <w:rsid w:val="000D3C08"/>
    <w:rsid w:val="000D4F8F"/>
    <w:rsid w:val="000D5800"/>
    <w:rsid w:val="000D6581"/>
    <w:rsid w:val="000D6C69"/>
    <w:rsid w:val="000E1AE3"/>
    <w:rsid w:val="000E1E9B"/>
    <w:rsid w:val="000E7DC8"/>
    <w:rsid w:val="000F1897"/>
    <w:rsid w:val="000F6A9F"/>
    <w:rsid w:val="000F7E72"/>
    <w:rsid w:val="00101598"/>
    <w:rsid w:val="00101E2D"/>
    <w:rsid w:val="00102405"/>
    <w:rsid w:val="001025DB"/>
    <w:rsid w:val="00102CEB"/>
    <w:rsid w:val="00102D47"/>
    <w:rsid w:val="00105493"/>
    <w:rsid w:val="001062AC"/>
    <w:rsid w:val="00112404"/>
    <w:rsid w:val="0011298C"/>
    <w:rsid w:val="00113397"/>
    <w:rsid w:val="00114C37"/>
    <w:rsid w:val="0011614C"/>
    <w:rsid w:val="00117955"/>
    <w:rsid w:val="00121097"/>
    <w:rsid w:val="001244E0"/>
    <w:rsid w:val="001263E5"/>
    <w:rsid w:val="00130EA3"/>
    <w:rsid w:val="00133E1D"/>
    <w:rsid w:val="00134E8C"/>
    <w:rsid w:val="0013617D"/>
    <w:rsid w:val="00136442"/>
    <w:rsid w:val="001370B6"/>
    <w:rsid w:val="0013725D"/>
    <w:rsid w:val="00137758"/>
    <w:rsid w:val="00140038"/>
    <w:rsid w:val="00140827"/>
    <w:rsid w:val="0014142F"/>
    <w:rsid w:val="00145B3C"/>
    <w:rsid w:val="00150D4B"/>
    <w:rsid w:val="00152670"/>
    <w:rsid w:val="0015334C"/>
    <w:rsid w:val="001550AE"/>
    <w:rsid w:val="0015618F"/>
    <w:rsid w:val="001610A3"/>
    <w:rsid w:val="00163FDB"/>
    <w:rsid w:val="00166DD8"/>
    <w:rsid w:val="001712D6"/>
    <w:rsid w:val="001756CF"/>
    <w:rsid w:val="001757C8"/>
    <w:rsid w:val="00177934"/>
    <w:rsid w:val="0019065D"/>
    <w:rsid w:val="00191268"/>
    <w:rsid w:val="00192A6A"/>
    <w:rsid w:val="0019541D"/>
    <w:rsid w:val="0019566B"/>
    <w:rsid w:val="00196082"/>
    <w:rsid w:val="00197CDD"/>
    <w:rsid w:val="001A6CCA"/>
    <w:rsid w:val="001B369B"/>
    <w:rsid w:val="001B620F"/>
    <w:rsid w:val="001C367D"/>
    <w:rsid w:val="001C3CCA"/>
    <w:rsid w:val="001C7BA4"/>
    <w:rsid w:val="001D18E4"/>
    <w:rsid w:val="001D1F54"/>
    <w:rsid w:val="001D24F8"/>
    <w:rsid w:val="001D30F9"/>
    <w:rsid w:val="001D542D"/>
    <w:rsid w:val="001D6605"/>
    <w:rsid w:val="001D7C61"/>
    <w:rsid w:val="001E1DFA"/>
    <w:rsid w:val="001E306E"/>
    <w:rsid w:val="001E3FB0"/>
    <w:rsid w:val="001E4FFF"/>
    <w:rsid w:val="001F2E3E"/>
    <w:rsid w:val="001F4420"/>
    <w:rsid w:val="00206B69"/>
    <w:rsid w:val="00210F67"/>
    <w:rsid w:val="00214BD1"/>
    <w:rsid w:val="0021711E"/>
    <w:rsid w:val="00220B3F"/>
    <w:rsid w:val="002246F0"/>
    <w:rsid w:val="00224C0A"/>
    <w:rsid w:val="00227421"/>
    <w:rsid w:val="00231338"/>
    <w:rsid w:val="00233659"/>
    <w:rsid w:val="00233777"/>
    <w:rsid w:val="00234C39"/>
    <w:rsid w:val="00236943"/>
    <w:rsid w:val="00237344"/>
    <w:rsid w:val="00237480"/>
    <w:rsid w:val="002376A5"/>
    <w:rsid w:val="00237D69"/>
    <w:rsid w:val="002417C9"/>
    <w:rsid w:val="00244955"/>
    <w:rsid w:val="002476B8"/>
    <w:rsid w:val="002529C5"/>
    <w:rsid w:val="00260E72"/>
    <w:rsid w:val="00270294"/>
    <w:rsid w:val="00280823"/>
    <w:rsid w:val="00283229"/>
    <w:rsid w:val="00287445"/>
    <w:rsid w:val="002902A9"/>
    <w:rsid w:val="00290F1C"/>
    <w:rsid w:val="0029122E"/>
    <w:rsid w:val="002914BD"/>
    <w:rsid w:val="00292299"/>
    <w:rsid w:val="00297263"/>
    <w:rsid w:val="002A04B3"/>
    <w:rsid w:val="002A21AE"/>
    <w:rsid w:val="002A35E0"/>
    <w:rsid w:val="002A3C37"/>
    <w:rsid w:val="002A3DBF"/>
    <w:rsid w:val="002A58FB"/>
    <w:rsid w:val="002B0BA7"/>
    <w:rsid w:val="002B7AD5"/>
    <w:rsid w:val="002B7AD6"/>
    <w:rsid w:val="002C5694"/>
    <w:rsid w:val="002C56FD"/>
    <w:rsid w:val="002D0CFD"/>
    <w:rsid w:val="002D0F8F"/>
    <w:rsid w:val="002D49E4"/>
    <w:rsid w:val="002D4F39"/>
    <w:rsid w:val="002D5BDC"/>
    <w:rsid w:val="002D720F"/>
    <w:rsid w:val="002E1E33"/>
    <w:rsid w:val="002E36C6"/>
    <w:rsid w:val="002E450B"/>
    <w:rsid w:val="002E5415"/>
    <w:rsid w:val="002E73F9"/>
    <w:rsid w:val="002F05B9"/>
    <w:rsid w:val="002F27EE"/>
    <w:rsid w:val="002F5A40"/>
    <w:rsid w:val="00300727"/>
    <w:rsid w:val="00306E3D"/>
    <w:rsid w:val="00311429"/>
    <w:rsid w:val="00312C2B"/>
    <w:rsid w:val="0031684F"/>
    <w:rsid w:val="003215D0"/>
    <w:rsid w:val="00323168"/>
    <w:rsid w:val="003231B4"/>
    <w:rsid w:val="00323AB3"/>
    <w:rsid w:val="00323B4A"/>
    <w:rsid w:val="003243FF"/>
    <w:rsid w:val="003308B2"/>
    <w:rsid w:val="00331826"/>
    <w:rsid w:val="003338AA"/>
    <w:rsid w:val="00334CB9"/>
    <w:rsid w:val="003367D5"/>
    <w:rsid w:val="00340BA3"/>
    <w:rsid w:val="00344A12"/>
    <w:rsid w:val="00345941"/>
    <w:rsid w:val="003604C2"/>
    <w:rsid w:val="00363811"/>
    <w:rsid w:val="00366400"/>
    <w:rsid w:val="003700D2"/>
    <w:rsid w:val="00375E5F"/>
    <w:rsid w:val="00385C82"/>
    <w:rsid w:val="00395A62"/>
    <w:rsid w:val="003963D7"/>
    <w:rsid w:val="00396F28"/>
    <w:rsid w:val="003A1599"/>
    <w:rsid w:val="003A1A05"/>
    <w:rsid w:val="003A2654"/>
    <w:rsid w:val="003A5D9D"/>
    <w:rsid w:val="003B3FAE"/>
    <w:rsid w:val="003C06BF"/>
    <w:rsid w:val="003C4F40"/>
    <w:rsid w:val="003C707F"/>
    <w:rsid w:val="003C75F9"/>
    <w:rsid w:val="003C7899"/>
    <w:rsid w:val="003D20DC"/>
    <w:rsid w:val="003D2F0A"/>
    <w:rsid w:val="003D39B0"/>
    <w:rsid w:val="003D563F"/>
    <w:rsid w:val="003D7608"/>
    <w:rsid w:val="003E1E58"/>
    <w:rsid w:val="003E2BAB"/>
    <w:rsid w:val="003E3FC3"/>
    <w:rsid w:val="003E642B"/>
    <w:rsid w:val="003F0FEA"/>
    <w:rsid w:val="00403174"/>
    <w:rsid w:val="00403D8F"/>
    <w:rsid w:val="00405199"/>
    <w:rsid w:val="00406887"/>
    <w:rsid w:val="00406AFD"/>
    <w:rsid w:val="00410699"/>
    <w:rsid w:val="00410F49"/>
    <w:rsid w:val="00411EC9"/>
    <w:rsid w:val="00415360"/>
    <w:rsid w:val="004154A0"/>
    <w:rsid w:val="00417482"/>
    <w:rsid w:val="004203BB"/>
    <w:rsid w:val="0042065E"/>
    <w:rsid w:val="004215FA"/>
    <w:rsid w:val="00422BAC"/>
    <w:rsid w:val="0042744B"/>
    <w:rsid w:val="00440DB7"/>
    <w:rsid w:val="004421D4"/>
    <w:rsid w:val="00442785"/>
    <w:rsid w:val="00443EB7"/>
    <w:rsid w:val="00445551"/>
    <w:rsid w:val="0044591E"/>
    <w:rsid w:val="004476F0"/>
    <w:rsid w:val="00450AFB"/>
    <w:rsid w:val="00455277"/>
    <w:rsid w:val="00455B91"/>
    <w:rsid w:val="00455F4E"/>
    <w:rsid w:val="00462AE6"/>
    <w:rsid w:val="004651D2"/>
    <w:rsid w:val="00465D26"/>
    <w:rsid w:val="004679F8"/>
    <w:rsid w:val="00467C39"/>
    <w:rsid w:val="0047127D"/>
    <w:rsid w:val="00475C3C"/>
    <w:rsid w:val="004805FC"/>
    <w:rsid w:val="00492C9D"/>
    <w:rsid w:val="00496E04"/>
    <w:rsid w:val="00496E24"/>
    <w:rsid w:val="004A022D"/>
    <w:rsid w:val="004A143B"/>
    <w:rsid w:val="004A25D1"/>
    <w:rsid w:val="004A77C5"/>
    <w:rsid w:val="004A790F"/>
    <w:rsid w:val="004B2564"/>
    <w:rsid w:val="004B337F"/>
    <w:rsid w:val="004B4660"/>
    <w:rsid w:val="004C04FF"/>
    <w:rsid w:val="004C0ADD"/>
    <w:rsid w:val="004C1069"/>
    <w:rsid w:val="004C4D9F"/>
    <w:rsid w:val="004D0E53"/>
    <w:rsid w:val="004E1D7D"/>
    <w:rsid w:val="004E3127"/>
    <w:rsid w:val="004E7166"/>
    <w:rsid w:val="004F3596"/>
    <w:rsid w:val="004F5456"/>
    <w:rsid w:val="00502279"/>
    <w:rsid w:val="00502AA8"/>
    <w:rsid w:val="005039FE"/>
    <w:rsid w:val="005174CE"/>
    <w:rsid w:val="0051790F"/>
    <w:rsid w:val="00530FD7"/>
    <w:rsid w:val="00532B0A"/>
    <w:rsid w:val="00533A35"/>
    <w:rsid w:val="00535D58"/>
    <w:rsid w:val="00536E06"/>
    <w:rsid w:val="0053742D"/>
    <w:rsid w:val="00541ABD"/>
    <w:rsid w:val="00545B0C"/>
    <w:rsid w:val="00546B9B"/>
    <w:rsid w:val="00550D27"/>
    <w:rsid w:val="00551628"/>
    <w:rsid w:val="00560FD8"/>
    <w:rsid w:val="00561D6A"/>
    <w:rsid w:val="00570783"/>
    <w:rsid w:val="00572E2D"/>
    <w:rsid w:val="00572FD7"/>
    <w:rsid w:val="0057307B"/>
    <w:rsid w:val="005764E2"/>
    <w:rsid w:val="00580CFA"/>
    <w:rsid w:val="00584656"/>
    <w:rsid w:val="00587E99"/>
    <w:rsid w:val="00592103"/>
    <w:rsid w:val="005941BB"/>
    <w:rsid w:val="005941DD"/>
    <w:rsid w:val="0059534F"/>
    <w:rsid w:val="00597748"/>
    <w:rsid w:val="005A28FA"/>
    <w:rsid w:val="005A2F70"/>
    <w:rsid w:val="005A545E"/>
    <w:rsid w:val="005A5862"/>
    <w:rsid w:val="005A5DF0"/>
    <w:rsid w:val="005B05D4"/>
    <w:rsid w:val="005B0852"/>
    <w:rsid w:val="005B16EB"/>
    <w:rsid w:val="005C06AE"/>
    <w:rsid w:val="005C720E"/>
    <w:rsid w:val="005E0E7A"/>
    <w:rsid w:val="005E1399"/>
    <w:rsid w:val="005F02BF"/>
    <w:rsid w:val="005F0400"/>
    <w:rsid w:val="005F0AD9"/>
    <w:rsid w:val="005F0B28"/>
    <w:rsid w:val="005F17B0"/>
    <w:rsid w:val="005F3E2E"/>
    <w:rsid w:val="005F4882"/>
    <w:rsid w:val="005F7980"/>
    <w:rsid w:val="00606302"/>
    <w:rsid w:val="00610B29"/>
    <w:rsid w:val="00610C18"/>
    <w:rsid w:val="00611FBE"/>
    <w:rsid w:val="00612385"/>
    <w:rsid w:val="0061376C"/>
    <w:rsid w:val="00616746"/>
    <w:rsid w:val="00617C7C"/>
    <w:rsid w:val="006248EF"/>
    <w:rsid w:val="00627180"/>
    <w:rsid w:val="00634099"/>
    <w:rsid w:val="00635DBD"/>
    <w:rsid w:val="0063646A"/>
    <w:rsid w:val="00636EFA"/>
    <w:rsid w:val="00640F4A"/>
    <w:rsid w:val="00642D77"/>
    <w:rsid w:val="006444D5"/>
    <w:rsid w:val="0064722B"/>
    <w:rsid w:val="00655EE2"/>
    <w:rsid w:val="0066229C"/>
    <w:rsid w:val="00663739"/>
    <w:rsid w:val="00663AAD"/>
    <w:rsid w:val="00667555"/>
    <w:rsid w:val="00672DBF"/>
    <w:rsid w:val="006816BF"/>
    <w:rsid w:val="00686514"/>
    <w:rsid w:val="0068662D"/>
    <w:rsid w:val="00695DFA"/>
    <w:rsid w:val="0069696C"/>
    <w:rsid w:val="00696C84"/>
    <w:rsid w:val="006A085A"/>
    <w:rsid w:val="006A6C4D"/>
    <w:rsid w:val="006B1551"/>
    <w:rsid w:val="006C125E"/>
    <w:rsid w:val="006D28EC"/>
    <w:rsid w:val="006D3A87"/>
    <w:rsid w:val="006D60F9"/>
    <w:rsid w:val="006E1400"/>
    <w:rsid w:val="006E3628"/>
    <w:rsid w:val="006E6AB5"/>
    <w:rsid w:val="006F01B4"/>
    <w:rsid w:val="006F19D9"/>
    <w:rsid w:val="006F6BFE"/>
    <w:rsid w:val="006F79E9"/>
    <w:rsid w:val="007007C8"/>
    <w:rsid w:val="00703DD3"/>
    <w:rsid w:val="007052BB"/>
    <w:rsid w:val="00715F5C"/>
    <w:rsid w:val="007160A3"/>
    <w:rsid w:val="00720DA5"/>
    <w:rsid w:val="0072457F"/>
    <w:rsid w:val="007254AF"/>
    <w:rsid w:val="007333F7"/>
    <w:rsid w:val="00734D59"/>
    <w:rsid w:val="007356C4"/>
    <w:rsid w:val="0073609B"/>
    <w:rsid w:val="007378A9"/>
    <w:rsid w:val="00737A6C"/>
    <w:rsid w:val="00741805"/>
    <w:rsid w:val="00747189"/>
    <w:rsid w:val="0074771A"/>
    <w:rsid w:val="00747826"/>
    <w:rsid w:val="0075033E"/>
    <w:rsid w:val="00750CFB"/>
    <w:rsid w:val="00751E42"/>
    <w:rsid w:val="00752745"/>
    <w:rsid w:val="0075336C"/>
    <w:rsid w:val="00753A93"/>
    <w:rsid w:val="00762886"/>
    <w:rsid w:val="00763FCB"/>
    <w:rsid w:val="0076665E"/>
    <w:rsid w:val="00766AD6"/>
    <w:rsid w:val="00767675"/>
    <w:rsid w:val="00770466"/>
    <w:rsid w:val="00772185"/>
    <w:rsid w:val="007749BC"/>
    <w:rsid w:val="00774DAA"/>
    <w:rsid w:val="00777B0E"/>
    <w:rsid w:val="00780C88"/>
    <w:rsid w:val="00780E25"/>
    <w:rsid w:val="00781081"/>
    <w:rsid w:val="007810A0"/>
    <w:rsid w:val="007818F0"/>
    <w:rsid w:val="00783462"/>
    <w:rsid w:val="00787B13"/>
    <w:rsid w:val="0079038D"/>
    <w:rsid w:val="00792FAC"/>
    <w:rsid w:val="00795D30"/>
    <w:rsid w:val="00796FB3"/>
    <w:rsid w:val="007A208C"/>
    <w:rsid w:val="007A431B"/>
    <w:rsid w:val="007A4F18"/>
    <w:rsid w:val="007A5D2F"/>
    <w:rsid w:val="007A6645"/>
    <w:rsid w:val="007B0062"/>
    <w:rsid w:val="007B6FEB"/>
    <w:rsid w:val="007C1EF7"/>
    <w:rsid w:val="007C2B43"/>
    <w:rsid w:val="007C710E"/>
    <w:rsid w:val="007D0B88"/>
    <w:rsid w:val="007D1549"/>
    <w:rsid w:val="007D262B"/>
    <w:rsid w:val="007D2ED1"/>
    <w:rsid w:val="007D528B"/>
    <w:rsid w:val="007E03E9"/>
    <w:rsid w:val="007E04EE"/>
    <w:rsid w:val="007E0BA7"/>
    <w:rsid w:val="007E1A20"/>
    <w:rsid w:val="007E3127"/>
    <w:rsid w:val="007E499E"/>
    <w:rsid w:val="007E636F"/>
    <w:rsid w:val="007E6423"/>
    <w:rsid w:val="007E7FA7"/>
    <w:rsid w:val="007F0721"/>
    <w:rsid w:val="007F1728"/>
    <w:rsid w:val="007F293C"/>
    <w:rsid w:val="007F3221"/>
    <w:rsid w:val="007F4A90"/>
    <w:rsid w:val="007F6FBC"/>
    <w:rsid w:val="007F7E43"/>
    <w:rsid w:val="007F7E76"/>
    <w:rsid w:val="0080273E"/>
    <w:rsid w:val="00802D15"/>
    <w:rsid w:val="00803501"/>
    <w:rsid w:val="008075D2"/>
    <w:rsid w:val="0080799B"/>
    <w:rsid w:val="00807BE3"/>
    <w:rsid w:val="00811276"/>
    <w:rsid w:val="00811F02"/>
    <w:rsid w:val="008176ED"/>
    <w:rsid w:val="00820C7E"/>
    <w:rsid w:val="00822089"/>
    <w:rsid w:val="00830D71"/>
    <w:rsid w:val="00833847"/>
    <w:rsid w:val="008359B7"/>
    <w:rsid w:val="008407A4"/>
    <w:rsid w:val="008418B5"/>
    <w:rsid w:val="0084295A"/>
    <w:rsid w:val="00844860"/>
    <w:rsid w:val="00845CC4"/>
    <w:rsid w:val="00853D2E"/>
    <w:rsid w:val="0086243C"/>
    <w:rsid w:val="00862B2E"/>
    <w:rsid w:val="0086349B"/>
    <w:rsid w:val="008644F4"/>
    <w:rsid w:val="00864CA5"/>
    <w:rsid w:val="00867DDB"/>
    <w:rsid w:val="00871C42"/>
    <w:rsid w:val="00873379"/>
    <w:rsid w:val="008748B8"/>
    <w:rsid w:val="00875597"/>
    <w:rsid w:val="00883733"/>
    <w:rsid w:val="00883C25"/>
    <w:rsid w:val="00886FAE"/>
    <w:rsid w:val="008877E7"/>
    <w:rsid w:val="00891E54"/>
    <w:rsid w:val="008965D2"/>
    <w:rsid w:val="00897F6C"/>
    <w:rsid w:val="008A20E3"/>
    <w:rsid w:val="008A236D"/>
    <w:rsid w:val="008A3AE6"/>
    <w:rsid w:val="008A3B4B"/>
    <w:rsid w:val="008A3BD7"/>
    <w:rsid w:val="008B169C"/>
    <w:rsid w:val="008B2AFF"/>
    <w:rsid w:val="008B3C4A"/>
    <w:rsid w:val="008B4B6A"/>
    <w:rsid w:val="008B5651"/>
    <w:rsid w:val="008B565A"/>
    <w:rsid w:val="008C3414"/>
    <w:rsid w:val="008C4B52"/>
    <w:rsid w:val="008D0146"/>
    <w:rsid w:val="008D030F"/>
    <w:rsid w:val="008D2A31"/>
    <w:rsid w:val="008D2FBE"/>
    <w:rsid w:val="008D3287"/>
    <w:rsid w:val="008D36D5"/>
    <w:rsid w:val="008D47C3"/>
    <w:rsid w:val="008D75F0"/>
    <w:rsid w:val="008D7D9A"/>
    <w:rsid w:val="008E12FF"/>
    <w:rsid w:val="008E3903"/>
    <w:rsid w:val="008E4F7C"/>
    <w:rsid w:val="008E7053"/>
    <w:rsid w:val="008F083F"/>
    <w:rsid w:val="008F3555"/>
    <w:rsid w:val="008F4E76"/>
    <w:rsid w:val="008F63E3"/>
    <w:rsid w:val="00900A8F"/>
    <w:rsid w:val="009034B9"/>
    <w:rsid w:val="00904AB9"/>
    <w:rsid w:val="009065C2"/>
    <w:rsid w:val="00913A81"/>
    <w:rsid w:val="00913C3B"/>
    <w:rsid w:val="0091490F"/>
    <w:rsid w:val="00915509"/>
    <w:rsid w:val="0091739D"/>
    <w:rsid w:val="00923F1E"/>
    <w:rsid w:val="00924401"/>
    <w:rsid w:val="00927388"/>
    <w:rsid w:val="009274FE"/>
    <w:rsid w:val="009314AE"/>
    <w:rsid w:val="00932EE3"/>
    <w:rsid w:val="009364C0"/>
    <w:rsid w:val="009401AC"/>
    <w:rsid w:val="00940323"/>
    <w:rsid w:val="0094395B"/>
    <w:rsid w:val="009475B7"/>
    <w:rsid w:val="00951DEB"/>
    <w:rsid w:val="009526C3"/>
    <w:rsid w:val="00956D46"/>
    <w:rsid w:val="0095758E"/>
    <w:rsid w:val="00957E3B"/>
    <w:rsid w:val="00960140"/>
    <w:rsid w:val="009613AC"/>
    <w:rsid w:val="00962456"/>
    <w:rsid w:val="00976EA0"/>
    <w:rsid w:val="00980643"/>
    <w:rsid w:val="0098219C"/>
    <w:rsid w:val="009864FF"/>
    <w:rsid w:val="009939F7"/>
    <w:rsid w:val="00995B5C"/>
    <w:rsid w:val="009A2204"/>
    <w:rsid w:val="009A29A2"/>
    <w:rsid w:val="009A42EF"/>
    <w:rsid w:val="009A5E52"/>
    <w:rsid w:val="009A5F72"/>
    <w:rsid w:val="009A6135"/>
    <w:rsid w:val="009A667C"/>
    <w:rsid w:val="009A7573"/>
    <w:rsid w:val="009B04C4"/>
    <w:rsid w:val="009B46BC"/>
    <w:rsid w:val="009B61C3"/>
    <w:rsid w:val="009B71DE"/>
    <w:rsid w:val="009C1A81"/>
    <w:rsid w:val="009C23FB"/>
    <w:rsid w:val="009C636B"/>
    <w:rsid w:val="009C7B4F"/>
    <w:rsid w:val="009D054F"/>
    <w:rsid w:val="009D229A"/>
    <w:rsid w:val="009D24A2"/>
    <w:rsid w:val="009D32A4"/>
    <w:rsid w:val="009D7D3F"/>
    <w:rsid w:val="009E11FF"/>
    <w:rsid w:val="009E1F06"/>
    <w:rsid w:val="009E23CA"/>
    <w:rsid w:val="009E63CB"/>
    <w:rsid w:val="009F34A8"/>
    <w:rsid w:val="009F4EB3"/>
    <w:rsid w:val="009F5F6C"/>
    <w:rsid w:val="00A05445"/>
    <w:rsid w:val="00A06D48"/>
    <w:rsid w:val="00A0705E"/>
    <w:rsid w:val="00A10836"/>
    <w:rsid w:val="00A1155E"/>
    <w:rsid w:val="00A13864"/>
    <w:rsid w:val="00A13C57"/>
    <w:rsid w:val="00A14226"/>
    <w:rsid w:val="00A21834"/>
    <w:rsid w:val="00A256CF"/>
    <w:rsid w:val="00A31C17"/>
    <w:rsid w:val="00A31FDE"/>
    <w:rsid w:val="00A35AC2"/>
    <w:rsid w:val="00A37C77"/>
    <w:rsid w:val="00A43358"/>
    <w:rsid w:val="00A45E46"/>
    <w:rsid w:val="00A4758F"/>
    <w:rsid w:val="00A5418D"/>
    <w:rsid w:val="00A57907"/>
    <w:rsid w:val="00A6237F"/>
    <w:rsid w:val="00A62F0F"/>
    <w:rsid w:val="00A63186"/>
    <w:rsid w:val="00A6441E"/>
    <w:rsid w:val="00A64E58"/>
    <w:rsid w:val="00A670B9"/>
    <w:rsid w:val="00A72088"/>
    <w:rsid w:val="00A72324"/>
    <w:rsid w:val="00A723B3"/>
    <w:rsid w:val="00A725C2"/>
    <w:rsid w:val="00A729E5"/>
    <w:rsid w:val="00A7321C"/>
    <w:rsid w:val="00A769EE"/>
    <w:rsid w:val="00A810A5"/>
    <w:rsid w:val="00A8235A"/>
    <w:rsid w:val="00A83BDA"/>
    <w:rsid w:val="00A90216"/>
    <w:rsid w:val="00A91767"/>
    <w:rsid w:val="00A95DA0"/>
    <w:rsid w:val="00A9616A"/>
    <w:rsid w:val="00A96F68"/>
    <w:rsid w:val="00A97EB0"/>
    <w:rsid w:val="00AA2342"/>
    <w:rsid w:val="00AA2F96"/>
    <w:rsid w:val="00AA51DB"/>
    <w:rsid w:val="00AA542C"/>
    <w:rsid w:val="00AA5BDD"/>
    <w:rsid w:val="00AB3F0F"/>
    <w:rsid w:val="00AB5380"/>
    <w:rsid w:val="00AB78EF"/>
    <w:rsid w:val="00AC4CA5"/>
    <w:rsid w:val="00AC7D0F"/>
    <w:rsid w:val="00AD0304"/>
    <w:rsid w:val="00AD27BE"/>
    <w:rsid w:val="00AD40C4"/>
    <w:rsid w:val="00AE5FD2"/>
    <w:rsid w:val="00AF0F1A"/>
    <w:rsid w:val="00AF1953"/>
    <w:rsid w:val="00B002D6"/>
    <w:rsid w:val="00B01724"/>
    <w:rsid w:val="00B02685"/>
    <w:rsid w:val="00B039C0"/>
    <w:rsid w:val="00B07D3E"/>
    <w:rsid w:val="00B11614"/>
    <w:rsid w:val="00B11668"/>
    <w:rsid w:val="00B119C3"/>
    <w:rsid w:val="00B12F14"/>
    <w:rsid w:val="00B1300D"/>
    <w:rsid w:val="00B15027"/>
    <w:rsid w:val="00B21414"/>
    <w:rsid w:val="00B21CF4"/>
    <w:rsid w:val="00B24300"/>
    <w:rsid w:val="00B307B6"/>
    <w:rsid w:val="00B30BF8"/>
    <w:rsid w:val="00B330C7"/>
    <w:rsid w:val="00B34736"/>
    <w:rsid w:val="00B40952"/>
    <w:rsid w:val="00B43691"/>
    <w:rsid w:val="00B504A9"/>
    <w:rsid w:val="00B51A22"/>
    <w:rsid w:val="00B526AE"/>
    <w:rsid w:val="00B53311"/>
    <w:rsid w:val="00B55D51"/>
    <w:rsid w:val="00B564B8"/>
    <w:rsid w:val="00B62CB0"/>
    <w:rsid w:val="00B63F15"/>
    <w:rsid w:val="00B66C45"/>
    <w:rsid w:val="00B732CC"/>
    <w:rsid w:val="00B80B86"/>
    <w:rsid w:val="00B83DF0"/>
    <w:rsid w:val="00B83FBF"/>
    <w:rsid w:val="00B84871"/>
    <w:rsid w:val="00B8766D"/>
    <w:rsid w:val="00B90776"/>
    <w:rsid w:val="00B9119B"/>
    <w:rsid w:val="00B95FC1"/>
    <w:rsid w:val="00B96A3B"/>
    <w:rsid w:val="00BA273E"/>
    <w:rsid w:val="00BA3F7D"/>
    <w:rsid w:val="00BA51A8"/>
    <w:rsid w:val="00BB15BD"/>
    <w:rsid w:val="00BB1708"/>
    <w:rsid w:val="00BB1C64"/>
    <w:rsid w:val="00BB3587"/>
    <w:rsid w:val="00BB5F7E"/>
    <w:rsid w:val="00BC26F6"/>
    <w:rsid w:val="00BC363E"/>
    <w:rsid w:val="00BC4833"/>
    <w:rsid w:val="00BC7094"/>
    <w:rsid w:val="00BD0908"/>
    <w:rsid w:val="00BD309D"/>
    <w:rsid w:val="00BD3122"/>
    <w:rsid w:val="00BD40DA"/>
    <w:rsid w:val="00BD67C4"/>
    <w:rsid w:val="00BD76C9"/>
    <w:rsid w:val="00BE07A8"/>
    <w:rsid w:val="00BE4AE8"/>
    <w:rsid w:val="00BE4EB5"/>
    <w:rsid w:val="00BF2A64"/>
    <w:rsid w:val="00BF3D67"/>
    <w:rsid w:val="00BF4A4D"/>
    <w:rsid w:val="00BF69BD"/>
    <w:rsid w:val="00C076E4"/>
    <w:rsid w:val="00C110BA"/>
    <w:rsid w:val="00C12566"/>
    <w:rsid w:val="00C160AF"/>
    <w:rsid w:val="00C17970"/>
    <w:rsid w:val="00C2083D"/>
    <w:rsid w:val="00C21058"/>
    <w:rsid w:val="00C22299"/>
    <w:rsid w:val="00C2269D"/>
    <w:rsid w:val="00C25609"/>
    <w:rsid w:val="00C262D7"/>
    <w:rsid w:val="00C26607"/>
    <w:rsid w:val="00C30966"/>
    <w:rsid w:val="00C309C0"/>
    <w:rsid w:val="00C335B2"/>
    <w:rsid w:val="00C35CF1"/>
    <w:rsid w:val="00C35F62"/>
    <w:rsid w:val="00C42A69"/>
    <w:rsid w:val="00C45418"/>
    <w:rsid w:val="00C51844"/>
    <w:rsid w:val="00C52247"/>
    <w:rsid w:val="00C54AE8"/>
    <w:rsid w:val="00C55D3E"/>
    <w:rsid w:val="00C60D75"/>
    <w:rsid w:val="00C64CEA"/>
    <w:rsid w:val="00C656E3"/>
    <w:rsid w:val="00C661F9"/>
    <w:rsid w:val="00C70879"/>
    <w:rsid w:val="00C712BC"/>
    <w:rsid w:val="00C73012"/>
    <w:rsid w:val="00C76295"/>
    <w:rsid w:val="00C763DD"/>
    <w:rsid w:val="00C779E6"/>
    <w:rsid w:val="00C803C2"/>
    <w:rsid w:val="00C805CE"/>
    <w:rsid w:val="00C84FC0"/>
    <w:rsid w:val="00C87608"/>
    <w:rsid w:val="00C90775"/>
    <w:rsid w:val="00C91712"/>
    <w:rsid w:val="00C9244A"/>
    <w:rsid w:val="00C969A3"/>
    <w:rsid w:val="00C9777B"/>
    <w:rsid w:val="00C9781A"/>
    <w:rsid w:val="00CA2645"/>
    <w:rsid w:val="00CA3B00"/>
    <w:rsid w:val="00CA7B4F"/>
    <w:rsid w:val="00CB0E5D"/>
    <w:rsid w:val="00CB5DA3"/>
    <w:rsid w:val="00CB6FF0"/>
    <w:rsid w:val="00CC0E9C"/>
    <w:rsid w:val="00CC1376"/>
    <w:rsid w:val="00CC3976"/>
    <w:rsid w:val="00CC5DBD"/>
    <w:rsid w:val="00CC720E"/>
    <w:rsid w:val="00CD0F33"/>
    <w:rsid w:val="00CD1E87"/>
    <w:rsid w:val="00CD4375"/>
    <w:rsid w:val="00CD7D9D"/>
    <w:rsid w:val="00CE0740"/>
    <w:rsid w:val="00CE09B7"/>
    <w:rsid w:val="00CE15FD"/>
    <w:rsid w:val="00CE1DF5"/>
    <w:rsid w:val="00CE1E36"/>
    <w:rsid w:val="00CE2D57"/>
    <w:rsid w:val="00CE31E6"/>
    <w:rsid w:val="00CE3B74"/>
    <w:rsid w:val="00CF42E2"/>
    <w:rsid w:val="00CF6D24"/>
    <w:rsid w:val="00CF7689"/>
    <w:rsid w:val="00CF7916"/>
    <w:rsid w:val="00D06B3D"/>
    <w:rsid w:val="00D07028"/>
    <w:rsid w:val="00D11DDD"/>
    <w:rsid w:val="00D12914"/>
    <w:rsid w:val="00D158F3"/>
    <w:rsid w:val="00D15FDC"/>
    <w:rsid w:val="00D174EE"/>
    <w:rsid w:val="00D17B62"/>
    <w:rsid w:val="00D207CC"/>
    <w:rsid w:val="00D239D7"/>
    <w:rsid w:val="00D23E66"/>
    <w:rsid w:val="00D2470E"/>
    <w:rsid w:val="00D27ED2"/>
    <w:rsid w:val="00D31CA6"/>
    <w:rsid w:val="00D33D91"/>
    <w:rsid w:val="00D340DE"/>
    <w:rsid w:val="00D3471F"/>
    <w:rsid w:val="00D3665C"/>
    <w:rsid w:val="00D417CF"/>
    <w:rsid w:val="00D4742B"/>
    <w:rsid w:val="00D508CC"/>
    <w:rsid w:val="00D50F4B"/>
    <w:rsid w:val="00D54D44"/>
    <w:rsid w:val="00D56D39"/>
    <w:rsid w:val="00D60547"/>
    <w:rsid w:val="00D63C1D"/>
    <w:rsid w:val="00D66444"/>
    <w:rsid w:val="00D67AA0"/>
    <w:rsid w:val="00D73253"/>
    <w:rsid w:val="00D75673"/>
    <w:rsid w:val="00D76353"/>
    <w:rsid w:val="00D77252"/>
    <w:rsid w:val="00D779B3"/>
    <w:rsid w:val="00D879A5"/>
    <w:rsid w:val="00D90AB2"/>
    <w:rsid w:val="00D9606A"/>
    <w:rsid w:val="00DA09E1"/>
    <w:rsid w:val="00DA34F7"/>
    <w:rsid w:val="00DA50B1"/>
    <w:rsid w:val="00DB04E0"/>
    <w:rsid w:val="00DB21CF"/>
    <w:rsid w:val="00DB28BB"/>
    <w:rsid w:val="00DC0541"/>
    <w:rsid w:val="00DC0F21"/>
    <w:rsid w:val="00DC20CE"/>
    <w:rsid w:val="00DC603F"/>
    <w:rsid w:val="00DD1470"/>
    <w:rsid w:val="00DD3968"/>
    <w:rsid w:val="00DD3C0D"/>
    <w:rsid w:val="00DD40A8"/>
    <w:rsid w:val="00DD4864"/>
    <w:rsid w:val="00DD71A2"/>
    <w:rsid w:val="00DD71C8"/>
    <w:rsid w:val="00DE1DC4"/>
    <w:rsid w:val="00DE2CB9"/>
    <w:rsid w:val="00DE30DE"/>
    <w:rsid w:val="00DE43B4"/>
    <w:rsid w:val="00DE532A"/>
    <w:rsid w:val="00DF56E4"/>
    <w:rsid w:val="00DF7B7B"/>
    <w:rsid w:val="00E03C1C"/>
    <w:rsid w:val="00E0639C"/>
    <w:rsid w:val="00E067E6"/>
    <w:rsid w:val="00E073A9"/>
    <w:rsid w:val="00E12531"/>
    <w:rsid w:val="00E143B0"/>
    <w:rsid w:val="00E14C06"/>
    <w:rsid w:val="00E20B82"/>
    <w:rsid w:val="00E23637"/>
    <w:rsid w:val="00E2508B"/>
    <w:rsid w:val="00E3387C"/>
    <w:rsid w:val="00E33E89"/>
    <w:rsid w:val="00E3737E"/>
    <w:rsid w:val="00E4012D"/>
    <w:rsid w:val="00E45ECB"/>
    <w:rsid w:val="00E46739"/>
    <w:rsid w:val="00E50F5E"/>
    <w:rsid w:val="00E55891"/>
    <w:rsid w:val="00E61B1F"/>
    <w:rsid w:val="00E6283A"/>
    <w:rsid w:val="00E63178"/>
    <w:rsid w:val="00E732A3"/>
    <w:rsid w:val="00E83459"/>
    <w:rsid w:val="00E83A85"/>
    <w:rsid w:val="00E83BC6"/>
    <w:rsid w:val="00E8469C"/>
    <w:rsid w:val="00E9026B"/>
    <w:rsid w:val="00E904AF"/>
    <w:rsid w:val="00E90FC4"/>
    <w:rsid w:val="00E91EBF"/>
    <w:rsid w:val="00E93516"/>
    <w:rsid w:val="00E97AFD"/>
    <w:rsid w:val="00EA01EC"/>
    <w:rsid w:val="00EA15B0"/>
    <w:rsid w:val="00EA5D97"/>
    <w:rsid w:val="00EB0BDB"/>
    <w:rsid w:val="00EB106C"/>
    <w:rsid w:val="00EB3D35"/>
    <w:rsid w:val="00EB6EAF"/>
    <w:rsid w:val="00EC36A1"/>
    <w:rsid w:val="00EC4393"/>
    <w:rsid w:val="00ED0CB5"/>
    <w:rsid w:val="00ED11B5"/>
    <w:rsid w:val="00ED2236"/>
    <w:rsid w:val="00ED3C95"/>
    <w:rsid w:val="00ED4BE3"/>
    <w:rsid w:val="00EE1C07"/>
    <w:rsid w:val="00EE289F"/>
    <w:rsid w:val="00EE2C91"/>
    <w:rsid w:val="00EE3979"/>
    <w:rsid w:val="00EE58D9"/>
    <w:rsid w:val="00EE5D97"/>
    <w:rsid w:val="00EE7A7F"/>
    <w:rsid w:val="00EF138C"/>
    <w:rsid w:val="00F01AA9"/>
    <w:rsid w:val="00F01AFE"/>
    <w:rsid w:val="00F034CE"/>
    <w:rsid w:val="00F0654E"/>
    <w:rsid w:val="00F07574"/>
    <w:rsid w:val="00F079EA"/>
    <w:rsid w:val="00F10A0F"/>
    <w:rsid w:val="00F128E1"/>
    <w:rsid w:val="00F12F44"/>
    <w:rsid w:val="00F155FB"/>
    <w:rsid w:val="00F1562C"/>
    <w:rsid w:val="00F17E33"/>
    <w:rsid w:val="00F211B8"/>
    <w:rsid w:val="00F22759"/>
    <w:rsid w:val="00F25714"/>
    <w:rsid w:val="00F2698E"/>
    <w:rsid w:val="00F3073A"/>
    <w:rsid w:val="00F309DE"/>
    <w:rsid w:val="00F30EEF"/>
    <w:rsid w:val="00F33FBC"/>
    <w:rsid w:val="00F3446D"/>
    <w:rsid w:val="00F37A8D"/>
    <w:rsid w:val="00F40284"/>
    <w:rsid w:val="00F40BAD"/>
    <w:rsid w:val="00F42419"/>
    <w:rsid w:val="00F51FE1"/>
    <w:rsid w:val="00F53380"/>
    <w:rsid w:val="00F538D3"/>
    <w:rsid w:val="00F55505"/>
    <w:rsid w:val="00F55522"/>
    <w:rsid w:val="00F57CB9"/>
    <w:rsid w:val="00F67976"/>
    <w:rsid w:val="00F70BE1"/>
    <w:rsid w:val="00F726D0"/>
    <w:rsid w:val="00F729E7"/>
    <w:rsid w:val="00F76398"/>
    <w:rsid w:val="00F81DB0"/>
    <w:rsid w:val="00F829B0"/>
    <w:rsid w:val="00F842E4"/>
    <w:rsid w:val="00F85929"/>
    <w:rsid w:val="00F9182F"/>
    <w:rsid w:val="00F924E0"/>
    <w:rsid w:val="00F961B5"/>
    <w:rsid w:val="00FA1BD2"/>
    <w:rsid w:val="00FA226C"/>
    <w:rsid w:val="00FA7350"/>
    <w:rsid w:val="00FB0610"/>
    <w:rsid w:val="00FB3ED3"/>
    <w:rsid w:val="00FB4408"/>
    <w:rsid w:val="00FB522B"/>
    <w:rsid w:val="00FB7933"/>
    <w:rsid w:val="00FC01AF"/>
    <w:rsid w:val="00FC0862"/>
    <w:rsid w:val="00FC70FB"/>
    <w:rsid w:val="00FD143D"/>
    <w:rsid w:val="00FD3E19"/>
    <w:rsid w:val="00FD4BCF"/>
    <w:rsid w:val="00FE1189"/>
    <w:rsid w:val="00FE7DD6"/>
    <w:rsid w:val="00FF2E68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7902111-0F42-4964-ACCA-909F9E4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3646A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b w:val="0"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3646A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C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basedOn w:val="Normal"/>
    <w:link w:val="NoSpacingChar"/>
    <w:autoRedefine/>
    <w:uiPriority w:val="1"/>
    <w:qFormat/>
    <w:rsid w:val="00FF7062"/>
    <w:pPr>
      <w:autoSpaceDE w:val="0"/>
      <w:autoSpaceDN w:val="0"/>
      <w:adjustRightInd w:val="0"/>
      <w:spacing w:after="200" w:line="276" w:lineRule="auto"/>
      <w:ind w:firstLine="0"/>
    </w:pPr>
    <w:rPr>
      <w:b/>
      <w:bCs/>
      <w:color w:val="007200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F7062"/>
    <w:rPr>
      <w:rFonts w:ascii="Traditional Arabic" w:eastAsia="2  Badr" w:hAnsi="Traditional Arabic" w:cs="Traditional Arabic"/>
      <w:b/>
      <w:bCs/>
      <w:color w:val="007200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19C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B119C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7401-EFDC-4795-834D-B7738A04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74</TotalTime>
  <Pages>8</Pages>
  <Words>2863</Words>
  <Characters>11196</Characters>
  <Application>Microsoft Office Word</Application>
  <DocSecurity>0</DocSecurity>
  <Lines>167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8</cp:revision>
  <cp:lastPrinted>2020-10-03T14:53:00Z</cp:lastPrinted>
  <dcterms:created xsi:type="dcterms:W3CDTF">2020-12-09T14:00:00Z</dcterms:created>
  <dcterms:modified xsi:type="dcterms:W3CDTF">2020-12-14T05:17:00Z</dcterms:modified>
</cp:coreProperties>
</file>