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490412" w:rsidRDefault="00085BC9" w:rsidP="00490412">
          <w:pPr>
            <w:pStyle w:val="TOCHeading"/>
            <w:jc w:val="center"/>
            <w:rPr>
              <w:rFonts w:cs="Traditional Arabic"/>
              <w:color w:val="000000" w:themeColor="text1"/>
            </w:rPr>
          </w:pPr>
          <w:r w:rsidRPr="00490412">
            <w:rPr>
              <w:rFonts w:cs="Traditional Arabic"/>
              <w:color w:val="000000" w:themeColor="text1"/>
              <w:rtl/>
            </w:rPr>
            <w:t>فهرست</w:t>
          </w:r>
        </w:p>
        <w:p w:rsidR="00944975" w:rsidRDefault="00085BC9" w:rsidP="0094497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3035407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اصول</w:t>
            </w:r>
            <w:r w:rsidR="00944975" w:rsidRPr="008E6CBB">
              <w:rPr>
                <w:rStyle w:val="Hyperlink"/>
                <w:noProof/>
                <w:rtl/>
              </w:rPr>
              <w:t xml:space="preserve">/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تعد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ه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حکم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_Toc83035407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2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08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عوامل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تعد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ه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حکم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_Toc83035408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2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09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عامل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هشتم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_Toc83035409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2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10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مقدمه؛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پ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ش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نه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بحث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مقاصد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شر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عت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_Toc83035410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2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11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محور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سوم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بحث؛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راهها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کشف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مقاصد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شر</w:t>
            </w:r>
            <w:r w:rsidR="00944975" w:rsidRPr="008E6CBB">
              <w:rPr>
                <w:rStyle w:val="Hyperlink"/>
                <w:rFonts w:hint="cs"/>
                <w:noProof/>
                <w:rtl/>
              </w:rPr>
              <w:t>ی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عت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_Toc83035411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4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12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راه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اول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_Toc83035412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4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944975" w:rsidRDefault="00C735CD" w:rsidP="00944975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3035413" w:history="1">
            <w:r w:rsidR="00944975" w:rsidRPr="008E6CBB">
              <w:rPr>
                <w:rStyle w:val="Hyperlink"/>
                <w:rFonts w:hint="eastAsia"/>
                <w:noProof/>
                <w:rtl/>
              </w:rPr>
              <w:t>راه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دوم؛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روش</w:t>
            </w:r>
            <w:r w:rsidR="00944975" w:rsidRPr="008E6CBB">
              <w:rPr>
                <w:rStyle w:val="Hyperlink"/>
                <w:noProof/>
                <w:rtl/>
              </w:rPr>
              <w:t xml:space="preserve"> </w:t>
            </w:r>
            <w:r w:rsidR="00944975" w:rsidRPr="008E6CBB">
              <w:rPr>
                <w:rStyle w:val="Hyperlink"/>
                <w:rFonts w:hint="eastAsia"/>
                <w:noProof/>
                <w:rtl/>
              </w:rPr>
              <w:t>استقراء</w:t>
            </w:r>
            <w:r w:rsidR="00944975">
              <w:rPr>
                <w:noProof/>
                <w:webHidden/>
              </w:rPr>
              <w:tab/>
            </w:r>
            <w:r w:rsidR="00944975">
              <w:rPr>
                <w:rStyle w:val="Hyperlink"/>
                <w:noProof/>
                <w:rtl/>
              </w:rPr>
              <w:fldChar w:fldCharType="begin"/>
            </w:r>
            <w:r w:rsidR="00944975">
              <w:rPr>
                <w:noProof/>
                <w:webHidden/>
              </w:rPr>
              <w:instrText xml:space="preserve"> PAGEREF _Toc83035413 \h </w:instrText>
            </w:r>
            <w:r w:rsidR="00944975">
              <w:rPr>
                <w:rStyle w:val="Hyperlink"/>
                <w:noProof/>
                <w:rtl/>
              </w:rPr>
            </w:r>
            <w:r w:rsidR="00944975">
              <w:rPr>
                <w:rStyle w:val="Hyperlink"/>
                <w:noProof/>
                <w:rtl/>
              </w:rPr>
              <w:fldChar w:fldCharType="separate"/>
            </w:r>
            <w:r w:rsidR="00944975">
              <w:rPr>
                <w:noProof/>
                <w:webHidden/>
              </w:rPr>
              <w:t>8</w:t>
            </w:r>
            <w:r w:rsidR="009449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944975"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944975">
      <w:pPr>
        <w:spacing w:after="0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FA12E0">
      <w:pPr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p w:rsidR="00B119C3" w:rsidRPr="00B119C3" w:rsidRDefault="00B119C3" w:rsidP="00FA12E0">
      <w:pPr>
        <w:pStyle w:val="Heading1"/>
        <w:ind w:firstLine="284"/>
        <w:jc w:val="both"/>
        <w:rPr>
          <w:rtl/>
        </w:rPr>
      </w:pPr>
      <w:bookmarkStart w:id="2" w:name="_Toc29129852"/>
      <w:bookmarkStart w:id="3" w:name="_Toc83035407"/>
      <w:r w:rsidRPr="00B119C3">
        <w:rPr>
          <w:rtl/>
        </w:rPr>
        <w:t>اصول/</w:t>
      </w:r>
      <w:bookmarkEnd w:id="2"/>
      <w:r w:rsidRPr="00B119C3">
        <w:rPr>
          <w:rtl/>
        </w:rPr>
        <w:t xml:space="preserve"> </w:t>
      </w:r>
      <w:r w:rsidRPr="00B119C3">
        <w:rPr>
          <w:color w:val="auto"/>
          <w:rtl/>
        </w:rPr>
        <w:t>تعدیه حکم</w:t>
      </w:r>
      <w:bookmarkEnd w:id="3"/>
    </w:p>
    <w:p w:rsidR="00D52196" w:rsidRDefault="00D52196" w:rsidP="00D52196">
      <w:pPr>
        <w:pStyle w:val="Heading1"/>
        <w:jc w:val="both"/>
        <w:rPr>
          <w:rtl/>
        </w:rPr>
      </w:pPr>
      <w:bookmarkStart w:id="4" w:name="_Toc83035408"/>
      <w:bookmarkEnd w:id="0"/>
      <w:r>
        <w:rPr>
          <w:rFonts w:hint="cs"/>
          <w:rtl/>
        </w:rPr>
        <w:t>عوامل تعدیه حکم</w:t>
      </w:r>
      <w:bookmarkEnd w:id="4"/>
    </w:p>
    <w:p w:rsidR="00D52196" w:rsidRPr="009B2FCA" w:rsidRDefault="00D52196" w:rsidP="00D52196">
      <w:pPr>
        <w:pStyle w:val="Heading2"/>
        <w:rPr>
          <w:rtl/>
        </w:rPr>
      </w:pPr>
      <w:bookmarkStart w:id="5" w:name="_Toc83035409"/>
      <w:r>
        <w:rPr>
          <w:rFonts w:hint="cs"/>
          <w:rtl/>
        </w:rPr>
        <w:t>عامل هشتم</w:t>
      </w:r>
      <w:bookmarkEnd w:id="5"/>
    </w:p>
    <w:p w:rsidR="00B119C3" w:rsidRDefault="00B119C3" w:rsidP="00F51F92">
      <w:pPr>
        <w:pStyle w:val="Heading1"/>
        <w:ind w:firstLine="284"/>
        <w:jc w:val="both"/>
        <w:rPr>
          <w:rtl/>
        </w:rPr>
      </w:pPr>
      <w:bookmarkStart w:id="6" w:name="_Toc83035410"/>
      <w:r w:rsidRPr="00B119C3">
        <w:rPr>
          <w:rtl/>
        </w:rPr>
        <w:t>مقدمه</w:t>
      </w:r>
      <w:bookmarkEnd w:id="1"/>
      <w:r w:rsidR="00F51F92">
        <w:rPr>
          <w:rFonts w:hint="cs"/>
          <w:rtl/>
        </w:rPr>
        <w:t>؛ پیشینه بحث مقاصد شریعت</w:t>
      </w:r>
      <w:bookmarkEnd w:id="6"/>
    </w:p>
    <w:p w:rsidR="00AB01FE" w:rsidRDefault="009B2FCA" w:rsidP="00AB01FE">
      <w:pPr>
        <w:rPr>
          <w:rtl/>
        </w:rPr>
      </w:pPr>
      <w:r>
        <w:rPr>
          <w:rFonts w:hint="cs"/>
          <w:rtl/>
        </w:rPr>
        <w:t xml:space="preserve">هشتمین </w:t>
      </w:r>
      <w:r w:rsidR="00B026BD">
        <w:rPr>
          <w:rFonts w:hint="cs"/>
          <w:rtl/>
        </w:rPr>
        <w:t xml:space="preserve">عامل از عواملی که در خطاب دلیل </w:t>
      </w:r>
      <w:r w:rsidR="000E202D">
        <w:rPr>
          <w:rFonts w:hint="cs"/>
          <w:rtl/>
        </w:rPr>
        <w:t>می‌توانند</w:t>
      </w:r>
      <w:r w:rsidR="00B026BD">
        <w:rPr>
          <w:rFonts w:hint="cs"/>
          <w:rtl/>
        </w:rPr>
        <w:t xml:space="preserve"> </w:t>
      </w:r>
      <w:r w:rsidR="000E202D">
        <w:rPr>
          <w:rFonts w:hint="cs"/>
          <w:rtl/>
        </w:rPr>
        <w:t>تأثیر</w:t>
      </w:r>
      <w:r w:rsidR="00B026BD">
        <w:rPr>
          <w:rFonts w:hint="cs"/>
          <w:rtl/>
        </w:rPr>
        <w:t xml:space="preserve"> بگذارند و آنها را محدود و یا موسع کنند و حتی بالاتر از این </w:t>
      </w:r>
      <w:r w:rsidR="000E202D">
        <w:rPr>
          <w:rFonts w:hint="cs"/>
          <w:rtl/>
        </w:rPr>
        <w:t>می‌توانند</w:t>
      </w:r>
      <w:r w:rsidR="00B026BD">
        <w:rPr>
          <w:rFonts w:hint="cs"/>
          <w:rtl/>
        </w:rPr>
        <w:t xml:space="preserve"> </w:t>
      </w:r>
      <w:r w:rsidR="000E202D">
        <w:rPr>
          <w:rFonts w:hint="cs"/>
          <w:rtl/>
        </w:rPr>
        <w:t>مؤسس</w:t>
      </w:r>
      <w:r w:rsidR="00B026BD">
        <w:rPr>
          <w:rFonts w:hint="cs"/>
          <w:rtl/>
        </w:rPr>
        <w:t xml:space="preserve"> حکمی باشند یا نافی حکم بشوند نه تنها توسعه یا تضییق بلکه اثبات و نفی هم ممکن است از آن استفاده بشود در </w:t>
      </w:r>
      <w:r w:rsidR="000E202D">
        <w:rPr>
          <w:rFonts w:hint="cs"/>
          <w:rtl/>
        </w:rPr>
        <w:t>مجموعه‌ای</w:t>
      </w:r>
      <w:r w:rsidR="00B026BD">
        <w:rPr>
          <w:rFonts w:hint="cs"/>
          <w:rtl/>
        </w:rPr>
        <w:t xml:space="preserve"> از عواملی که در کتاب آمده و بعضی را ما اضافه کردیم و در کتاب نبود عبارت بود از مقاصد شریعت</w:t>
      </w:r>
      <w:r w:rsidR="00FF53FF">
        <w:rPr>
          <w:rtl/>
        </w:rPr>
        <w:t xml:space="preserve"> </w:t>
      </w:r>
      <w:r w:rsidR="00B026BD">
        <w:rPr>
          <w:rFonts w:hint="cs"/>
          <w:rtl/>
        </w:rPr>
        <w:t xml:space="preserve">که در کلمات عامه آمده و گاهی و </w:t>
      </w:r>
      <w:r w:rsidR="00D724D1">
        <w:rPr>
          <w:rFonts w:hint="cs"/>
          <w:rtl/>
        </w:rPr>
        <w:t>کم‌وبیش</w:t>
      </w:r>
      <w:r w:rsidR="00B026BD">
        <w:rPr>
          <w:rFonts w:hint="cs"/>
          <w:rtl/>
        </w:rPr>
        <w:t xml:space="preserve"> هم در گوشه و کنار در </w:t>
      </w:r>
      <w:r w:rsidR="00EA15ED">
        <w:rPr>
          <w:rFonts w:hint="cs"/>
          <w:rtl/>
        </w:rPr>
        <w:t xml:space="preserve">سخنان برخی از بزرگان امامیه هم </w:t>
      </w:r>
      <w:r w:rsidR="000E202D">
        <w:rPr>
          <w:rFonts w:hint="cs"/>
          <w:rtl/>
        </w:rPr>
        <w:t>اشاره‌ای</w:t>
      </w:r>
      <w:r w:rsidR="00EA15ED">
        <w:rPr>
          <w:rFonts w:hint="cs"/>
          <w:rtl/>
        </w:rPr>
        <w:t xml:space="preserve"> به آن شده است.</w:t>
      </w:r>
    </w:p>
    <w:p w:rsidR="00EA15ED" w:rsidRDefault="00EA15ED" w:rsidP="00AB01FE">
      <w:pPr>
        <w:rPr>
          <w:rtl/>
        </w:rPr>
      </w:pPr>
      <w:r>
        <w:rPr>
          <w:rFonts w:hint="cs"/>
          <w:rtl/>
        </w:rPr>
        <w:t xml:space="preserve">و در عامه </w:t>
      </w:r>
      <w:r w:rsidR="000E202D">
        <w:rPr>
          <w:rFonts w:hint="cs"/>
          <w:rtl/>
        </w:rPr>
        <w:t>مهم‌ترین</w:t>
      </w:r>
      <w:r>
        <w:rPr>
          <w:rFonts w:hint="cs"/>
          <w:rtl/>
        </w:rPr>
        <w:t xml:space="preserve"> کتابی که به این بحث پرداخته است، کتاب </w:t>
      </w:r>
      <w:r w:rsidR="00FF53FF">
        <w:rPr>
          <w:rtl/>
        </w:rPr>
        <w:t>«</w:t>
      </w:r>
      <w:r>
        <w:rPr>
          <w:rFonts w:hint="cs"/>
          <w:rtl/>
        </w:rPr>
        <w:t>الموافقات شاطبی</w:t>
      </w:r>
      <w:r w:rsidR="00FF53FF">
        <w:rPr>
          <w:rtl/>
        </w:rPr>
        <w:t>»</w:t>
      </w:r>
      <w:r>
        <w:rPr>
          <w:rFonts w:hint="cs"/>
          <w:rtl/>
        </w:rPr>
        <w:t xml:space="preserve"> است که از کتب مشهور است و </w:t>
      </w:r>
      <w:r w:rsidR="000E202D">
        <w:rPr>
          <w:rFonts w:hint="cs"/>
          <w:rtl/>
        </w:rPr>
        <w:t>این‌طور</w:t>
      </w:r>
      <w:r>
        <w:rPr>
          <w:rFonts w:hint="cs"/>
          <w:rtl/>
        </w:rPr>
        <w:t xml:space="preserve"> که گفته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در خود عامه هم خیلی مورد استقبال زیادی نبوده است و در این قرون </w:t>
      </w:r>
      <w:r w:rsidR="000E202D">
        <w:rPr>
          <w:rFonts w:hint="cs"/>
          <w:rtl/>
        </w:rPr>
        <w:t>متأخر</w:t>
      </w:r>
      <w:r>
        <w:rPr>
          <w:rFonts w:hint="cs"/>
          <w:rtl/>
        </w:rPr>
        <w:t xml:space="preserve"> یک مقدار بیشتر به آن توجه شده است خود شاطبی </w:t>
      </w:r>
      <w:r w:rsidR="000E202D">
        <w:rPr>
          <w:rFonts w:hint="cs"/>
          <w:rtl/>
        </w:rPr>
        <w:t>احتمالاً</w:t>
      </w:r>
      <w:r>
        <w:rPr>
          <w:rFonts w:hint="cs"/>
          <w:rtl/>
        </w:rPr>
        <w:t xml:space="preserve"> برای قرن هشت باشد ولی در قرون بعدی بعضی </w:t>
      </w:r>
      <w:r w:rsidR="000E202D">
        <w:rPr>
          <w:rFonts w:hint="cs"/>
          <w:rtl/>
        </w:rPr>
        <w:t>آمده‌اند</w:t>
      </w:r>
      <w:r>
        <w:rPr>
          <w:rFonts w:hint="cs"/>
          <w:rtl/>
        </w:rPr>
        <w:t xml:space="preserve"> و این مباحث موافقات را بسط </w:t>
      </w:r>
      <w:r w:rsidR="000E202D">
        <w:rPr>
          <w:rFonts w:hint="cs"/>
          <w:rtl/>
        </w:rPr>
        <w:t>داده‌اند</w:t>
      </w:r>
      <w:r>
        <w:rPr>
          <w:rFonts w:hint="cs"/>
          <w:rtl/>
        </w:rPr>
        <w:t xml:space="preserve"> و نشر </w:t>
      </w:r>
      <w:r w:rsidR="000E202D">
        <w:rPr>
          <w:rFonts w:hint="cs"/>
          <w:rtl/>
        </w:rPr>
        <w:t>داده‌اند</w:t>
      </w:r>
      <w:r>
        <w:rPr>
          <w:rFonts w:hint="cs"/>
          <w:rtl/>
        </w:rPr>
        <w:t xml:space="preserve"> و چاپ جدید هم شده است و من از روی این </w:t>
      </w:r>
      <w:r w:rsidR="000E202D">
        <w:rPr>
          <w:rFonts w:hint="cs"/>
          <w:rtl/>
        </w:rPr>
        <w:t>نرم‌افزارها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دیده‌ام</w:t>
      </w:r>
      <w:r>
        <w:rPr>
          <w:rFonts w:hint="cs"/>
          <w:rtl/>
        </w:rPr>
        <w:t xml:space="preserve"> چاپ منقحی است دراز یک </w:t>
      </w:r>
      <w:r w:rsidR="000E202D">
        <w:rPr>
          <w:rFonts w:hint="cs"/>
          <w:rtl/>
        </w:rPr>
        <w:t>مقدمه‌ای</w:t>
      </w:r>
      <w:r>
        <w:rPr>
          <w:rFonts w:hint="cs"/>
          <w:rtl/>
        </w:rPr>
        <w:t xml:space="preserve"> زده است </w:t>
      </w:r>
      <w:r w:rsidR="000E202D">
        <w:rPr>
          <w:rFonts w:hint="cs"/>
          <w:rtl/>
        </w:rPr>
        <w:t>اشاره‌ای</w:t>
      </w:r>
      <w:r>
        <w:rPr>
          <w:rFonts w:hint="cs"/>
          <w:rtl/>
        </w:rPr>
        <w:t xml:space="preserve"> هم در مقدمه کرده است که چرا این کتاب در </w:t>
      </w:r>
      <w:r w:rsidR="000E202D">
        <w:rPr>
          <w:rFonts w:hint="cs"/>
          <w:rtl/>
        </w:rPr>
        <w:t>دوره‌هایی</w:t>
      </w:r>
      <w:r>
        <w:rPr>
          <w:rFonts w:hint="cs"/>
          <w:rtl/>
        </w:rPr>
        <w:t xml:space="preserve"> محجور بوده است و </w:t>
      </w:r>
      <w:r w:rsidR="00D724D1">
        <w:rPr>
          <w:rFonts w:hint="cs"/>
          <w:rtl/>
        </w:rPr>
        <w:t>آرام‌آرام</w:t>
      </w:r>
      <w:r>
        <w:rPr>
          <w:rFonts w:hint="cs"/>
          <w:rtl/>
        </w:rPr>
        <w:t xml:space="preserve"> مطرح شده است و کتاب البته از لحاظ شکلی و فنی کتاب </w:t>
      </w:r>
      <w:r w:rsidR="00D724D1">
        <w:rPr>
          <w:rFonts w:hint="cs"/>
          <w:rtl/>
        </w:rPr>
        <w:t>حساب‌شده</w:t>
      </w:r>
      <w:r>
        <w:rPr>
          <w:rFonts w:hint="cs"/>
          <w:rtl/>
        </w:rPr>
        <w:t xml:space="preserve"> و دقیق و مفصلی است هم مفصل و هم مبوب است که چهار پنج بخش است که بخش سوم مقاصد شریعت است و در حدی است که گویا مقاصد شریعه را گویا یک علم غیر از علم اصول تلقی کرده است.</w:t>
      </w:r>
    </w:p>
    <w:p w:rsidR="00EA15ED" w:rsidRDefault="00EA15ED" w:rsidP="00AB01FE">
      <w:pPr>
        <w:rPr>
          <w:rtl/>
        </w:rPr>
      </w:pPr>
      <w:r>
        <w:rPr>
          <w:rFonts w:hint="cs"/>
          <w:rtl/>
        </w:rPr>
        <w:t xml:space="preserve">ما </w:t>
      </w:r>
      <w:r w:rsidR="000E202D">
        <w:rPr>
          <w:rFonts w:hint="cs"/>
          <w:rtl/>
        </w:rPr>
        <w:t>الآن</w:t>
      </w:r>
      <w:r>
        <w:rPr>
          <w:rFonts w:hint="cs"/>
          <w:rtl/>
        </w:rPr>
        <w:t xml:space="preserve"> مقاصد شریعه را به عنوان یک مبحث از مباحث علم اصول تلقی </w:t>
      </w:r>
      <w:r w:rsidR="000E202D">
        <w:rPr>
          <w:rFonts w:hint="cs"/>
          <w:rtl/>
        </w:rPr>
        <w:t>می‌کنیم</w:t>
      </w:r>
      <w:r>
        <w:rPr>
          <w:rFonts w:hint="cs"/>
          <w:rtl/>
        </w:rPr>
        <w:t xml:space="preserve"> و در ذیل مباحث اصول </w:t>
      </w:r>
      <w:r w:rsidR="000E202D">
        <w:rPr>
          <w:rFonts w:hint="cs"/>
          <w:rtl/>
        </w:rPr>
        <w:t>می‌آوریم</w:t>
      </w:r>
      <w:r>
        <w:rPr>
          <w:rFonts w:hint="cs"/>
          <w:rtl/>
        </w:rPr>
        <w:t xml:space="preserve"> آنجا خواستند بگویند این بالاتر از علم اصول است.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البته این سخن، سخن تامی نیست، مقاصد شریعه یکی از قواعدی است که در استنباط احکام شرعی </w:t>
      </w:r>
      <w:r w:rsidR="000E202D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بگذارد و لذا در اصول قرار </w:t>
      </w:r>
      <w:r w:rsidR="000E202D">
        <w:rPr>
          <w:rFonts w:hint="cs"/>
          <w:rtl/>
        </w:rPr>
        <w:t>می‌گیرد</w:t>
      </w:r>
      <w:r>
        <w:rPr>
          <w:rFonts w:hint="cs"/>
          <w:rtl/>
        </w:rPr>
        <w:t xml:space="preserve"> اما اهمیت مسئله تا آنجا است که تلقی به علم مستقل شده است</w:t>
      </w:r>
      <w:r w:rsidR="00FF53FF">
        <w:rPr>
          <w:rtl/>
        </w:rPr>
        <w:t xml:space="preserve"> و</w:t>
      </w:r>
      <w:r>
        <w:rPr>
          <w:rFonts w:hint="cs"/>
          <w:rtl/>
        </w:rPr>
        <w:t xml:space="preserve"> فصل سوم الموافقات همین مقاصد شریعه است گرچه در آنجا هم او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این را غزالی و دیگران هم دارند علمای قبلی هم به مقاصد شریعت و به تقسیم این مقاصد از جمله این تقسیماتی که اینجا ملاحظه کردید ضروریات و حاجیات و کمالیات و یا تحسینیات تقسیم شده است 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اینها را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در کلمات غزالی و پیشینیان شاطبی هم دید.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اما کسی که این بحث را پر و بال داده و ابعاد و  زوایای مختلف آن را کاویده و توسعه داده است شاطبی در الموافقات است و بعضی از </w:t>
      </w:r>
      <w:r w:rsidR="000E202D">
        <w:rPr>
          <w:rFonts w:hint="cs"/>
          <w:rtl/>
        </w:rPr>
        <w:t>متأخرین</w:t>
      </w:r>
      <w:r>
        <w:rPr>
          <w:rFonts w:hint="cs"/>
          <w:rtl/>
        </w:rPr>
        <w:t xml:space="preserve"> که از او </w:t>
      </w:r>
      <w:r w:rsidR="000E202D">
        <w:rPr>
          <w:rFonts w:hint="cs"/>
          <w:rtl/>
        </w:rPr>
        <w:t>گرفته‌اند</w:t>
      </w:r>
      <w:r>
        <w:rPr>
          <w:rFonts w:hint="cs"/>
          <w:rtl/>
        </w:rPr>
        <w:t xml:space="preserve"> و آن را تنقیح و تقریر کرده و نشر </w:t>
      </w:r>
      <w:r w:rsidR="000E202D">
        <w:rPr>
          <w:rFonts w:hint="cs"/>
          <w:rtl/>
        </w:rPr>
        <w:t>داده‌اند</w:t>
      </w:r>
      <w:r>
        <w:rPr>
          <w:rFonts w:hint="cs"/>
          <w:rtl/>
        </w:rPr>
        <w:t>.</w:t>
      </w:r>
    </w:p>
    <w:p w:rsidR="00EA15ED" w:rsidRDefault="000E202D" w:rsidP="00EA15ED">
      <w:pPr>
        <w:rPr>
          <w:rtl/>
        </w:rPr>
      </w:pPr>
      <w:r>
        <w:rPr>
          <w:rFonts w:hint="cs"/>
          <w:rtl/>
        </w:rPr>
        <w:lastRenderedPageBreak/>
        <w:t>کتاب‌های</w:t>
      </w:r>
      <w:r w:rsidR="00EA15ED">
        <w:rPr>
          <w:rFonts w:hint="cs"/>
          <w:rtl/>
        </w:rPr>
        <w:t xml:space="preserve"> اصولی ما مثل مرحوم شهید در این القواعد و الفوائد مطالبی دارند که بیشتر </w:t>
      </w:r>
      <w:r>
        <w:rPr>
          <w:rFonts w:hint="cs"/>
          <w:rtl/>
        </w:rPr>
        <w:t>تحت</w:t>
      </w:r>
      <w:r w:rsidR="00EA15ED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="00EA15ED">
        <w:rPr>
          <w:rFonts w:hint="cs"/>
          <w:rtl/>
        </w:rPr>
        <w:t xml:space="preserve"> همان سخنان عامه است که در کتاب الفائق هم صفحه 238 در تعلیقه از شهید نقل کرده است شهید اول در القواعد و الفوائد </w:t>
      </w:r>
      <w:r>
        <w:rPr>
          <w:rFonts w:hint="cs"/>
          <w:rtl/>
        </w:rPr>
        <w:t>فرموده‌اند</w:t>
      </w:r>
      <w:r w:rsidR="00EA15ED">
        <w:rPr>
          <w:rFonts w:hint="cs"/>
          <w:rtl/>
        </w:rPr>
        <w:t xml:space="preserve"> المصالح علی ثلاثة اقسام</w:t>
      </w:r>
      <w:r w:rsidR="00F51F92">
        <w:rPr>
          <w:rFonts w:hint="cs"/>
          <w:rtl/>
        </w:rPr>
        <w:t>:</w:t>
      </w:r>
      <w:r w:rsidR="00EA15ED">
        <w:rPr>
          <w:rFonts w:hint="cs"/>
          <w:rtl/>
        </w:rPr>
        <w:t xml:space="preserve"> اول مصالح ضروریه کالنفقة الانسان علی نفسه و حاجیه (قسم دوم) نفقته علی زوجته و تمامیه کالنفقته علی اقاربه لانها من تتمة مکارم الاخلاقه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یک مقدار این </w:t>
      </w:r>
      <w:r w:rsidR="000E202D">
        <w:rPr>
          <w:rFonts w:hint="cs"/>
          <w:rtl/>
        </w:rPr>
        <w:t>مثال‌هایی</w:t>
      </w:r>
      <w:r>
        <w:rPr>
          <w:rFonts w:hint="cs"/>
          <w:rtl/>
        </w:rPr>
        <w:t xml:space="preserve"> که ایشان زده است با آنها که در الموافقات آمده و در متن آمده فرق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چون در متن آمده ضروریات اموری است که لابد منها فی القیام بالمصالح الدینیه و الدنیویه و حصر </w:t>
      </w:r>
      <w:r w:rsidR="000E202D">
        <w:rPr>
          <w:rFonts w:hint="cs"/>
          <w:rtl/>
        </w:rPr>
        <w:t>کرده‌اند</w:t>
      </w:r>
      <w:r>
        <w:rPr>
          <w:rFonts w:hint="cs"/>
          <w:rtl/>
        </w:rPr>
        <w:t xml:space="preserve"> حفظ دین و نفس و نسل و مال و عقل، اینها مصالح ضروریه است که </w:t>
      </w:r>
      <w:r w:rsidR="000E202D">
        <w:rPr>
          <w:rFonts w:hint="cs"/>
          <w:rtl/>
        </w:rPr>
        <w:t>حتماً</w:t>
      </w:r>
      <w:r>
        <w:rPr>
          <w:rFonts w:hint="cs"/>
          <w:rtl/>
        </w:rPr>
        <w:t xml:space="preserve"> شرع هم ما را به آن فرا </w:t>
      </w:r>
      <w:r w:rsidR="000E202D">
        <w:rPr>
          <w:rFonts w:hint="cs"/>
          <w:rtl/>
        </w:rPr>
        <w:t>می‌خوانده</w:t>
      </w:r>
      <w:r>
        <w:rPr>
          <w:rFonts w:hint="cs"/>
          <w:rtl/>
        </w:rPr>
        <w:t xml:space="preserve"> است.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حفظ دین، نفس، نسل، مال و عقل 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نوع دوم حاجیات، </w:t>
      </w:r>
      <w:r w:rsidR="000E202D">
        <w:rPr>
          <w:rFonts w:hint="cs"/>
          <w:rtl/>
        </w:rPr>
        <w:t>آن‌هایی</w:t>
      </w:r>
      <w:r>
        <w:rPr>
          <w:rFonts w:hint="cs"/>
          <w:rtl/>
        </w:rPr>
        <w:t xml:space="preserve"> است که </w:t>
      </w:r>
      <w:r w:rsidR="000E202D">
        <w:rPr>
          <w:rFonts w:hint="cs"/>
          <w:rtl/>
        </w:rPr>
        <w:t>می‌گویند</w:t>
      </w:r>
      <w:r>
        <w:rPr>
          <w:rFonts w:hint="cs"/>
          <w:rtl/>
        </w:rPr>
        <w:t xml:space="preserve"> ضییق و مشقت را دفع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نه اینکه اصل زندگی بر آن مبتنی باشد که این قسم دوم </w:t>
      </w:r>
    </w:p>
    <w:p w:rsidR="009776D4" w:rsidRDefault="00EA15ED" w:rsidP="00EA15ED">
      <w:pPr>
        <w:rPr>
          <w:rtl/>
        </w:rPr>
      </w:pPr>
      <w:r>
        <w:rPr>
          <w:rFonts w:hint="cs"/>
          <w:rtl/>
        </w:rPr>
        <w:t xml:space="preserve">قسم سوم کمالیات است که </w:t>
      </w:r>
      <w:r w:rsidR="000E202D">
        <w:rPr>
          <w:rFonts w:hint="cs"/>
          <w:rtl/>
        </w:rPr>
        <w:t>آداب</w:t>
      </w:r>
      <w:r>
        <w:rPr>
          <w:rFonts w:hint="cs"/>
          <w:rtl/>
        </w:rPr>
        <w:t xml:space="preserve"> و مکارم اخلاق است که </w:t>
      </w:r>
      <w:r w:rsidR="000E202D">
        <w:rPr>
          <w:rFonts w:hint="cs"/>
          <w:rtl/>
        </w:rPr>
        <w:t>احیاناً</w:t>
      </w:r>
      <w:r>
        <w:rPr>
          <w:rFonts w:hint="cs"/>
          <w:rtl/>
        </w:rPr>
        <w:t xml:space="preserve"> دفع و ضییق و عسر و حرج هم ن</w:t>
      </w:r>
      <w:r w:rsidR="000E202D">
        <w:rPr>
          <w:rFonts w:hint="cs"/>
          <w:rtl/>
        </w:rPr>
        <w:t>می‌کند</w:t>
      </w:r>
    </w:p>
    <w:p w:rsidR="00EA15ED" w:rsidRDefault="00EA15ED" w:rsidP="00EA15ED">
      <w:pPr>
        <w:rPr>
          <w:rtl/>
        </w:rPr>
      </w:pPr>
      <w:r>
        <w:rPr>
          <w:rFonts w:hint="cs"/>
          <w:rtl/>
        </w:rPr>
        <w:t xml:space="preserve"> در هر صورت </w:t>
      </w:r>
      <w:r w:rsidR="009776D4">
        <w:rPr>
          <w:rFonts w:hint="cs"/>
          <w:rtl/>
        </w:rPr>
        <w:t xml:space="preserve">مقوله مقاصد در الموافقات به اوج توسعه و تعمیق رسیده است و پسینیانی هم از ایشان متابعت </w:t>
      </w:r>
      <w:r w:rsidR="000E202D">
        <w:rPr>
          <w:rFonts w:hint="cs"/>
          <w:rtl/>
        </w:rPr>
        <w:t>کرده‌اند</w:t>
      </w:r>
      <w:r w:rsidR="009776D4">
        <w:rPr>
          <w:rFonts w:hint="cs"/>
          <w:rtl/>
        </w:rPr>
        <w:t xml:space="preserve"> </w:t>
      </w:r>
      <w:r w:rsidR="000E202D">
        <w:rPr>
          <w:rtl/>
        </w:rPr>
        <w:t>و ا</w:t>
      </w:r>
      <w:r w:rsidR="000E202D">
        <w:rPr>
          <w:rFonts w:hint="cs"/>
          <w:rtl/>
        </w:rPr>
        <w:t>ی</w:t>
      </w:r>
      <w:r w:rsidR="000E202D">
        <w:rPr>
          <w:rFonts w:hint="eastAsia"/>
          <w:rtl/>
        </w:rPr>
        <w:t>ن</w:t>
      </w:r>
      <w:r w:rsidR="009776D4">
        <w:rPr>
          <w:rFonts w:hint="cs"/>
          <w:rtl/>
        </w:rPr>
        <w:t xml:space="preserve"> بحث را ادامه </w:t>
      </w:r>
      <w:r w:rsidR="000E202D">
        <w:rPr>
          <w:rFonts w:hint="cs"/>
          <w:rtl/>
        </w:rPr>
        <w:t>داده‌اند</w:t>
      </w:r>
      <w:r w:rsidR="009776D4">
        <w:rPr>
          <w:rFonts w:hint="cs"/>
          <w:rtl/>
        </w:rPr>
        <w:t xml:space="preserve"> و این در عامه است و در خاصه هم گوشه و کنار گاهی </w:t>
      </w:r>
      <w:r w:rsidR="000E202D">
        <w:rPr>
          <w:rFonts w:hint="cs"/>
          <w:rtl/>
        </w:rPr>
        <w:t>اشاره‌ای</w:t>
      </w:r>
      <w:r w:rsidR="009776D4">
        <w:rPr>
          <w:rFonts w:hint="cs"/>
          <w:rtl/>
        </w:rPr>
        <w:t xml:space="preserve"> به این مسئله شده است.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در خاصه این ارتباطی هم با مباحث امور حسبیه دارد گاهی امور حسبیه آن است که </w:t>
      </w:r>
      <w:r w:rsidR="000E202D">
        <w:rPr>
          <w:rFonts w:hint="cs"/>
          <w:rtl/>
        </w:rPr>
        <w:t>می‌دانیم</w:t>
      </w:r>
      <w:r>
        <w:rPr>
          <w:rFonts w:hint="cs"/>
          <w:rtl/>
        </w:rPr>
        <w:t xml:space="preserve"> لا یرض الشارع بترکه یعنی یک مصالحی است که در واقع برای ما واضح است که </w:t>
      </w:r>
      <w:r w:rsidR="000E202D">
        <w:rPr>
          <w:rFonts w:hint="cs"/>
          <w:rtl/>
        </w:rPr>
        <w:t>حتماً</w:t>
      </w:r>
      <w:r>
        <w:rPr>
          <w:rFonts w:hint="cs"/>
          <w:rtl/>
        </w:rPr>
        <w:t xml:space="preserve"> شارع آن را </w:t>
      </w:r>
      <w:r w:rsidR="000E202D">
        <w:rPr>
          <w:rFonts w:hint="cs"/>
          <w:rtl/>
        </w:rPr>
        <w:t>می‌خواهد</w:t>
      </w:r>
      <w:r>
        <w:rPr>
          <w:rFonts w:hint="cs"/>
          <w:rtl/>
        </w:rPr>
        <w:t xml:space="preserve"> و ن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بگوییم ن</w:t>
      </w:r>
      <w:r w:rsidR="000E202D">
        <w:rPr>
          <w:rFonts w:hint="cs"/>
          <w:rtl/>
        </w:rPr>
        <w:t>می‌خواهد</w:t>
      </w:r>
      <w:r>
        <w:rPr>
          <w:rFonts w:hint="cs"/>
          <w:rtl/>
        </w:rPr>
        <w:t xml:space="preserve"> و </w:t>
      </w:r>
      <w:r w:rsidR="000E202D">
        <w:rPr>
          <w:rFonts w:hint="cs"/>
          <w:rtl/>
        </w:rPr>
        <w:t>احیاناً</w:t>
      </w:r>
      <w:r>
        <w:rPr>
          <w:rFonts w:hint="cs"/>
          <w:rtl/>
        </w:rPr>
        <w:t xml:space="preserve"> در بعضی از مذاق شریعت ممکن است همین در آن باشد 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این هم یک نکته که جایگاه بحث و ارتباطش با این مباحث و </w:t>
      </w:r>
      <w:r w:rsidR="000E202D">
        <w:rPr>
          <w:rFonts w:hint="cs"/>
          <w:rtl/>
        </w:rPr>
        <w:t>سابقه‌ای</w:t>
      </w:r>
      <w:r>
        <w:rPr>
          <w:rFonts w:hint="cs"/>
          <w:rtl/>
        </w:rPr>
        <w:t xml:space="preserve"> که دارد 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تا </w:t>
      </w:r>
      <w:r w:rsidR="000E202D">
        <w:rPr>
          <w:rFonts w:hint="cs"/>
          <w:rtl/>
        </w:rPr>
        <w:t>اینجا</w:t>
      </w:r>
      <w:r>
        <w:rPr>
          <w:rFonts w:hint="cs"/>
          <w:rtl/>
        </w:rPr>
        <w:t xml:space="preserve"> ما در حقیقت در باب تعریف و تقسیمات مقاصد شریعت در یک محور سخن گفتیم در محور دیگر هم </w:t>
      </w:r>
      <w:r w:rsidR="000E202D">
        <w:rPr>
          <w:rFonts w:hint="cs"/>
          <w:rtl/>
        </w:rPr>
        <w:t>دایره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مقاصد شریعت در خطاب و استنباط بیان کردیم که </w:t>
      </w:r>
      <w:r w:rsidR="00BF4C8F">
        <w:rPr>
          <w:rFonts w:hint="cs"/>
          <w:rtl/>
        </w:rPr>
        <w:t>جمع‌بندی</w:t>
      </w:r>
      <w:r>
        <w:rPr>
          <w:rFonts w:hint="cs"/>
          <w:rtl/>
        </w:rPr>
        <w:t xml:space="preserve"> و بسط کامل در سخن دیروز بود و گفتیم این </w:t>
      </w:r>
      <w:r w:rsidR="000E202D">
        <w:rPr>
          <w:rFonts w:hint="cs"/>
          <w:rtl/>
        </w:rPr>
        <w:t>تأثیری</w:t>
      </w:r>
      <w:r>
        <w:rPr>
          <w:rFonts w:hint="cs"/>
          <w:rtl/>
        </w:rPr>
        <w:t xml:space="preserve"> که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 xml:space="preserve"> اگر در خطاب وارد شده باشد یا در موضوع و قیود و متعلق آن هست که دوازده قسم برشمردیم یا در خود هیئت و حکم است که در پانزده شانزده تا محور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را برشمردیم.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این هم محور دوم است که اینجا بحث کردیم </w:t>
      </w:r>
    </w:p>
    <w:p w:rsidR="00F51F92" w:rsidRDefault="00F51F92" w:rsidP="00F51F92">
      <w:pPr>
        <w:pStyle w:val="Heading1"/>
        <w:rPr>
          <w:rtl/>
        </w:rPr>
      </w:pPr>
      <w:bookmarkStart w:id="7" w:name="_Toc83035411"/>
      <w:r>
        <w:rPr>
          <w:rFonts w:hint="cs"/>
          <w:rtl/>
        </w:rPr>
        <w:t>محور سوم بحث؛ راه</w:t>
      </w:r>
      <w:r>
        <w:rPr>
          <w:rFonts w:hint="cs"/>
          <w:rtl/>
        </w:rPr>
        <w:softHyphen/>
        <w:t>های کشف مقاصد شریعت</w:t>
      </w:r>
      <w:bookmarkEnd w:id="7"/>
    </w:p>
    <w:p w:rsidR="009776D4" w:rsidRDefault="009776D4" w:rsidP="00F51F92">
      <w:pPr>
        <w:rPr>
          <w:rtl/>
        </w:rPr>
      </w:pPr>
      <w:r>
        <w:rPr>
          <w:rFonts w:hint="cs"/>
          <w:rtl/>
        </w:rPr>
        <w:t>اما در محور سوم</w:t>
      </w:r>
      <w:r w:rsidR="00F51F92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بعد از گذر بعضی از مقدمات که امروز آن را تکمیل کردیم به این مبحث </w:t>
      </w:r>
      <w:r w:rsidR="000E202D">
        <w:rPr>
          <w:rFonts w:hint="cs"/>
          <w:rtl/>
        </w:rPr>
        <w:t>می‌پردازیم</w:t>
      </w:r>
      <w:r>
        <w:rPr>
          <w:rFonts w:hint="cs"/>
          <w:rtl/>
        </w:rPr>
        <w:t xml:space="preserve"> که در این کتاب در صفحه 239 در مطلب دوم آمده است عنوان این است طرق الکشف عن مقاصد الشریعه این مقاصد شریعت که </w:t>
      </w:r>
      <w:r w:rsidR="000E202D">
        <w:rPr>
          <w:rFonts w:hint="cs"/>
          <w:rtl/>
        </w:rPr>
        <w:t>می‌تواند</w:t>
      </w:r>
      <w:r>
        <w:rPr>
          <w:rFonts w:hint="cs"/>
          <w:rtl/>
        </w:rPr>
        <w:t xml:space="preserve"> در آن </w:t>
      </w:r>
      <w:r>
        <w:rPr>
          <w:rFonts w:hint="cs"/>
          <w:rtl/>
        </w:rPr>
        <w:lastRenderedPageBreak/>
        <w:t xml:space="preserve">محورهای متعدد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بگذارد چه در خطاب یا در </w:t>
      </w:r>
      <w:r w:rsidR="000E202D">
        <w:rPr>
          <w:rFonts w:hint="cs"/>
          <w:rtl/>
        </w:rPr>
        <w:t>تأسیس</w:t>
      </w:r>
      <w:r>
        <w:rPr>
          <w:rFonts w:hint="cs"/>
          <w:rtl/>
        </w:rPr>
        <w:t xml:space="preserve"> و ابطال حکم </w:t>
      </w:r>
      <w:r w:rsidR="00FF53FF">
        <w:rPr>
          <w:rtl/>
        </w:rPr>
        <w:t xml:space="preserve"> </w:t>
      </w:r>
      <w:r>
        <w:rPr>
          <w:rFonts w:hint="cs"/>
          <w:rtl/>
        </w:rPr>
        <w:t xml:space="preserve">که سی چهل مورد جمع آن مواردی است که ذکر </w:t>
      </w:r>
      <w:r w:rsidR="000E202D">
        <w:rPr>
          <w:rFonts w:hint="cs"/>
          <w:rtl/>
        </w:rPr>
        <w:t>کرده‌ایم</w:t>
      </w:r>
      <w:r>
        <w:rPr>
          <w:rFonts w:hint="cs"/>
          <w:rtl/>
        </w:rPr>
        <w:t xml:space="preserve"> یا ذکر ن</w:t>
      </w:r>
      <w:r w:rsidR="000E202D">
        <w:rPr>
          <w:rFonts w:hint="cs"/>
          <w:rtl/>
        </w:rPr>
        <w:t>کرده‌ایم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این از چه </w:t>
      </w:r>
      <w:r w:rsidR="000E202D">
        <w:rPr>
          <w:rFonts w:hint="cs"/>
          <w:rtl/>
        </w:rPr>
        <w:t>راه‌هایی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می‌توانیم</w:t>
      </w:r>
      <w:r>
        <w:rPr>
          <w:rFonts w:hint="cs"/>
          <w:rtl/>
        </w:rPr>
        <w:t xml:space="preserve"> مقاصد شریعت را کشف کنیم</w:t>
      </w:r>
    </w:p>
    <w:p w:rsidR="009776D4" w:rsidRDefault="000E202D" w:rsidP="00EA15ED">
      <w:pPr>
        <w:rPr>
          <w:rtl/>
        </w:rPr>
      </w:pPr>
      <w:r>
        <w:rPr>
          <w:rFonts w:hint="cs"/>
          <w:rtl/>
        </w:rPr>
        <w:t>راه‌های</w:t>
      </w:r>
      <w:r w:rsidR="009776D4">
        <w:rPr>
          <w:rFonts w:hint="cs"/>
          <w:rtl/>
        </w:rPr>
        <w:t xml:space="preserve"> کشف مقاصد شریعت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در اینجا سه چهار راه برای کشف مقاصد ذکر </w:t>
      </w:r>
      <w:r w:rsidR="000E202D">
        <w:rPr>
          <w:rFonts w:hint="cs"/>
          <w:rtl/>
        </w:rPr>
        <w:t>کرده‌اند</w:t>
      </w:r>
      <w:r>
        <w:rPr>
          <w:rFonts w:hint="cs"/>
          <w:rtl/>
        </w:rPr>
        <w:t xml:space="preserve"> که لسان الدلیل، استقراء الادله، صبر و تقسیم و مناسبات حکم و موضوع احکام و مقاصد</w:t>
      </w:r>
    </w:p>
    <w:p w:rsidR="00F51F92" w:rsidRDefault="009776D4" w:rsidP="00EA15ED">
      <w:pPr>
        <w:rPr>
          <w:rtl/>
        </w:rPr>
      </w:pPr>
      <w:r>
        <w:rPr>
          <w:rFonts w:hint="cs"/>
          <w:rtl/>
        </w:rPr>
        <w:t xml:space="preserve">اما قبل از اینکه به این چهار طریق برای کشف مقاصدی که در استنباط این همه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می‌گذارد</w:t>
      </w:r>
      <w:r w:rsidR="00BF4C8F">
        <w:rPr>
          <w:rFonts w:hint="cs"/>
          <w:rtl/>
        </w:rPr>
        <w:t xml:space="preserve"> لا</w:t>
      </w:r>
      <w:r>
        <w:rPr>
          <w:rFonts w:hint="cs"/>
          <w:rtl/>
        </w:rPr>
        <w:t xml:space="preserve">اقل احتمال اینکه این همه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بگذارد</w:t>
      </w:r>
      <w:r w:rsidR="00F51F92">
        <w:rPr>
          <w:rFonts w:hint="cs"/>
          <w:rtl/>
        </w:rPr>
        <w:t>.</w:t>
      </w:r>
    </w:p>
    <w:p w:rsidR="009776D4" w:rsidRDefault="00F51F92" w:rsidP="00F51F92">
      <w:pPr>
        <w:pStyle w:val="Heading2"/>
        <w:rPr>
          <w:rtl/>
        </w:rPr>
      </w:pPr>
      <w:bookmarkStart w:id="8" w:name="_Toc83035412"/>
      <w:r>
        <w:rPr>
          <w:rFonts w:hint="cs"/>
          <w:rtl/>
        </w:rPr>
        <w:t>راه اول</w:t>
      </w:r>
      <w:bookmarkEnd w:id="8"/>
    </w:p>
    <w:p w:rsidR="009776D4" w:rsidRDefault="000E202D" w:rsidP="00EA15ED">
      <w:pPr>
        <w:rPr>
          <w:rtl/>
        </w:rPr>
      </w:pPr>
      <w:r>
        <w:rPr>
          <w:rFonts w:hint="cs"/>
          <w:rtl/>
        </w:rPr>
        <w:t>نکته‌ای</w:t>
      </w:r>
      <w:r w:rsidR="009776D4">
        <w:rPr>
          <w:rFonts w:hint="cs"/>
          <w:rtl/>
        </w:rPr>
        <w:t xml:space="preserve"> که اینجا </w:t>
      </w:r>
      <w:r>
        <w:rPr>
          <w:rFonts w:hint="cs"/>
          <w:rtl/>
        </w:rPr>
        <w:t>مهم‌تر</w:t>
      </w:r>
      <w:r w:rsidR="009776D4">
        <w:rPr>
          <w:rFonts w:hint="cs"/>
          <w:rtl/>
        </w:rPr>
        <w:t xml:space="preserve"> از اینها یک چیز دیگری است و من گمانم این است اصل مقاصد شریعت این است که </w:t>
      </w:r>
      <w:r>
        <w:rPr>
          <w:rFonts w:hint="cs"/>
          <w:rtl/>
        </w:rPr>
        <w:t>الآن</w:t>
      </w:r>
      <w:r w:rsidR="009776D4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="009776D4">
        <w:rPr>
          <w:rFonts w:hint="cs"/>
          <w:rtl/>
        </w:rPr>
        <w:t xml:space="preserve"> و اینجا به آن شکل نیامده است در حدی هم که مجال داشتم تورقی در </w:t>
      </w:r>
      <w:r>
        <w:rPr>
          <w:rFonts w:hint="cs"/>
          <w:rtl/>
        </w:rPr>
        <w:t>نرم‌افزار</w:t>
      </w:r>
      <w:r w:rsidR="009776D4">
        <w:rPr>
          <w:rFonts w:hint="cs"/>
          <w:rtl/>
        </w:rPr>
        <w:t xml:space="preserve"> الموافقات داشتم و شاید هم آنها نظرشان این باشد و لااقل یکی از </w:t>
      </w:r>
      <w:r>
        <w:rPr>
          <w:rFonts w:hint="cs"/>
          <w:rtl/>
        </w:rPr>
        <w:t>مهم‌ترین</w:t>
      </w:r>
      <w:r w:rsidR="009776D4">
        <w:rPr>
          <w:rFonts w:hint="cs"/>
          <w:rtl/>
        </w:rPr>
        <w:t xml:space="preserve"> طرق این است که واضح است و آن طریق این است مقاصد شریعت یعنی احکامی که عقل </w:t>
      </w:r>
      <w:r>
        <w:rPr>
          <w:rFonts w:hint="cs"/>
          <w:rtl/>
        </w:rPr>
        <w:t>به‌طور</w:t>
      </w:r>
      <w:r w:rsidR="009776D4">
        <w:rPr>
          <w:rFonts w:hint="cs"/>
          <w:rtl/>
        </w:rPr>
        <w:t xml:space="preserve"> مستقل </w:t>
      </w:r>
      <w:r>
        <w:rPr>
          <w:rFonts w:hint="cs"/>
          <w:rtl/>
        </w:rPr>
        <w:t>می‌فهمد</w:t>
      </w:r>
      <w:r w:rsidR="009776D4">
        <w:rPr>
          <w:rFonts w:hint="cs"/>
          <w:rtl/>
        </w:rPr>
        <w:t xml:space="preserve"> یا شبیه مستقلات عقلیه است یعنی قبل از اینکه سراغ مجموعه از احکام بیاییم به تعبیر مرحوم شهید صدر عبور از لایه رویین به </w:t>
      </w:r>
      <w:r>
        <w:rPr>
          <w:rFonts w:hint="cs"/>
          <w:rtl/>
        </w:rPr>
        <w:t>لایه‌های</w:t>
      </w:r>
      <w:r w:rsidR="009776D4">
        <w:rPr>
          <w:rFonts w:hint="cs"/>
          <w:rtl/>
        </w:rPr>
        <w:t xml:space="preserve"> زیرین و بخواهیم به نحو برهان انّی از این متون احکام و </w:t>
      </w:r>
      <w:r>
        <w:rPr>
          <w:rFonts w:hint="cs"/>
          <w:rtl/>
        </w:rPr>
        <w:t>گزاره‌های</w:t>
      </w:r>
      <w:r w:rsidR="009776D4">
        <w:rPr>
          <w:rFonts w:hint="cs"/>
          <w:rtl/>
        </w:rPr>
        <w:t xml:space="preserve"> حکمی به </w:t>
      </w:r>
      <w:r>
        <w:rPr>
          <w:rFonts w:hint="cs"/>
          <w:rtl/>
        </w:rPr>
        <w:t>گزاره‌های</w:t>
      </w:r>
      <w:r w:rsidR="009776D4">
        <w:rPr>
          <w:rFonts w:hint="cs"/>
          <w:rtl/>
        </w:rPr>
        <w:t xml:space="preserve"> نهان عبور کنیم به عنوان مقاصد شریعت، قبل از آن به شکل لمّی طریقی وجود دارد و عقل </w:t>
      </w:r>
      <w:r>
        <w:rPr>
          <w:rFonts w:hint="cs"/>
          <w:rtl/>
        </w:rPr>
        <w:t>می‌فهمد</w:t>
      </w:r>
      <w:r w:rsidR="009776D4">
        <w:rPr>
          <w:rFonts w:hint="cs"/>
          <w:rtl/>
        </w:rPr>
        <w:t xml:space="preserve"> که شارع حکیم </w:t>
      </w:r>
      <w:r>
        <w:rPr>
          <w:rFonts w:hint="cs"/>
          <w:rtl/>
        </w:rPr>
        <w:t>حتماً</w:t>
      </w:r>
      <w:r w:rsidR="009776D4">
        <w:rPr>
          <w:rFonts w:hint="cs"/>
          <w:rtl/>
        </w:rPr>
        <w:t xml:space="preserve"> حفظ عقل و نفس و دین و اینها را به عنوان پشتوانه احکام و مصالحی که باید احکام باید بر آن ابتنا داشته باشد قرار داده و آن را رعایت </w:t>
      </w:r>
      <w:r>
        <w:rPr>
          <w:rFonts w:hint="cs"/>
          <w:rtl/>
        </w:rPr>
        <w:t>می‌کند</w:t>
      </w:r>
      <w:r w:rsidR="009776D4">
        <w:rPr>
          <w:rFonts w:hint="cs"/>
          <w:rtl/>
        </w:rPr>
        <w:t xml:space="preserve"> 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t xml:space="preserve">این طریق اول در واقع تکیه بر احکام عقلیه است و </w:t>
      </w:r>
      <w:r w:rsidR="000E202D">
        <w:rPr>
          <w:rFonts w:hint="cs"/>
          <w:rtl/>
        </w:rPr>
        <w:t>دریافت‌ها</w:t>
      </w:r>
      <w:r>
        <w:rPr>
          <w:rFonts w:hint="cs"/>
          <w:rtl/>
        </w:rPr>
        <w:t xml:space="preserve"> و مدرکات عقل عملی است حال یا ظنی یا قطعی این متفاوت است ظاهر کلمات از این </w:t>
      </w:r>
      <w:r w:rsidR="000E202D">
        <w:rPr>
          <w:rFonts w:hint="cs"/>
          <w:rtl/>
        </w:rPr>
        <w:t>آقایان</w:t>
      </w:r>
      <w:r>
        <w:rPr>
          <w:rFonts w:hint="cs"/>
          <w:rtl/>
        </w:rPr>
        <w:t xml:space="preserve"> این است که ظنیات را هم قبول دارند آن را در منازعه تعیین تکلیف بکنیم </w:t>
      </w:r>
    </w:p>
    <w:p w:rsidR="009776D4" w:rsidRDefault="009776D4" w:rsidP="000E202D">
      <w:pPr>
        <w:rPr>
          <w:rtl/>
        </w:rPr>
      </w:pPr>
      <w:r>
        <w:rPr>
          <w:rFonts w:hint="cs"/>
          <w:rtl/>
        </w:rPr>
        <w:t xml:space="preserve">اما قبل از اینکه به این برسیم که از چینش </w:t>
      </w:r>
      <w:r w:rsidR="000E202D">
        <w:rPr>
          <w:rFonts w:hint="cs"/>
          <w:rtl/>
        </w:rPr>
        <w:t>مجموعه‌ای</w:t>
      </w:r>
      <w:r>
        <w:rPr>
          <w:rFonts w:hint="cs"/>
          <w:rtl/>
        </w:rPr>
        <w:t xml:space="preserve"> از احکام کنار هم بگوییم که شارع این را </w:t>
      </w:r>
      <w:r w:rsidR="000E202D">
        <w:rPr>
          <w:rFonts w:hint="cs"/>
          <w:rtl/>
        </w:rPr>
        <w:t>می‌پسندد</w:t>
      </w:r>
      <w:r>
        <w:rPr>
          <w:rFonts w:hint="cs"/>
          <w:rtl/>
        </w:rPr>
        <w:t xml:space="preserve"> قبل از آن یک راه و طریق اولی وجود دارد که به نحو برهان لمی احکام عقلیه حالا قط</w:t>
      </w:r>
      <w:r w:rsidR="000E202D">
        <w:rPr>
          <w:rFonts w:hint="cs"/>
          <w:rtl/>
        </w:rPr>
        <w:t>ع</w:t>
      </w:r>
      <w:r>
        <w:rPr>
          <w:rFonts w:hint="cs"/>
          <w:rtl/>
        </w:rPr>
        <w:t xml:space="preserve">یه و ظنیه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مورد تکیه قرار داد و اعتماد کرد برای اینکه عقل ما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حتماً</w:t>
      </w:r>
      <w:r>
        <w:rPr>
          <w:rFonts w:hint="cs"/>
          <w:rtl/>
        </w:rPr>
        <w:t xml:space="preserve"> شارع در احکام و جعل احکام این مصالح و مفاسد عقلیه را که عقل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لازم الرعایه است شارع هم </w:t>
      </w:r>
      <w:r w:rsidR="000E202D">
        <w:rPr>
          <w:rFonts w:hint="cs"/>
          <w:rtl/>
        </w:rPr>
        <w:t>حتماً</w:t>
      </w:r>
      <w:r>
        <w:rPr>
          <w:rFonts w:hint="cs"/>
          <w:rtl/>
        </w:rPr>
        <w:t xml:space="preserve"> آن را رعایت کرده است عقل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</w:t>
      </w:r>
      <w:r w:rsidR="000E202D">
        <w:rPr>
          <w:rtl/>
        </w:rPr>
        <w:t>ا</w:t>
      </w:r>
      <w:r w:rsidR="000E202D">
        <w:rPr>
          <w:rFonts w:hint="cs"/>
          <w:rtl/>
        </w:rPr>
        <w:t>ی</w:t>
      </w:r>
      <w:r w:rsidR="000E202D">
        <w:rPr>
          <w:rFonts w:hint="eastAsia"/>
          <w:rtl/>
        </w:rPr>
        <w:t>ن</w:t>
      </w:r>
      <w:r w:rsidR="000E202D">
        <w:rPr>
          <w:rtl/>
        </w:rPr>
        <w:t xml:space="preserve"> جامعه</w:t>
      </w:r>
      <w:r>
        <w:rPr>
          <w:rFonts w:hint="cs"/>
          <w:rtl/>
        </w:rPr>
        <w:t xml:space="preserve"> بشری بخواهد بماند باید نسلش محفوظ بماند اگر چیزی اساس نسل بشر را تهدید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که </w:t>
      </w:r>
      <w:r w:rsidR="000E202D">
        <w:rPr>
          <w:rFonts w:hint="cs"/>
          <w:rtl/>
        </w:rPr>
        <w:t>حتماً</w:t>
      </w:r>
      <w:r>
        <w:rPr>
          <w:rFonts w:hint="cs"/>
          <w:rtl/>
        </w:rPr>
        <w:t xml:space="preserve"> شرع این را ن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بنابر این مصالح و مفاسدی وجود دارد که قبل از اینکه ما بیاییم سراغ متون و مجعولات شرعی و منابع شرعی، عقل </w:t>
      </w:r>
      <w:r w:rsidR="000E202D">
        <w:rPr>
          <w:rFonts w:hint="cs"/>
          <w:rtl/>
        </w:rPr>
        <w:t>آن‌ها</w:t>
      </w:r>
      <w:r>
        <w:rPr>
          <w:rFonts w:hint="cs"/>
          <w:rtl/>
        </w:rPr>
        <w:t xml:space="preserve"> را </w:t>
      </w:r>
      <w:r w:rsidR="000E202D">
        <w:rPr>
          <w:rFonts w:hint="cs"/>
          <w:rtl/>
        </w:rPr>
        <w:t>می‌فهمد</w:t>
      </w:r>
      <w:r>
        <w:rPr>
          <w:rFonts w:hint="cs"/>
          <w:rtl/>
        </w:rPr>
        <w:t xml:space="preserve"> و علاوه بر آن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شرع هم باید آن را رعایت بکند ن</w:t>
      </w:r>
      <w:r w:rsidR="000E202D">
        <w:rPr>
          <w:rFonts w:hint="cs"/>
          <w:rtl/>
        </w:rPr>
        <w:t>می‌گوییم</w:t>
      </w:r>
      <w:r>
        <w:rPr>
          <w:rFonts w:hint="cs"/>
          <w:rtl/>
        </w:rPr>
        <w:t xml:space="preserve"> همه مقاصد را در این قسم حصر </w:t>
      </w:r>
      <w:r w:rsidR="000E202D">
        <w:rPr>
          <w:rFonts w:hint="cs"/>
          <w:rtl/>
        </w:rPr>
        <w:t>می‌کنیم</w:t>
      </w:r>
      <w:r>
        <w:rPr>
          <w:rFonts w:hint="cs"/>
          <w:rtl/>
        </w:rPr>
        <w:t xml:space="preserve"> ما طرق را می</w:t>
      </w:r>
      <w:r w:rsidR="00F51F92">
        <w:rPr>
          <w:rtl/>
        </w:rPr>
        <w:softHyphen/>
      </w:r>
      <w:r>
        <w:rPr>
          <w:rFonts w:hint="cs"/>
          <w:rtl/>
        </w:rPr>
        <w:t xml:space="preserve">گوییم و </w:t>
      </w:r>
      <w:r w:rsidR="000E202D">
        <w:rPr>
          <w:rFonts w:hint="cs"/>
          <w:rtl/>
        </w:rPr>
        <w:t>می‌گوییم</w:t>
      </w:r>
      <w:r>
        <w:rPr>
          <w:rFonts w:hint="cs"/>
          <w:rtl/>
        </w:rPr>
        <w:t xml:space="preserve"> این مقاصد علی قسمین هستند یک قسم از آن مقاصد آن قسمی است که ما نیاز به دیدن دلیل و یا اشاره شارع یا جمع احکام و </w:t>
      </w:r>
      <w:r w:rsidR="000E202D">
        <w:rPr>
          <w:rFonts w:hint="cs"/>
          <w:rtl/>
        </w:rPr>
        <w:t>گزاره‌ها</w:t>
      </w:r>
      <w:r>
        <w:rPr>
          <w:rFonts w:hint="cs"/>
          <w:rtl/>
        </w:rPr>
        <w:t xml:space="preserve"> برای کشف آن نیستیم عقل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اینها هست و باید رعایت بشود.</w:t>
      </w:r>
    </w:p>
    <w:p w:rsidR="009776D4" w:rsidRDefault="009776D4" w:rsidP="00EA15ED">
      <w:pPr>
        <w:rPr>
          <w:rtl/>
        </w:rPr>
      </w:pPr>
      <w:r>
        <w:rPr>
          <w:rFonts w:hint="cs"/>
          <w:rtl/>
        </w:rPr>
        <w:lastRenderedPageBreak/>
        <w:t>این که باید جامعه یک نظمی داشته باشد لابد للناس من امیر، این روشن است با هرج و مرج که ن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زندگی را ادامه داد نسل بشر</w:t>
      </w:r>
      <w:r w:rsidR="003105E9">
        <w:rPr>
          <w:rFonts w:hint="cs"/>
          <w:rtl/>
        </w:rPr>
        <w:t xml:space="preserve"> به هم </w:t>
      </w:r>
      <w:r w:rsidR="000E202D">
        <w:rPr>
          <w:rFonts w:hint="cs"/>
          <w:rtl/>
        </w:rPr>
        <w:t>می‌ریزد</w:t>
      </w:r>
      <w:r w:rsidR="003105E9">
        <w:rPr>
          <w:rFonts w:hint="cs"/>
          <w:rtl/>
        </w:rPr>
        <w:t xml:space="preserve"> جامعه شکل ن</w:t>
      </w:r>
      <w:r w:rsidR="000E202D">
        <w:rPr>
          <w:rFonts w:hint="cs"/>
          <w:rtl/>
        </w:rPr>
        <w:t>می‌گیرد</w:t>
      </w:r>
      <w:r w:rsidR="003105E9">
        <w:rPr>
          <w:rFonts w:hint="cs"/>
          <w:rtl/>
        </w:rPr>
        <w:t xml:space="preserve"> این عقل است قبل از اینکه شرع را ببینیم 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قسم دوم البته یک مصالح و مفاسد دیگری است که ما </w:t>
      </w:r>
      <w:r w:rsidR="000E202D">
        <w:rPr>
          <w:rFonts w:hint="cs"/>
          <w:rtl/>
        </w:rPr>
        <w:t>مستقلاً</w:t>
      </w:r>
      <w:r>
        <w:rPr>
          <w:rFonts w:hint="cs"/>
          <w:rtl/>
        </w:rPr>
        <w:t xml:space="preserve"> ن</w:t>
      </w:r>
      <w:r w:rsidR="000E202D">
        <w:rPr>
          <w:rFonts w:hint="cs"/>
          <w:rtl/>
        </w:rPr>
        <w:t>می‌توانیم</w:t>
      </w:r>
      <w:r>
        <w:rPr>
          <w:rFonts w:hint="cs"/>
          <w:rtl/>
        </w:rPr>
        <w:t xml:space="preserve"> آنها را کشف کنیم اگر نگوییم ظاهر کلمات موافقات و </w:t>
      </w:r>
      <w:r w:rsidR="000E202D">
        <w:rPr>
          <w:rFonts w:hint="cs"/>
          <w:rtl/>
        </w:rPr>
        <w:t>خیلی‌ها</w:t>
      </w:r>
      <w:r>
        <w:rPr>
          <w:rFonts w:hint="cs"/>
          <w:rtl/>
        </w:rPr>
        <w:t xml:space="preserve"> این است که همه مصالح و مفاسدی که اینجا </w:t>
      </w:r>
      <w:r w:rsidR="000E202D">
        <w:rPr>
          <w:rFonts w:hint="cs"/>
          <w:rtl/>
        </w:rPr>
        <w:t>می‌گوییم</w:t>
      </w:r>
      <w:r>
        <w:rPr>
          <w:rFonts w:hint="cs"/>
          <w:rtl/>
        </w:rPr>
        <w:t xml:space="preserve"> به نحو ظنی و قطعی از این قسم اول مقصودشان است این تقسیم که اینجا به ضروریات و حاجیات و تحسینیات تقسیم </w:t>
      </w:r>
      <w:r w:rsidR="000E202D">
        <w:rPr>
          <w:rFonts w:hint="cs"/>
          <w:rtl/>
        </w:rPr>
        <w:t>کرده‌اند</w:t>
      </w:r>
      <w:r>
        <w:rPr>
          <w:rFonts w:hint="cs"/>
          <w:rtl/>
        </w:rPr>
        <w:t xml:space="preserve"> ظاهر این است که عقل خودش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این مصالح و مفاسد را ما </w:t>
      </w:r>
      <w:r w:rsidR="000E202D">
        <w:rPr>
          <w:rFonts w:hint="cs"/>
          <w:rtl/>
        </w:rPr>
        <w:t>می‌فهمیم</w:t>
      </w:r>
      <w:r>
        <w:rPr>
          <w:rFonts w:hint="cs"/>
          <w:rtl/>
        </w:rPr>
        <w:t xml:space="preserve"> شارع هم باید رعایت بکند منتها این سه قسم است و در سه طیف قرار دارد بعضی ضروریات است که برای قوام زندگی بشر و ادامه زندگی بشر به آن وابسته است اگر نباشد نظام زندگی دنیا به هم </w:t>
      </w:r>
      <w:r w:rsidR="000E202D">
        <w:rPr>
          <w:rFonts w:hint="cs"/>
          <w:rtl/>
        </w:rPr>
        <w:t>می‌ریزد</w:t>
      </w:r>
      <w:r>
        <w:rPr>
          <w:rFonts w:hint="cs"/>
          <w:rtl/>
        </w:rPr>
        <w:t xml:space="preserve"> مثل حفظ نسل و مال و عقل و حرمتی که برای اینها هست اگر برای اینها حرمتی نباشد </w:t>
      </w:r>
      <w:r w:rsidR="000E202D">
        <w:rPr>
          <w:rFonts w:hint="cs"/>
          <w:rtl/>
        </w:rPr>
        <w:t>اصلاً</w:t>
      </w:r>
      <w:r>
        <w:rPr>
          <w:rFonts w:hint="cs"/>
          <w:rtl/>
        </w:rPr>
        <w:t xml:space="preserve"> جامعه روی پای خود ن</w:t>
      </w:r>
      <w:r w:rsidR="000E202D">
        <w:rPr>
          <w:rFonts w:hint="cs"/>
          <w:rtl/>
        </w:rPr>
        <w:t>می‌تواند</w:t>
      </w:r>
      <w:r>
        <w:rPr>
          <w:rFonts w:hint="cs"/>
          <w:rtl/>
        </w:rPr>
        <w:t xml:space="preserve"> بایستند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قسم دوم که حاجیات </w:t>
      </w:r>
      <w:r w:rsidR="000E202D">
        <w:rPr>
          <w:rFonts w:hint="cs"/>
          <w:rtl/>
        </w:rPr>
        <w:t>می‌آورند</w:t>
      </w:r>
      <w:r>
        <w:rPr>
          <w:rFonts w:hint="cs"/>
          <w:rtl/>
        </w:rPr>
        <w:t xml:space="preserve"> این است که نبود اینها نظم جامعه بشری را به هم ن</w:t>
      </w:r>
      <w:r w:rsidR="000E202D">
        <w:rPr>
          <w:rFonts w:hint="cs"/>
          <w:rtl/>
        </w:rPr>
        <w:t>می‌ریزد</w:t>
      </w:r>
      <w:r>
        <w:rPr>
          <w:rFonts w:hint="cs"/>
          <w:rtl/>
        </w:rPr>
        <w:t xml:space="preserve"> ولی نبود اینها </w:t>
      </w:r>
      <w:r w:rsidR="000E202D">
        <w:rPr>
          <w:rFonts w:hint="cs"/>
          <w:rtl/>
        </w:rPr>
        <w:t>می‌تواند</w:t>
      </w:r>
      <w:r>
        <w:rPr>
          <w:rFonts w:hint="cs"/>
          <w:rtl/>
        </w:rPr>
        <w:t xml:space="preserve"> عسر و حرج و مشقت در زندگی بشود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قسم سوم این است که یک چیزهایی </w:t>
      </w:r>
      <w:r w:rsidR="000E202D">
        <w:rPr>
          <w:rFonts w:hint="cs"/>
          <w:rtl/>
        </w:rPr>
        <w:t>می‌آید</w:t>
      </w:r>
      <w:r>
        <w:rPr>
          <w:rFonts w:hint="cs"/>
          <w:rtl/>
        </w:rPr>
        <w:t xml:space="preserve"> به عنوان محاسن و کمالات زائده عقل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خوب است.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بعید نیست که از ظهوراتی استفاده بکنیم که </w:t>
      </w:r>
      <w:r w:rsidR="000E202D">
        <w:rPr>
          <w:rFonts w:hint="cs"/>
          <w:rtl/>
        </w:rPr>
        <w:t>اصلاً</w:t>
      </w:r>
      <w:r>
        <w:rPr>
          <w:rFonts w:hint="cs"/>
          <w:rtl/>
        </w:rPr>
        <w:t xml:space="preserve"> مقصود این است و لذا شمارش </w:t>
      </w:r>
      <w:r w:rsidR="000E202D">
        <w:rPr>
          <w:rFonts w:hint="cs"/>
          <w:rtl/>
        </w:rPr>
        <w:t>کرده‌اند</w:t>
      </w:r>
      <w:r>
        <w:rPr>
          <w:rFonts w:hint="cs"/>
          <w:rtl/>
        </w:rPr>
        <w:t xml:space="preserve"> این </w:t>
      </w:r>
      <w:r w:rsidR="000E202D">
        <w:rPr>
          <w:rFonts w:hint="cs"/>
          <w:rtl/>
        </w:rPr>
        <w:t>آقایان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متأخر</w:t>
      </w:r>
      <w:r>
        <w:rPr>
          <w:rFonts w:hint="cs"/>
          <w:rtl/>
        </w:rPr>
        <w:t xml:space="preserve"> هم که بعضی از این </w:t>
      </w:r>
      <w:r w:rsidR="000E202D">
        <w:rPr>
          <w:rFonts w:hint="cs"/>
          <w:rtl/>
        </w:rPr>
        <w:t>آقایان</w:t>
      </w:r>
      <w:r>
        <w:rPr>
          <w:rFonts w:hint="cs"/>
          <w:rtl/>
        </w:rPr>
        <w:t xml:space="preserve"> روی مصالح و مقاصد شریعت </w:t>
      </w:r>
      <w:r w:rsidR="000E202D">
        <w:rPr>
          <w:rFonts w:hint="cs"/>
          <w:rtl/>
        </w:rPr>
        <w:t>پرداخته‌اند</w:t>
      </w:r>
      <w:r>
        <w:rPr>
          <w:rFonts w:hint="cs"/>
          <w:rtl/>
        </w:rPr>
        <w:t xml:space="preserve"> آنها هم شمارش </w:t>
      </w:r>
      <w:r w:rsidR="000E202D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</w:p>
    <w:p w:rsidR="003105E9" w:rsidRDefault="003105E9" w:rsidP="00731F70">
      <w:pPr>
        <w:rPr>
          <w:rtl/>
        </w:rPr>
      </w:pPr>
      <w:r>
        <w:rPr>
          <w:rFonts w:hint="cs"/>
          <w:rtl/>
        </w:rPr>
        <w:t xml:space="preserve">اینها همه از قسم اول است بنابراین گفته ما این است مقاصد شریعت به عنوان کمک و راهنمای فهم نص یا توسعه و تضییق در نصوص این علی قسمین است حداقل علی قسمین است 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یک قسم مقاصد و اغراضی است که عقل به نحو قطعی یا ظنی </w:t>
      </w:r>
      <w:r w:rsidR="000E202D">
        <w:rPr>
          <w:rFonts w:hint="cs"/>
          <w:rtl/>
        </w:rPr>
        <w:t>می‌فهمد</w:t>
      </w:r>
      <w:r>
        <w:rPr>
          <w:rFonts w:hint="cs"/>
          <w:rtl/>
        </w:rPr>
        <w:t xml:space="preserve"> و نیازی به این نداریم که خود شارع هم </w:t>
      </w:r>
      <w:r w:rsidR="000E202D">
        <w:rPr>
          <w:rFonts w:hint="cs"/>
          <w:rtl/>
        </w:rPr>
        <w:t>اشاره‌ای</w:t>
      </w:r>
      <w:r>
        <w:rPr>
          <w:rFonts w:hint="cs"/>
          <w:rtl/>
        </w:rPr>
        <w:t xml:space="preserve"> به آن بکند </w:t>
      </w:r>
    </w:p>
    <w:p w:rsidR="003105E9" w:rsidRDefault="003105E9" w:rsidP="00EA15ED">
      <w:pPr>
        <w:rPr>
          <w:rtl/>
        </w:rPr>
      </w:pPr>
      <w:r>
        <w:rPr>
          <w:rFonts w:hint="cs"/>
          <w:rtl/>
        </w:rPr>
        <w:t xml:space="preserve">یک مصالح و مفاسدی و اغراضی که لازم است سراغ متون برویم و از آنجا به آن برسیم شبیه آن نظام سازی مرحوم شهید صدر، آن </w:t>
      </w:r>
      <w:r w:rsidR="000E202D">
        <w:rPr>
          <w:rFonts w:hint="cs"/>
          <w:rtl/>
        </w:rPr>
        <w:t>گزاره‌ها</w:t>
      </w:r>
      <w:r>
        <w:rPr>
          <w:rFonts w:hint="cs"/>
          <w:rtl/>
        </w:rPr>
        <w:t xml:space="preserve"> را کنار هم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 xml:space="preserve"> و به مقاصدی </w:t>
      </w:r>
      <w:r w:rsidR="000E202D">
        <w:rPr>
          <w:rFonts w:hint="cs"/>
          <w:rtl/>
        </w:rPr>
        <w:t>می‌رسد</w:t>
      </w:r>
      <w:r>
        <w:rPr>
          <w:rFonts w:hint="cs"/>
          <w:rtl/>
        </w:rPr>
        <w:t xml:space="preserve"> </w:t>
      </w:r>
    </w:p>
    <w:p w:rsidR="003105E9" w:rsidRDefault="003105E9" w:rsidP="003105E9">
      <w:pPr>
        <w:rPr>
          <w:rtl/>
        </w:rPr>
      </w:pPr>
      <w:r>
        <w:rPr>
          <w:rFonts w:hint="cs"/>
          <w:rtl/>
        </w:rPr>
        <w:t xml:space="preserve">یا اینکه از این قبیل هم نیست خود شارع اشاراتی دارد که ما را به این مقاصد راهنمایی کرده است </w:t>
      </w:r>
      <w:r w:rsidR="000E202D">
        <w:rPr>
          <w:rFonts w:hint="cs"/>
          <w:rtl/>
        </w:rPr>
        <w:t>مثلاً</w:t>
      </w:r>
      <w:r>
        <w:rPr>
          <w:rFonts w:hint="cs"/>
          <w:rtl/>
        </w:rPr>
        <w:t xml:space="preserve"> در این رابطه بین زن و مرد و حساسیتی که شارع دارد ممکن است عقل آن جوری نباشد ولی ما از شارع </w:t>
      </w:r>
      <w:r w:rsidR="000E202D">
        <w:rPr>
          <w:rFonts w:hint="cs"/>
          <w:rtl/>
        </w:rPr>
        <w:t>می‌فهمیم</w:t>
      </w:r>
      <w:r>
        <w:rPr>
          <w:rFonts w:hint="cs"/>
          <w:rtl/>
        </w:rPr>
        <w:t xml:space="preserve"> که آن مرزها را </w:t>
      </w:r>
      <w:r w:rsidR="000E202D">
        <w:rPr>
          <w:rFonts w:hint="cs"/>
          <w:rtl/>
        </w:rPr>
        <w:t>می‌خواهد</w:t>
      </w:r>
      <w:r>
        <w:rPr>
          <w:rFonts w:hint="cs"/>
          <w:rtl/>
        </w:rPr>
        <w:t xml:space="preserve"> حفظ بکند و لذا در اختلاط اثر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>.</w:t>
      </w:r>
    </w:p>
    <w:p w:rsidR="003105E9" w:rsidRDefault="003105E9" w:rsidP="003C4C43">
      <w:pPr>
        <w:rPr>
          <w:rtl/>
        </w:rPr>
      </w:pPr>
      <w:r>
        <w:rPr>
          <w:rFonts w:hint="cs"/>
          <w:rtl/>
        </w:rPr>
        <w:t xml:space="preserve">البته در آن قسم اول هم </w:t>
      </w:r>
      <w:r w:rsidR="000E202D">
        <w:rPr>
          <w:rFonts w:hint="cs"/>
          <w:rtl/>
        </w:rPr>
        <w:t>می‌توان</w:t>
      </w:r>
      <w:r>
        <w:rPr>
          <w:rFonts w:hint="cs"/>
          <w:rtl/>
        </w:rPr>
        <w:t xml:space="preserve"> شواهدی از شرع پیدا کرد </w:t>
      </w:r>
      <w:r w:rsidR="003C4C43">
        <w:rPr>
          <w:b/>
          <w:bCs/>
          <w:color w:val="007200"/>
          <w:rtl/>
        </w:rPr>
        <w:t xml:space="preserve">﴿لِيَقُومَ اَلنّٰاسُ بِالْقِسْطِ﴾ </w:t>
      </w:r>
      <w:r w:rsidR="007617F3">
        <w:rPr>
          <w:rFonts w:hint="cs"/>
          <w:rtl/>
        </w:rPr>
        <w:t xml:space="preserve">همین حفظ نسل در بعضی روایات آمده است یا اینکه باید نظم اجتماعی باشد </w:t>
      </w:r>
      <w:r w:rsidR="00FF53FF">
        <w:rPr>
          <w:rtl/>
        </w:rPr>
        <w:t>«</w:t>
      </w:r>
      <w:r w:rsidR="007617F3">
        <w:rPr>
          <w:rFonts w:hint="cs"/>
          <w:rtl/>
        </w:rPr>
        <w:t>لابد للناس من امیرٍ</w:t>
      </w:r>
      <w:r w:rsidR="00FF53FF">
        <w:rPr>
          <w:rtl/>
        </w:rPr>
        <w:t>»</w:t>
      </w:r>
      <w:r w:rsidR="007617F3">
        <w:rPr>
          <w:rFonts w:hint="cs"/>
          <w:rtl/>
        </w:rPr>
        <w:t xml:space="preserve"> اینها آمده است اما اینها نیازی ندارد که بیاید نبود هم  عقل این را </w:t>
      </w:r>
      <w:r w:rsidR="000E202D">
        <w:rPr>
          <w:rFonts w:hint="cs"/>
          <w:rtl/>
        </w:rPr>
        <w:t>می‌فهمید</w:t>
      </w:r>
      <w:r w:rsidR="007617F3">
        <w:rPr>
          <w:rFonts w:hint="cs"/>
          <w:rtl/>
        </w:rPr>
        <w:t>.</w:t>
      </w:r>
    </w:p>
    <w:p w:rsidR="007617F3" w:rsidRDefault="007617F3" w:rsidP="007617F3">
      <w:pPr>
        <w:rPr>
          <w:rtl/>
        </w:rPr>
      </w:pPr>
      <w:r>
        <w:rPr>
          <w:rFonts w:hint="cs"/>
          <w:rtl/>
        </w:rPr>
        <w:t xml:space="preserve">اگر ما بخواهیم به آن بیانی که گفتیم ما فقه عقلی داریم یعنی بشر اگر هیچ منبع نقلی و نصی هم در اختیار نداشت با عقل خودش </w:t>
      </w:r>
      <w:r w:rsidR="000E202D">
        <w:rPr>
          <w:rFonts w:hint="cs"/>
          <w:rtl/>
        </w:rPr>
        <w:t>می‌توان</w:t>
      </w:r>
      <w:r>
        <w:rPr>
          <w:rFonts w:hint="cs"/>
          <w:rtl/>
        </w:rPr>
        <w:t xml:space="preserve">ست بگوید یک چیزهایی را باید مراعات کرد ظلم بد است همان قاعده ملازمات، ملازمه حکم و عقل و شرع </w:t>
      </w:r>
    </w:p>
    <w:p w:rsidR="007617F3" w:rsidRDefault="007617F3" w:rsidP="007617F3">
      <w:pPr>
        <w:rPr>
          <w:rtl/>
        </w:rPr>
      </w:pPr>
      <w:r>
        <w:rPr>
          <w:rFonts w:hint="cs"/>
          <w:rtl/>
        </w:rPr>
        <w:lastRenderedPageBreak/>
        <w:t xml:space="preserve">اگر فرض بگیریم حتی ارسال رسل نداشتیم عقل بشر به خدا پی </w:t>
      </w:r>
      <w:r w:rsidR="000E202D">
        <w:rPr>
          <w:rFonts w:hint="cs"/>
          <w:rtl/>
        </w:rPr>
        <w:t>می‌برد</w:t>
      </w:r>
      <w:r>
        <w:rPr>
          <w:rFonts w:hint="cs"/>
          <w:rtl/>
        </w:rPr>
        <w:t xml:space="preserve"> و به اراده الهی هم پی </w:t>
      </w:r>
      <w:r w:rsidR="000E202D">
        <w:rPr>
          <w:rFonts w:hint="cs"/>
          <w:rtl/>
        </w:rPr>
        <w:t>می‌برد</w:t>
      </w:r>
      <w:r>
        <w:rPr>
          <w:rFonts w:hint="cs"/>
          <w:rtl/>
        </w:rPr>
        <w:t xml:space="preserve"> و روی قاعده احکام عقلیه و ملازمات یک فقه </w:t>
      </w:r>
      <w:r w:rsidR="000D04B2">
        <w:rPr>
          <w:rFonts w:hint="cs"/>
          <w:rtl/>
        </w:rPr>
        <w:t xml:space="preserve">عقلی </w:t>
      </w:r>
      <w:r>
        <w:rPr>
          <w:rFonts w:hint="cs"/>
          <w:rtl/>
        </w:rPr>
        <w:t xml:space="preserve">محدودی برای خودش </w:t>
      </w:r>
      <w:r w:rsidR="000D04B2">
        <w:rPr>
          <w:rFonts w:hint="cs"/>
          <w:rtl/>
        </w:rPr>
        <w:t>درست کند.</w:t>
      </w:r>
    </w:p>
    <w:p w:rsidR="00313530" w:rsidRDefault="00313530" w:rsidP="007617F3">
      <w:pPr>
        <w:rPr>
          <w:rtl/>
        </w:rPr>
      </w:pPr>
      <w:r>
        <w:rPr>
          <w:rFonts w:hint="cs"/>
          <w:rtl/>
        </w:rPr>
        <w:t xml:space="preserve">البته این فقه عقلی خیلی محدود است برای اینکه بر روی احکام عقلی استوار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و اگر احکام عقلی قطعی بگوییم بعد ملازمات را بپذیریم یک </w:t>
      </w:r>
      <w:r w:rsidR="000E202D">
        <w:rPr>
          <w:rtl/>
        </w:rPr>
        <w:t>محدوده‌ا</w:t>
      </w:r>
      <w:r w:rsidR="000E202D">
        <w:rPr>
          <w:rFonts w:hint="cs"/>
          <w:rtl/>
        </w:rPr>
        <w:t>ی</w:t>
      </w:r>
      <w:r>
        <w:rPr>
          <w:rFonts w:hint="cs"/>
          <w:rtl/>
        </w:rPr>
        <w:t xml:space="preserve"> فقه عقلی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که معتبر هم هست و بشر باید آن را دستیابی پیدا بکند اگر نصوص نبود ممکن بود آن ظنیات را هم معتبر بکنیم</w:t>
      </w:r>
    </w:p>
    <w:p w:rsidR="00313530" w:rsidRDefault="00313530" w:rsidP="007617F3">
      <w:pPr>
        <w:rPr>
          <w:rtl/>
        </w:rPr>
      </w:pPr>
      <w:r>
        <w:rPr>
          <w:rFonts w:hint="cs"/>
          <w:rtl/>
        </w:rPr>
        <w:t xml:space="preserve">این فقه عقلی </w:t>
      </w:r>
      <w:r w:rsidR="000E202D">
        <w:rPr>
          <w:rtl/>
        </w:rPr>
        <w:t>مقوله‌ا</w:t>
      </w:r>
      <w:r w:rsidR="000E202D">
        <w:rPr>
          <w:rFonts w:hint="cs"/>
          <w:rtl/>
        </w:rPr>
        <w:t>ی</w:t>
      </w:r>
      <w:r>
        <w:rPr>
          <w:rFonts w:hint="cs"/>
          <w:rtl/>
        </w:rPr>
        <w:t xml:space="preserve"> است که در جای خود باید بیشتر بسط بدهیم حرف و </w:t>
      </w:r>
      <w:r w:rsidR="000E202D">
        <w:rPr>
          <w:rtl/>
        </w:rPr>
        <w:t>حد</w:t>
      </w:r>
      <w:r w:rsidR="000E202D">
        <w:rPr>
          <w:rFonts w:hint="cs"/>
          <w:rtl/>
        </w:rPr>
        <w:t>ی</w:t>
      </w:r>
      <w:r w:rsidR="000E202D">
        <w:rPr>
          <w:rFonts w:hint="eastAsia"/>
          <w:rtl/>
        </w:rPr>
        <w:t>ث‌ها</w:t>
      </w:r>
      <w:r w:rsidR="000E202D">
        <w:rPr>
          <w:rFonts w:hint="cs"/>
          <w:rtl/>
        </w:rPr>
        <w:t>ی</w:t>
      </w:r>
      <w:r>
        <w:rPr>
          <w:rFonts w:hint="cs"/>
          <w:rtl/>
        </w:rPr>
        <w:t xml:space="preserve"> زیادی در رابطه با آن هست که در </w:t>
      </w:r>
      <w:r w:rsidR="000E202D">
        <w:rPr>
          <w:rtl/>
        </w:rPr>
        <w:t>صحبت‌ها</w:t>
      </w:r>
      <w:r>
        <w:rPr>
          <w:rFonts w:hint="cs"/>
          <w:rtl/>
        </w:rPr>
        <w:t xml:space="preserve"> به آن اشاره کردیم </w:t>
      </w:r>
    </w:p>
    <w:p w:rsidR="00313530" w:rsidRDefault="00313530" w:rsidP="007617F3">
      <w:pPr>
        <w:rPr>
          <w:rtl/>
        </w:rPr>
      </w:pPr>
      <w:r>
        <w:rPr>
          <w:rFonts w:hint="cs"/>
          <w:rtl/>
        </w:rPr>
        <w:t xml:space="preserve">در هر صورت این قسم اول و اولین مسیر برای کشف مقاصد و به دنبال </w:t>
      </w:r>
      <w:r w:rsidR="000E202D">
        <w:rPr>
          <w:rFonts w:hint="cs"/>
          <w:rtl/>
        </w:rPr>
        <w:t>تأثیر</w:t>
      </w:r>
      <w:r w:rsidR="003C4C43">
        <w:rPr>
          <w:rFonts w:hint="cs"/>
          <w:rtl/>
        </w:rPr>
        <w:t xml:space="preserve"> که برای این</w:t>
      </w:r>
      <w:r>
        <w:rPr>
          <w:rFonts w:hint="cs"/>
          <w:rtl/>
        </w:rPr>
        <w:t xml:space="preserve">ها در احکام و ادله متصور است همین تکیه بر عقل است قبل از اینکه به نصوص و </w:t>
      </w:r>
      <w:r w:rsidR="000E202D">
        <w:rPr>
          <w:rtl/>
        </w:rPr>
        <w:t>نقل‌ها</w:t>
      </w:r>
      <w:r>
        <w:rPr>
          <w:rFonts w:hint="cs"/>
          <w:rtl/>
        </w:rPr>
        <w:t xml:space="preserve"> برسیم.</w:t>
      </w:r>
    </w:p>
    <w:p w:rsidR="00313530" w:rsidRDefault="000E202D" w:rsidP="00313530">
      <w:pPr>
        <w:rPr>
          <w:rtl/>
        </w:rPr>
      </w:pPr>
      <w:bookmarkStart w:id="9" w:name="_GoBack"/>
      <w:bookmarkEnd w:id="9"/>
      <w:r>
        <w:rPr>
          <w:rFonts w:hint="cs"/>
          <w:rtl/>
        </w:rPr>
        <w:t>مهم‌ترین</w:t>
      </w:r>
      <w:r w:rsidR="00313530">
        <w:rPr>
          <w:rFonts w:hint="cs"/>
          <w:rtl/>
        </w:rPr>
        <w:t xml:space="preserve"> راه برای کشف این مقاصد اگر نگوییم منحصر است طبق بعضی از استظهاراتی که از </w:t>
      </w:r>
      <w:r>
        <w:rPr>
          <w:rFonts w:hint="cs"/>
          <w:rtl/>
        </w:rPr>
        <w:t>آقایان</w:t>
      </w:r>
      <w:r w:rsidR="00313530">
        <w:rPr>
          <w:rFonts w:hint="cs"/>
          <w:rtl/>
        </w:rPr>
        <w:t xml:space="preserve"> داشت همین مراجعه به عقل است برای اینکه بگوییم اینها مقاصد شریعت است و از آن برای تعمیم و توسعه و تضییق در خطابات استفاده بکنیم و این اعم از قطعی و ظنی است و اعم که بگیرید </w:t>
      </w:r>
      <w:r>
        <w:rPr>
          <w:rtl/>
        </w:rPr>
        <w:t>دامنه‌اش</w:t>
      </w:r>
      <w:r w:rsidR="00313530">
        <w:rPr>
          <w:rFonts w:hint="cs"/>
          <w:rtl/>
        </w:rPr>
        <w:t xml:space="preserve"> خیلی وسیع </w:t>
      </w:r>
      <w:r>
        <w:rPr>
          <w:rFonts w:hint="cs"/>
          <w:rtl/>
        </w:rPr>
        <w:t>می‌شود</w:t>
      </w:r>
      <w:r w:rsidR="00313530">
        <w:rPr>
          <w:rFonts w:hint="cs"/>
          <w:rtl/>
        </w:rPr>
        <w:t xml:space="preserve"> منتها ما در مقام داوری خواهیم گفت آنها که قطعی باشد قبول داریم </w:t>
      </w:r>
    </w:p>
    <w:p w:rsidR="00313530" w:rsidRDefault="000E202D" w:rsidP="00313530">
      <w:pPr>
        <w:rPr>
          <w:rtl/>
        </w:rPr>
      </w:pPr>
      <w:r>
        <w:rPr>
          <w:rFonts w:hint="cs"/>
          <w:rtl/>
        </w:rPr>
        <w:t>آقایان</w:t>
      </w:r>
      <w:r w:rsidR="00313530">
        <w:rPr>
          <w:rFonts w:hint="cs"/>
          <w:rtl/>
        </w:rPr>
        <w:t xml:space="preserve"> </w:t>
      </w:r>
      <w:r>
        <w:rPr>
          <w:rFonts w:hint="cs"/>
          <w:rtl/>
        </w:rPr>
        <w:t>دایره را وسیع گرفته‌اند</w:t>
      </w:r>
      <w:r w:rsidR="00313530">
        <w:rPr>
          <w:rFonts w:hint="cs"/>
          <w:rtl/>
        </w:rPr>
        <w:t xml:space="preserve"> ظنیات را هم </w:t>
      </w:r>
      <w:r>
        <w:rPr>
          <w:rFonts w:hint="cs"/>
          <w:rtl/>
        </w:rPr>
        <w:t>می‌آورند</w:t>
      </w:r>
      <w:r w:rsidR="00313530">
        <w:rPr>
          <w:rFonts w:hint="cs"/>
          <w:rtl/>
        </w:rPr>
        <w:t xml:space="preserve"> همه محاسبات را </w:t>
      </w:r>
      <w:r>
        <w:rPr>
          <w:rFonts w:hint="cs"/>
          <w:rtl/>
        </w:rPr>
        <w:t>نمی‌کنند</w:t>
      </w:r>
      <w:r w:rsidR="00313530">
        <w:rPr>
          <w:rFonts w:hint="cs"/>
          <w:rtl/>
        </w:rPr>
        <w:t xml:space="preserve"> آنها اشکالات مسئله است</w:t>
      </w:r>
    </w:p>
    <w:p w:rsidR="00313530" w:rsidRDefault="000E202D" w:rsidP="00313530">
      <w:pPr>
        <w:rPr>
          <w:rtl/>
        </w:rPr>
      </w:pPr>
      <w:r>
        <w:rPr>
          <w:rFonts w:hint="cs"/>
          <w:rtl/>
        </w:rPr>
        <w:t>فعلاً</w:t>
      </w:r>
      <w:r w:rsidR="00313530">
        <w:rPr>
          <w:rFonts w:hint="cs"/>
          <w:rtl/>
        </w:rPr>
        <w:t xml:space="preserve"> تصویر مسئله را داشته باشید تا به داوری برسیم </w:t>
      </w:r>
    </w:p>
    <w:p w:rsidR="00313530" w:rsidRDefault="000E202D" w:rsidP="00313530">
      <w:pPr>
        <w:rPr>
          <w:rtl/>
        </w:rPr>
      </w:pPr>
      <w:r>
        <w:rPr>
          <w:rFonts w:hint="cs"/>
          <w:rtl/>
        </w:rPr>
        <w:t>الآن</w:t>
      </w:r>
      <w:r w:rsidR="00313530">
        <w:rPr>
          <w:rFonts w:hint="cs"/>
          <w:rtl/>
        </w:rPr>
        <w:t xml:space="preserve"> سخن من این است که غیر از آنها که اینجا هست و ملاحظه خواهید کرد یک چیزی فراتر از اینها وجود دارد در طرق کشف آن مقاصدی که </w:t>
      </w:r>
      <w:r>
        <w:rPr>
          <w:rFonts w:hint="cs"/>
          <w:rtl/>
        </w:rPr>
        <w:t>می‌خواهد</w:t>
      </w:r>
      <w:r w:rsidR="00313530">
        <w:rPr>
          <w:rFonts w:hint="cs"/>
          <w:rtl/>
        </w:rPr>
        <w:t xml:space="preserve"> از آن استفاده بشود و آن طریق لمّی </w:t>
      </w:r>
      <w:r w:rsidR="003C4C43">
        <w:rPr>
          <w:rtl/>
        </w:rPr>
        <w:t>مسئله</w:t>
      </w:r>
      <w:r w:rsidR="00313530">
        <w:rPr>
          <w:rFonts w:hint="cs"/>
          <w:rtl/>
        </w:rPr>
        <w:t xml:space="preserve"> است به شکل برهان لمی، عقل بشر </w:t>
      </w:r>
      <w:r>
        <w:rPr>
          <w:rFonts w:hint="cs"/>
          <w:rtl/>
        </w:rPr>
        <w:t>می‌گوید</w:t>
      </w:r>
      <w:r w:rsidR="00313530">
        <w:rPr>
          <w:rFonts w:hint="cs"/>
          <w:rtl/>
        </w:rPr>
        <w:t xml:space="preserve"> این امور لازم الرعایه است حالا عقل قطعی دایره محدودتری دارد و عقل ظنی که بگیریم دایره </w:t>
      </w:r>
      <w:r>
        <w:rPr>
          <w:rFonts w:hint="cs"/>
          <w:rtl/>
        </w:rPr>
        <w:t>وسیع‌تری</w:t>
      </w:r>
      <w:r w:rsidR="00313530">
        <w:rPr>
          <w:rFonts w:hint="cs"/>
          <w:rtl/>
        </w:rPr>
        <w:t xml:space="preserve"> دارد و ممکن است عقل را توسعه بدهیم و بگوییم عقل عقلا، بگوییم عقل این را </w:t>
      </w:r>
      <w:r>
        <w:rPr>
          <w:rFonts w:hint="cs"/>
          <w:rtl/>
        </w:rPr>
        <w:t>می‌گوید</w:t>
      </w:r>
      <w:r w:rsidR="00313530">
        <w:rPr>
          <w:rFonts w:hint="cs"/>
          <w:rtl/>
        </w:rPr>
        <w:t xml:space="preserve"> یا جایی عقلا این را </w:t>
      </w:r>
      <w:r>
        <w:rPr>
          <w:rFonts w:hint="cs"/>
          <w:rtl/>
        </w:rPr>
        <w:t>می‌گویند</w:t>
      </w:r>
      <w:r w:rsidR="00313530">
        <w:rPr>
          <w:rFonts w:hint="cs"/>
          <w:rtl/>
        </w:rPr>
        <w:t xml:space="preserve"> که همان بنائات عقلا </w:t>
      </w:r>
      <w:r>
        <w:rPr>
          <w:rFonts w:hint="cs"/>
          <w:rtl/>
        </w:rPr>
        <w:t>می‌شود</w:t>
      </w:r>
      <w:r w:rsidR="00313530">
        <w:rPr>
          <w:rFonts w:hint="cs"/>
          <w:rtl/>
        </w:rPr>
        <w:t xml:space="preserve"> و بگوییم </w:t>
      </w:r>
      <w:r>
        <w:rPr>
          <w:rFonts w:hint="cs"/>
          <w:rtl/>
        </w:rPr>
        <w:t>این‌ها</w:t>
      </w:r>
      <w:r w:rsidR="00313530">
        <w:rPr>
          <w:rFonts w:hint="cs"/>
          <w:rtl/>
        </w:rPr>
        <w:t xml:space="preserve"> کاشف از مقاصد شرع است 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>در داوری اینها تفاوت دارد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این قسم و طریق اول است که اینجا اشاره نشده است ولی از تصانیف کلمات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فهمید به آن توجه </w:t>
      </w:r>
      <w:r w:rsidR="000E202D">
        <w:rPr>
          <w:rFonts w:hint="cs"/>
          <w:rtl/>
        </w:rPr>
        <w:t>داشته‌اند</w:t>
      </w:r>
      <w:r>
        <w:rPr>
          <w:rFonts w:hint="cs"/>
          <w:rtl/>
        </w:rPr>
        <w:t xml:space="preserve"> ولی </w:t>
      </w:r>
      <w:r w:rsidR="000E202D">
        <w:rPr>
          <w:rFonts w:hint="cs"/>
          <w:rtl/>
        </w:rPr>
        <w:t>مستقلاً</w:t>
      </w:r>
      <w:r>
        <w:rPr>
          <w:rFonts w:hint="cs"/>
          <w:rtl/>
        </w:rPr>
        <w:t xml:space="preserve"> به عنوان یک طریق در اینجا ذکر نشده است.</w:t>
      </w:r>
    </w:p>
    <w:p w:rsidR="00313530" w:rsidRDefault="000E202D" w:rsidP="00313530">
      <w:pPr>
        <w:rPr>
          <w:rtl/>
        </w:rPr>
      </w:pPr>
      <w:r>
        <w:rPr>
          <w:rFonts w:hint="cs"/>
          <w:rtl/>
        </w:rPr>
        <w:t>سؤال</w:t>
      </w:r>
      <w:r w:rsidR="00313530">
        <w:rPr>
          <w:rFonts w:hint="cs"/>
          <w:rtl/>
        </w:rPr>
        <w:t xml:space="preserve">: استاد </w:t>
      </w:r>
      <w:r>
        <w:rPr>
          <w:rFonts w:hint="cs"/>
          <w:rtl/>
        </w:rPr>
        <w:t>می‌شود</w:t>
      </w:r>
      <w:r w:rsidR="00313530">
        <w:rPr>
          <w:rFonts w:hint="cs"/>
          <w:rtl/>
        </w:rPr>
        <w:t xml:space="preserve"> گفت </w:t>
      </w:r>
      <w:r>
        <w:rPr>
          <w:rFonts w:hint="cs"/>
          <w:rtl/>
        </w:rPr>
        <w:t>روش‌شناختی</w:t>
      </w:r>
      <w:r w:rsidR="00313530">
        <w:rPr>
          <w:rFonts w:hint="cs"/>
          <w:rtl/>
        </w:rPr>
        <w:t xml:space="preserve"> برای کشف مقاصد و </w:t>
      </w:r>
      <w:r>
        <w:rPr>
          <w:rFonts w:hint="cs"/>
          <w:rtl/>
        </w:rPr>
        <w:t>دال‌های</w:t>
      </w:r>
      <w:r w:rsidR="00313530">
        <w:rPr>
          <w:rFonts w:hint="cs"/>
          <w:rtl/>
        </w:rPr>
        <w:t xml:space="preserve"> مرکزی آن </w:t>
      </w:r>
      <w:r>
        <w:rPr>
          <w:rFonts w:hint="cs"/>
          <w:rtl/>
        </w:rPr>
        <w:t>میدان‌ها</w:t>
      </w:r>
      <w:r w:rsidR="00313530">
        <w:rPr>
          <w:rFonts w:hint="cs"/>
          <w:rtl/>
        </w:rPr>
        <w:t xml:space="preserve"> معنایی که ایزوتسو </w:t>
      </w:r>
      <w:r>
        <w:rPr>
          <w:rFonts w:hint="cs"/>
          <w:rtl/>
        </w:rPr>
        <w:t>می‌گوید</w:t>
      </w:r>
      <w:r w:rsidR="00313530">
        <w:rPr>
          <w:rFonts w:hint="cs"/>
          <w:rtl/>
        </w:rPr>
        <w:t xml:space="preserve"> اینجا خیلی ...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lastRenderedPageBreak/>
        <w:t xml:space="preserve">جواب: نه به آنجا </w:t>
      </w:r>
      <w:r w:rsidR="000E202D">
        <w:rPr>
          <w:rFonts w:hint="cs"/>
          <w:rtl/>
        </w:rPr>
        <w:t>نمی‌خواهیم</w:t>
      </w:r>
      <w:r>
        <w:rPr>
          <w:rFonts w:hint="cs"/>
          <w:rtl/>
        </w:rPr>
        <w:t xml:space="preserve"> برسیم این قبل از آن است آن همان است که در چیزهای بعدی آمده است اینجا </w:t>
      </w:r>
      <w:r w:rsidR="000E202D">
        <w:rPr>
          <w:rFonts w:hint="cs"/>
          <w:rtl/>
        </w:rPr>
        <w:t>می‌خواهیم</w:t>
      </w:r>
      <w:r>
        <w:rPr>
          <w:rFonts w:hint="cs"/>
          <w:rtl/>
        </w:rPr>
        <w:t xml:space="preserve"> بگوییم قبل از اینکه برویم سراغ نصوص و اینها را در کنار هم قرار بدهیم و به </w:t>
      </w:r>
      <w:r w:rsidR="000E202D">
        <w:rPr>
          <w:rFonts w:hint="cs"/>
          <w:rtl/>
        </w:rPr>
        <w:t>هسته‌های</w:t>
      </w:r>
      <w:r>
        <w:rPr>
          <w:rFonts w:hint="cs"/>
          <w:rtl/>
        </w:rPr>
        <w:t xml:space="preserve"> مخفی آن برسیم در خود عقل ما یک داوری و احکامی وجود دارد که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شارع باید این مقاصد و غایات را </w:t>
      </w:r>
      <w:r w:rsidR="003C4C43">
        <w:rPr>
          <w:rFonts w:hint="cs"/>
          <w:rtl/>
        </w:rPr>
        <w:t>مدنظر</w:t>
      </w:r>
      <w:r>
        <w:rPr>
          <w:rFonts w:hint="cs"/>
          <w:rtl/>
        </w:rPr>
        <w:t xml:space="preserve"> قرار بدهد.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>این راه اول است که مهم است که اینجا در چینش مباحث در بخش دوم مورد ذکر مستقل قرار نگرفته است یا به نحوی مغفول شده است.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این یک راه برهان لمی است که طریق اول است 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یا این که ما از </w:t>
      </w:r>
      <w:r w:rsidR="000E202D">
        <w:rPr>
          <w:rFonts w:hint="cs"/>
          <w:rtl/>
        </w:rPr>
        <w:t>راه‌های</w:t>
      </w:r>
      <w:r>
        <w:rPr>
          <w:rFonts w:hint="cs"/>
          <w:rtl/>
        </w:rPr>
        <w:t xml:space="preserve"> دیگر به نحو برهان انی و مراجعه به خود متون و نصوص کشف </w:t>
      </w:r>
      <w:r w:rsidR="000E202D">
        <w:rPr>
          <w:rFonts w:hint="cs"/>
          <w:rtl/>
        </w:rPr>
        <w:t>می‌کنیم</w:t>
      </w:r>
      <w:r w:rsidR="00FF53FF">
        <w:rPr>
          <w:rtl/>
        </w:rPr>
        <w:t xml:space="preserve"> که</w:t>
      </w:r>
      <w:r>
        <w:rPr>
          <w:rFonts w:hint="cs"/>
          <w:rtl/>
        </w:rPr>
        <w:t xml:space="preserve"> این چهار طریقی که گفتند همه از این نوع دوم است </w:t>
      </w:r>
    </w:p>
    <w:p w:rsidR="00313530" w:rsidRDefault="00313530" w:rsidP="000E202D">
      <w:pPr>
        <w:rPr>
          <w:rtl/>
        </w:rPr>
      </w:pPr>
      <w:r>
        <w:rPr>
          <w:rFonts w:hint="cs"/>
          <w:rtl/>
        </w:rPr>
        <w:t xml:space="preserve">پس کشف مقاصد یا از طریق برهان لمی و </w:t>
      </w:r>
      <w:r w:rsidR="000E202D">
        <w:rPr>
          <w:rFonts w:hint="cs"/>
          <w:rtl/>
        </w:rPr>
        <w:t>داوری‌ها</w:t>
      </w:r>
      <w:r>
        <w:rPr>
          <w:rFonts w:hint="cs"/>
          <w:rtl/>
        </w:rPr>
        <w:t xml:space="preserve"> و احکام عقلایی است یا از خود نصوص و متون است این نوع دوم طرقی دارد که اینجا ذکر شده است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یک طریقش لسان الدلیل و مؤد الدلیل است خود دلیل شواهدی وجود دارد و ما را راهنمایی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به این مقاصد اصلی و مهم شریعت</w:t>
      </w:r>
    </w:p>
    <w:p w:rsidR="00313530" w:rsidRDefault="00313530" w:rsidP="003C4C43">
      <w:pPr>
        <w:rPr>
          <w:rtl/>
        </w:rPr>
      </w:pPr>
      <w:r>
        <w:rPr>
          <w:rFonts w:hint="cs"/>
          <w:rtl/>
        </w:rPr>
        <w:t xml:space="preserve">مثالی که اینجا </w:t>
      </w:r>
      <w:r w:rsidR="000E202D">
        <w:rPr>
          <w:rFonts w:hint="cs"/>
          <w:rtl/>
        </w:rPr>
        <w:t>آورده‌اند</w:t>
      </w:r>
      <w:r>
        <w:rPr>
          <w:rFonts w:hint="cs"/>
          <w:rtl/>
        </w:rPr>
        <w:t xml:space="preserve"> </w:t>
      </w:r>
      <w:r w:rsidR="003C4C43">
        <w:rPr>
          <w:b/>
          <w:bCs/>
          <w:color w:val="007200"/>
          <w:rtl/>
        </w:rPr>
        <w:t>﴿لَقَدْ أَرْسَلْنٰا رُسُلَنٰا بِالْبَيِّنٰاتِ وَ أَنْزَلْنٰا مَعَهُمُ اَلْكِتٰابَ وَ اَلْمِيزٰانَ لِيَقُومَ اَلنّٰاسُ بِالْقِسْطِ﴾</w:t>
      </w:r>
      <w:r w:rsidR="005100CC" w:rsidRPr="00EC5807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اینجا بحث حکم خاصی نیست که بگوییم دلیل این حکم این است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مقصد شارع و آن هدف غایی شارع در انزال کتب و ارسال رسل، قیام به قسط است و صیانت از قسط و عدالت در جامعه است این خود شارع این را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</w:t>
      </w:r>
    </w:p>
    <w:p w:rsidR="00313530" w:rsidRDefault="00313530" w:rsidP="003C4C43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tl/>
        </w:rPr>
      </w:pPr>
      <w:r>
        <w:rPr>
          <w:rFonts w:hint="cs"/>
          <w:rtl/>
        </w:rPr>
        <w:t xml:space="preserve">یا در آن موارد دینی </w:t>
      </w:r>
      <w:r w:rsidR="003C4C43">
        <w:rPr>
          <w:b/>
          <w:bCs/>
          <w:color w:val="007200"/>
          <w:rtl/>
        </w:rPr>
        <w:t>﴿يا أَيُّهَا اَلنّٰاسُ اُعْبُدُوا رَبَّكُمُ اَلَّذِي خَلَقَكُمْ وَ اَلَّذِينَ مِنْ قَبْلِكُمْ لَعَلَّكُمْ تَتَّقُونَ﴾</w:t>
      </w:r>
      <w:r w:rsidR="00731F70" w:rsidRPr="00EC5807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که صیانت از دین و تقوا یک فلسفه اصلی است برای احکام و انزال کتب و ارسال رسل و امثال اینها، ولو حکم عقلی را نداشته باشیم خود شارع تبیین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و فلسفه کلیت دین را بیان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این قسم اول که عنوانش لسان الدلیل و مؤدی آمده است و مقصود این است و </w:t>
      </w:r>
      <w:r w:rsidR="000E202D">
        <w:rPr>
          <w:rFonts w:hint="cs"/>
          <w:rtl/>
        </w:rPr>
        <w:t>دقیق‌تر</w:t>
      </w:r>
      <w:r>
        <w:rPr>
          <w:rFonts w:hint="cs"/>
          <w:rtl/>
        </w:rPr>
        <w:t xml:space="preserve"> این طور است آنجا که در کلام شارع فراتر از تعلیل برای حکم است </w:t>
      </w:r>
      <w:r w:rsidR="000E202D">
        <w:rPr>
          <w:rFonts w:hint="cs"/>
          <w:rtl/>
        </w:rPr>
        <w:t>می‌گوید</w:t>
      </w:r>
      <w:r>
        <w:rPr>
          <w:rFonts w:hint="cs"/>
          <w:rtl/>
        </w:rPr>
        <w:t xml:space="preserve"> دین برای این آمده است فلسفه دین را بیان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یا لا اقل فلسفه بخشی از دین را تبیین </w:t>
      </w:r>
      <w:r w:rsidR="000E202D">
        <w:rPr>
          <w:rFonts w:hint="cs"/>
          <w:rtl/>
        </w:rPr>
        <w:t>می‌کند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t>این یک نوع است که به عنوان طریق اول در این نوع دوم اینجا آمده است</w:t>
      </w:r>
    </w:p>
    <w:p w:rsidR="00313530" w:rsidRDefault="000E202D" w:rsidP="00313530">
      <w:pPr>
        <w:rPr>
          <w:rtl/>
        </w:rPr>
      </w:pPr>
      <w:r>
        <w:rPr>
          <w:rFonts w:hint="cs"/>
          <w:rtl/>
        </w:rPr>
        <w:t>سؤال</w:t>
      </w:r>
      <w:r w:rsidR="00313530">
        <w:rPr>
          <w:rFonts w:hint="cs"/>
          <w:rtl/>
        </w:rPr>
        <w:t xml:space="preserve">: یک بحث اعم از مباحث حسن و قبح است </w:t>
      </w:r>
    </w:p>
    <w:p w:rsidR="00313530" w:rsidRDefault="00313530" w:rsidP="00313530">
      <w:pPr>
        <w:rPr>
          <w:rtl/>
        </w:rPr>
      </w:pPr>
      <w:r>
        <w:rPr>
          <w:rFonts w:hint="cs"/>
          <w:rtl/>
        </w:rPr>
        <w:lastRenderedPageBreak/>
        <w:t xml:space="preserve">جواب: بله دایره این اوسع است ممکن است در حسن و قبح چون بحث عبادت و مباحث خاص دینی است مباحث </w:t>
      </w:r>
      <w:r w:rsidR="000E202D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جوری چیزی نباشد این طریق اول است </w:t>
      </w:r>
    </w:p>
    <w:p w:rsidR="00313530" w:rsidRDefault="00944975" w:rsidP="00944975">
      <w:pPr>
        <w:pStyle w:val="Heading1"/>
        <w:rPr>
          <w:rtl/>
        </w:rPr>
      </w:pPr>
      <w:bookmarkStart w:id="10" w:name="_Toc83035413"/>
      <w:r>
        <w:rPr>
          <w:rFonts w:hint="cs"/>
          <w:rtl/>
        </w:rPr>
        <w:t>راه دوم؛ روش استقراء</w:t>
      </w:r>
      <w:bookmarkEnd w:id="10"/>
    </w:p>
    <w:p w:rsidR="00313530" w:rsidRDefault="00313530" w:rsidP="00313530">
      <w:pPr>
        <w:rPr>
          <w:rtl/>
        </w:rPr>
      </w:pPr>
      <w:r>
        <w:rPr>
          <w:rFonts w:hint="cs"/>
          <w:rtl/>
        </w:rPr>
        <w:t xml:space="preserve">این است که از روش استقراء ما استفاده بکنیم احکامی را کنار هم </w:t>
      </w:r>
      <w:r w:rsidR="000E202D">
        <w:rPr>
          <w:rFonts w:hint="cs"/>
          <w:rtl/>
        </w:rPr>
        <w:t>می‌گذاریم</w:t>
      </w:r>
      <w:r>
        <w:rPr>
          <w:rFonts w:hint="cs"/>
          <w:rtl/>
        </w:rPr>
        <w:t xml:space="preserve"> از کنار هم گذاشتن آنها یک روحی به دست </w:t>
      </w:r>
      <w:r w:rsidR="000E202D">
        <w:rPr>
          <w:rFonts w:hint="cs"/>
          <w:rtl/>
        </w:rPr>
        <w:t>می‌آید</w:t>
      </w:r>
      <w:r>
        <w:rPr>
          <w:rFonts w:hint="cs"/>
          <w:rtl/>
        </w:rPr>
        <w:t xml:space="preserve"> که در اینجا از مذاق شرع و اینها یک مقدار نزدیک 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</w:p>
    <w:p w:rsidR="00313530" w:rsidRDefault="000E202D" w:rsidP="00D33845">
      <w:pPr>
        <w:rPr>
          <w:rtl/>
        </w:rPr>
      </w:pPr>
      <w:r>
        <w:rPr>
          <w:rFonts w:hint="cs"/>
          <w:rtl/>
        </w:rPr>
        <w:t>مثلاً</w:t>
      </w:r>
      <w:r w:rsidR="00313530">
        <w:rPr>
          <w:rFonts w:hint="cs"/>
          <w:rtl/>
        </w:rPr>
        <w:t xml:space="preserve"> ببینید در </w:t>
      </w:r>
      <w:r w:rsidR="003C4C43">
        <w:rPr>
          <w:rFonts w:hint="cs"/>
          <w:rtl/>
        </w:rPr>
        <w:t>آزادسازی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بنده‌ها</w:t>
      </w:r>
      <w:r w:rsidR="00D33845">
        <w:rPr>
          <w:rFonts w:hint="cs"/>
          <w:rtl/>
        </w:rPr>
        <w:t xml:space="preserve"> و اماء و عتق رقاب (رقبه) کسی که به احکام مراجعه بکند </w:t>
      </w:r>
      <w:r>
        <w:rPr>
          <w:rFonts w:hint="cs"/>
          <w:rtl/>
        </w:rPr>
        <w:t>می‌بیند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ده‌ها</w:t>
      </w:r>
      <w:r w:rsidR="00D33845">
        <w:rPr>
          <w:rFonts w:hint="cs"/>
          <w:rtl/>
        </w:rPr>
        <w:t xml:space="preserve"> حکم قرار داده شده است در کفارات و چنین و چنان که همه معطوف است به اینکه این </w:t>
      </w:r>
      <w:r>
        <w:rPr>
          <w:rFonts w:hint="cs"/>
          <w:rtl/>
        </w:rPr>
        <w:t>بنده‌ها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آزاد</w:t>
      </w:r>
      <w:r w:rsidR="00D33845">
        <w:rPr>
          <w:rFonts w:hint="cs"/>
          <w:rtl/>
        </w:rPr>
        <w:t xml:space="preserve"> بشوند و اینها را کنار هم بگذاریم </w:t>
      </w:r>
      <w:r>
        <w:rPr>
          <w:rFonts w:hint="cs"/>
          <w:rtl/>
        </w:rPr>
        <w:t>می‌فهمیم</w:t>
      </w:r>
      <w:r w:rsidR="00D33845">
        <w:rPr>
          <w:rFonts w:hint="cs"/>
          <w:rtl/>
        </w:rPr>
        <w:t xml:space="preserve"> که شارع </w:t>
      </w:r>
      <w:r>
        <w:rPr>
          <w:rFonts w:hint="cs"/>
          <w:rtl/>
        </w:rPr>
        <w:t>می‌خواهد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بنده‌ها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آزادی</w:t>
      </w:r>
      <w:r w:rsidR="00D33845">
        <w:rPr>
          <w:rFonts w:hint="cs"/>
          <w:rtl/>
        </w:rPr>
        <w:t xml:space="preserve"> پیدا بکنند و رقیت و بندگی در نسل بشر به حداقل برسد و منتفی بشود ممکن است کسی این تلقی و برداشت را داشته باشد در حقیقت در اینجا با استقرا ادله و بررسی ادله به یک نقطه مرکزی و محوری </w:t>
      </w:r>
      <w:r>
        <w:rPr>
          <w:rFonts w:hint="cs"/>
          <w:rtl/>
        </w:rPr>
        <w:t>می‌رسد</w:t>
      </w:r>
      <w:r w:rsidR="00D33845">
        <w:rPr>
          <w:rFonts w:hint="cs"/>
          <w:rtl/>
        </w:rPr>
        <w:t xml:space="preserve"> که غرض شارع و هدف شارع </w:t>
      </w:r>
      <w:r>
        <w:rPr>
          <w:rFonts w:hint="cs"/>
          <w:rtl/>
        </w:rPr>
        <w:t>آزادی</w:t>
      </w:r>
      <w:r w:rsidR="003C4C43">
        <w:rPr>
          <w:rFonts w:hint="cs"/>
          <w:rtl/>
        </w:rPr>
        <w:t xml:space="preserve"> هر چه بیشتر رقبه‌</w:t>
      </w:r>
      <w:r w:rsidR="00D33845">
        <w:rPr>
          <w:rFonts w:hint="cs"/>
          <w:rtl/>
        </w:rPr>
        <w:t xml:space="preserve">هاست بندگان و اماء و عبید است این را که به دست </w:t>
      </w:r>
      <w:r>
        <w:rPr>
          <w:rFonts w:hint="cs"/>
          <w:rtl/>
        </w:rPr>
        <w:t>می‌آورد</w:t>
      </w:r>
      <w:r w:rsidR="00D33845">
        <w:rPr>
          <w:rFonts w:hint="cs"/>
          <w:rtl/>
        </w:rPr>
        <w:t xml:space="preserve"> وقتی سراغ ادله و خطابات دائم به نفع توسعه </w:t>
      </w:r>
      <w:r>
        <w:rPr>
          <w:rFonts w:hint="cs"/>
          <w:rtl/>
        </w:rPr>
        <w:t>آزادی</w:t>
      </w:r>
      <w:r w:rsidR="00D33845">
        <w:rPr>
          <w:rFonts w:hint="cs"/>
          <w:rtl/>
        </w:rPr>
        <w:t xml:space="preserve"> رقبات احکام و نصوص را تفسیر </w:t>
      </w:r>
      <w:r>
        <w:rPr>
          <w:rFonts w:hint="cs"/>
          <w:rtl/>
        </w:rPr>
        <w:t>می‌کند</w:t>
      </w:r>
      <w:r w:rsidR="00D33845">
        <w:rPr>
          <w:rFonts w:hint="cs"/>
          <w:rtl/>
        </w:rPr>
        <w:t xml:space="preserve"> اگر یک جا احتمال </w:t>
      </w:r>
      <w:r w:rsidR="003C4C43">
        <w:rPr>
          <w:rFonts w:hint="cs"/>
          <w:rtl/>
        </w:rPr>
        <w:t>آزادسازی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بنده‌ها</w:t>
      </w:r>
      <w:r w:rsidR="00D33845">
        <w:rPr>
          <w:rFonts w:hint="cs"/>
          <w:rtl/>
        </w:rPr>
        <w:t xml:space="preserve"> کمتر است و احتمال دیگر این است که بیشتر است نتیجه این است که </w:t>
      </w:r>
      <w:r>
        <w:rPr>
          <w:rFonts w:hint="cs"/>
          <w:rtl/>
        </w:rPr>
        <w:t>آزادی</w:t>
      </w:r>
      <w:r w:rsidR="00D33845">
        <w:rPr>
          <w:rFonts w:hint="cs"/>
          <w:rtl/>
        </w:rPr>
        <w:t xml:space="preserve"> </w:t>
      </w:r>
      <w:r>
        <w:rPr>
          <w:rFonts w:hint="cs"/>
          <w:rtl/>
        </w:rPr>
        <w:t>بنده‌ها</w:t>
      </w:r>
      <w:r w:rsidR="00D33845">
        <w:rPr>
          <w:rFonts w:hint="cs"/>
          <w:rtl/>
        </w:rPr>
        <w:t xml:space="preserve"> بیشتر است </w:t>
      </w:r>
      <w:r>
        <w:rPr>
          <w:rFonts w:hint="cs"/>
          <w:rtl/>
        </w:rPr>
        <w:t>می‌گوید</w:t>
      </w:r>
      <w:r w:rsidR="00D33845">
        <w:rPr>
          <w:rFonts w:hint="cs"/>
          <w:rtl/>
        </w:rPr>
        <w:t xml:space="preserve"> مقاصد شریعت این است که آن را ترجیح بدهد</w:t>
      </w:r>
    </w:p>
    <w:p w:rsidR="00313530" w:rsidRDefault="00D33845" w:rsidP="000E202D">
      <w:pPr>
        <w:rPr>
          <w:rtl/>
        </w:rPr>
      </w:pPr>
      <w:r>
        <w:rPr>
          <w:rFonts w:hint="cs"/>
          <w:rtl/>
        </w:rPr>
        <w:t xml:space="preserve">این </w:t>
      </w:r>
      <w:r w:rsidR="000E202D">
        <w:rPr>
          <w:rFonts w:hint="cs"/>
          <w:rtl/>
        </w:rPr>
        <w:t>تأثیراتی</w:t>
      </w:r>
      <w:r>
        <w:rPr>
          <w:rFonts w:hint="cs"/>
          <w:rtl/>
        </w:rPr>
        <w:t xml:space="preserve"> است که این مقصدی که از راه استقراء به دست </w:t>
      </w:r>
      <w:r w:rsidR="000E202D">
        <w:rPr>
          <w:rFonts w:hint="cs"/>
          <w:rtl/>
        </w:rPr>
        <w:t>آ</w:t>
      </w:r>
      <w:r>
        <w:rPr>
          <w:rFonts w:hint="cs"/>
          <w:rtl/>
        </w:rPr>
        <w:t xml:space="preserve">وردیم در استنباط فقیه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>.</w:t>
      </w:r>
    </w:p>
    <w:p w:rsidR="00D33845" w:rsidRDefault="000E202D" w:rsidP="00313530">
      <w:pPr>
        <w:rPr>
          <w:rtl/>
        </w:rPr>
      </w:pPr>
      <w:r>
        <w:rPr>
          <w:rFonts w:hint="cs"/>
          <w:rtl/>
        </w:rPr>
        <w:t>سؤال</w:t>
      </w:r>
      <w:r w:rsidR="00D33845">
        <w:rPr>
          <w:rFonts w:hint="cs"/>
          <w:rtl/>
        </w:rPr>
        <w:t xml:space="preserve">: اگر این کشف مقصد را اشتباه کشف کنیم با یک </w:t>
      </w:r>
      <w:r w:rsidR="003C4C43">
        <w:rPr>
          <w:rFonts w:hint="cs"/>
          <w:rtl/>
        </w:rPr>
        <w:t>پیش‌فرض‌های</w:t>
      </w:r>
      <w:r w:rsidR="00D33845">
        <w:rPr>
          <w:rFonts w:hint="cs"/>
          <w:rtl/>
        </w:rPr>
        <w:t xml:space="preserve"> غلط سراغ آن </w:t>
      </w:r>
      <w:r>
        <w:rPr>
          <w:rFonts w:hint="cs"/>
          <w:rtl/>
        </w:rPr>
        <w:t>می‌رویم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t xml:space="preserve">جواب: به همین دلیل است که شیعه خیلی به این بها </w:t>
      </w:r>
      <w:r w:rsidR="000E202D">
        <w:rPr>
          <w:rFonts w:hint="cs"/>
          <w:rtl/>
        </w:rPr>
        <w:t>نمی‌دهد</w:t>
      </w:r>
      <w:r>
        <w:rPr>
          <w:rFonts w:hint="cs"/>
          <w:rtl/>
        </w:rPr>
        <w:t xml:space="preserve"> محدود است در داوری خواهیم گفت ن</w:t>
      </w:r>
      <w:r w:rsidR="000E202D">
        <w:rPr>
          <w:rFonts w:hint="cs"/>
          <w:rtl/>
        </w:rPr>
        <w:t>می‌شود</w:t>
      </w:r>
      <w:r>
        <w:rPr>
          <w:rFonts w:hint="cs"/>
          <w:rtl/>
        </w:rPr>
        <w:t xml:space="preserve"> نفی کرد ولی محدود است 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t xml:space="preserve">گرچه در استظهارها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 xml:space="preserve"> بخصوص در </w:t>
      </w:r>
      <w:r w:rsidR="00F51F92">
        <w:rPr>
          <w:rFonts w:hint="cs"/>
          <w:rtl/>
        </w:rPr>
        <w:t>روان‌شناختی</w:t>
      </w:r>
      <w:r>
        <w:rPr>
          <w:rFonts w:hint="cs"/>
          <w:rtl/>
        </w:rPr>
        <w:t xml:space="preserve"> خیلی </w:t>
      </w:r>
      <w:r w:rsidR="000E202D">
        <w:rPr>
          <w:rFonts w:hint="cs"/>
          <w:rtl/>
        </w:rPr>
        <w:t>تأثیر</w:t>
      </w:r>
      <w:r>
        <w:rPr>
          <w:rFonts w:hint="cs"/>
          <w:rtl/>
        </w:rPr>
        <w:t xml:space="preserve"> </w:t>
      </w:r>
      <w:r w:rsidR="000E202D">
        <w:rPr>
          <w:rFonts w:hint="cs"/>
          <w:rtl/>
        </w:rPr>
        <w:t>می‌گذارد</w:t>
      </w:r>
      <w:r>
        <w:rPr>
          <w:rFonts w:hint="cs"/>
          <w:rtl/>
        </w:rPr>
        <w:t xml:space="preserve"> 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t xml:space="preserve">این هم یک نوع است </w:t>
      </w:r>
    </w:p>
    <w:p w:rsidR="00D33845" w:rsidRDefault="000E202D" w:rsidP="002769AE">
      <w:pPr>
        <w:rPr>
          <w:rtl/>
        </w:rPr>
      </w:pPr>
      <w:r>
        <w:rPr>
          <w:rFonts w:hint="cs"/>
          <w:rtl/>
        </w:rPr>
        <w:t>سؤال</w:t>
      </w:r>
      <w:r w:rsidR="00D33845">
        <w:rPr>
          <w:rFonts w:hint="cs"/>
          <w:rtl/>
        </w:rPr>
        <w:t xml:space="preserve">: در بحث فقه </w:t>
      </w:r>
      <w:r w:rsidR="00C175FC">
        <w:rPr>
          <w:rFonts w:hint="cs"/>
          <w:rtl/>
        </w:rPr>
        <w:t xml:space="preserve">نکاح که </w:t>
      </w:r>
      <w:r w:rsidR="00D33845">
        <w:rPr>
          <w:rFonts w:hint="cs"/>
          <w:rtl/>
        </w:rPr>
        <w:t>در بحث قبل داریم چیزهایی که در روایت هست</w:t>
      </w:r>
      <w:r w:rsidR="00121E1D">
        <w:rPr>
          <w:rFonts w:hint="cs"/>
          <w:rtl/>
        </w:rPr>
        <w:t xml:space="preserve">، مثل </w:t>
      </w:r>
      <w:r w:rsidR="002769AE">
        <w:rPr>
          <w:rFonts w:hint="cs"/>
          <w:rtl/>
        </w:rPr>
        <w:t>«</w:t>
      </w:r>
      <w:r w:rsidR="002769AE" w:rsidRPr="00981470">
        <w:rPr>
          <w:rFonts w:hint="cs"/>
          <w:color w:val="008000"/>
          <w:rtl/>
        </w:rPr>
        <w:t>إِذَا نُهُوا لَا ي</w:t>
      </w:r>
      <w:r w:rsidR="002769AE">
        <w:rPr>
          <w:rFonts w:hint="cs"/>
          <w:color w:val="008000"/>
          <w:rtl/>
        </w:rPr>
        <w:t>َنْتَهُونَ</w:t>
      </w:r>
      <w:r w:rsidR="002769AE">
        <w:rPr>
          <w:rFonts w:hint="cs"/>
          <w:rtl/>
        </w:rPr>
        <w:t>»</w:t>
      </w:r>
      <w:r w:rsidR="002769AE" w:rsidRPr="00E817A5">
        <w:rPr>
          <w:rStyle w:val="FootnoteReference"/>
          <w:rtl/>
        </w:rPr>
        <w:footnoteReference w:id="3"/>
      </w:r>
      <w:r w:rsidR="002769AE" w:rsidRPr="00E817A5">
        <w:rPr>
          <w:rFonts w:hint="cs"/>
          <w:rtl/>
        </w:rPr>
        <w:t>‏</w:t>
      </w:r>
      <w:r w:rsidR="002769AE" w:rsidRPr="00981470">
        <w:rPr>
          <w:rFonts w:hint="cs"/>
          <w:color w:val="000000"/>
          <w:rtl/>
        </w:rPr>
        <w:t>‏</w:t>
      </w:r>
      <w:r w:rsidR="00121E1D">
        <w:rPr>
          <w:rFonts w:hint="cs"/>
          <w:rtl/>
        </w:rPr>
        <w:t xml:space="preserve">، </w:t>
      </w:r>
      <w:r>
        <w:rPr>
          <w:rFonts w:hint="cs"/>
          <w:rtl/>
        </w:rPr>
        <w:t>می‌تواند</w:t>
      </w:r>
      <w:r w:rsidR="00D33845">
        <w:rPr>
          <w:rFonts w:hint="cs"/>
          <w:rtl/>
        </w:rPr>
        <w:t xml:space="preserve"> با بحث مقاصد </w:t>
      </w:r>
      <w:r w:rsidR="00121E1D">
        <w:rPr>
          <w:rFonts w:hint="cs"/>
          <w:rtl/>
        </w:rPr>
        <w:t xml:space="preserve">ارتباط </w:t>
      </w:r>
      <w:r w:rsidR="00D33845">
        <w:rPr>
          <w:rFonts w:hint="cs"/>
          <w:rtl/>
        </w:rPr>
        <w:t>داشته باشد همان استقراء چنین چیزهایی در مقصد درست بکند</w:t>
      </w:r>
      <w:r w:rsidR="002769AE">
        <w:rPr>
          <w:rFonts w:hint="cs"/>
          <w:rtl/>
        </w:rPr>
        <w:t>؟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t>جواب: ممکن است.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t xml:space="preserve">صبر و تقسیم که طریق سوم است و مناسبات احکام و مقاصد است که اینجا این چهارتا عنوان آمده است </w:t>
      </w:r>
    </w:p>
    <w:p w:rsidR="00D33845" w:rsidRDefault="00D33845" w:rsidP="00313530">
      <w:pPr>
        <w:rPr>
          <w:rtl/>
        </w:rPr>
      </w:pPr>
      <w:r>
        <w:rPr>
          <w:rFonts w:hint="cs"/>
          <w:rtl/>
        </w:rPr>
        <w:lastRenderedPageBreak/>
        <w:t xml:space="preserve">سخن ما این است که ضمن اینکه این چهارتا عامل و طریق کشف مقاصد درست است اما سخن ما دو نکته است یکی اینکه غیر از اینها یک محور مستقلی وجود دارد که به نحو برهان لمی کشف مقاصد و اغراض </w:t>
      </w:r>
      <w:r w:rsidR="000E202D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</w:p>
    <w:p w:rsidR="00D33845" w:rsidRPr="002B4A4C" w:rsidRDefault="00D33845" w:rsidP="00313530">
      <w:r>
        <w:rPr>
          <w:rFonts w:hint="cs"/>
          <w:rtl/>
        </w:rPr>
        <w:t xml:space="preserve">و دیگر اینکه بقیه چیزها هم نهایی نیست استقرایی است که اینجا وجود دارد ممکن است </w:t>
      </w:r>
      <w:r w:rsidR="00F51F92">
        <w:rPr>
          <w:rFonts w:hint="cs"/>
          <w:rtl/>
        </w:rPr>
        <w:t>روش‌ها</w:t>
      </w:r>
      <w:r>
        <w:rPr>
          <w:rFonts w:hint="cs"/>
          <w:rtl/>
        </w:rPr>
        <w:t xml:space="preserve"> و </w:t>
      </w:r>
      <w:r w:rsidR="000E202D">
        <w:rPr>
          <w:rFonts w:hint="cs"/>
          <w:rtl/>
        </w:rPr>
        <w:t>راه‌های</w:t>
      </w:r>
      <w:r>
        <w:rPr>
          <w:rFonts w:hint="cs"/>
          <w:rtl/>
        </w:rPr>
        <w:t xml:space="preserve"> دیگری هم وجود داشته باشد.</w:t>
      </w:r>
    </w:p>
    <w:p w:rsidR="002B4A4C" w:rsidRPr="002B4A4C" w:rsidRDefault="002B4A4C" w:rsidP="00D52196"/>
    <w:sectPr w:rsidR="002B4A4C" w:rsidRPr="002B4A4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CD" w:rsidRDefault="00C735CD" w:rsidP="000D5800">
      <w:pPr>
        <w:spacing w:after="0"/>
      </w:pPr>
      <w:r>
        <w:separator/>
      </w:r>
    </w:p>
  </w:endnote>
  <w:endnote w:type="continuationSeparator" w:id="0">
    <w:p w:rsidR="00C735CD" w:rsidRDefault="00C735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202D" w:rsidRDefault="000E202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D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CD" w:rsidRDefault="00C735CD" w:rsidP="000D5800">
      <w:pPr>
        <w:spacing w:after="0"/>
      </w:pPr>
      <w:r>
        <w:separator/>
      </w:r>
    </w:p>
  </w:footnote>
  <w:footnote w:type="continuationSeparator" w:id="0">
    <w:p w:rsidR="00C735CD" w:rsidRDefault="00C735CD" w:rsidP="000D5800">
      <w:pPr>
        <w:spacing w:after="0"/>
      </w:pPr>
      <w:r>
        <w:continuationSeparator/>
      </w:r>
    </w:p>
  </w:footnote>
  <w:footnote w:id="1">
    <w:p w:rsidR="005100CC" w:rsidRPr="00EC5807" w:rsidRDefault="005100CC" w:rsidP="003C4C43">
      <w:pPr>
        <w:pStyle w:val="FootnoteText"/>
      </w:pPr>
      <w:r w:rsidRPr="00EC5807">
        <w:rPr>
          <w:rStyle w:val="FootnoteReference"/>
          <w:vertAlign w:val="baseline"/>
        </w:rPr>
        <w:footnoteRef/>
      </w:r>
      <w:r w:rsidR="003C4C43">
        <w:rPr>
          <w:rFonts w:hint="cs"/>
          <w:rtl/>
        </w:rPr>
        <w:t>.</w:t>
      </w:r>
      <w:r w:rsidRPr="00EC5807">
        <w:rPr>
          <w:rFonts w:hint="cs"/>
          <w:rtl/>
        </w:rPr>
        <w:t xml:space="preserve"> سوره حدید، آیه 25</w:t>
      </w:r>
      <w:r w:rsidR="003C4C43">
        <w:rPr>
          <w:rFonts w:hint="cs"/>
          <w:rtl/>
        </w:rPr>
        <w:t>.</w:t>
      </w:r>
    </w:p>
  </w:footnote>
  <w:footnote w:id="2">
    <w:p w:rsidR="00731F70" w:rsidRPr="00EC5807" w:rsidRDefault="00731F70">
      <w:pPr>
        <w:pStyle w:val="FootnoteText"/>
        <w:rPr>
          <w:rtl/>
        </w:rPr>
      </w:pPr>
      <w:r w:rsidRPr="00EC5807">
        <w:rPr>
          <w:rStyle w:val="FootnoteReference"/>
          <w:vertAlign w:val="baseline"/>
        </w:rPr>
        <w:footnoteRef/>
      </w:r>
      <w:r w:rsidR="003C4C43">
        <w:rPr>
          <w:rFonts w:hint="cs"/>
          <w:rtl/>
        </w:rPr>
        <w:t>.</w:t>
      </w:r>
      <w:r w:rsidRPr="00EC5807">
        <w:rPr>
          <w:rFonts w:hint="cs"/>
          <w:rtl/>
        </w:rPr>
        <w:t xml:space="preserve"> سوره بقره، آیه 21</w:t>
      </w:r>
      <w:r w:rsidR="003C4C43">
        <w:rPr>
          <w:rFonts w:hint="cs"/>
          <w:rtl/>
        </w:rPr>
        <w:t>.</w:t>
      </w:r>
    </w:p>
  </w:footnote>
  <w:footnote w:id="3">
    <w:p w:rsidR="002769AE" w:rsidRPr="002F5300" w:rsidRDefault="002769AE" w:rsidP="002769AE">
      <w:pPr>
        <w:pStyle w:val="FootnoteText"/>
      </w:pPr>
      <w:r w:rsidRPr="002F5300">
        <w:footnoteRef/>
      </w:r>
      <w:r>
        <w:rPr>
          <w:rFonts w:hint="cs"/>
          <w:rtl/>
        </w:rPr>
        <w:t>.</w:t>
      </w:r>
      <w:r w:rsidRPr="002F5300">
        <w:rPr>
          <w:rtl/>
        </w:rPr>
        <w:t xml:space="preserve"> </w:t>
      </w:r>
      <w:hyperlink r:id="rId1" w:history="1">
        <w:r w:rsidRPr="002F5300">
          <w:rPr>
            <w:rStyle w:val="Hyperlink"/>
            <w:rFonts w:eastAsia="2  Badr"/>
            <w:rtl/>
          </w:rPr>
          <w:t>وسائل الشيعة، الشيخ الحر العاملي، ج20، ص206، أبواب أبواب مقدّمات النكاح وآدابه، باب113، ح1،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 w:rsidP="00AB01FE">
    <w:pPr>
      <w:ind w:left="720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05D5333" wp14:editId="674D8B5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29/06/1400</w:t>
    </w:r>
  </w:p>
  <w:p w:rsidR="000E202D" w:rsidRPr="00000B94" w:rsidRDefault="000E202D" w:rsidP="00AB01FE">
    <w:pPr>
      <w:ind w:left="720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مقاصد شریعت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433</w:t>
    </w:r>
  </w:p>
  <w:p w:rsidR="000E202D" w:rsidRPr="00873379" w:rsidRDefault="000E202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FD3566" wp14:editId="26F67B7F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D841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pStyle w:val="ListParagraph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7"/>
  </w:num>
  <w:num w:numId="5">
    <w:abstractNumId w:val="21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22"/>
  </w:num>
  <w:num w:numId="12">
    <w:abstractNumId w:val="17"/>
  </w:num>
  <w:num w:numId="13">
    <w:abstractNumId w:val="24"/>
  </w:num>
  <w:num w:numId="14">
    <w:abstractNumId w:val="35"/>
  </w:num>
  <w:num w:numId="15">
    <w:abstractNumId w:val="20"/>
  </w:num>
  <w:num w:numId="16">
    <w:abstractNumId w:val="10"/>
  </w:num>
  <w:num w:numId="17">
    <w:abstractNumId w:val="8"/>
  </w:num>
  <w:num w:numId="18">
    <w:abstractNumId w:val="36"/>
  </w:num>
  <w:num w:numId="19">
    <w:abstractNumId w:val="33"/>
  </w:num>
  <w:num w:numId="20">
    <w:abstractNumId w:val="6"/>
  </w:num>
  <w:num w:numId="21">
    <w:abstractNumId w:val="26"/>
  </w:num>
  <w:num w:numId="22">
    <w:abstractNumId w:val="30"/>
  </w:num>
  <w:num w:numId="23">
    <w:abstractNumId w:val="25"/>
  </w:num>
  <w:num w:numId="24">
    <w:abstractNumId w:val="37"/>
  </w:num>
  <w:num w:numId="25">
    <w:abstractNumId w:val="34"/>
  </w:num>
  <w:num w:numId="26">
    <w:abstractNumId w:val="32"/>
  </w:num>
  <w:num w:numId="27">
    <w:abstractNumId w:val="0"/>
  </w:num>
  <w:num w:numId="28">
    <w:abstractNumId w:val="23"/>
  </w:num>
  <w:num w:numId="29">
    <w:abstractNumId w:val="19"/>
  </w:num>
  <w:num w:numId="30">
    <w:abstractNumId w:val="31"/>
  </w:num>
  <w:num w:numId="31">
    <w:abstractNumId w:val="13"/>
  </w:num>
  <w:num w:numId="32">
    <w:abstractNumId w:val="16"/>
  </w:num>
  <w:num w:numId="33">
    <w:abstractNumId w:val="14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3"/>
  </w:num>
  <w:num w:numId="39">
    <w:abstractNumId w:val="28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A0B5B"/>
    <w:rsid w:val="000A1A51"/>
    <w:rsid w:val="000B0FDA"/>
    <w:rsid w:val="000D04B2"/>
    <w:rsid w:val="000D2D0D"/>
    <w:rsid w:val="000D33E1"/>
    <w:rsid w:val="000D3893"/>
    <w:rsid w:val="000D5800"/>
    <w:rsid w:val="000D6581"/>
    <w:rsid w:val="000E202D"/>
    <w:rsid w:val="000F1897"/>
    <w:rsid w:val="000F6A9F"/>
    <w:rsid w:val="000F7E72"/>
    <w:rsid w:val="00101E2D"/>
    <w:rsid w:val="00102405"/>
    <w:rsid w:val="00102CEB"/>
    <w:rsid w:val="00114C37"/>
    <w:rsid w:val="00117955"/>
    <w:rsid w:val="00121E1D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792"/>
    <w:rsid w:val="001F2E3E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417C9"/>
    <w:rsid w:val="002529C5"/>
    <w:rsid w:val="00261792"/>
    <w:rsid w:val="00266E62"/>
    <w:rsid w:val="00270294"/>
    <w:rsid w:val="002717B8"/>
    <w:rsid w:val="002769AE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4A4C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822C9"/>
    <w:rsid w:val="0038595C"/>
    <w:rsid w:val="00392E6E"/>
    <w:rsid w:val="003963D7"/>
    <w:rsid w:val="00396F28"/>
    <w:rsid w:val="003A1A05"/>
    <w:rsid w:val="003A2654"/>
    <w:rsid w:val="003A5D9D"/>
    <w:rsid w:val="003C06BF"/>
    <w:rsid w:val="003C4C43"/>
    <w:rsid w:val="003C4F40"/>
    <w:rsid w:val="003C7899"/>
    <w:rsid w:val="003D20DC"/>
    <w:rsid w:val="003D2F0A"/>
    <w:rsid w:val="003D3C9D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10699"/>
    <w:rsid w:val="00415360"/>
    <w:rsid w:val="004203BB"/>
    <w:rsid w:val="004215FA"/>
    <w:rsid w:val="0042744B"/>
    <w:rsid w:val="0043727F"/>
    <w:rsid w:val="00443EB7"/>
    <w:rsid w:val="0044591E"/>
    <w:rsid w:val="004476F0"/>
    <w:rsid w:val="00455277"/>
    <w:rsid w:val="00455B91"/>
    <w:rsid w:val="00455F4E"/>
    <w:rsid w:val="00461761"/>
    <w:rsid w:val="004651D2"/>
    <w:rsid w:val="00465D26"/>
    <w:rsid w:val="004679F8"/>
    <w:rsid w:val="00475C3C"/>
    <w:rsid w:val="004805FC"/>
    <w:rsid w:val="00490412"/>
    <w:rsid w:val="00492C9D"/>
    <w:rsid w:val="00496E04"/>
    <w:rsid w:val="004A022D"/>
    <w:rsid w:val="004A77C5"/>
    <w:rsid w:val="004A790F"/>
    <w:rsid w:val="004B2564"/>
    <w:rsid w:val="004B337F"/>
    <w:rsid w:val="004B486C"/>
    <w:rsid w:val="004C0ADD"/>
    <w:rsid w:val="004C4D9F"/>
    <w:rsid w:val="004D0FC7"/>
    <w:rsid w:val="004E1D7D"/>
    <w:rsid w:val="004E2535"/>
    <w:rsid w:val="004F3596"/>
    <w:rsid w:val="004F5456"/>
    <w:rsid w:val="00502AA8"/>
    <w:rsid w:val="005031DB"/>
    <w:rsid w:val="005100CC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72E2D"/>
    <w:rsid w:val="00572FD7"/>
    <w:rsid w:val="0057307B"/>
    <w:rsid w:val="00580CFA"/>
    <w:rsid w:val="00584656"/>
    <w:rsid w:val="00592103"/>
    <w:rsid w:val="005928DB"/>
    <w:rsid w:val="005941DD"/>
    <w:rsid w:val="0059534F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45A5A"/>
    <w:rsid w:val="00650163"/>
    <w:rsid w:val="006546F3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71A"/>
    <w:rsid w:val="0075033E"/>
    <w:rsid w:val="00752745"/>
    <w:rsid w:val="0075336C"/>
    <w:rsid w:val="00753A93"/>
    <w:rsid w:val="007617F3"/>
    <w:rsid w:val="00761FEB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3085"/>
    <w:rsid w:val="007F3221"/>
    <w:rsid w:val="007F4750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17DA8"/>
    <w:rsid w:val="00826AD1"/>
    <w:rsid w:val="00833847"/>
    <w:rsid w:val="008359B7"/>
    <w:rsid w:val="008407A4"/>
    <w:rsid w:val="00844860"/>
    <w:rsid w:val="00845CC4"/>
    <w:rsid w:val="00853A62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86C84"/>
    <w:rsid w:val="008965D2"/>
    <w:rsid w:val="008A236D"/>
    <w:rsid w:val="008A3AE6"/>
    <w:rsid w:val="008A3B4B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80643"/>
    <w:rsid w:val="0098496A"/>
    <w:rsid w:val="009A2204"/>
    <w:rsid w:val="009A29F1"/>
    <w:rsid w:val="009A42EF"/>
    <w:rsid w:val="009A5E52"/>
    <w:rsid w:val="009A5F72"/>
    <w:rsid w:val="009B2FCA"/>
    <w:rsid w:val="009B46BC"/>
    <w:rsid w:val="009B61C3"/>
    <w:rsid w:val="009C636B"/>
    <w:rsid w:val="009C7B4F"/>
    <w:rsid w:val="009D24A2"/>
    <w:rsid w:val="009D32A4"/>
    <w:rsid w:val="009D3671"/>
    <w:rsid w:val="009E1F06"/>
    <w:rsid w:val="009E4B09"/>
    <w:rsid w:val="009E63CB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3122"/>
    <w:rsid w:val="00BD40DA"/>
    <w:rsid w:val="00BF0813"/>
    <w:rsid w:val="00BF2506"/>
    <w:rsid w:val="00BF3D67"/>
    <w:rsid w:val="00BF4A4D"/>
    <w:rsid w:val="00BF4C8F"/>
    <w:rsid w:val="00C104B6"/>
    <w:rsid w:val="00C160AF"/>
    <w:rsid w:val="00C175FC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61F9"/>
    <w:rsid w:val="00C73012"/>
    <w:rsid w:val="00C735CD"/>
    <w:rsid w:val="00C76295"/>
    <w:rsid w:val="00C763DD"/>
    <w:rsid w:val="00C803C2"/>
    <w:rsid w:val="00C805CE"/>
    <w:rsid w:val="00C84FC0"/>
    <w:rsid w:val="00C87608"/>
    <w:rsid w:val="00C9244A"/>
    <w:rsid w:val="00C969A3"/>
    <w:rsid w:val="00C972F3"/>
    <w:rsid w:val="00C9781A"/>
    <w:rsid w:val="00CA3B00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D9D"/>
    <w:rsid w:val="00CE09B7"/>
    <w:rsid w:val="00CE1DF5"/>
    <w:rsid w:val="00CE1E36"/>
    <w:rsid w:val="00CE31E6"/>
    <w:rsid w:val="00CE3B74"/>
    <w:rsid w:val="00CE7D62"/>
    <w:rsid w:val="00CF42E2"/>
    <w:rsid w:val="00CF6D24"/>
    <w:rsid w:val="00CF7916"/>
    <w:rsid w:val="00D06B3D"/>
    <w:rsid w:val="00D1396C"/>
    <w:rsid w:val="00D158F3"/>
    <w:rsid w:val="00D15FDC"/>
    <w:rsid w:val="00D2470E"/>
    <w:rsid w:val="00D33845"/>
    <w:rsid w:val="00D3471F"/>
    <w:rsid w:val="00D3665C"/>
    <w:rsid w:val="00D36EE7"/>
    <w:rsid w:val="00D417CF"/>
    <w:rsid w:val="00D508CC"/>
    <w:rsid w:val="00D50F4B"/>
    <w:rsid w:val="00D52196"/>
    <w:rsid w:val="00D54D44"/>
    <w:rsid w:val="00D60547"/>
    <w:rsid w:val="00D63C1D"/>
    <w:rsid w:val="00D66444"/>
    <w:rsid w:val="00D67AA0"/>
    <w:rsid w:val="00D724D1"/>
    <w:rsid w:val="00D75673"/>
    <w:rsid w:val="00D76353"/>
    <w:rsid w:val="00D77252"/>
    <w:rsid w:val="00DA09E1"/>
    <w:rsid w:val="00DA34F7"/>
    <w:rsid w:val="00DB21CF"/>
    <w:rsid w:val="00DB28BB"/>
    <w:rsid w:val="00DC0541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9026B"/>
    <w:rsid w:val="00E904AF"/>
    <w:rsid w:val="00E90FC4"/>
    <w:rsid w:val="00E91F76"/>
    <w:rsid w:val="00EA01EC"/>
    <w:rsid w:val="00EA15B0"/>
    <w:rsid w:val="00EA15ED"/>
    <w:rsid w:val="00EA5757"/>
    <w:rsid w:val="00EA5D97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598C"/>
    <w:rsid w:val="00F40284"/>
    <w:rsid w:val="00F46EEC"/>
    <w:rsid w:val="00F51F92"/>
    <w:rsid w:val="00F53380"/>
    <w:rsid w:val="00F57CB9"/>
    <w:rsid w:val="00F67976"/>
    <w:rsid w:val="00F70BE1"/>
    <w:rsid w:val="00F726D0"/>
    <w:rsid w:val="00F729E7"/>
    <w:rsid w:val="00F735A5"/>
    <w:rsid w:val="00F76398"/>
    <w:rsid w:val="00F763FA"/>
    <w:rsid w:val="00F85929"/>
    <w:rsid w:val="00F85B25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F20D9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5376B7F-BB34-4F96-A3FE-B9514A46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605B"/>
    <w:pPr>
      <w:numPr>
        <w:numId w:val="37"/>
      </w:numPr>
      <w:tabs>
        <w:tab w:val="left" w:pos="1138"/>
      </w:tabs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605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06/&#1575;&#1604;&#1605;&#1580;&#1606;&#1608;&#1606;&#1577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0DEE-FDE8-480E-ADB6-D41B373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216</TotalTime>
  <Pages>1</Pages>
  <Words>3283</Words>
  <Characters>12410</Characters>
  <Application>Microsoft Office Word</Application>
  <DocSecurity>0</DocSecurity>
  <Lines>193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18</cp:revision>
  <dcterms:created xsi:type="dcterms:W3CDTF">2021-09-20T05:16:00Z</dcterms:created>
  <dcterms:modified xsi:type="dcterms:W3CDTF">2021-09-26T06:11:00Z</dcterms:modified>
</cp:coreProperties>
</file>