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8679BB" w:rsidRDefault="00085BC9" w:rsidP="00B36C24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</w:rPr>
          </w:pPr>
          <w:r w:rsidRPr="008679BB">
            <w:rPr>
              <w:rFonts w:cs="Traditional Arabic"/>
              <w:color w:val="000000" w:themeColor="text1"/>
              <w:rtl/>
            </w:rPr>
            <w:t>فهرست</w:t>
          </w:r>
        </w:p>
        <w:p w:rsidR="00B36C24" w:rsidRPr="008679BB" w:rsidRDefault="00085BC9" w:rsidP="00B36C24">
          <w:pPr>
            <w:pStyle w:val="TOC1"/>
            <w:rPr>
              <w:noProof/>
              <w:sz w:val="22"/>
              <w:szCs w:val="22"/>
            </w:rPr>
          </w:pPr>
          <w:r w:rsidRPr="008679BB">
            <w:rPr>
              <w:color w:val="000000" w:themeColor="text1"/>
            </w:rPr>
            <w:fldChar w:fldCharType="begin"/>
          </w:r>
          <w:r w:rsidRPr="008679BB">
            <w:rPr>
              <w:color w:val="000000" w:themeColor="text1"/>
            </w:rPr>
            <w:instrText xml:space="preserve"> TOC \o "1-3" \h \z \u </w:instrText>
          </w:r>
          <w:r w:rsidRPr="008679BB">
            <w:rPr>
              <w:color w:val="000000" w:themeColor="text1"/>
            </w:rPr>
            <w:fldChar w:fldCharType="separate"/>
          </w:r>
          <w:hyperlink w:anchor="_Toc86584338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اصول</w:t>
            </w:r>
            <w:r w:rsidR="00B36C24" w:rsidRPr="008679BB">
              <w:rPr>
                <w:rStyle w:val="Hyperlink"/>
                <w:noProof/>
                <w:rtl/>
              </w:rPr>
              <w:t xml:space="preserve">/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تعد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ه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حکم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_Toc86584338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2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1"/>
            <w:rPr>
              <w:noProof/>
              <w:sz w:val="22"/>
              <w:szCs w:val="22"/>
            </w:rPr>
          </w:pPr>
          <w:hyperlink w:anchor="_Toc86584339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عوامل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تعد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ه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حکم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_Toc86584339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2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6584340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عامل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نهم؛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استکشاف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نظامات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_Toc86584340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2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1"/>
            <w:rPr>
              <w:noProof/>
              <w:sz w:val="22"/>
              <w:szCs w:val="22"/>
            </w:rPr>
          </w:pPr>
          <w:hyperlink w:anchor="_Toc86584341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مقدمه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_Toc86584341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2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1"/>
            <w:rPr>
              <w:noProof/>
              <w:sz w:val="22"/>
              <w:szCs w:val="22"/>
            </w:rPr>
          </w:pPr>
          <w:hyperlink w:anchor="_Toc86584342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فوا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د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استکشاف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النظام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_Toc86584342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2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6584343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محور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اول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_Toc86584343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2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6584344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محور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دوم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نت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جه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نظام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ساز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_Toc86584344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5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1"/>
            <w:rPr>
              <w:noProof/>
              <w:sz w:val="22"/>
              <w:szCs w:val="22"/>
            </w:rPr>
          </w:pPr>
          <w:hyperlink w:anchor="_Toc86584345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تفاوت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ب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ن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فا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ده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اول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و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دوم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_Toc86584345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8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B36C24" w:rsidRPr="008679BB" w:rsidRDefault="00616128" w:rsidP="00B36C24">
          <w:pPr>
            <w:pStyle w:val="TOC1"/>
            <w:rPr>
              <w:noProof/>
              <w:sz w:val="22"/>
              <w:szCs w:val="22"/>
            </w:rPr>
          </w:pPr>
          <w:hyperlink w:anchor="_Toc86584346" w:history="1">
            <w:r w:rsidR="00B36C24" w:rsidRPr="008679BB">
              <w:rPr>
                <w:rStyle w:val="Hyperlink"/>
                <w:rFonts w:hint="eastAsia"/>
                <w:noProof/>
                <w:rtl/>
              </w:rPr>
              <w:t>فا</w:t>
            </w:r>
            <w:r w:rsidR="00B36C24" w:rsidRPr="008679BB">
              <w:rPr>
                <w:rStyle w:val="Hyperlink"/>
                <w:rFonts w:hint="cs"/>
                <w:noProof/>
                <w:rtl/>
              </w:rPr>
              <w:t>ی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ده</w:t>
            </w:r>
            <w:r w:rsidR="00B36C24" w:rsidRPr="008679BB">
              <w:rPr>
                <w:rStyle w:val="Hyperlink"/>
                <w:noProof/>
                <w:rtl/>
              </w:rPr>
              <w:t xml:space="preserve"> </w:t>
            </w:r>
            <w:r w:rsidR="00B36C24" w:rsidRPr="008679BB">
              <w:rPr>
                <w:rStyle w:val="Hyperlink"/>
                <w:rFonts w:hint="eastAsia"/>
                <w:noProof/>
                <w:rtl/>
              </w:rPr>
              <w:t>سوم</w:t>
            </w:r>
            <w:r w:rsidR="00B36C24" w:rsidRPr="008679BB">
              <w:rPr>
                <w:noProof/>
                <w:webHidden/>
              </w:rPr>
              <w:tab/>
            </w:r>
            <w:r w:rsidR="00B36C24" w:rsidRPr="008679BB">
              <w:rPr>
                <w:rStyle w:val="Hyperlink"/>
                <w:noProof/>
                <w:rtl/>
              </w:rPr>
              <w:fldChar w:fldCharType="begin"/>
            </w:r>
            <w:r w:rsidR="00B36C24" w:rsidRPr="008679BB">
              <w:rPr>
                <w:noProof/>
                <w:webHidden/>
              </w:rPr>
              <w:instrText xml:space="preserve"> PAGEREF _Toc86584346 \h </w:instrText>
            </w:r>
            <w:r w:rsidR="00B36C24" w:rsidRPr="008679BB">
              <w:rPr>
                <w:rStyle w:val="Hyperlink"/>
                <w:noProof/>
                <w:rtl/>
              </w:rPr>
            </w:r>
            <w:r w:rsidR="00B36C24" w:rsidRPr="008679BB">
              <w:rPr>
                <w:rStyle w:val="Hyperlink"/>
                <w:noProof/>
                <w:rtl/>
              </w:rPr>
              <w:fldChar w:fldCharType="separate"/>
            </w:r>
            <w:r w:rsidR="00B36C24" w:rsidRPr="008679BB">
              <w:rPr>
                <w:noProof/>
                <w:webHidden/>
              </w:rPr>
              <w:t>8</w:t>
            </w:r>
            <w:r w:rsidR="00B36C24" w:rsidRPr="008679BB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8679BB" w:rsidRDefault="00085BC9" w:rsidP="00B36C24">
          <w:pPr>
            <w:ind w:firstLine="429"/>
          </w:pPr>
          <w:r w:rsidRPr="008679BB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8679BB" w:rsidRDefault="007F6FBC" w:rsidP="001034CD">
      <w:pPr>
        <w:spacing w:after="0"/>
        <w:ind w:firstLine="429"/>
        <w:rPr>
          <w:rtl/>
        </w:rPr>
      </w:pPr>
      <w:r w:rsidRPr="008679BB">
        <w:rPr>
          <w:rtl/>
        </w:rPr>
        <w:br w:type="page"/>
      </w:r>
    </w:p>
    <w:p w:rsidR="00B119C3" w:rsidRPr="008679BB" w:rsidRDefault="00B119C3" w:rsidP="001034CD">
      <w:pPr>
        <w:ind w:firstLine="429"/>
        <w:jc w:val="center"/>
        <w:rPr>
          <w:rtl/>
        </w:rPr>
      </w:pPr>
      <w:bookmarkStart w:id="0" w:name="_Toc30425287"/>
      <w:bookmarkStart w:id="1" w:name="_Toc41924346"/>
      <w:r w:rsidRPr="008679BB">
        <w:rPr>
          <w:rtl/>
        </w:rPr>
        <w:lastRenderedPageBreak/>
        <w:t>بسم الله الرحمن الرحیم</w:t>
      </w:r>
    </w:p>
    <w:p w:rsidR="00B119C3" w:rsidRPr="008679BB" w:rsidRDefault="00B119C3" w:rsidP="001034CD">
      <w:pPr>
        <w:pStyle w:val="Heading1"/>
        <w:ind w:firstLine="429"/>
        <w:jc w:val="both"/>
        <w:rPr>
          <w:rtl/>
        </w:rPr>
      </w:pPr>
      <w:bookmarkStart w:id="2" w:name="_Toc29129852"/>
      <w:bookmarkStart w:id="3" w:name="_Toc86584338"/>
      <w:r w:rsidRPr="008679BB">
        <w:rPr>
          <w:rtl/>
        </w:rPr>
        <w:t>اصول/</w:t>
      </w:r>
      <w:bookmarkEnd w:id="2"/>
      <w:r w:rsidRPr="008679BB">
        <w:rPr>
          <w:rtl/>
        </w:rPr>
        <w:t xml:space="preserve"> </w:t>
      </w:r>
      <w:r w:rsidRPr="008679BB">
        <w:rPr>
          <w:color w:val="auto"/>
          <w:rtl/>
        </w:rPr>
        <w:t>تعدیه حکم</w:t>
      </w:r>
      <w:bookmarkEnd w:id="3"/>
    </w:p>
    <w:p w:rsidR="00D52196" w:rsidRPr="008679BB" w:rsidRDefault="00D52196" w:rsidP="001034CD">
      <w:pPr>
        <w:pStyle w:val="Heading1"/>
        <w:ind w:firstLine="429"/>
        <w:jc w:val="both"/>
        <w:rPr>
          <w:rtl/>
        </w:rPr>
      </w:pPr>
      <w:bookmarkStart w:id="4" w:name="_Toc86584339"/>
      <w:bookmarkEnd w:id="0"/>
      <w:r w:rsidRPr="008679BB">
        <w:rPr>
          <w:rFonts w:hint="cs"/>
          <w:rtl/>
        </w:rPr>
        <w:t>عوامل تعدیه حکم</w:t>
      </w:r>
      <w:bookmarkEnd w:id="4"/>
    </w:p>
    <w:p w:rsidR="00D52196" w:rsidRPr="008679BB" w:rsidRDefault="00D52196" w:rsidP="001034CD">
      <w:pPr>
        <w:pStyle w:val="Heading2"/>
        <w:ind w:firstLine="429"/>
        <w:rPr>
          <w:rtl/>
        </w:rPr>
      </w:pPr>
      <w:bookmarkStart w:id="5" w:name="_Toc86584340"/>
      <w:r w:rsidRPr="008679BB">
        <w:rPr>
          <w:rFonts w:hint="cs"/>
          <w:rtl/>
        </w:rPr>
        <w:t xml:space="preserve">عامل </w:t>
      </w:r>
      <w:r w:rsidR="00406C04" w:rsidRPr="008679BB">
        <w:rPr>
          <w:rFonts w:hint="cs"/>
          <w:rtl/>
        </w:rPr>
        <w:t>نه</w:t>
      </w:r>
      <w:r w:rsidRPr="008679BB">
        <w:rPr>
          <w:rFonts w:hint="cs"/>
          <w:rtl/>
        </w:rPr>
        <w:t>م</w:t>
      </w:r>
      <w:r w:rsidR="001F28AF" w:rsidRPr="008679BB">
        <w:rPr>
          <w:rFonts w:hint="cs"/>
          <w:rtl/>
        </w:rPr>
        <w:t xml:space="preserve">؛ </w:t>
      </w:r>
      <w:r w:rsidR="00406C04" w:rsidRPr="008679BB">
        <w:rPr>
          <w:rFonts w:hint="cs"/>
          <w:rtl/>
        </w:rPr>
        <w:t>استکشاف نظامات</w:t>
      </w:r>
      <w:bookmarkEnd w:id="5"/>
    </w:p>
    <w:p w:rsidR="00991BB9" w:rsidRPr="008679BB" w:rsidRDefault="00991BB9" w:rsidP="00991BB9">
      <w:pPr>
        <w:pStyle w:val="Heading1"/>
        <w:rPr>
          <w:rtl/>
        </w:rPr>
      </w:pPr>
      <w:bookmarkStart w:id="6" w:name="_Toc86584341"/>
      <w:bookmarkEnd w:id="1"/>
      <w:r w:rsidRPr="008679BB">
        <w:rPr>
          <w:rFonts w:hint="cs"/>
          <w:rtl/>
        </w:rPr>
        <w:t>مقدمه</w:t>
      </w:r>
      <w:bookmarkEnd w:id="6"/>
    </w:p>
    <w:p w:rsidR="00D911A3" w:rsidRPr="008679BB" w:rsidRDefault="009F04CF" w:rsidP="00991BB9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نهمین عاملی که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برای تعمیم و تضییق دایره خطاب و احکام تمسک کرد گفتیم بحث نظام سازی است و استکشاف انظمه از خطابات است و از تجمیع و تنظیم خطابات است</w:t>
      </w:r>
    </w:p>
    <w:p w:rsidR="009F04CF" w:rsidRPr="008679BB" w:rsidRDefault="009F04CF" w:rsidP="00991BB9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در این قاعده هم نکاتی بیان شد رسیدیم به مبحث ششم در ذیل قاعده که متمرکز بر این بود که این نظام سازی و استکشاف انظمه اعتبار و رواعی و حجیت دارد یا نه؟</w:t>
      </w:r>
    </w:p>
    <w:p w:rsidR="00B36C24" w:rsidRPr="008679BB" w:rsidRDefault="00B36C24" w:rsidP="00B36C24">
      <w:pPr>
        <w:pStyle w:val="Heading1"/>
        <w:rPr>
          <w:rtl/>
        </w:rPr>
      </w:pPr>
      <w:bookmarkStart w:id="7" w:name="_Toc86584342"/>
      <w:r w:rsidRPr="008679BB">
        <w:rPr>
          <w:rFonts w:hint="cs"/>
          <w:rtl/>
        </w:rPr>
        <w:t>فواید استکشاف النظام</w:t>
      </w:r>
      <w:bookmarkEnd w:id="7"/>
    </w:p>
    <w:p w:rsidR="009F04CF" w:rsidRPr="008679BB" w:rsidRDefault="009F04CF" w:rsidP="00991BB9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یا به</w:t>
      </w:r>
      <w:r w:rsidR="00B36C24" w:rsidRPr="008679BB">
        <w:rPr>
          <w:rtl/>
        </w:rPr>
        <w:t xml:space="preserve"> </w:t>
      </w:r>
      <w:r w:rsidRPr="008679BB">
        <w:rPr>
          <w:rFonts w:hint="cs"/>
          <w:rtl/>
        </w:rPr>
        <w:t xml:space="preserve">عبارت دیگر از منظر استنباطی چه فوایدی و چه نتایجی بر این استکشاف النظام مترتب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>؟</w:t>
      </w:r>
    </w:p>
    <w:p w:rsidR="009F04CF" w:rsidRPr="008679BB" w:rsidRDefault="009F04CF" w:rsidP="00991BB9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در اینجا گفته شد که دو نوع نتیجه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 برای استکشاف النظام و تجمیع خطابات در یک محور برای رسیدن به یک قاعده کلیه بیان کرد</w:t>
      </w:r>
    </w:p>
    <w:p w:rsidR="00B36C24" w:rsidRPr="008679BB" w:rsidRDefault="00B36C24" w:rsidP="00B36C24">
      <w:pPr>
        <w:pStyle w:val="Heading2"/>
        <w:rPr>
          <w:rtl/>
        </w:rPr>
      </w:pPr>
      <w:bookmarkStart w:id="8" w:name="_Toc86584343"/>
      <w:r w:rsidRPr="008679BB">
        <w:rPr>
          <w:rFonts w:hint="cs"/>
          <w:rtl/>
        </w:rPr>
        <w:t>محور اول</w:t>
      </w:r>
      <w:bookmarkEnd w:id="8"/>
    </w:p>
    <w:p w:rsidR="009F04CF" w:rsidRPr="008679BB" w:rsidRDefault="009F04CF" w:rsidP="00991BB9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یک فایده و </w:t>
      </w:r>
      <w:r w:rsidR="00D65BD8" w:rsidRPr="008679BB">
        <w:rPr>
          <w:rFonts w:hint="cs"/>
          <w:rtl/>
        </w:rPr>
        <w:t>نتیجه‌ای</w:t>
      </w:r>
      <w:r w:rsidRPr="008679BB">
        <w:rPr>
          <w:rFonts w:hint="cs"/>
          <w:rtl/>
        </w:rPr>
        <w:t xml:space="preserve"> که خیلی زیاد نیست ولی </w:t>
      </w:r>
      <w:r w:rsidR="00782E32" w:rsidRPr="008679BB">
        <w:rPr>
          <w:rFonts w:hint="cs"/>
          <w:rtl/>
        </w:rPr>
        <w:t>فی‌الجمله</w:t>
      </w:r>
      <w:r w:rsidRPr="008679BB">
        <w:rPr>
          <w:rFonts w:hint="cs"/>
          <w:rtl/>
        </w:rPr>
        <w:t xml:space="preserve"> مصداق پیدا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این است که با تجمیع و تنظیم نصوص به یک قاعده فقهیه و قاعده بنیادی برسیم و علت حکم یا قاعده بنیادی و </w:t>
      </w:r>
      <w:r w:rsidR="00D65BD8" w:rsidRPr="008679BB">
        <w:rPr>
          <w:rFonts w:hint="cs"/>
          <w:rtl/>
        </w:rPr>
        <w:t>پایه‌ای</w:t>
      </w:r>
      <w:r w:rsidRPr="008679BB">
        <w:rPr>
          <w:rFonts w:hint="cs"/>
          <w:rtl/>
        </w:rPr>
        <w:t xml:space="preserve"> را کشف بکنیم و در حقیقت ما </w:t>
      </w:r>
      <w:r w:rsidR="00D65BD8" w:rsidRPr="008679BB">
        <w:rPr>
          <w:rFonts w:hint="cs"/>
          <w:rtl/>
        </w:rPr>
        <w:t>تأسیس</w:t>
      </w:r>
      <w:r w:rsidRPr="008679BB">
        <w:rPr>
          <w:rFonts w:hint="cs"/>
          <w:rtl/>
        </w:rPr>
        <w:t xml:space="preserve"> یک قاعده بکنیم که فراتر از این است که در نصوص و قواعد و </w:t>
      </w:r>
      <w:r w:rsidR="00D65BD8" w:rsidRPr="008679BB">
        <w:rPr>
          <w:rFonts w:hint="cs"/>
          <w:rtl/>
        </w:rPr>
        <w:t>گزاره‌ها</w:t>
      </w:r>
      <w:r w:rsidRPr="008679BB">
        <w:rPr>
          <w:rFonts w:hint="cs"/>
          <w:rtl/>
        </w:rPr>
        <w:t xml:space="preserve"> آمده است</w:t>
      </w:r>
    </w:p>
    <w:p w:rsidR="009F04CF" w:rsidRPr="008679BB" w:rsidRDefault="009F04CF" w:rsidP="00991BB9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اولین </w:t>
      </w:r>
      <w:r w:rsidR="00D65BD8" w:rsidRPr="008679BB">
        <w:rPr>
          <w:rFonts w:hint="cs"/>
          <w:rtl/>
        </w:rPr>
        <w:t>نتیجه‌ای</w:t>
      </w:r>
      <w:r w:rsidRPr="008679BB">
        <w:rPr>
          <w:rFonts w:hint="cs"/>
          <w:rtl/>
        </w:rPr>
        <w:t xml:space="preserve"> است که ممکن است بر نظام سازی و استکشاف الانظمة الفقهیه مترتب بشود</w:t>
      </w:r>
    </w:p>
    <w:p w:rsidR="009F04CF" w:rsidRPr="008679BB" w:rsidRDefault="009F04CF" w:rsidP="009F04CF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گفتیم این فایده درست است ولی </w:t>
      </w:r>
      <w:r w:rsidR="00782E32" w:rsidRPr="008679BB">
        <w:rPr>
          <w:rFonts w:hint="cs"/>
          <w:rtl/>
        </w:rPr>
        <w:t>فی‌الجمله</w:t>
      </w:r>
      <w:r w:rsidRPr="008679BB">
        <w:rPr>
          <w:rFonts w:hint="cs"/>
          <w:rtl/>
        </w:rPr>
        <w:t xml:space="preserve"> است این تابع این است که فقیه و مستکشف و مستنبط به قطع و اطمینان برسد مطمئن بشود که از کنار هم قرار دادن اینها فلان قاعده مقصود شارع است</w:t>
      </w:r>
      <w:r w:rsidR="00B36C24" w:rsidRPr="008679BB">
        <w:rPr>
          <w:rtl/>
        </w:rPr>
        <w:t xml:space="preserve"> </w:t>
      </w:r>
      <w:r w:rsidRPr="008679BB">
        <w:rPr>
          <w:rFonts w:hint="cs"/>
          <w:rtl/>
        </w:rPr>
        <w:t xml:space="preserve">و آن منتهی در </w:t>
      </w:r>
      <w:r w:rsidR="00D65BD8" w:rsidRPr="008679BB">
        <w:rPr>
          <w:rFonts w:hint="cs"/>
          <w:rtl/>
        </w:rPr>
        <w:t>این‌هاست</w:t>
      </w:r>
      <w:r w:rsidRPr="008679BB">
        <w:rPr>
          <w:rFonts w:hint="cs"/>
          <w:rtl/>
        </w:rPr>
        <w:t xml:space="preserve"> و با قطع و اطمینان به قاعده جدیدی برسد که آن قاعده ممکن است مذهب اقتصادی باشد مکتب خیلی کلان در حوزه اقتصاد، فرهنگ، جامعه، </w:t>
      </w:r>
      <w:r w:rsidRPr="008679BB">
        <w:rPr>
          <w:rFonts w:hint="cs"/>
          <w:rtl/>
        </w:rPr>
        <w:lastRenderedPageBreak/>
        <w:t>سیاست</w:t>
      </w:r>
      <w:r w:rsidR="00B36C24" w:rsidRPr="008679BB">
        <w:rPr>
          <w:rtl/>
        </w:rPr>
        <w:t xml:space="preserve"> </w:t>
      </w:r>
      <w:r w:rsidRPr="008679BB">
        <w:rPr>
          <w:rFonts w:hint="cs"/>
          <w:rtl/>
        </w:rPr>
        <w:t xml:space="preserve">و هر چیزی باشد و ممکن است که حتی یک قاعده توصیفی دیگر فراتر از آنها باشد علمی باشد که </w:t>
      </w:r>
      <w:r w:rsidR="00D65BD8" w:rsidRPr="008679BB">
        <w:rPr>
          <w:rFonts w:hint="cs"/>
          <w:rtl/>
        </w:rPr>
        <w:t>همان‌طور</w:t>
      </w:r>
      <w:r w:rsidRPr="008679BB">
        <w:rPr>
          <w:rFonts w:hint="cs"/>
          <w:rtl/>
        </w:rPr>
        <w:t xml:space="preserve"> که گفتیم همه این مراحل را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استکشاف بکند ما استکشاف نظام اختصاص به آن ندارد که شهید صدر </w:t>
      </w:r>
      <w:r w:rsidR="00D65BD8" w:rsidRPr="008679BB">
        <w:rPr>
          <w:rFonts w:hint="cs"/>
          <w:rtl/>
        </w:rPr>
        <w:t>فرموده‌اند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از دایره تجویزیات به توصیفیات هم برسد در توصیفیات هم فقط توصیفیات انتزاعی و فلسفی نیست حتی توصیفیات علمی به معنای ساینس، علم تجربی هم هست و اگر کسی به یک اطمینان یا قطع برسد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>د آن قاعده را یک قاعده فقهی یا گزاره فلسفی کلامی علمی مستند به شارع به شمار بیاورد</w:t>
      </w:r>
    </w:p>
    <w:p w:rsidR="009F04CF" w:rsidRPr="008679BB" w:rsidRDefault="009F04CF" w:rsidP="009F04CF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در </w:t>
      </w:r>
      <w:r w:rsidR="00D65BD8" w:rsidRPr="008679BB">
        <w:rPr>
          <w:rFonts w:hint="cs"/>
          <w:rtl/>
        </w:rPr>
        <w:t>گزاره‌ها</w:t>
      </w:r>
      <w:r w:rsidRPr="008679BB">
        <w:rPr>
          <w:rFonts w:hint="cs"/>
          <w:rtl/>
        </w:rPr>
        <w:t xml:space="preserve">ی فقهی ثمره در عمل ظاهر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در </w:t>
      </w:r>
      <w:r w:rsidR="00D65BD8" w:rsidRPr="008679BB">
        <w:rPr>
          <w:rFonts w:hint="cs"/>
          <w:rtl/>
        </w:rPr>
        <w:t>گزاره‌ها</w:t>
      </w:r>
      <w:r w:rsidRPr="008679BB">
        <w:rPr>
          <w:rFonts w:hint="cs"/>
          <w:rtl/>
        </w:rPr>
        <w:t xml:space="preserve">ی دیگر ثمر در این ظاهر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که </w:t>
      </w:r>
      <w:r w:rsidR="00D65BD8" w:rsidRPr="008679BB">
        <w:rPr>
          <w:rFonts w:hint="cs"/>
          <w:rtl/>
        </w:rPr>
        <w:t>می‌خواهد</w:t>
      </w:r>
      <w:r w:rsidRPr="008679BB">
        <w:rPr>
          <w:rFonts w:hint="cs"/>
          <w:rtl/>
        </w:rPr>
        <w:t xml:space="preserve"> این را به شارع نسبت بدهد بگوید شارع این را </w:t>
      </w:r>
      <w:r w:rsidR="00D65BD8" w:rsidRPr="008679BB">
        <w:rPr>
          <w:rFonts w:hint="cs"/>
          <w:rtl/>
        </w:rPr>
        <w:t>می‌فرماید</w:t>
      </w:r>
      <w:r w:rsidRPr="008679BB">
        <w:rPr>
          <w:rFonts w:hint="cs"/>
          <w:rtl/>
        </w:rPr>
        <w:t xml:space="preserve"> که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دینیتش به این است که انتساب به شارع پیدا بکند.</w:t>
      </w:r>
    </w:p>
    <w:p w:rsidR="009F04CF" w:rsidRPr="008679BB" w:rsidRDefault="00D65BD8" w:rsidP="009F04CF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سؤال</w:t>
      </w:r>
      <w:r w:rsidR="009F04CF" w:rsidRPr="008679BB">
        <w:rPr>
          <w:rFonts w:hint="cs"/>
          <w:rtl/>
        </w:rPr>
        <w:t xml:space="preserve">: </w:t>
      </w:r>
      <w:r w:rsidRPr="008679BB">
        <w:rPr>
          <w:rFonts w:hint="cs"/>
          <w:rtl/>
        </w:rPr>
        <w:t>می‌شود</w:t>
      </w:r>
      <w:r w:rsidR="009F04CF" w:rsidRPr="008679BB">
        <w:rPr>
          <w:rFonts w:hint="cs"/>
          <w:rtl/>
        </w:rPr>
        <w:t xml:space="preserve"> گفت ما قبل از این که به این مرحله بنیادی برسیم ما نظام مفاهیم را کشف </w:t>
      </w:r>
      <w:r w:rsidRPr="008679BB">
        <w:rPr>
          <w:rFonts w:hint="cs"/>
          <w:rtl/>
        </w:rPr>
        <w:t>می‌کنیم</w:t>
      </w:r>
      <w:r w:rsidR="009F04CF" w:rsidRPr="008679BB">
        <w:rPr>
          <w:rFonts w:hint="cs"/>
          <w:rtl/>
        </w:rPr>
        <w:t xml:space="preserve"> </w:t>
      </w:r>
      <w:r w:rsidRPr="008679BB">
        <w:rPr>
          <w:rFonts w:hint="cs"/>
          <w:rtl/>
        </w:rPr>
        <w:t>الآن</w:t>
      </w:r>
      <w:r w:rsidR="009F04CF" w:rsidRPr="008679BB">
        <w:rPr>
          <w:rFonts w:hint="cs"/>
          <w:rtl/>
        </w:rPr>
        <w:t xml:space="preserve"> </w:t>
      </w:r>
      <w:r w:rsidRPr="008679BB">
        <w:rPr>
          <w:rFonts w:hint="cs"/>
          <w:rtl/>
        </w:rPr>
        <w:t>مثلاً</w:t>
      </w:r>
      <w:r w:rsidR="009F04CF" w:rsidRPr="008679BB">
        <w:rPr>
          <w:rFonts w:hint="cs"/>
          <w:rtl/>
        </w:rPr>
        <w:t xml:space="preserve"> در فقه ما اهل ذمه، اهل تهامه، روایاتی که حول یک باب است جمع </w:t>
      </w:r>
      <w:r w:rsidRPr="008679BB">
        <w:rPr>
          <w:rFonts w:hint="cs"/>
          <w:rtl/>
        </w:rPr>
        <w:t>می‌شود</w:t>
      </w:r>
      <w:r w:rsidR="009F04CF" w:rsidRPr="008679BB">
        <w:rPr>
          <w:rFonts w:hint="cs"/>
          <w:rtl/>
        </w:rPr>
        <w:t xml:space="preserve"> نظام مفاهیم معصوم در </w:t>
      </w:r>
      <w:r w:rsidRPr="008679BB">
        <w:rPr>
          <w:rFonts w:hint="cs"/>
          <w:rtl/>
        </w:rPr>
        <w:t>می‌آید</w:t>
      </w:r>
      <w:r w:rsidR="009F04CF" w:rsidRPr="008679BB">
        <w:rPr>
          <w:rFonts w:hint="cs"/>
          <w:rtl/>
        </w:rPr>
        <w:t xml:space="preserve"> در آن حوزه.</w:t>
      </w:r>
    </w:p>
    <w:p w:rsidR="009F04CF" w:rsidRPr="008679BB" w:rsidRDefault="009F04CF" w:rsidP="009F04CF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جواب: اینها همه مقدمات است که </w:t>
      </w:r>
      <w:r w:rsidR="00D65BD8" w:rsidRPr="008679BB">
        <w:rPr>
          <w:rFonts w:hint="cs"/>
          <w:rtl/>
        </w:rPr>
        <w:t>آدم</w:t>
      </w:r>
      <w:r w:rsidRPr="008679BB">
        <w:rPr>
          <w:rFonts w:hint="cs"/>
          <w:rtl/>
        </w:rPr>
        <w:t xml:space="preserve"> به آنها </w:t>
      </w:r>
      <w:r w:rsidR="00D65BD8" w:rsidRPr="008679BB">
        <w:rPr>
          <w:rFonts w:hint="cs"/>
          <w:rtl/>
        </w:rPr>
        <w:t>می‌رسد</w:t>
      </w:r>
      <w:r w:rsidRPr="008679BB">
        <w:rPr>
          <w:rFonts w:hint="cs"/>
          <w:rtl/>
        </w:rPr>
        <w:t xml:space="preserve"> اینها همه </w:t>
      </w:r>
      <w:r w:rsidR="00D65BD8" w:rsidRPr="008679BB">
        <w:rPr>
          <w:rFonts w:hint="cs"/>
          <w:rtl/>
        </w:rPr>
        <w:t>مؤید</w:t>
      </w:r>
      <w:r w:rsidRPr="008679BB">
        <w:rPr>
          <w:rFonts w:hint="cs"/>
          <w:rtl/>
        </w:rPr>
        <w:t xml:space="preserve"> است و کمک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اما اصل قصه این است که قاعده را در بیاورد یک قاعده در واقع قضیه و قصه این جوری است</w:t>
      </w:r>
    </w:p>
    <w:p w:rsidR="009F04CF" w:rsidRPr="008679BB" w:rsidRDefault="009F04CF" w:rsidP="008679BB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بحثی که اینجا داریم اگر این روایت </w:t>
      </w:r>
      <w:r w:rsidR="00782E32" w:rsidRPr="008679BB">
        <w:rPr>
          <w:rFonts w:hint="cs"/>
          <w:b/>
          <w:bCs/>
          <w:rtl/>
        </w:rPr>
        <w:t>«</w:t>
      </w:r>
      <w:r w:rsidRPr="008679BB">
        <w:rPr>
          <w:color w:val="00B050"/>
          <w:rtl/>
        </w:rPr>
        <w:t>إِذَا نُهِينَ لاَ يَنْتَهِينَ</w:t>
      </w:r>
      <w:r w:rsidR="00782E32" w:rsidRPr="008679BB">
        <w:rPr>
          <w:rFonts w:hint="cs"/>
          <w:b/>
          <w:bCs/>
          <w:rtl/>
        </w:rPr>
        <w:t>»</w:t>
      </w:r>
      <w:r w:rsidR="008679BB">
        <w:rPr>
          <w:rStyle w:val="FootnoteReference"/>
          <w:rtl/>
        </w:rPr>
        <w:footnoteReference w:id="1"/>
      </w:r>
      <w:r w:rsidRPr="008679BB">
        <w:rPr>
          <w:rFonts w:hint="cs"/>
          <w:rtl/>
        </w:rPr>
        <w:t xml:space="preserve"> نداشتیم ولی از چینش همان مصادیق دیگر </w:t>
      </w:r>
      <w:r w:rsidR="00D65BD8" w:rsidRPr="008679BB">
        <w:rPr>
          <w:rFonts w:hint="cs"/>
          <w:rtl/>
        </w:rPr>
        <w:t>می‌خواستیم</w:t>
      </w:r>
      <w:r w:rsidRPr="008679BB">
        <w:rPr>
          <w:rFonts w:hint="cs"/>
          <w:rtl/>
        </w:rPr>
        <w:t xml:space="preserve"> به اینکه نگاه به آن است که </w:t>
      </w:r>
      <w:r w:rsidR="00782E32" w:rsidRPr="008679BB">
        <w:rPr>
          <w:rFonts w:hint="cs"/>
          <w:b/>
          <w:bCs/>
          <w:rtl/>
        </w:rPr>
        <w:t>«</w:t>
      </w:r>
      <w:r w:rsidR="00782E32" w:rsidRPr="008679BB">
        <w:rPr>
          <w:color w:val="00B050"/>
          <w:rtl/>
        </w:rPr>
        <w:t>إِذَا نُهِينَ لاَ يَنْتَهِينَ</w:t>
      </w:r>
      <w:r w:rsidR="00782E32" w:rsidRPr="008679BB">
        <w:rPr>
          <w:rFonts w:hint="cs"/>
          <w:b/>
          <w:bCs/>
          <w:rtl/>
        </w:rPr>
        <w:t xml:space="preserve">» </w:t>
      </w:r>
      <w:r w:rsidRPr="008679BB">
        <w:rPr>
          <w:rFonts w:hint="cs"/>
          <w:rtl/>
        </w:rPr>
        <w:t xml:space="preserve">جایز است این همان یک نوع نظام سازی است اینجا منتها در تعلیل آمده و ما </w:t>
      </w:r>
      <w:r w:rsidR="00D65BD8" w:rsidRPr="008679BB">
        <w:rPr>
          <w:rtl/>
        </w:rPr>
        <w:t>ب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ن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از</w:t>
      </w:r>
      <w:r w:rsidRPr="008679BB">
        <w:rPr>
          <w:rFonts w:hint="cs"/>
          <w:rtl/>
        </w:rPr>
        <w:t xml:space="preserve"> از این نظام سازی هستیم ولی اگر نبود ممکن بود کسی بگوید من با دیدن این مصادیق </w:t>
      </w:r>
      <w:r w:rsidR="00D65BD8" w:rsidRPr="008679BB">
        <w:rPr>
          <w:rFonts w:hint="cs"/>
          <w:rtl/>
        </w:rPr>
        <w:t>می‌رسم</w:t>
      </w:r>
      <w:r w:rsidRPr="008679BB">
        <w:rPr>
          <w:rFonts w:hint="cs"/>
          <w:rtl/>
        </w:rPr>
        <w:t xml:space="preserve"> به آن قاعده کلیه.</w:t>
      </w:r>
    </w:p>
    <w:p w:rsidR="009F04CF" w:rsidRPr="008679BB" w:rsidRDefault="009F04CF" w:rsidP="009F04CF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مصادیقی که متفاوت و متعدد است ولی من کشف ملاک </w:t>
      </w:r>
      <w:r w:rsidR="00D65BD8" w:rsidRPr="008679BB">
        <w:rPr>
          <w:rFonts w:hint="cs"/>
          <w:rtl/>
        </w:rPr>
        <w:t>می‌کنم</w:t>
      </w:r>
      <w:r w:rsidRPr="008679BB">
        <w:rPr>
          <w:rFonts w:hint="cs"/>
          <w:rtl/>
        </w:rPr>
        <w:t xml:space="preserve"> و به آن قاعده کلیه </w:t>
      </w:r>
      <w:r w:rsidR="00D65BD8" w:rsidRPr="008679BB">
        <w:rPr>
          <w:rFonts w:hint="cs"/>
          <w:rtl/>
        </w:rPr>
        <w:t>می‌رسم</w:t>
      </w:r>
      <w:r w:rsidRPr="008679BB">
        <w:rPr>
          <w:rFonts w:hint="cs"/>
          <w:rtl/>
        </w:rPr>
        <w:t xml:space="preserve"> این امکانش بود ولی این باید قطع پیدا بکند یعنی مطمئن بشود به اینکه من </w:t>
      </w:r>
      <w:r w:rsidR="00D65BD8" w:rsidRPr="008679BB">
        <w:rPr>
          <w:rtl/>
        </w:rPr>
        <w:t>ورا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این نصوص و خطابات متفرق و متعدد این قاعده کلیه وجود دارد کار مبنای ملکیت است با یک ملاحظاتی</w:t>
      </w:r>
    </w:p>
    <w:p w:rsidR="009F04CF" w:rsidRPr="008679BB" w:rsidRDefault="009F04CF" w:rsidP="00135D56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مورد ندارد </w:t>
      </w:r>
      <w:r w:rsidR="00782E32" w:rsidRPr="008679BB">
        <w:rPr>
          <w:rFonts w:hint="cs"/>
          <w:rtl/>
        </w:rPr>
        <w:t>فی‌الجمله</w:t>
      </w:r>
      <w:r w:rsidRPr="008679BB">
        <w:rPr>
          <w:rFonts w:hint="cs"/>
          <w:rtl/>
        </w:rPr>
        <w:t xml:space="preserve"> ممکن است ما را به آنجا برساند این کار خیلی ساده نیست یعنی آن </w:t>
      </w:r>
      <w:r w:rsidR="00D65BD8" w:rsidRPr="008679BB">
        <w:rPr>
          <w:rFonts w:hint="cs"/>
          <w:rtl/>
        </w:rPr>
        <w:t>بحث‌هایی</w:t>
      </w:r>
      <w:r w:rsidRPr="008679BB">
        <w:rPr>
          <w:rFonts w:hint="cs"/>
          <w:rtl/>
        </w:rPr>
        <w:t xml:space="preserve"> که در باب قیاس و </w:t>
      </w:r>
      <w:r w:rsidR="00135D56" w:rsidRPr="008679BB">
        <w:rPr>
          <w:rFonts w:hint="cs"/>
          <w:b/>
          <w:bCs/>
          <w:rtl/>
        </w:rPr>
        <w:t>«</w:t>
      </w:r>
      <w:r w:rsidR="00135D56" w:rsidRPr="008679BB">
        <w:rPr>
          <w:color w:val="168819"/>
          <w:rtl/>
        </w:rPr>
        <w:t>إِنَّ دِينَ اللَّهِ لَا يُصَابُ بِالْعُقُولِ</w:t>
      </w:r>
      <w:r w:rsidR="00135D56" w:rsidRPr="008679BB">
        <w:rPr>
          <w:rFonts w:hint="cs"/>
          <w:b/>
          <w:bCs/>
          <w:rtl/>
        </w:rPr>
        <w:t>»</w:t>
      </w:r>
      <w:r w:rsidR="00135D56" w:rsidRPr="008679BB">
        <w:rPr>
          <w:rStyle w:val="FootnoteReference"/>
          <w:rtl/>
        </w:rPr>
        <w:footnoteReference w:id="2"/>
      </w:r>
      <w:r w:rsidR="00135D56" w:rsidRPr="008679BB">
        <w:rPr>
          <w:rFonts w:hint="cs"/>
          <w:rtl/>
        </w:rPr>
        <w:t xml:space="preserve"> </w:t>
      </w:r>
      <w:r w:rsidR="0055695C" w:rsidRPr="008679BB">
        <w:rPr>
          <w:rFonts w:hint="cs"/>
          <w:rtl/>
        </w:rPr>
        <w:t xml:space="preserve">و امثال اینها در شرع وارد شده ما را بر حذر </w:t>
      </w:r>
      <w:r w:rsidR="00D65BD8" w:rsidRPr="008679BB">
        <w:rPr>
          <w:rFonts w:hint="cs"/>
          <w:rtl/>
        </w:rPr>
        <w:t>می‌دارد</w:t>
      </w:r>
      <w:r w:rsidR="0055695C" w:rsidRPr="008679BB">
        <w:rPr>
          <w:rFonts w:hint="cs"/>
          <w:rtl/>
        </w:rPr>
        <w:t xml:space="preserve"> که به سادگی و خامی بخواهیم قواعد </w:t>
      </w:r>
      <w:r w:rsidR="00D65BD8" w:rsidRPr="008679BB">
        <w:rPr>
          <w:rtl/>
        </w:rPr>
        <w:t>کل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تر</w:t>
      </w:r>
      <w:r w:rsidR="00D65BD8" w:rsidRPr="008679BB">
        <w:rPr>
          <w:rFonts w:hint="cs"/>
          <w:rtl/>
        </w:rPr>
        <w:t>ی</w:t>
      </w:r>
      <w:r w:rsidR="0055695C" w:rsidRPr="008679BB">
        <w:rPr>
          <w:rFonts w:hint="cs"/>
          <w:rtl/>
        </w:rPr>
        <w:t xml:space="preserve"> را از این جزییات استخراج بکنیم باید دقت و احتیاط و وسواس داشت و </w:t>
      </w:r>
      <w:r w:rsidR="00135D56" w:rsidRPr="008679BB">
        <w:rPr>
          <w:rFonts w:hint="cs"/>
          <w:rtl/>
        </w:rPr>
        <w:t>درعین‌حال</w:t>
      </w:r>
      <w:r w:rsidR="0055695C" w:rsidRPr="008679BB">
        <w:rPr>
          <w:rFonts w:hint="cs"/>
          <w:rtl/>
        </w:rPr>
        <w:t xml:space="preserve"> ممکن است به آنجا رسید این مثل همین تنقیح مناط است مثل انصراف است و امثال اینها یعنی همه این قرائنی که فراتر از ظواهر الفاظ </w:t>
      </w:r>
      <w:r w:rsidR="00D65BD8" w:rsidRPr="008679BB">
        <w:rPr>
          <w:rFonts w:hint="cs"/>
          <w:rtl/>
        </w:rPr>
        <w:t>می‌خواهد</w:t>
      </w:r>
      <w:r w:rsidR="0055695C" w:rsidRPr="008679BB">
        <w:rPr>
          <w:rFonts w:hint="cs"/>
          <w:rtl/>
        </w:rPr>
        <w:t xml:space="preserve"> ظهوراتی را برود و </w:t>
      </w:r>
      <w:r w:rsidR="0055695C" w:rsidRPr="008679BB">
        <w:rPr>
          <w:rFonts w:hint="cs"/>
          <w:rtl/>
        </w:rPr>
        <w:lastRenderedPageBreak/>
        <w:t xml:space="preserve">چیزهای فراتر از متن را استخراج بکند در همه اینها باید خیلی دقت کرد و به سادگی تسلیم حدس و گمان و ظن نشد و یا کلاه سر خود گذاشت قطع پیدا کرد در واقع جلوی انعقاد قطع را هم </w:t>
      </w:r>
      <w:r w:rsidR="00D65BD8" w:rsidRPr="008679BB">
        <w:rPr>
          <w:rFonts w:hint="cs"/>
          <w:rtl/>
        </w:rPr>
        <w:t>می‌خواهد</w:t>
      </w:r>
      <w:r w:rsidR="0055695C" w:rsidRPr="008679BB">
        <w:rPr>
          <w:rFonts w:hint="cs"/>
          <w:rtl/>
        </w:rPr>
        <w:t xml:space="preserve"> بگیرد به این فکر نکنید </w:t>
      </w:r>
      <w:r w:rsidR="00D65BD8" w:rsidRPr="008679BB">
        <w:rPr>
          <w:rtl/>
        </w:rPr>
        <w:t>هم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ن‌جور</w:t>
      </w:r>
      <w:r w:rsidR="00D65BD8" w:rsidRPr="008679BB">
        <w:rPr>
          <w:rFonts w:hint="cs"/>
          <w:rtl/>
        </w:rPr>
        <w:t>ی</w:t>
      </w:r>
      <w:r w:rsidR="0055695C"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می‌شود</w:t>
      </w:r>
      <w:r w:rsidR="0055695C" w:rsidRPr="008679BB">
        <w:rPr>
          <w:rFonts w:hint="cs"/>
          <w:rtl/>
        </w:rPr>
        <w:t xml:space="preserve"> مطمئن بشود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حالا اگر کسی با حفظ همه این </w:t>
      </w:r>
      <w:r w:rsidR="00D65BD8" w:rsidRPr="008679BB">
        <w:rPr>
          <w:rtl/>
        </w:rPr>
        <w:t>احت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اط‌ها</w:t>
      </w:r>
      <w:r w:rsidRPr="008679BB">
        <w:rPr>
          <w:rFonts w:hint="cs"/>
          <w:rtl/>
        </w:rPr>
        <w:t xml:space="preserve"> و </w:t>
      </w:r>
      <w:r w:rsidR="00D65BD8" w:rsidRPr="008679BB">
        <w:rPr>
          <w:rtl/>
        </w:rPr>
        <w:t>دقت‌ها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واقعاً</w:t>
      </w:r>
      <w:r w:rsidRPr="008679BB">
        <w:rPr>
          <w:rFonts w:hint="cs"/>
          <w:rtl/>
        </w:rPr>
        <w:t xml:space="preserve"> به قطعی رسید به قطعی که عقلایی و </w:t>
      </w:r>
      <w:r w:rsidR="00D65BD8" w:rsidRPr="008679BB">
        <w:rPr>
          <w:rtl/>
        </w:rPr>
        <w:t>متعارف</w:t>
      </w:r>
      <w:r w:rsidRPr="008679BB">
        <w:rPr>
          <w:rFonts w:hint="cs"/>
          <w:rtl/>
        </w:rPr>
        <w:t xml:space="preserve"> است این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وجه اول و در این فضا این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معتبر و حجت </w:t>
      </w:r>
      <w:r w:rsidR="00D65BD8" w:rsidRPr="008679BB">
        <w:rPr>
          <w:rFonts w:hint="cs"/>
          <w:rtl/>
        </w:rPr>
        <w:t>می‌شود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محور دوم که در جلسه قبل بیان شد </w:t>
      </w:r>
      <w:r w:rsidR="00D65BD8" w:rsidRPr="008679BB">
        <w:rPr>
          <w:rtl/>
        </w:rPr>
        <w:t>فوا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د</w:t>
      </w:r>
      <w:r w:rsidRPr="008679BB">
        <w:rPr>
          <w:rFonts w:hint="cs"/>
          <w:rtl/>
        </w:rPr>
        <w:t xml:space="preserve"> نظام سازی منحصر در کشف یک قاعده </w:t>
      </w:r>
      <w:r w:rsidR="00D65BD8" w:rsidRPr="008679BB">
        <w:rPr>
          <w:rtl/>
        </w:rPr>
        <w:t>کل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ه‌ا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است که بیاید حکم را تعمیم بدهد به خیلی موارد دیگر </w:t>
      </w:r>
      <w:r w:rsidR="00D65BD8" w:rsidRPr="008679BB">
        <w:rPr>
          <w:rtl/>
        </w:rPr>
        <w:t>ن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ست</w:t>
      </w:r>
      <w:r w:rsidRPr="008679BB">
        <w:rPr>
          <w:rFonts w:hint="cs"/>
          <w:rtl/>
        </w:rPr>
        <w:t xml:space="preserve"> ما باب دیگری در ارزش این نظام سازی داریم که در آن محورهای دیگر هم کم و بیش بود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آن </w:t>
      </w:r>
      <w:r w:rsidR="00D65BD8" w:rsidRPr="008679BB">
        <w:rPr>
          <w:rtl/>
        </w:rPr>
        <w:t>ارزش‌ها</w:t>
      </w:r>
      <w:r w:rsidR="00D65BD8" w:rsidRPr="008679BB">
        <w:rPr>
          <w:rFonts w:hint="cs"/>
          <w:rtl/>
        </w:rPr>
        <w:t>یی</w:t>
      </w:r>
      <w:r w:rsidRPr="008679BB">
        <w:rPr>
          <w:rFonts w:hint="cs"/>
          <w:rtl/>
        </w:rPr>
        <w:t xml:space="preserve"> است که به شکل جانبی نظام سازی در فهم متون و ظهورات دارد.</w:t>
      </w:r>
    </w:p>
    <w:p w:rsidR="0055695C" w:rsidRPr="008679BB" w:rsidRDefault="0055695C" w:rsidP="00135D56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یعنی این نظام سازی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به فقیه در فهم متن و کشف ظهورات کمک بکند محورها هم همان است که در </w:t>
      </w:r>
      <w:r w:rsidR="00D65BD8" w:rsidRPr="008679BB">
        <w:rPr>
          <w:rFonts w:hint="cs"/>
          <w:rtl/>
        </w:rPr>
        <w:t>بخش‌های</w:t>
      </w:r>
      <w:r w:rsidRPr="008679BB">
        <w:rPr>
          <w:rFonts w:hint="cs"/>
          <w:rtl/>
        </w:rPr>
        <w:t xml:space="preserve"> سابق </w:t>
      </w:r>
      <w:r w:rsidR="00D65BD8" w:rsidRPr="008679BB">
        <w:rPr>
          <w:rFonts w:hint="cs"/>
          <w:rtl/>
        </w:rPr>
        <w:t>می‌گفتیم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می‌آید</w:t>
      </w:r>
      <w:r w:rsidRPr="008679BB">
        <w:rPr>
          <w:rFonts w:hint="cs"/>
          <w:rtl/>
        </w:rPr>
        <w:t xml:space="preserve"> این نظام سازی را انجام </w:t>
      </w:r>
      <w:r w:rsidR="00D65BD8" w:rsidRPr="008679BB">
        <w:rPr>
          <w:rFonts w:hint="cs"/>
          <w:rtl/>
        </w:rPr>
        <w:t>می‌دهد</w:t>
      </w:r>
      <w:r w:rsidRPr="008679BB">
        <w:rPr>
          <w:rFonts w:hint="cs"/>
          <w:rtl/>
        </w:rPr>
        <w:t xml:space="preserve"> او را </w:t>
      </w:r>
      <w:r w:rsidR="00D65BD8" w:rsidRPr="008679BB">
        <w:rPr>
          <w:rFonts w:hint="cs"/>
          <w:rtl/>
        </w:rPr>
        <w:t>می‌برد</w:t>
      </w:r>
      <w:r w:rsidRPr="008679BB">
        <w:rPr>
          <w:rFonts w:hint="cs"/>
          <w:rtl/>
        </w:rPr>
        <w:t xml:space="preserve"> به سمت ا</w:t>
      </w:r>
      <w:r w:rsidR="00237EC7" w:rsidRPr="008679BB">
        <w:rPr>
          <w:rFonts w:hint="cs"/>
          <w:rtl/>
        </w:rPr>
        <w:t>ینکه دلیلی را منصرف بداند بگوید</w:t>
      </w:r>
      <w:r w:rsidR="00135D56" w:rsidRPr="008679BB">
        <w:rPr>
          <w:rtl/>
        </w:rPr>
        <w:t xml:space="preserve"> </w:t>
      </w:r>
      <w:r w:rsidR="00237EC7" w:rsidRPr="008679BB">
        <w:rPr>
          <w:rFonts w:hint="cs"/>
          <w:rtl/>
        </w:rPr>
        <w:t>«</w:t>
      </w:r>
      <w:r w:rsidR="00135D56" w:rsidRPr="008679BB">
        <w:rPr>
          <w:color w:val="008000"/>
          <w:rtl/>
        </w:rPr>
        <w:t>مَنْ أَحْيَا أَرْضا</w:t>
      </w:r>
      <w:r w:rsidR="00237EC7" w:rsidRPr="008679BB">
        <w:rPr>
          <w:rFonts w:hint="cs"/>
          <w:color w:val="008000"/>
          <w:rtl/>
        </w:rPr>
        <w:t>ً</w:t>
      </w:r>
      <w:r w:rsidR="00237EC7" w:rsidRPr="008679BB">
        <w:rPr>
          <w:rFonts w:hint="cs"/>
          <w:rtl/>
        </w:rPr>
        <w:t xml:space="preserve">» </w:t>
      </w:r>
      <w:r w:rsidRPr="008679BB">
        <w:rPr>
          <w:rFonts w:hint="cs"/>
          <w:rtl/>
        </w:rPr>
        <w:t xml:space="preserve">منصرف از احیا با این </w:t>
      </w:r>
      <w:r w:rsidR="00D65BD8" w:rsidRPr="008679BB">
        <w:rPr>
          <w:rtl/>
        </w:rPr>
        <w:t>آلات</w:t>
      </w:r>
      <w:r w:rsidRPr="008679BB">
        <w:rPr>
          <w:rFonts w:hint="cs"/>
          <w:rtl/>
        </w:rPr>
        <w:t xml:space="preserve"> و ابزار به این شکل جدید است موجب یک انصراف بشود یا موجب در نقطه مقابل تنقیح مناط و </w:t>
      </w:r>
      <w:r w:rsidR="00D65BD8" w:rsidRPr="008679BB">
        <w:rPr>
          <w:rtl/>
        </w:rPr>
        <w:t>اح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اناً</w:t>
      </w:r>
      <w:r w:rsidRPr="008679BB">
        <w:rPr>
          <w:rFonts w:hint="cs"/>
          <w:rtl/>
        </w:rPr>
        <w:t xml:space="preserve"> اولویت و الغاء خصوصیت بشود.</w:t>
      </w:r>
    </w:p>
    <w:p w:rsidR="0055695C" w:rsidRPr="008679BB" w:rsidRDefault="00D65BD8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می‌توان</w:t>
      </w:r>
      <w:r w:rsidR="0055695C" w:rsidRPr="008679BB">
        <w:rPr>
          <w:rFonts w:hint="cs"/>
          <w:rtl/>
        </w:rPr>
        <w:t xml:space="preserve">د این نظام سازی موجب انصراف بشود و موجب تنقیح مناط بشود و ریزتر این است که </w:t>
      </w:r>
      <w:r w:rsidRPr="008679BB">
        <w:rPr>
          <w:rFonts w:hint="cs"/>
          <w:rtl/>
        </w:rPr>
        <w:t>می‌توان</w:t>
      </w:r>
      <w:r w:rsidR="0055695C" w:rsidRPr="008679BB">
        <w:rPr>
          <w:rFonts w:hint="cs"/>
          <w:rtl/>
        </w:rPr>
        <w:t xml:space="preserve">د قرینه </w:t>
      </w:r>
      <w:r w:rsidRPr="008679BB">
        <w:rPr>
          <w:rtl/>
        </w:rPr>
        <w:t>عامه‌ا</w:t>
      </w:r>
      <w:r w:rsidRPr="008679BB">
        <w:rPr>
          <w:rFonts w:hint="cs"/>
          <w:rtl/>
        </w:rPr>
        <w:t>ی</w:t>
      </w:r>
      <w:r w:rsidR="0055695C" w:rsidRPr="008679BB">
        <w:rPr>
          <w:rFonts w:hint="cs"/>
          <w:rtl/>
        </w:rPr>
        <w:t xml:space="preserve"> بشود برای تعیین مفاد دلیل چه در هیئت و چه در ماده دلیل آن وقت در هیئت </w:t>
      </w:r>
      <w:r w:rsidRPr="008679BB">
        <w:rPr>
          <w:rFonts w:hint="cs"/>
          <w:rtl/>
        </w:rPr>
        <w:t>همان‌طور</w:t>
      </w:r>
      <w:r w:rsidR="0055695C" w:rsidRPr="008679BB">
        <w:rPr>
          <w:rFonts w:hint="cs"/>
          <w:rtl/>
        </w:rPr>
        <w:t xml:space="preserve"> که سابق گفتیم من اینجا شانزده هفده تا </w:t>
      </w:r>
      <w:r w:rsidRPr="008679BB">
        <w:rPr>
          <w:rtl/>
        </w:rPr>
        <w:t>نوشته‌ام</w:t>
      </w:r>
      <w:r w:rsidR="0055695C" w:rsidRPr="008679BB">
        <w:rPr>
          <w:rFonts w:hint="cs"/>
          <w:rtl/>
        </w:rPr>
        <w:t xml:space="preserve"> از مواردی که این امر </w:t>
      </w:r>
      <w:r w:rsidRPr="008679BB">
        <w:rPr>
          <w:rFonts w:hint="cs"/>
          <w:rtl/>
        </w:rPr>
        <w:t>می‌توان</w:t>
      </w:r>
      <w:r w:rsidR="0055695C" w:rsidRPr="008679BB">
        <w:rPr>
          <w:rFonts w:hint="cs"/>
          <w:rtl/>
        </w:rPr>
        <w:t xml:space="preserve">د تعیین تکلیف بکند در تقسیمات هیئت و امر بیاید در ارشادی و مولوی بودن، اولی و ثانوی بودن، تکلیفی و وضعی بودن، نفسی و غیری بودن، تعیینی و تخییری، توصلی و تعبدی، مستمر و منسوق و امثال اینها در تقسیمات هیئت و حکم. این نظام سازی </w:t>
      </w:r>
      <w:r w:rsidRPr="008679BB">
        <w:rPr>
          <w:rFonts w:hint="cs"/>
          <w:rtl/>
        </w:rPr>
        <w:t>می‌توان</w:t>
      </w:r>
      <w:r w:rsidR="0055695C" w:rsidRPr="008679BB">
        <w:rPr>
          <w:rFonts w:hint="cs"/>
          <w:rtl/>
        </w:rPr>
        <w:t xml:space="preserve">د در هر یک از اینها تعیین تکلیف بکند بگوید من این نظامی که حدس </w:t>
      </w:r>
      <w:r w:rsidRPr="008679BB">
        <w:rPr>
          <w:rtl/>
        </w:rPr>
        <w:t>م</w:t>
      </w:r>
      <w:r w:rsidRPr="008679BB">
        <w:rPr>
          <w:rFonts w:hint="cs"/>
          <w:rtl/>
        </w:rPr>
        <w:t>ی‌</w:t>
      </w:r>
      <w:r w:rsidRPr="008679BB">
        <w:rPr>
          <w:rFonts w:hint="eastAsia"/>
          <w:rtl/>
        </w:rPr>
        <w:t>زنم</w:t>
      </w:r>
      <w:r w:rsidR="0055695C" w:rsidRPr="008679BB">
        <w:rPr>
          <w:rFonts w:hint="cs"/>
          <w:rtl/>
        </w:rPr>
        <w:t xml:space="preserve"> پشت سر اینها باشد این موجب </w:t>
      </w:r>
      <w:r w:rsidRPr="008679BB">
        <w:rPr>
          <w:rFonts w:hint="cs"/>
          <w:rtl/>
        </w:rPr>
        <w:t>می‌شود</w:t>
      </w:r>
      <w:r w:rsidR="0055695C" w:rsidRPr="008679BB">
        <w:rPr>
          <w:rFonts w:hint="cs"/>
          <w:rtl/>
        </w:rPr>
        <w:t xml:space="preserve"> که دلیل را که </w:t>
      </w:r>
      <w:r w:rsidRPr="008679BB">
        <w:rPr>
          <w:rtl/>
        </w:rPr>
        <w:t>م</w:t>
      </w:r>
      <w:r w:rsidRPr="008679BB">
        <w:rPr>
          <w:rFonts w:hint="cs"/>
          <w:rtl/>
        </w:rPr>
        <w:t>ی‌</w:t>
      </w:r>
      <w:r w:rsidRPr="008679BB">
        <w:rPr>
          <w:rFonts w:hint="eastAsia"/>
          <w:rtl/>
        </w:rPr>
        <w:t>خوانم</w:t>
      </w:r>
      <w:r w:rsidR="0055695C" w:rsidRPr="008679BB">
        <w:rPr>
          <w:rFonts w:hint="cs"/>
          <w:rtl/>
        </w:rPr>
        <w:t xml:space="preserve"> ذهن من مستقر بشود که هیئت ظهورش این است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از یک طرف </w:t>
      </w:r>
      <w:r w:rsidR="00D65BD8" w:rsidRPr="008679BB">
        <w:rPr>
          <w:rFonts w:hint="cs"/>
          <w:rtl/>
        </w:rPr>
        <w:t>تأثیری</w:t>
      </w:r>
      <w:r w:rsidRPr="008679BB">
        <w:rPr>
          <w:rFonts w:hint="cs"/>
          <w:rtl/>
        </w:rPr>
        <w:t xml:space="preserve"> که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در تعیین محتملات که هیئات خطاب هست نقش ایفا بکند و از طرف دیگر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احتمالاتی که در ماده امر و نهی و خود موضوع و متعلق و قید هست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بگذارد.</w:t>
      </w:r>
    </w:p>
    <w:p w:rsidR="0055695C" w:rsidRPr="008679BB" w:rsidRDefault="0055695C" w:rsidP="004574C8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هر حکمی یک هیئت دارد که همان حکم است ماده آن هم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>د موضوع و متعلق و قیود باشد در آنها انواع قرینیت</w:t>
      </w:r>
      <w:r w:rsidR="004574C8" w:rsidRPr="008679BB">
        <w:rPr>
          <w:rFonts w:hint="cs"/>
          <w:rtl/>
        </w:rPr>
        <w:t>‌</w:t>
      </w:r>
      <w:r w:rsidRPr="008679BB">
        <w:rPr>
          <w:rFonts w:hint="cs"/>
          <w:rtl/>
        </w:rPr>
        <w:t>ها قابل تصور است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lastRenderedPageBreak/>
        <w:t xml:space="preserve">حالا این عنوان موضوع است مشیر است یا معنای مشترک دارد کدام یک از این معانی مقصود است حقیقت و مجاز است عموم و خصوص است و امثال اینها که ده پانزده نکته وجود دارد که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>د ایفای نقش بکند.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ما </w:t>
      </w:r>
      <w:r w:rsidR="00D65BD8" w:rsidRPr="008679BB">
        <w:rPr>
          <w:rFonts w:hint="cs"/>
          <w:rtl/>
        </w:rPr>
        <w:t>می‌گوییم</w:t>
      </w:r>
      <w:r w:rsidRPr="008679BB">
        <w:rPr>
          <w:rFonts w:hint="cs"/>
          <w:rtl/>
        </w:rPr>
        <w:t xml:space="preserve"> اولین خاصیت نظام سازی این است که در یک موارد محدودی ما را به اطمینان و قطع به یک قاعده برساند این را باید با دقت و وسواس برخورد کرد ولی ممکن است.</w:t>
      </w:r>
    </w:p>
    <w:p w:rsidR="0055695C" w:rsidRPr="008679BB" w:rsidRDefault="0055695C" w:rsidP="00B36C24">
      <w:pPr>
        <w:pStyle w:val="Heading2"/>
        <w:rPr>
          <w:rtl/>
        </w:rPr>
      </w:pPr>
      <w:bookmarkStart w:id="9" w:name="_Toc86584344"/>
      <w:r w:rsidRPr="008679BB">
        <w:rPr>
          <w:rFonts w:hint="cs"/>
          <w:rtl/>
        </w:rPr>
        <w:t>محور دوم نتیجه نظام سازی</w:t>
      </w:r>
      <w:bookmarkEnd w:id="9"/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است که در آنجا که قطع و </w:t>
      </w:r>
      <w:r w:rsidR="00D65BD8" w:rsidRPr="008679BB">
        <w:rPr>
          <w:rtl/>
        </w:rPr>
        <w:t>اطم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نان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ایجاد ن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ولی وقتی اینها را کنار هم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در ظهورات خطاب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استظهار از خطاب تابع قطع و اطمینان نیست ظهورات عرفیه است کسی که </w:t>
      </w:r>
      <w:r w:rsidR="00D65BD8" w:rsidRPr="008679BB">
        <w:rPr>
          <w:rtl/>
        </w:rPr>
        <w:t>ابتدائاً</w:t>
      </w:r>
      <w:r w:rsidRPr="008679BB">
        <w:rPr>
          <w:rFonts w:hint="cs"/>
          <w:rtl/>
        </w:rPr>
        <w:t xml:space="preserve"> با متن مواجه بشود </w:t>
      </w:r>
      <w:r w:rsidR="00D65BD8" w:rsidRPr="008679BB">
        <w:rPr>
          <w:rtl/>
        </w:rPr>
        <w:t>ادله‌ا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که </w:t>
      </w:r>
      <w:r w:rsidR="00D65BD8" w:rsidRPr="008679BB">
        <w:rPr>
          <w:rtl/>
        </w:rPr>
        <w:t>م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گو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د</w:t>
      </w:r>
      <w:r w:rsidRPr="008679BB">
        <w:rPr>
          <w:rFonts w:hint="cs"/>
          <w:rtl/>
        </w:rPr>
        <w:t xml:space="preserve"> تحجیر تولید حق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این اطلاق دارد اما وقتی </w:t>
      </w:r>
      <w:r w:rsidR="00D65BD8" w:rsidRPr="008679BB">
        <w:rPr>
          <w:rFonts w:hint="cs"/>
          <w:rtl/>
        </w:rPr>
        <w:t>می‌رود</w:t>
      </w:r>
      <w:r w:rsidRPr="008679BB">
        <w:rPr>
          <w:rFonts w:hint="cs"/>
          <w:rtl/>
        </w:rPr>
        <w:t xml:space="preserve"> نظام سازی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می‌بیند</w:t>
      </w:r>
      <w:r w:rsidRPr="008679BB">
        <w:rPr>
          <w:rFonts w:hint="cs"/>
          <w:rtl/>
        </w:rPr>
        <w:t xml:space="preserve"> مالکیت باید یک پایگاه داشته باشد به عنوان کار و تلاش حالا تلاش خود یا تلاش مشروع دیگری که </w:t>
      </w:r>
      <w:r w:rsidR="00D65BD8" w:rsidRPr="008679BB">
        <w:rPr>
          <w:rtl/>
        </w:rPr>
        <w:t>نت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جه‌اش</w:t>
      </w:r>
      <w:r w:rsidRPr="008679BB">
        <w:rPr>
          <w:rFonts w:hint="cs"/>
          <w:rtl/>
        </w:rPr>
        <w:t xml:space="preserve"> به او </w:t>
      </w:r>
      <w:r w:rsidR="00D65BD8" w:rsidRPr="008679BB">
        <w:rPr>
          <w:rFonts w:hint="cs"/>
          <w:rtl/>
        </w:rPr>
        <w:t>می‌رسد</w:t>
      </w:r>
      <w:r w:rsidRPr="008679BB">
        <w:rPr>
          <w:rFonts w:hint="cs"/>
          <w:rtl/>
        </w:rPr>
        <w:t xml:space="preserve"> این موجب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که دلیل تحجیر را </w:t>
      </w:r>
      <w:r w:rsidR="00D65BD8" w:rsidRPr="008679BB">
        <w:rPr>
          <w:rFonts w:hint="cs"/>
          <w:rtl/>
        </w:rPr>
        <w:t>می‌بیند</w:t>
      </w:r>
      <w:r w:rsidRPr="008679BB">
        <w:rPr>
          <w:rFonts w:hint="cs"/>
          <w:rtl/>
        </w:rPr>
        <w:t xml:space="preserve"> نسبت به تحجیر با ابزارهایی که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هزاران کیلومتر را با یک حرکت تحجیر بکند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آن از این منصرف است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فقط ظهور درست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خطاب اطلاق دارد ولی وقتی نظام سازی را </w:t>
      </w:r>
      <w:r w:rsidR="00D65BD8" w:rsidRPr="008679BB">
        <w:rPr>
          <w:rFonts w:hint="cs"/>
          <w:rtl/>
        </w:rPr>
        <w:t>می‌بینم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می‌گویم</w:t>
      </w:r>
      <w:r w:rsidRPr="008679BB">
        <w:rPr>
          <w:rFonts w:hint="cs"/>
          <w:rtl/>
        </w:rPr>
        <w:t xml:space="preserve"> با آن منظومه فکری شارع این منصرف است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این نکته را </w:t>
      </w:r>
      <w:r w:rsidR="00D65BD8" w:rsidRPr="008679BB">
        <w:rPr>
          <w:rFonts w:hint="cs"/>
          <w:rtl/>
        </w:rPr>
        <w:t>کاملاً</w:t>
      </w:r>
      <w:r w:rsidRPr="008679BB">
        <w:rPr>
          <w:rFonts w:hint="cs"/>
          <w:rtl/>
        </w:rPr>
        <w:t xml:space="preserve"> دقیق </w:t>
      </w:r>
      <w:r w:rsidR="00D65BD8" w:rsidRPr="008679BB">
        <w:rPr>
          <w:rFonts w:hint="cs"/>
          <w:rtl/>
        </w:rPr>
        <w:t>گفته‌اند</w:t>
      </w:r>
      <w:r w:rsidRPr="008679BB">
        <w:rPr>
          <w:rFonts w:hint="cs"/>
          <w:rtl/>
        </w:rPr>
        <w:t xml:space="preserve"> در محور دوم قرینیت فقط برای سازمان دادن به ظهورات است</w:t>
      </w:r>
    </w:p>
    <w:p w:rsidR="0055695C" w:rsidRPr="008679BB" w:rsidRDefault="00D65BD8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سؤال</w:t>
      </w:r>
      <w:r w:rsidR="0055695C" w:rsidRPr="008679BB">
        <w:rPr>
          <w:rFonts w:hint="cs"/>
          <w:rtl/>
        </w:rPr>
        <w:t xml:space="preserve">: قرینیت بله ولی شما انصراف </w:t>
      </w:r>
      <w:r w:rsidRPr="008679BB">
        <w:rPr>
          <w:rFonts w:hint="cs"/>
          <w:rtl/>
        </w:rPr>
        <w:t>می‌دهید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جواب: قرینه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و موجب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انصراف بشود موجب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تنقیح مناط بکند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قرینه معنایش این است که اولی ظهور اولیه دارد این قرینه </w:t>
      </w:r>
      <w:r w:rsidR="00D65BD8" w:rsidRPr="008679BB">
        <w:rPr>
          <w:rFonts w:hint="cs"/>
          <w:rtl/>
        </w:rPr>
        <w:t>می‌آید</w:t>
      </w:r>
      <w:r w:rsidRPr="008679BB">
        <w:rPr>
          <w:rFonts w:hint="cs"/>
          <w:rtl/>
        </w:rPr>
        <w:t xml:space="preserve"> آن را تغییر </w:t>
      </w:r>
      <w:r w:rsidR="00D65BD8" w:rsidRPr="008679BB">
        <w:rPr>
          <w:rFonts w:hint="cs"/>
          <w:rtl/>
        </w:rPr>
        <w:t>می‌دهد</w:t>
      </w:r>
      <w:r w:rsidRPr="008679BB">
        <w:rPr>
          <w:rFonts w:hint="cs"/>
          <w:rtl/>
        </w:rPr>
        <w:t xml:space="preserve"> گاهی هم تحکیم </w:t>
      </w:r>
      <w:r w:rsidR="00D65BD8" w:rsidRPr="008679BB">
        <w:rPr>
          <w:rFonts w:hint="cs"/>
          <w:rtl/>
        </w:rPr>
        <w:t>می‌کند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ما طبق قاعده عقلاییه به ظهورات آیات و روایات عمل </w:t>
      </w:r>
      <w:r w:rsidR="00D65BD8" w:rsidRPr="008679BB">
        <w:rPr>
          <w:rFonts w:hint="cs"/>
          <w:rtl/>
        </w:rPr>
        <w:t>می‌کنیم</w:t>
      </w:r>
      <w:r w:rsidRPr="008679BB">
        <w:rPr>
          <w:rFonts w:hint="cs"/>
          <w:rtl/>
        </w:rPr>
        <w:t xml:space="preserve"> ظهورات تابع قواعد عقلایی است هیچ وقت یک ظهور با لفظ درست ن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همیشه ظهور در دامنه یک فضای لبی و لفظی شکل </w:t>
      </w:r>
      <w:r w:rsidR="00D65BD8" w:rsidRPr="008679BB">
        <w:rPr>
          <w:rFonts w:hint="cs"/>
          <w:rtl/>
        </w:rPr>
        <w:t>می‌گیرد</w:t>
      </w:r>
      <w:r w:rsidRPr="008679BB">
        <w:rPr>
          <w:rFonts w:hint="cs"/>
          <w:rtl/>
        </w:rPr>
        <w:t xml:space="preserve"> وجود این نظام است که او حدس </w:t>
      </w:r>
      <w:r w:rsidR="00D65BD8" w:rsidRPr="008679BB">
        <w:rPr>
          <w:rtl/>
        </w:rPr>
        <w:t>م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زند</w:t>
      </w:r>
      <w:r w:rsidRPr="008679BB">
        <w:rPr>
          <w:rFonts w:hint="cs"/>
          <w:rtl/>
        </w:rPr>
        <w:t xml:space="preserve"> قطع هم ندارد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ظهورات را شارع پذیرفته است اگر بخواهیم از ظهور عبور بکنیم قطع </w:t>
      </w:r>
      <w:r w:rsidR="00D65BD8" w:rsidRPr="008679BB">
        <w:rPr>
          <w:rFonts w:hint="cs"/>
          <w:rtl/>
        </w:rPr>
        <w:t>می‌خواهد</w:t>
      </w:r>
      <w:r w:rsidRPr="008679BB">
        <w:rPr>
          <w:rFonts w:hint="cs"/>
          <w:rtl/>
        </w:rPr>
        <w:t xml:space="preserve"> ولی اینجا </w:t>
      </w:r>
      <w:r w:rsidR="00D65BD8" w:rsidRPr="008679BB">
        <w:rPr>
          <w:rFonts w:hint="cs"/>
          <w:rtl/>
        </w:rPr>
        <w:t>می‌گوییم</w:t>
      </w:r>
      <w:r w:rsidRPr="008679BB">
        <w:rPr>
          <w:rFonts w:hint="cs"/>
          <w:rtl/>
        </w:rPr>
        <w:t xml:space="preserve"> قبل از اینکه به عبور از ظهور برسیم این نظام مثل ارتکازات مثل مقاصد شریعت </w:t>
      </w:r>
      <w:r w:rsidR="00D65BD8" w:rsidRPr="008679BB">
        <w:rPr>
          <w:rFonts w:hint="cs"/>
          <w:rtl/>
        </w:rPr>
        <w:t>می‌آید</w:t>
      </w:r>
      <w:r w:rsidRPr="008679BB">
        <w:rPr>
          <w:rFonts w:hint="cs"/>
          <w:rtl/>
        </w:rPr>
        <w:t xml:space="preserve"> ظهور به لفظ را درست </w:t>
      </w:r>
      <w:r w:rsidR="00D65BD8" w:rsidRPr="008679BB">
        <w:rPr>
          <w:rFonts w:hint="cs"/>
          <w:rtl/>
        </w:rPr>
        <w:t>می‌کند</w:t>
      </w:r>
    </w:p>
    <w:p w:rsidR="0055695C" w:rsidRPr="008679BB" w:rsidRDefault="0055695C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lastRenderedPageBreak/>
        <w:t xml:space="preserve">قبل هم </w:t>
      </w:r>
      <w:r w:rsidR="00D65BD8" w:rsidRPr="008679BB">
        <w:rPr>
          <w:rFonts w:hint="cs"/>
          <w:rtl/>
        </w:rPr>
        <w:t>می‌گفتیم</w:t>
      </w:r>
      <w:r w:rsidRPr="008679BB">
        <w:rPr>
          <w:rFonts w:hint="cs"/>
          <w:rtl/>
        </w:rPr>
        <w:t xml:space="preserve"> مقاصد و ارتکازات اگر بخواهد فراتر از ظهور بشود یکی دلیل قطع </w:t>
      </w:r>
      <w:r w:rsidR="00D65BD8" w:rsidRPr="008679BB">
        <w:rPr>
          <w:rFonts w:hint="cs"/>
          <w:rtl/>
        </w:rPr>
        <w:t>می‌خواهد</w:t>
      </w:r>
      <w:r w:rsidRPr="008679BB">
        <w:rPr>
          <w:rFonts w:hint="cs"/>
          <w:rtl/>
        </w:rPr>
        <w:t xml:space="preserve"> ولی اگر بیننا و بین الله در یک فضای </w:t>
      </w:r>
      <w:r w:rsidR="00362585" w:rsidRPr="008679BB">
        <w:rPr>
          <w:rFonts w:hint="cs"/>
          <w:rtl/>
        </w:rPr>
        <w:t xml:space="preserve">عقلایی کسی که این مقصد را یا این ارتکاز را حدس بزند لفظ را </w:t>
      </w:r>
      <w:r w:rsidR="00D65BD8" w:rsidRPr="008679BB">
        <w:rPr>
          <w:rtl/>
        </w:rPr>
        <w:t>این‌جوری</w:t>
      </w:r>
      <w:r w:rsidR="00362585" w:rsidRPr="008679BB">
        <w:rPr>
          <w:rFonts w:hint="cs"/>
          <w:rtl/>
        </w:rPr>
        <w:t xml:space="preserve"> </w:t>
      </w:r>
      <w:r w:rsidR="00D65BD8" w:rsidRPr="008679BB">
        <w:rPr>
          <w:rtl/>
        </w:rPr>
        <w:t>م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فهمد</w:t>
      </w:r>
      <w:r w:rsidR="00362585" w:rsidRPr="008679BB">
        <w:rPr>
          <w:rFonts w:hint="cs"/>
          <w:rtl/>
        </w:rPr>
        <w:t>.</w:t>
      </w:r>
    </w:p>
    <w:p w:rsidR="00362585" w:rsidRPr="008679BB" w:rsidRDefault="00D65BD8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tl/>
        </w:rPr>
        <w:t>اگر حدس</w:t>
      </w:r>
      <w:r w:rsidRPr="008679BB">
        <w:rPr>
          <w:rFonts w:hint="cs"/>
          <w:rtl/>
        </w:rPr>
        <w:t>ی</w:t>
      </w:r>
      <w:r w:rsidR="00362585" w:rsidRPr="008679BB">
        <w:rPr>
          <w:rFonts w:hint="cs"/>
          <w:rtl/>
        </w:rPr>
        <w:t xml:space="preserve"> که عقلا ابتدا نفهمند چون دقیق است ولی وقتی بعد به آنها </w:t>
      </w:r>
      <w:r w:rsidRPr="008679BB">
        <w:rPr>
          <w:rFonts w:hint="cs"/>
          <w:rtl/>
        </w:rPr>
        <w:t>می‌گویید</w:t>
      </w:r>
      <w:r w:rsidR="00362585" w:rsidRPr="008679BB">
        <w:rPr>
          <w:rFonts w:hint="cs"/>
          <w:rtl/>
        </w:rPr>
        <w:t xml:space="preserve"> </w:t>
      </w:r>
      <w:r w:rsidRPr="008679BB">
        <w:rPr>
          <w:rFonts w:hint="cs"/>
          <w:rtl/>
        </w:rPr>
        <w:t>می‌گوید</w:t>
      </w:r>
      <w:r w:rsidR="00362585" w:rsidRPr="008679BB">
        <w:rPr>
          <w:rFonts w:hint="cs"/>
          <w:rtl/>
        </w:rPr>
        <w:t xml:space="preserve"> اگر این باشد من از این لفظ این را </w:t>
      </w:r>
      <w:r w:rsidRPr="008679BB">
        <w:rPr>
          <w:rtl/>
        </w:rPr>
        <w:t>نم</w:t>
      </w:r>
      <w:r w:rsidRPr="008679BB">
        <w:rPr>
          <w:rFonts w:hint="cs"/>
          <w:rtl/>
        </w:rPr>
        <w:t>ی‌</w:t>
      </w:r>
      <w:r w:rsidRPr="008679BB">
        <w:rPr>
          <w:rFonts w:hint="eastAsia"/>
          <w:rtl/>
        </w:rPr>
        <w:t>فهمم</w:t>
      </w:r>
    </w:p>
    <w:p w:rsidR="00362585" w:rsidRPr="008679BB" w:rsidRDefault="00D65BD8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می‌گوید</w:t>
      </w:r>
      <w:r w:rsidR="00362585" w:rsidRPr="008679BB">
        <w:rPr>
          <w:rFonts w:hint="cs"/>
          <w:rtl/>
        </w:rPr>
        <w:t xml:space="preserve"> سجده کن بر زمین، ارض حالا به مریخ رفته است، مریخ که کره زمین نیست ولی او یک چیزی در ذهنش هست که ممکن است ده قرن به ذهن کسی </w:t>
      </w:r>
      <w:r w:rsidRPr="008679BB">
        <w:rPr>
          <w:rFonts w:hint="cs"/>
          <w:rtl/>
        </w:rPr>
        <w:t>سؤال</w:t>
      </w:r>
      <w:r w:rsidR="00362585" w:rsidRPr="008679BB">
        <w:rPr>
          <w:rFonts w:hint="cs"/>
          <w:rtl/>
        </w:rPr>
        <w:t xml:space="preserve"> نیاید تا بر متن عرضه بکند که ظهور را بخواهد بفهمد، حالا که به مریخ رفت </w:t>
      </w:r>
      <w:r w:rsidRPr="008679BB">
        <w:rPr>
          <w:rFonts w:hint="cs"/>
          <w:rtl/>
        </w:rPr>
        <w:t>می‌گوید</w:t>
      </w:r>
      <w:r w:rsidR="00362585" w:rsidRPr="008679BB">
        <w:rPr>
          <w:rFonts w:hint="cs"/>
          <w:rtl/>
        </w:rPr>
        <w:t xml:space="preserve"> این خصوصیتش ابهامش هست زمین یعنی همین، آنجا هم زمین است آنجا هم </w:t>
      </w:r>
      <w:r w:rsidRPr="008679BB">
        <w:rPr>
          <w:rFonts w:hint="cs"/>
          <w:rtl/>
        </w:rPr>
        <w:t>می‌شود</w:t>
      </w:r>
      <w:r w:rsidR="00362585" w:rsidRPr="008679BB">
        <w:rPr>
          <w:rFonts w:hint="cs"/>
          <w:rtl/>
        </w:rPr>
        <w:t xml:space="preserve"> سجده کرد نه خاکی که روی کره زمین بوده است و حال اینکه در این اصطلاحات </w:t>
      </w:r>
      <w:r w:rsidRPr="008679BB">
        <w:rPr>
          <w:rFonts w:hint="cs"/>
          <w:rtl/>
        </w:rPr>
        <w:t>می‌گویند</w:t>
      </w:r>
      <w:r w:rsidR="00362585" w:rsidRPr="008679BB">
        <w:rPr>
          <w:rFonts w:hint="cs"/>
          <w:rtl/>
        </w:rPr>
        <w:t xml:space="preserve"> این جا ارض است و آن مریخ است. لازم نیست که همیشه همه بفهمند اگر فهم را عرضه کردیم و نظام را گفتیم عقلا </w:t>
      </w:r>
      <w:r w:rsidRPr="008679BB">
        <w:rPr>
          <w:rFonts w:hint="cs"/>
          <w:rtl/>
        </w:rPr>
        <w:t>می‌گویند</w:t>
      </w:r>
      <w:r w:rsidR="00362585" w:rsidRPr="008679BB">
        <w:rPr>
          <w:rFonts w:hint="cs"/>
          <w:rtl/>
        </w:rPr>
        <w:t xml:space="preserve"> این معنایش این است</w:t>
      </w:r>
    </w:p>
    <w:p w:rsidR="00362585" w:rsidRPr="008679BB" w:rsidRDefault="00362585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>گاهی هم ن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و مقاومت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ولی اگر ببیند منطقی دارد ولو ابتدا خودش </w:t>
      </w:r>
      <w:r w:rsidR="00D65BD8" w:rsidRPr="008679BB">
        <w:rPr>
          <w:rFonts w:hint="cs"/>
          <w:rtl/>
        </w:rPr>
        <w:t>نمی‌فهمید</w:t>
      </w:r>
      <w:r w:rsidRPr="008679BB">
        <w:rPr>
          <w:rFonts w:hint="cs"/>
          <w:rtl/>
        </w:rPr>
        <w:t xml:space="preserve"> بعد به که به عرف عام مراجعه بشود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من نص را </w:t>
      </w:r>
      <w:r w:rsidR="00D65BD8" w:rsidRPr="008679BB">
        <w:rPr>
          <w:rFonts w:hint="cs"/>
          <w:rtl/>
        </w:rPr>
        <w:t>این‌جوری</w:t>
      </w:r>
      <w:r w:rsidRPr="008679BB">
        <w:rPr>
          <w:rFonts w:hint="cs"/>
          <w:rtl/>
        </w:rPr>
        <w:t xml:space="preserve"> معنا </w:t>
      </w:r>
      <w:r w:rsidR="00D65BD8" w:rsidRPr="008679BB">
        <w:rPr>
          <w:rFonts w:hint="cs"/>
          <w:rtl/>
        </w:rPr>
        <w:t>می‌کنم</w:t>
      </w:r>
      <w:r w:rsidRPr="008679BB">
        <w:rPr>
          <w:rFonts w:hint="cs"/>
          <w:rtl/>
        </w:rPr>
        <w:t xml:space="preserve"> این شدنی است.</w:t>
      </w:r>
    </w:p>
    <w:p w:rsidR="00362585" w:rsidRPr="008679BB" w:rsidRDefault="00362585" w:rsidP="0055695C">
      <w:pPr>
        <w:autoSpaceDE w:val="0"/>
        <w:autoSpaceDN w:val="0"/>
        <w:adjustRightInd w:val="0"/>
        <w:spacing w:after="200" w:line="276" w:lineRule="auto"/>
        <w:ind w:firstLine="429"/>
        <w:rPr>
          <w:rtl/>
        </w:rPr>
      </w:pPr>
      <w:r w:rsidRPr="008679BB">
        <w:rPr>
          <w:rFonts w:hint="cs"/>
          <w:rtl/>
        </w:rPr>
        <w:t xml:space="preserve">باید دقت کرد پیچیدگی یک قرائن و شواهد ممکن است کسی بگوید موجب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بگوییم این ظهور عرفی نیست شما با یک دقت عقلی این را کشف کردید</w:t>
      </w:r>
    </w:p>
    <w:p w:rsidR="00362585" w:rsidRPr="008679BB" w:rsidRDefault="00362585" w:rsidP="0036258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سخن ما این است که این علی قسمین است گاهی بعد از یک امر پیچیده را کشف کرد وقتی به عرف عرضه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حالا که من </w:t>
      </w:r>
      <w:r w:rsidR="00D65BD8" w:rsidRPr="008679BB">
        <w:rPr>
          <w:rtl/>
        </w:rPr>
        <w:t>فهم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دم</w:t>
      </w:r>
      <w:r w:rsidRPr="008679BB">
        <w:rPr>
          <w:rFonts w:hint="cs"/>
          <w:rtl/>
        </w:rPr>
        <w:t xml:space="preserve"> لفظ را </w:t>
      </w:r>
      <w:r w:rsidR="00D65BD8" w:rsidRPr="008679BB">
        <w:rPr>
          <w:rFonts w:hint="cs"/>
          <w:rtl/>
        </w:rPr>
        <w:t>این‌جوری</w:t>
      </w:r>
      <w:r w:rsidRPr="008679BB">
        <w:rPr>
          <w:rFonts w:hint="cs"/>
          <w:rtl/>
        </w:rPr>
        <w:t xml:space="preserve"> معنا </w:t>
      </w:r>
      <w:r w:rsidR="00D65BD8" w:rsidRPr="008679BB">
        <w:rPr>
          <w:rFonts w:hint="cs"/>
          <w:rtl/>
        </w:rPr>
        <w:t>می‌کنم</w:t>
      </w:r>
      <w:r w:rsidRPr="008679BB">
        <w:rPr>
          <w:rFonts w:hint="cs"/>
          <w:rtl/>
        </w:rPr>
        <w:t xml:space="preserve"> ولو اینکه خود عرف عام ن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ست به این حقایق پیچیده پنهان پی ببرد ولی وقتی برایش استدلال بکنی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اگر این است پس من احیا ارضا را </w:t>
      </w:r>
      <w:r w:rsidR="00D65BD8" w:rsidRPr="008679BB">
        <w:rPr>
          <w:rFonts w:hint="cs"/>
          <w:rtl/>
        </w:rPr>
        <w:t>این‌جوری</w:t>
      </w:r>
      <w:r w:rsidRPr="008679BB">
        <w:rPr>
          <w:rFonts w:hint="cs"/>
          <w:rtl/>
        </w:rPr>
        <w:t xml:space="preserve"> معنا </w:t>
      </w:r>
      <w:r w:rsidR="00D65BD8" w:rsidRPr="008679BB">
        <w:rPr>
          <w:rFonts w:hint="cs"/>
          <w:rtl/>
        </w:rPr>
        <w:t>می‌کنم</w:t>
      </w:r>
      <w:r w:rsidRPr="008679BB">
        <w:rPr>
          <w:rFonts w:hint="cs"/>
          <w:rtl/>
        </w:rPr>
        <w:t xml:space="preserve">، تحجیر را </w:t>
      </w:r>
      <w:r w:rsidR="00D65BD8" w:rsidRPr="008679BB">
        <w:rPr>
          <w:rFonts w:hint="cs"/>
          <w:rtl/>
        </w:rPr>
        <w:t>این‌جور</w:t>
      </w:r>
      <w:r w:rsidRPr="008679BB">
        <w:rPr>
          <w:rFonts w:hint="cs"/>
          <w:rtl/>
        </w:rPr>
        <w:t xml:space="preserve"> معنا </w:t>
      </w:r>
      <w:r w:rsidR="00D65BD8" w:rsidRPr="008679BB">
        <w:rPr>
          <w:rFonts w:hint="cs"/>
          <w:rtl/>
        </w:rPr>
        <w:t>می‌کنم</w:t>
      </w:r>
      <w:r w:rsidRPr="008679BB">
        <w:rPr>
          <w:rFonts w:hint="cs"/>
          <w:rtl/>
        </w:rPr>
        <w:t xml:space="preserve"> و کذا و کذا</w:t>
      </w:r>
    </w:p>
    <w:p w:rsidR="00362585" w:rsidRPr="008679BB" w:rsidRDefault="00D65BD8" w:rsidP="0036258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>سؤال</w:t>
      </w:r>
      <w:r w:rsidR="00362585" w:rsidRPr="008679BB">
        <w:rPr>
          <w:rFonts w:hint="cs"/>
          <w:rtl/>
        </w:rPr>
        <w:t xml:space="preserve">: ظنون را </w:t>
      </w:r>
      <w:r w:rsidRPr="008679BB">
        <w:rPr>
          <w:rtl/>
        </w:rPr>
        <w:t>مطلقاً</w:t>
      </w:r>
      <w:r w:rsidR="00362585" w:rsidRPr="008679BB">
        <w:rPr>
          <w:rFonts w:hint="cs"/>
          <w:rtl/>
        </w:rPr>
        <w:t xml:space="preserve"> حجت </w:t>
      </w:r>
      <w:r w:rsidRPr="008679BB">
        <w:rPr>
          <w:rtl/>
        </w:rPr>
        <w:t>نم</w:t>
      </w:r>
      <w:r w:rsidRPr="008679BB">
        <w:rPr>
          <w:rFonts w:hint="cs"/>
          <w:rtl/>
        </w:rPr>
        <w:t>ی‌</w:t>
      </w:r>
      <w:r w:rsidRPr="008679BB">
        <w:rPr>
          <w:rFonts w:hint="eastAsia"/>
          <w:rtl/>
        </w:rPr>
        <w:t>دان</w:t>
      </w:r>
      <w:r w:rsidRPr="008679BB">
        <w:rPr>
          <w:rFonts w:hint="cs"/>
          <w:rtl/>
        </w:rPr>
        <w:t>ی</w:t>
      </w:r>
      <w:r w:rsidRPr="008679BB">
        <w:rPr>
          <w:rFonts w:hint="eastAsia"/>
          <w:rtl/>
        </w:rPr>
        <w:t>د</w:t>
      </w:r>
      <w:r w:rsidR="00362585" w:rsidRPr="008679BB">
        <w:rPr>
          <w:rFonts w:hint="cs"/>
          <w:rtl/>
        </w:rPr>
        <w:t xml:space="preserve"> اینجا یا دلیل خاص بفرمایید یا ...</w:t>
      </w:r>
    </w:p>
    <w:p w:rsidR="00362585" w:rsidRPr="008679BB" w:rsidRDefault="00362585" w:rsidP="0036258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جواب: این ظنون علی قسمین است گاهی ظنون در ظهورات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گاهی ن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هر ظنی که فضای ظهور تنظیم بکند آن حجت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برای اینکه ظهور حجت است ظاهر حجت است آن از مبادی این ظهور شده است و حجت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حجیت ظهورات یک پایگاه عقلایی بسیار قوی دارد یعنی نظام تفهیم و تفهم بشر بر استظهارات و ظهورات الفاظ است</w:t>
      </w:r>
      <w:r w:rsidR="00B36C24" w:rsidRPr="008679BB">
        <w:rPr>
          <w:rtl/>
        </w:rPr>
        <w:t xml:space="preserve"> </w:t>
      </w:r>
      <w:r w:rsidR="00D65BD8" w:rsidRPr="008679BB">
        <w:rPr>
          <w:rtl/>
        </w:rPr>
        <w:t>و اگر</w:t>
      </w:r>
      <w:r w:rsidRPr="008679BB">
        <w:rPr>
          <w:rFonts w:hint="cs"/>
          <w:rtl/>
        </w:rPr>
        <w:t xml:space="preserve"> مقاصد، نظام، قرائن لبیه</w:t>
      </w:r>
      <w:r w:rsidR="00B36C24" w:rsidRPr="008679BB">
        <w:rPr>
          <w:rtl/>
        </w:rPr>
        <w:t xml:space="preserve"> </w:t>
      </w:r>
      <w:r w:rsidRPr="008679BB">
        <w:rPr>
          <w:rFonts w:hint="cs"/>
          <w:rtl/>
        </w:rPr>
        <w:t xml:space="preserve">و امثال دیگر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داشت که عرف </w:t>
      </w:r>
      <w:r w:rsidR="00D65BD8" w:rsidRPr="008679BB">
        <w:rPr>
          <w:rtl/>
        </w:rPr>
        <w:t>ا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ن‌طور</w:t>
      </w:r>
      <w:r w:rsidRPr="008679BB">
        <w:rPr>
          <w:rFonts w:hint="cs"/>
          <w:rtl/>
        </w:rPr>
        <w:t xml:space="preserve"> بفهمد وقتی به فهم عرفی کمک کرد حجت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وقتی </w:t>
      </w:r>
      <w:r w:rsidR="00D65BD8" w:rsidRPr="008679BB">
        <w:rPr>
          <w:rFonts w:hint="cs"/>
          <w:rtl/>
        </w:rPr>
        <w:lastRenderedPageBreak/>
        <w:t>می‌گوییم</w:t>
      </w:r>
      <w:r w:rsidRPr="008679BB">
        <w:rPr>
          <w:rFonts w:hint="cs"/>
          <w:rtl/>
        </w:rPr>
        <w:t xml:space="preserve"> آن حجت است این البته با یک تسامحی </w:t>
      </w:r>
      <w:r w:rsidR="00D65BD8" w:rsidRPr="008679BB">
        <w:rPr>
          <w:rFonts w:hint="cs"/>
          <w:rtl/>
        </w:rPr>
        <w:t>می‌گوییم</w:t>
      </w:r>
      <w:r w:rsidRPr="008679BB">
        <w:rPr>
          <w:rFonts w:hint="cs"/>
          <w:rtl/>
        </w:rPr>
        <w:t xml:space="preserve"> آن از مبادی است که ظهور را درست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و ظهور حجت است.</w:t>
      </w:r>
    </w:p>
    <w:p w:rsidR="00362585" w:rsidRPr="008679BB" w:rsidRDefault="00362585" w:rsidP="0036258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ظهور هر جا هست یعنی معنایش این است این بافت این معنا را افاده </w:t>
      </w:r>
      <w:r w:rsidR="00D65BD8" w:rsidRPr="008679BB">
        <w:rPr>
          <w:rFonts w:hint="cs"/>
          <w:rtl/>
        </w:rPr>
        <w:t>می‌کند</w:t>
      </w:r>
    </w:p>
    <w:p w:rsidR="00362585" w:rsidRPr="008679BB" w:rsidRDefault="00D65BD8" w:rsidP="0036258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>سؤال</w:t>
      </w:r>
      <w:r w:rsidR="00362585" w:rsidRPr="008679BB">
        <w:rPr>
          <w:rFonts w:hint="cs"/>
          <w:rtl/>
        </w:rPr>
        <w:t xml:space="preserve">: </w:t>
      </w:r>
      <w:r w:rsidRPr="008679BB">
        <w:rPr>
          <w:rFonts w:hint="cs"/>
          <w:rtl/>
        </w:rPr>
        <w:t>سؤال</w:t>
      </w:r>
      <w:r w:rsidR="00362585" w:rsidRPr="008679BB">
        <w:rPr>
          <w:rFonts w:hint="cs"/>
          <w:rtl/>
        </w:rPr>
        <w:t xml:space="preserve"> من این است که شیعه این همه دقت دارد حکم برای خدا درست نکند اینجا بر اساس ظن حکم درست </w:t>
      </w:r>
      <w:r w:rsidRPr="008679BB">
        <w:rPr>
          <w:rFonts w:hint="cs"/>
          <w:rtl/>
        </w:rPr>
        <w:t>می‌کند</w:t>
      </w:r>
    </w:p>
    <w:p w:rsidR="00362585" w:rsidRPr="008679BB" w:rsidRDefault="00362585" w:rsidP="0036258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>جواب: آنجایی است که خطاب را تغییر ن</w:t>
      </w:r>
      <w:r w:rsidR="00D65BD8" w:rsidRPr="008679BB">
        <w:rPr>
          <w:rFonts w:hint="cs"/>
          <w:rtl/>
        </w:rPr>
        <w:t>می‌دهد</w:t>
      </w:r>
      <w:r w:rsidRPr="008679BB">
        <w:rPr>
          <w:rFonts w:hint="cs"/>
          <w:rtl/>
        </w:rPr>
        <w:t xml:space="preserve"> در ظهور درست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یا درست ن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البته باید خیلی دقت بکند</w:t>
      </w:r>
    </w:p>
    <w:p w:rsidR="00362585" w:rsidRPr="008679BB" w:rsidRDefault="00362585" w:rsidP="004574C8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این بالاتر از عوض کردن هست </w:t>
      </w:r>
      <w:r w:rsidR="004574C8" w:rsidRPr="008679BB">
        <w:rPr>
          <w:rFonts w:hint="cs"/>
          <w:rtl/>
        </w:rPr>
        <w:t>«</w:t>
      </w:r>
      <w:r w:rsidR="004574C8" w:rsidRPr="008679BB">
        <w:rPr>
          <w:color w:val="008000"/>
          <w:rtl/>
        </w:rPr>
        <w:t>جُعِلَتْ لِيَ الْأَرْضُ مَسْجِداً وَ طَهُورا</w:t>
      </w:r>
      <w:r w:rsidR="004574C8" w:rsidRPr="008679BB">
        <w:rPr>
          <w:rFonts w:hint="cs"/>
          <w:color w:val="008000"/>
          <w:rtl/>
        </w:rPr>
        <w:t>ً</w:t>
      </w:r>
      <w:r w:rsidR="004574C8" w:rsidRPr="008679BB">
        <w:rPr>
          <w:rFonts w:hint="cs"/>
          <w:rtl/>
        </w:rPr>
        <w:t>»</w:t>
      </w:r>
      <w:r w:rsidR="007871FF">
        <w:rPr>
          <w:rStyle w:val="FootnoteReference"/>
          <w:rtl/>
        </w:rPr>
        <w:footnoteReference w:id="3"/>
      </w:r>
      <w:r w:rsidR="004574C8" w:rsidRPr="008679BB">
        <w:rPr>
          <w:rFonts w:hint="cs"/>
          <w:rtl/>
        </w:rPr>
        <w:t xml:space="preserve"> </w:t>
      </w:r>
      <w:r w:rsidRPr="008679BB">
        <w:rPr>
          <w:rFonts w:hint="cs"/>
          <w:rtl/>
        </w:rPr>
        <w:t>من به مریخ رفتم، مسجدا و طهورا هست یا نیست.</w:t>
      </w:r>
    </w:p>
    <w:p w:rsidR="00362585" w:rsidRPr="008679BB" w:rsidRDefault="00362585" w:rsidP="00F92906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اگر آن استنباط ما قوی بود </w:t>
      </w:r>
      <w:r w:rsidR="004574C8" w:rsidRPr="008679BB">
        <w:rPr>
          <w:rtl/>
        </w:rPr>
        <w:t>به‌گونه‌ا</w:t>
      </w:r>
      <w:r w:rsidR="004574C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که این جا که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اهل ذمه یا مجنون را الغاء خصوصیت </w:t>
      </w:r>
      <w:r w:rsidR="00D65BD8" w:rsidRPr="008679BB">
        <w:rPr>
          <w:rFonts w:hint="cs"/>
          <w:rtl/>
        </w:rPr>
        <w:t>می‌کنیم</w:t>
      </w:r>
      <w:r w:rsidRPr="008679BB">
        <w:rPr>
          <w:rFonts w:hint="cs"/>
          <w:rtl/>
        </w:rPr>
        <w:t xml:space="preserve"> اگر این ظهور به حدی </w:t>
      </w:r>
      <w:r w:rsidR="00D65BD8" w:rsidRPr="008679BB">
        <w:rPr>
          <w:rFonts w:hint="cs"/>
          <w:rtl/>
        </w:rPr>
        <w:t>می‌رسید که الغاء خصوصیت می‌کرد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می‌گفت</w:t>
      </w:r>
      <w:r w:rsidRPr="008679BB">
        <w:rPr>
          <w:rFonts w:hint="cs"/>
          <w:rtl/>
        </w:rPr>
        <w:t xml:space="preserve"> اینجا که در روایت سکونی دارد که </w:t>
      </w:r>
      <w:r w:rsidR="004574C8" w:rsidRPr="008679BB">
        <w:rPr>
          <w:rFonts w:hint="cs"/>
          <w:rtl/>
        </w:rPr>
        <w:t>«</w:t>
      </w:r>
      <w:r w:rsidR="000E425F" w:rsidRPr="008679BB">
        <w:rPr>
          <w:color w:val="008000"/>
          <w:rtl/>
        </w:rPr>
        <w:t>لاَ حُرْمَةَ لِنِسَاءِ أَهْلِ اَلذِّمَّةِ</w:t>
      </w:r>
      <w:r w:rsidR="004574C8" w:rsidRPr="008679BB">
        <w:rPr>
          <w:rFonts w:hint="cs"/>
          <w:rtl/>
        </w:rPr>
        <w:t>»</w:t>
      </w:r>
      <w:r w:rsidR="00F92906">
        <w:rPr>
          <w:rStyle w:val="FootnoteReference"/>
          <w:rtl/>
        </w:rPr>
        <w:footnoteReference w:id="4"/>
      </w:r>
      <w:r w:rsidR="000E425F" w:rsidRPr="008679BB">
        <w:rPr>
          <w:rFonts w:hint="cs"/>
          <w:rtl/>
        </w:rPr>
        <w:t xml:space="preserve"> این الغاء خصوصیت </w:t>
      </w:r>
      <w:r w:rsidR="00D65BD8" w:rsidRPr="008679BB">
        <w:rPr>
          <w:rFonts w:hint="cs"/>
          <w:rtl/>
        </w:rPr>
        <w:t>می‌شود</w:t>
      </w:r>
      <w:r w:rsidR="000E425F" w:rsidRPr="008679BB">
        <w:rPr>
          <w:rFonts w:hint="cs"/>
          <w:rtl/>
        </w:rPr>
        <w:t xml:space="preserve"> یعنی غیر اهل ذمه کسی که خودش رعایت ن</w:t>
      </w:r>
      <w:r w:rsidR="00D65BD8" w:rsidRPr="008679BB">
        <w:rPr>
          <w:rFonts w:hint="cs"/>
          <w:rtl/>
        </w:rPr>
        <w:t>می‌کند</w:t>
      </w:r>
      <w:r w:rsidR="000E425F" w:rsidRPr="008679BB">
        <w:rPr>
          <w:rFonts w:hint="cs"/>
          <w:rtl/>
        </w:rPr>
        <w:t xml:space="preserve"> به این سادگی ن</w:t>
      </w:r>
      <w:r w:rsidR="00D65BD8" w:rsidRPr="008679BB">
        <w:rPr>
          <w:rFonts w:hint="cs"/>
          <w:rtl/>
        </w:rPr>
        <w:t>می‌شود</w:t>
      </w:r>
      <w:r w:rsidR="000E425F"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حتماً</w:t>
      </w:r>
      <w:r w:rsidR="000E425F" w:rsidRPr="008679BB">
        <w:rPr>
          <w:rFonts w:hint="cs"/>
          <w:rtl/>
        </w:rPr>
        <w:t xml:space="preserve"> این را ن</w:t>
      </w:r>
      <w:r w:rsidR="00D65BD8" w:rsidRPr="008679BB">
        <w:rPr>
          <w:rFonts w:hint="cs"/>
          <w:rtl/>
        </w:rPr>
        <w:t>می‌گفتیم</w:t>
      </w:r>
      <w:r w:rsidR="000E425F" w:rsidRPr="008679BB">
        <w:rPr>
          <w:rFonts w:hint="cs"/>
          <w:rtl/>
        </w:rPr>
        <w:t xml:space="preserve"> ولی یک جاهایی </w:t>
      </w:r>
      <w:r w:rsidR="00D65BD8" w:rsidRPr="008679BB">
        <w:rPr>
          <w:rFonts w:hint="cs"/>
          <w:rtl/>
        </w:rPr>
        <w:t>واقعاً</w:t>
      </w:r>
      <w:r w:rsidR="000E425F" w:rsidRPr="008679BB">
        <w:rPr>
          <w:rFonts w:hint="cs"/>
          <w:rtl/>
        </w:rPr>
        <w:t xml:space="preserve"> موجب </w:t>
      </w:r>
      <w:r w:rsidR="00D65BD8" w:rsidRPr="008679BB">
        <w:rPr>
          <w:rFonts w:hint="cs"/>
          <w:rtl/>
        </w:rPr>
        <w:t>می‌شود</w:t>
      </w:r>
      <w:r w:rsidR="000E425F" w:rsidRPr="008679BB">
        <w:rPr>
          <w:rFonts w:hint="cs"/>
          <w:rtl/>
        </w:rPr>
        <w:t xml:space="preserve"> که انصراف درست بکند یا تنق</w:t>
      </w:r>
      <w:r w:rsidR="00D65BD8" w:rsidRPr="008679BB">
        <w:rPr>
          <w:rFonts w:hint="cs"/>
          <w:rtl/>
        </w:rPr>
        <w:t>ی</w:t>
      </w:r>
      <w:r w:rsidR="000E425F" w:rsidRPr="008679BB">
        <w:rPr>
          <w:rFonts w:hint="cs"/>
          <w:rtl/>
        </w:rPr>
        <w:t xml:space="preserve">ح مناط و الغاء خصوصیت درست بکند یا اینکه </w:t>
      </w:r>
      <w:r w:rsidR="00D65BD8" w:rsidRPr="008679BB">
        <w:rPr>
          <w:rFonts w:hint="cs"/>
          <w:rtl/>
        </w:rPr>
        <w:t>تأکید</w:t>
      </w:r>
      <w:r w:rsidR="000E425F"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می‌کند</w:t>
      </w:r>
      <w:r w:rsidR="000E425F" w:rsidRPr="008679BB">
        <w:rPr>
          <w:rFonts w:hint="cs"/>
          <w:rtl/>
        </w:rPr>
        <w:t xml:space="preserve"> همان که </w:t>
      </w:r>
      <w:r w:rsidR="00D65BD8" w:rsidRPr="008679BB">
        <w:rPr>
          <w:rFonts w:hint="cs"/>
          <w:rtl/>
        </w:rPr>
        <w:t>آدم</w:t>
      </w:r>
      <w:r w:rsidR="000E425F"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می‌فهمد</w:t>
      </w:r>
      <w:r w:rsidR="000E425F"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مؤید</w:t>
      </w:r>
      <w:r w:rsidR="000E425F" w:rsidRPr="008679BB">
        <w:rPr>
          <w:rFonts w:hint="cs"/>
          <w:rtl/>
        </w:rPr>
        <w:t xml:space="preserve"> آن استظهار است من اینجا </w:t>
      </w:r>
      <w:r w:rsidR="00D65BD8" w:rsidRPr="008679BB">
        <w:rPr>
          <w:rFonts w:hint="cs"/>
          <w:rtl/>
        </w:rPr>
        <w:t>نوشته‌ام</w:t>
      </w:r>
      <w:r w:rsidR="000E425F"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تأکید</w:t>
      </w:r>
      <w:r w:rsidR="000E425F" w:rsidRPr="008679BB">
        <w:rPr>
          <w:rFonts w:hint="cs"/>
          <w:rtl/>
        </w:rPr>
        <w:t xml:space="preserve"> یا انصراف یا الغاء خصوصیت و یا ایضاح و اجمال است </w:t>
      </w:r>
      <w:r w:rsidR="00D65BD8" w:rsidRPr="008679BB">
        <w:rPr>
          <w:rFonts w:hint="cs"/>
          <w:rtl/>
        </w:rPr>
        <w:t>می‌گوید</w:t>
      </w:r>
      <w:r w:rsidR="000E425F" w:rsidRPr="008679BB">
        <w:rPr>
          <w:rFonts w:hint="cs"/>
          <w:rtl/>
        </w:rPr>
        <w:t xml:space="preserve"> این کلمه چند معنا دارد وجود این نظام سازی </w:t>
      </w:r>
      <w:r w:rsidR="00D65BD8" w:rsidRPr="008679BB">
        <w:rPr>
          <w:rFonts w:hint="cs"/>
          <w:rtl/>
        </w:rPr>
        <w:t>می‌گوید</w:t>
      </w:r>
      <w:r w:rsidR="000E425F" w:rsidRPr="008679BB">
        <w:rPr>
          <w:rFonts w:hint="cs"/>
          <w:rtl/>
        </w:rPr>
        <w:t xml:space="preserve"> این معنا متعین است از بین </w:t>
      </w:r>
      <w:r w:rsidR="00D65BD8" w:rsidRPr="008679BB">
        <w:rPr>
          <w:rtl/>
        </w:rPr>
        <w:t>مشترک‌ها</w:t>
      </w:r>
      <w:r w:rsidR="000E425F" w:rsidRPr="008679BB">
        <w:rPr>
          <w:rFonts w:hint="cs"/>
          <w:rtl/>
        </w:rPr>
        <w:t xml:space="preserve"> یا اینکه وجود آن نظام موجب اجمال </w:t>
      </w:r>
      <w:r w:rsidR="00D65BD8" w:rsidRPr="008679BB">
        <w:rPr>
          <w:rFonts w:hint="cs"/>
          <w:rtl/>
        </w:rPr>
        <w:t>می‌شود</w:t>
      </w:r>
      <w:r w:rsidR="000E425F" w:rsidRPr="008679BB">
        <w:rPr>
          <w:rFonts w:hint="cs"/>
          <w:rtl/>
        </w:rPr>
        <w:t xml:space="preserve"> و نتواند ظهور را </w:t>
      </w:r>
      <w:r w:rsidR="00D65BD8" w:rsidRPr="008679BB">
        <w:rPr>
          <w:rFonts w:hint="cs"/>
          <w:rtl/>
        </w:rPr>
        <w:t>آدم</w:t>
      </w:r>
      <w:r w:rsidR="000E425F" w:rsidRPr="008679BB">
        <w:rPr>
          <w:rFonts w:hint="cs"/>
          <w:rtl/>
        </w:rPr>
        <w:t xml:space="preserve"> بپذیرد.</w:t>
      </w:r>
    </w:p>
    <w:p w:rsidR="000E425F" w:rsidRPr="008679BB" w:rsidRDefault="000E425F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باید به حدی برسد اگر بخواهد به عنوان دلیل مستقل </w:t>
      </w:r>
      <w:r w:rsidR="00D65BD8" w:rsidRPr="008679BB">
        <w:rPr>
          <w:rtl/>
        </w:rPr>
        <w:t>فراتر</w:t>
      </w:r>
      <w:r w:rsidRPr="008679BB">
        <w:rPr>
          <w:rFonts w:hint="cs"/>
          <w:rtl/>
        </w:rPr>
        <w:t xml:space="preserve"> از ظهورات عمل بکند باید قطع و اطمینان باشد اگر بخواهد در ظهور و خطاب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بگذارد باید از یک اتقان عقلایی برخوردار بشود این دو جیزی است که وجود دارد</w:t>
      </w:r>
    </w:p>
    <w:p w:rsidR="000E425F" w:rsidRPr="008679BB" w:rsidRDefault="000E425F" w:rsidP="00F92906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بنابراین اگر استکشاف النظام ما را به قطع و اطمینان رساند اینجا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>د خود بشود یک دلیل جدید فراتر از خطابات و نصوص این همان فایده اول بود</w:t>
      </w:r>
    </w:p>
    <w:p w:rsidR="000E425F" w:rsidRPr="008679BB" w:rsidRDefault="000E425F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>فایده دوم این بود که به قطع ن</w:t>
      </w:r>
      <w:r w:rsidR="00D65BD8" w:rsidRPr="008679BB">
        <w:rPr>
          <w:rFonts w:hint="cs"/>
          <w:rtl/>
        </w:rPr>
        <w:t>می‌رسد</w:t>
      </w:r>
      <w:r w:rsidRPr="008679BB">
        <w:rPr>
          <w:rFonts w:hint="cs"/>
          <w:rtl/>
        </w:rPr>
        <w:t xml:space="preserve"> ولی به </w:t>
      </w:r>
      <w:r w:rsidR="00D65BD8" w:rsidRPr="008679BB">
        <w:rPr>
          <w:rtl/>
        </w:rPr>
        <w:t>درجه‌ا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از ارزش عقلایی ما را </w:t>
      </w:r>
      <w:r w:rsidR="00D65BD8" w:rsidRPr="008679BB">
        <w:rPr>
          <w:rtl/>
        </w:rPr>
        <w:t>م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رساند</w:t>
      </w:r>
      <w:r w:rsidRPr="008679BB">
        <w:rPr>
          <w:rFonts w:hint="cs"/>
          <w:rtl/>
        </w:rPr>
        <w:t xml:space="preserve"> که سایه </w:t>
      </w:r>
      <w:r w:rsidR="00D65BD8" w:rsidRPr="008679BB">
        <w:rPr>
          <w:rtl/>
        </w:rPr>
        <w:t>م</w:t>
      </w:r>
      <w:r w:rsidR="00D65BD8" w:rsidRPr="008679BB">
        <w:rPr>
          <w:rFonts w:hint="cs"/>
          <w:rtl/>
        </w:rPr>
        <w:t>ی‌</w:t>
      </w:r>
      <w:r w:rsidR="00D65BD8" w:rsidRPr="008679BB">
        <w:rPr>
          <w:rFonts w:hint="eastAsia"/>
          <w:rtl/>
        </w:rPr>
        <w:t>اندازد</w:t>
      </w:r>
      <w:r w:rsidRPr="008679BB">
        <w:rPr>
          <w:rFonts w:hint="cs"/>
          <w:rtl/>
        </w:rPr>
        <w:t xml:space="preserve"> روی نص یا خطاب لفظی،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قرینه لبیه آن این قرینه لبیه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انصراف درست بکند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تنقیح مناط بکند و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تعیین یک معنا در </w:t>
      </w:r>
      <w:r w:rsidRPr="008679BB">
        <w:rPr>
          <w:rFonts w:hint="cs"/>
          <w:rtl/>
        </w:rPr>
        <w:lastRenderedPageBreak/>
        <w:t xml:space="preserve">اقسام ده </w:t>
      </w:r>
      <w:r w:rsidR="004574C8" w:rsidRPr="008679BB">
        <w:rPr>
          <w:rtl/>
        </w:rPr>
        <w:t>ب</w:t>
      </w:r>
      <w:r w:rsidR="004574C8" w:rsidRPr="008679BB">
        <w:rPr>
          <w:rFonts w:hint="cs"/>
          <w:rtl/>
        </w:rPr>
        <w:t>ی</w:t>
      </w:r>
      <w:r w:rsidR="004574C8" w:rsidRPr="008679BB">
        <w:rPr>
          <w:rFonts w:hint="eastAsia"/>
          <w:rtl/>
        </w:rPr>
        <w:t>ست‌گانه</w:t>
      </w:r>
      <w:r w:rsidRPr="008679BB">
        <w:rPr>
          <w:rFonts w:hint="cs"/>
          <w:rtl/>
        </w:rPr>
        <w:t xml:space="preserve"> هیئت بکند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 xml:space="preserve">د تعیین معنا در پانزده بیست تا از احوال در ماده و موضوع و متعلق و قید بکند این طیف وسیعی از قرینیت را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>د بکند</w:t>
      </w:r>
    </w:p>
    <w:p w:rsidR="00B36C24" w:rsidRPr="008679BB" w:rsidRDefault="00B36C24" w:rsidP="00B36C24">
      <w:pPr>
        <w:pStyle w:val="Heading1"/>
        <w:rPr>
          <w:rtl/>
        </w:rPr>
      </w:pPr>
      <w:bookmarkStart w:id="10" w:name="_Toc86584345"/>
      <w:r w:rsidRPr="008679BB">
        <w:rPr>
          <w:rFonts w:hint="cs"/>
          <w:rtl/>
        </w:rPr>
        <w:t>تفاوت بین فایده اول و دوم</w:t>
      </w:r>
      <w:bookmarkEnd w:id="10"/>
    </w:p>
    <w:p w:rsidR="000E425F" w:rsidRPr="008679BB" w:rsidRDefault="000E425F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فرق اول و دومی این است در فایده اولی ما دلیل تازه پیدا </w:t>
      </w:r>
      <w:r w:rsidR="00D65BD8" w:rsidRPr="008679BB">
        <w:rPr>
          <w:rFonts w:hint="cs"/>
          <w:rtl/>
        </w:rPr>
        <w:t>می‌کنیم</w:t>
      </w:r>
      <w:r w:rsidRPr="008679BB">
        <w:rPr>
          <w:rFonts w:hint="cs"/>
          <w:rtl/>
        </w:rPr>
        <w:t xml:space="preserve"> در کنار نصوص فایده دوم این است که </w:t>
      </w:r>
      <w:r w:rsidR="00D65BD8" w:rsidRPr="008679BB">
        <w:rPr>
          <w:rtl/>
        </w:rPr>
        <w:t>قر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نه‌ا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برای فهم نصوص درست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این فرق اول و دوم</w:t>
      </w:r>
    </w:p>
    <w:p w:rsidR="000E425F" w:rsidRPr="008679BB" w:rsidRDefault="000E425F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فرق دوم این </w:t>
      </w:r>
      <w:r w:rsidR="00D65BD8" w:rsidRPr="008679BB">
        <w:rPr>
          <w:rFonts w:hint="cs"/>
          <w:rtl/>
        </w:rPr>
        <w:t>است که</w:t>
      </w:r>
      <w:r w:rsidRPr="008679BB">
        <w:rPr>
          <w:rFonts w:hint="cs"/>
          <w:rtl/>
        </w:rPr>
        <w:t xml:space="preserve"> در اولی چون دلیل جدید </w:t>
      </w:r>
      <w:r w:rsidR="00D65BD8" w:rsidRPr="008679BB">
        <w:rPr>
          <w:rFonts w:hint="cs"/>
          <w:rtl/>
        </w:rPr>
        <w:t>می‌خواهیم</w:t>
      </w:r>
      <w:r w:rsidRPr="008679BB">
        <w:rPr>
          <w:rFonts w:hint="cs"/>
          <w:rtl/>
        </w:rPr>
        <w:t xml:space="preserve"> بیاوریم باید قطع و اطمینان باشد در دومی باید ظهور عقلایی درست بکند آن شدت نیست اما یک چیز حدس و گمانی </w:t>
      </w:r>
      <w:r w:rsidR="004574C8" w:rsidRPr="008679BB">
        <w:rPr>
          <w:rtl/>
        </w:rPr>
        <w:t>من‌درآورد</w:t>
      </w:r>
      <w:r w:rsidR="004574C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نیست باید در منظومه فهم عقلا و استظهارات عقلایی مقبول و مطبوع باشد</w:t>
      </w:r>
    </w:p>
    <w:p w:rsidR="000E425F" w:rsidRPr="008679BB" w:rsidRDefault="000E425F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این دو نوع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از </w:t>
      </w:r>
      <w:r w:rsidR="00D65BD8" w:rsidRPr="008679BB">
        <w:rPr>
          <w:rFonts w:hint="cs"/>
          <w:rtl/>
        </w:rPr>
        <w:t>این‌هاست</w:t>
      </w:r>
    </w:p>
    <w:p w:rsidR="000E425F" w:rsidRPr="008679BB" w:rsidRDefault="000E425F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به عنوان دلیل مستقل قطع به عنوان </w:t>
      </w:r>
      <w:r w:rsidR="002E2537" w:rsidRPr="008679BB">
        <w:rPr>
          <w:rFonts w:hint="cs"/>
          <w:rtl/>
        </w:rPr>
        <w:t xml:space="preserve">قرینه برای دلیل لفظی </w:t>
      </w:r>
      <w:r w:rsidR="00D65BD8" w:rsidRPr="008679BB">
        <w:rPr>
          <w:rFonts w:hint="cs"/>
          <w:rtl/>
        </w:rPr>
        <w:t>درجه‌ای</w:t>
      </w:r>
      <w:r w:rsidR="002E2537" w:rsidRPr="008679BB">
        <w:rPr>
          <w:rFonts w:hint="cs"/>
          <w:rtl/>
        </w:rPr>
        <w:t xml:space="preserve"> از تولید معنایی که عرف آن را بپذیرد مقبولیت عرفی در فضای تفاهم عرفی داشته باشد.</w:t>
      </w:r>
    </w:p>
    <w:p w:rsidR="002E2537" w:rsidRPr="008679BB" w:rsidRDefault="002E2537" w:rsidP="00B36C24">
      <w:pPr>
        <w:pStyle w:val="Heading1"/>
        <w:rPr>
          <w:rtl/>
        </w:rPr>
      </w:pPr>
      <w:bookmarkStart w:id="11" w:name="_Toc86584346"/>
      <w:r w:rsidRPr="008679BB">
        <w:rPr>
          <w:rFonts w:hint="cs"/>
          <w:rtl/>
        </w:rPr>
        <w:t>فایده سوم</w:t>
      </w:r>
      <w:bookmarkEnd w:id="11"/>
    </w:p>
    <w:p w:rsidR="002E2537" w:rsidRPr="008679BB" w:rsidRDefault="002E2537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این است که در الفائق هم آمده است نقشی است که در تزاحمات ایفا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در تزاحم که بین احکام پیدا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قاعده عقلایی است </w:t>
      </w:r>
      <w:r w:rsidR="00D65BD8" w:rsidRPr="008679BB">
        <w:rPr>
          <w:rtl/>
        </w:rPr>
        <w:t>آنچه</w:t>
      </w:r>
      <w:r w:rsidRPr="008679BB">
        <w:rPr>
          <w:rFonts w:hint="cs"/>
          <w:rtl/>
        </w:rPr>
        <w:t xml:space="preserve"> اهم است یا محتمل الاهمیه است مقدم است این کشف نظام که شخص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ممکن است در پایه اولی که بیاید حکم جدید بسازد که قطع </w:t>
      </w:r>
      <w:r w:rsidR="00D65BD8" w:rsidRPr="008679BB">
        <w:rPr>
          <w:rFonts w:hint="cs"/>
          <w:rtl/>
        </w:rPr>
        <w:t>می‌خواست</w:t>
      </w:r>
      <w:r w:rsidRPr="008679BB">
        <w:rPr>
          <w:rFonts w:hint="cs"/>
          <w:rtl/>
        </w:rPr>
        <w:t xml:space="preserve"> نباشد در پایه دوم باید ظهور درست بکند آن هم یک اتقان باید داشته باشد بردی باید داشته باشد و نیست در حد حدسیات و ظنیاتی است که ظهوری جایی درست ن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ولی </w:t>
      </w:r>
      <w:r w:rsidR="00D65BD8" w:rsidRPr="008679BB">
        <w:rPr>
          <w:rtl/>
        </w:rPr>
        <w:t>لااقل</w:t>
      </w:r>
      <w:r w:rsidRPr="008679BB">
        <w:rPr>
          <w:rFonts w:hint="cs"/>
          <w:rtl/>
        </w:rPr>
        <w:t xml:space="preserve"> یک احتمال قابل قبولی را تولید کرده است این احتمال قابل قبول خیلی جاها اثر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از جمله اینکه در تزاحمات اثر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چون این نظام را کشف کرده است و </w:t>
      </w:r>
      <w:r w:rsidR="00D65BD8" w:rsidRPr="008679BB">
        <w:rPr>
          <w:rFonts w:hint="cs"/>
          <w:rtl/>
        </w:rPr>
        <w:t>الآن</w:t>
      </w:r>
      <w:r w:rsidRPr="008679BB">
        <w:rPr>
          <w:rFonts w:hint="cs"/>
          <w:rtl/>
        </w:rPr>
        <w:t xml:space="preserve"> هم تزاحمی در امتثال برای او </w:t>
      </w:r>
      <w:r w:rsidR="00D65BD8" w:rsidRPr="008679BB">
        <w:rPr>
          <w:rtl/>
        </w:rPr>
        <w:t>پ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داشده</w:t>
      </w:r>
      <w:r w:rsidRPr="008679BB">
        <w:rPr>
          <w:rFonts w:hint="cs"/>
          <w:rtl/>
        </w:rPr>
        <w:t xml:space="preserve"> است همان نظام احتمالی که او </w:t>
      </w:r>
      <w:r w:rsidR="00D65BD8" w:rsidRPr="008679BB">
        <w:rPr>
          <w:rFonts w:hint="cs"/>
          <w:rtl/>
        </w:rPr>
        <w:t>می‌دهد</w:t>
      </w:r>
      <w:r w:rsidRPr="008679BB">
        <w:rPr>
          <w:rFonts w:hint="cs"/>
          <w:rtl/>
        </w:rPr>
        <w:t xml:space="preserve"> موجب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بین این دو حکم بگوید این محتمل الاهمیه مقدم است عقل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در تزاحم محتمل الاهمیه مقدم است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همین نظام به تو کمک کرد.</w:t>
      </w:r>
    </w:p>
    <w:p w:rsidR="002E2537" w:rsidRPr="008679BB" w:rsidRDefault="002E2537" w:rsidP="000E425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یا آن حکمت احکام، مصالح ظنیه و امثال اینها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کمک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که در تزاحم بگویی که احتمال اهمیت این بالاتر است شارع </w:t>
      </w:r>
      <w:r w:rsidR="00D65BD8" w:rsidRPr="008679BB">
        <w:rPr>
          <w:rFonts w:hint="cs"/>
          <w:rtl/>
        </w:rPr>
        <w:t>مثلاً</w:t>
      </w:r>
      <w:r w:rsidRPr="008679BB">
        <w:rPr>
          <w:rFonts w:hint="cs"/>
          <w:rtl/>
        </w:rPr>
        <w:t xml:space="preserve"> فلان موضوع برایش مهم است تزاحم که پیدا شد بین مصلحت عامه و مصلحت خاصه بر اساس آن نظام سازی که داری مصلحت عامه را مقدم بدار به خاطر اهمیت آن یا محتمل الاهمیه بودن.</w:t>
      </w:r>
    </w:p>
    <w:p w:rsidR="002E2537" w:rsidRPr="008679BB" w:rsidRDefault="002E2537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lastRenderedPageBreak/>
        <w:t xml:space="preserve">این هم نقش سومی است که ایفا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ولو در حد احتمالات </w:t>
      </w:r>
      <w:r w:rsidR="00D65BD8" w:rsidRPr="008679BB">
        <w:rPr>
          <w:rFonts w:hint="cs"/>
          <w:rtl/>
        </w:rPr>
        <w:t>می‌توان</w:t>
      </w:r>
      <w:r w:rsidRPr="008679BB">
        <w:rPr>
          <w:rFonts w:hint="cs"/>
          <w:rtl/>
        </w:rPr>
        <w:t>د ترجیح در مقام تزاحم را درست بکند یعنی یا این تکلیف را عمل بکند یا این تکلیف اگر تزاحم بین غیر</w:t>
      </w:r>
      <w:r w:rsidR="00B36C24" w:rsidRPr="008679BB">
        <w:rPr>
          <w:rtl/>
        </w:rPr>
        <w:t xml:space="preserve"> </w:t>
      </w:r>
      <w:r w:rsidRPr="008679BB">
        <w:rPr>
          <w:rFonts w:hint="cs"/>
          <w:rtl/>
        </w:rPr>
        <w:t>حرام و غیر الزامی باشد تزاحم نیست احکام الزامی بر غیر الزامی مقدم است</w:t>
      </w:r>
    </w:p>
    <w:p w:rsidR="002E2537" w:rsidRPr="008679BB" w:rsidRDefault="002E2537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تزاحم که </w:t>
      </w:r>
      <w:r w:rsidR="00D65BD8" w:rsidRPr="008679BB">
        <w:rPr>
          <w:rFonts w:hint="cs"/>
          <w:rtl/>
        </w:rPr>
        <w:t>می‌گوییم</w:t>
      </w:r>
      <w:r w:rsidRPr="008679BB">
        <w:rPr>
          <w:rFonts w:hint="cs"/>
          <w:rtl/>
        </w:rPr>
        <w:t xml:space="preserve"> بین ترک احد الواجبین یا ترک واجب و فعل حرامی است</w:t>
      </w:r>
    </w:p>
    <w:p w:rsidR="002E2537" w:rsidRPr="008679BB" w:rsidRDefault="002E2537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وجود این مقصد شریعت یا مصالحی که حدس </w:t>
      </w:r>
      <w:r w:rsidR="00D65BD8" w:rsidRPr="008679BB">
        <w:rPr>
          <w:rFonts w:hint="cs"/>
          <w:rtl/>
        </w:rPr>
        <w:t>می‌زند</w:t>
      </w:r>
      <w:r w:rsidRPr="008679BB">
        <w:rPr>
          <w:rFonts w:hint="cs"/>
          <w:rtl/>
        </w:rPr>
        <w:t xml:space="preserve"> یا نظامی که ساخته است و او را به </w:t>
      </w:r>
      <w:r w:rsidR="00D65BD8" w:rsidRPr="008679BB">
        <w:rPr>
          <w:rtl/>
        </w:rPr>
        <w:t>مصلحت‌ها</w:t>
      </w:r>
      <w:r w:rsidR="00D65BD8" w:rsidRPr="008679BB">
        <w:rPr>
          <w:rFonts w:hint="cs"/>
          <w:rtl/>
        </w:rPr>
        <w:t>یی</w:t>
      </w:r>
      <w:r w:rsidRPr="008679BB">
        <w:rPr>
          <w:rFonts w:hint="cs"/>
          <w:rtl/>
        </w:rPr>
        <w:t xml:space="preserve"> رسانده است موجب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که احتمال اهمیت در این بالاتر برود ولو احتمال هم اینجا تولید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اصلاً</w:t>
      </w:r>
      <w:r w:rsidRPr="008679BB">
        <w:rPr>
          <w:rFonts w:hint="cs"/>
          <w:rtl/>
        </w:rPr>
        <w:t xml:space="preserve"> ظن معتبر هم نیست چه برسد به قطع باشد در تزاحم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این را مقدم بدار.</w:t>
      </w:r>
    </w:p>
    <w:p w:rsidR="002E2537" w:rsidRPr="008679BB" w:rsidRDefault="002E2537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این </w:t>
      </w:r>
      <w:r w:rsidR="00D65BD8" w:rsidRPr="008679BB">
        <w:rPr>
          <w:rFonts w:hint="cs"/>
          <w:rtl/>
        </w:rPr>
        <w:t>تأثیری</w:t>
      </w:r>
      <w:r w:rsidRPr="008679BB">
        <w:rPr>
          <w:rFonts w:hint="cs"/>
          <w:rtl/>
        </w:rPr>
        <w:t xml:space="preserve"> است که در مقام امتثال ایفا </w:t>
      </w:r>
      <w:r w:rsidR="00D65BD8" w:rsidRPr="008679BB">
        <w:rPr>
          <w:rFonts w:hint="cs"/>
          <w:rtl/>
        </w:rPr>
        <w:t>می‌کند</w:t>
      </w:r>
      <w:r w:rsidRPr="008679BB">
        <w:rPr>
          <w:rFonts w:hint="cs"/>
          <w:rtl/>
        </w:rPr>
        <w:t xml:space="preserve"> برای تعیین نظام </w:t>
      </w:r>
      <w:r w:rsidR="00D65BD8" w:rsidRPr="008679BB">
        <w:rPr>
          <w:rtl/>
        </w:rPr>
        <w:t>رتبه‌بند</w:t>
      </w:r>
      <w:r w:rsidR="00D65BD8" w:rsidRPr="008679BB">
        <w:rPr>
          <w:rFonts w:hint="cs"/>
          <w:rtl/>
        </w:rPr>
        <w:t>ی</w:t>
      </w:r>
      <w:r w:rsidRPr="008679BB">
        <w:rPr>
          <w:rFonts w:hint="cs"/>
          <w:rtl/>
        </w:rPr>
        <w:t xml:space="preserve"> بین احکام به عبارت دیگر این ظنون و احتمالات در آن </w:t>
      </w:r>
      <w:r w:rsidR="00D65BD8" w:rsidRPr="008679BB">
        <w:rPr>
          <w:rFonts w:hint="cs"/>
          <w:rtl/>
        </w:rPr>
        <w:t>رتبه‌بندی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و در </w:t>
      </w:r>
      <w:r w:rsidR="00D65BD8" w:rsidRPr="008679BB">
        <w:rPr>
          <w:rFonts w:hint="cs"/>
          <w:rtl/>
        </w:rPr>
        <w:t>رتبه‌بندی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لااقل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تأثیر</w:t>
      </w:r>
      <w:r w:rsidRPr="008679BB">
        <w:rPr>
          <w:rFonts w:hint="cs"/>
          <w:rtl/>
        </w:rPr>
        <w:t xml:space="preserve"> این است که احتمال هم در </w:t>
      </w:r>
      <w:r w:rsidR="00D65BD8" w:rsidRPr="008679BB">
        <w:rPr>
          <w:rFonts w:hint="cs"/>
          <w:rtl/>
        </w:rPr>
        <w:t>رتبه‌بندی</w:t>
      </w:r>
      <w:r w:rsidRPr="008679BB">
        <w:rPr>
          <w:rFonts w:hint="cs"/>
          <w:rtl/>
        </w:rPr>
        <w:t xml:space="preserve"> که </w:t>
      </w:r>
      <w:r w:rsidR="00D65BD8" w:rsidRPr="008679BB">
        <w:rPr>
          <w:rFonts w:hint="cs"/>
          <w:rtl/>
        </w:rPr>
        <w:t>امتثال</w:t>
      </w:r>
      <w:r w:rsidRPr="008679BB">
        <w:rPr>
          <w:rFonts w:hint="cs"/>
          <w:rtl/>
        </w:rPr>
        <w:t xml:space="preserve"> در تزاحم ایجاد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 xml:space="preserve"> </w:t>
      </w:r>
      <w:r w:rsidR="004574C8" w:rsidRPr="008679BB">
        <w:rPr>
          <w:rtl/>
        </w:rPr>
        <w:t>اثرگذار</w:t>
      </w:r>
      <w:r w:rsidR="000756DD" w:rsidRPr="008679BB">
        <w:rPr>
          <w:rFonts w:hint="cs"/>
          <w:rtl/>
        </w:rPr>
        <w:t xml:space="preserve"> باشد</w:t>
      </w:r>
    </w:p>
    <w:p w:rsidR="000756DD" w:rsidRPr="008679BB" w:rsidRDefault="000756DD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اگر تزاحم </w:t>
      </w:r>
      <w:r w:rsidR="00D65BD8" w:rsidRPr="008679BB">
        <w:rPr>
          <w:rFonts w:hint="cs"/>
          <w:rtl/>
        </w:rPr>
        <w:t>می‌گویند</w:t>
      </w:r>
      <w:r w:rsidRPr="008679BB">
        <w:rPr>
          <w:rFonts w:hint="cs"/>
          <w:rtl/>
        </w:rPr>
        <w:t xml:space="preserve"> اهم یا محتمل الاهمیه مقدم است</w:t>
      </w:r>
    </w:p>
    <w:p w:rsidR="000756DD" w:rsidRPr="008679BB" w:rsidRDefault="00D65BD8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>سؤال</w:t>
      </w:r>
      <w:r w:rsidR="000756DD" w:rsidRPr="008679BB">
        <w:rPr>
          <w:rFonts w:hint="cs"/>
          <w:rtl/>
        </w:rPr>
        <w:t>: اگر جایی بین فهم عرفی و فهم حاصل نظام سازی تقابل ایجاد شد ...</w:t>
      </w:r>
    </w:p>
    <w:p w:rsidR="000756DD" w:rsidRPr="008679BB" w:rsidRDefault="000756DD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>جواب: این ارزشی ندارد در فهم نص ارزشی ندارد.</w:t>
      </w:r>
    </w:p>
    <w:p w:rsidR="000756DD" w:rsidRPr="008679BB" w:rsidRDefault="000756DD" w:rsidP="002E2537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679BB">
        <w:rPr>
          <w:rFonts w:hint="cs"/>
          <w:rtl/>
        </w:rPr>
        <w:t xml:space="preserve">باید </w:t>
      </w:r>
      <w:r w:rsidR="00D65BD8" w:rsidRPr="008679BB">
        <w:rPr>
          <w:rFonts w:hint="cs"/>
          <w:rtl/>
        </w:rPr>
        <w:t>درجه‌ای</w:t>
      </w:r>
      <w:r w:rsidRPr="008679BB">
        <w:rPr>
          <w:rFonts w:hint="cs"/>
          <w:rtl/>
        </w:rPr>
        <w:t xml:space="preserve"> باشد که عرف آن را بپسندد یعنی بعد از اینکه یک </w:t>
      </w:r>
      <w:r w:rsidR="00D65BD8" w:rsidRPr="008679BB">
        <w:rPr>
          <w:rFonts w:hint="cs"/>
          <w:rtl/>
        </w:rPr>
        <w:t>آدم</w:t>
      </w:r>
      <w:r w:rsidRPr="008679BB">
        <w:rPr>
          <w:rFonts w:hint="cs"/>
          <w:rtl/>
        </w:rPr>
        <w:t xml:space="preserve"> دقیقی این را فهمید عرضه به عرف عام شد </w:t>
      </w:r>
      <w:r w:rsidR="00D65BD8" w:rsidRPr="008679BB">
        <w:rPr>
          <w:rFonts w:hint="cs"/>
          <w:rtl/>
        </w:rPr>
        <w:t>می‌گوید</w:t>
      </w:r>
      <w:r w:rsidRPr="008679BB">
        <w:rPr>
          <w:rFonts w:hint="cs"/>
          <w:rtl/>
        </w:rPr>
        <w:t xml:space="preserve"> این درست است لفظ </w:t>
      </w:r>
      <w:r w:rsidR="00D65BD8" w:rsidRPr="008679BB">
        <w:rPr>
          <w:rtl/>
        </w:rPr>
        <w:t>ا</w:t>
      </w:r>
      <w:r w:rsidR="00D65BD8" w:rsidRPr="008679BB">
        <w:rPr>
          <w:rFonts w:hint="cs"/>
          <w:rtl/>
        </w:rPr>
        <w:t>ی</w:t>
      </w:r>
      <w:r w:rsidR="00D65BD8" w:rsidRPr="008679BB">
        <w:rPr>
          <w:rFonts w:hint="eastAsia"/>
          <w:rtl/>
        </w:rPr>
        <w:t>ن‌طور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می‌شود</w:t>
      </w:r>
      <w:r w:rsidRPr="008679BB">
        <w:rPr>
          <w:rFonts w:hint="cs"/>
          <w:rtl/>
        </w:rPr>
        <w:t>.</w:t>
      </w:r>
    </w:p>
    <w:p w:rsidR="0055695C" w:rsidRPr="008679BB" w:rsidRDefault="000756DD" w:rsidP="00B36C24">
      <w:pPr>
        <w:autoSpaceDE w:val="0"/>
        <w:autoSpaceDN w:val="0"/>
        <w:adjustRightInd w:val="0"/>
        <w:spacing w:after="200" w:line="276" w:lineRule="auto"/>
      </w:pPr>
      <w:r w:rsidRPr="008679BB">
        <w:rPr>
          <w:rFonts w:hint="cs"/>
          <w:rtl/>
        </w:rPr>
        <w:t xml:space="preserve">درجه </w:t>
      </w:r>
      <w:r w:rsidR="00D65BD8" w:rsidRPr="008679BB">
        <w:rPr>
          <w:rFonts w:hint="cs"/>
          <w:rtl/>
        </w:rPr>
        <w:t>پایین‌تر</w:t>
      </w:r>
      <w:r w:rsidRPr="008679BB">
        <w:rPr>
          <w:rFonts w:hint="cs"/>
          <w:rtl/>
        </w:rPr>
        <w:t xml:space="preserve"> </w:t>
      </w:r>
      <w:r w:rsidR="00D65BD8" w:rsidRPr="008679BB">
        <w:rPr>
          <w:rFonts w:hint="cs"/>
          <w:rtl/>
        </w:rPr>
        <w:t>تأثیری</w:t>
      </w:r>
      <w:r w:rsidRPr="008679BB">
        <w:rPr>
          <w:rFonts w:hint="cs"/>
          <w:rtl/>
        </w:rPr>
        <w:t xml:space="preserve"> است که </w:t>
      </w:r>
      <w:r w:rsidR="00D65BD8" w:rsidRPr="008679BB">
        <w:rPr>
          <w:rFonts w:hint="cs"/>
          <w:rtl/>
        </w:rPr>
        <w:t>می‌گذارد</w:t>
      </w:r>
      <w:r w:rsidRPr="008679BB">
        <w:rPr>
          <w:rFonts w:hint="cs"/>
          <w:rtl/>
        </w:rPr>
        <w:t xml:space="preserve"> در </w:t>
      </w:r>
      <w:r w:rsidR="00D65BD8" w:rsidRPr="008679BB">
        <w:rPr>
          <w:rFonts w:hint="cs"/>
          <w:rtl/>
        </w:rPr>
        <w:t>رتبه‌بندی</w:t>
      </w:r>
      <w:r w:rsidRPr="008679BB">
        <w:rPr>
          <w:rFonts w:hint="cs"/>
          <w:rtl/>
        </w:rPr>
        <w:t xml:space="preserve"> احکام و تزاحم که آنجا ممکن است به آن ظهور درجه دو هم نرسد.</w:t>
      </w:r>
    </w:p>
    <w:sectPr w:rsidR="0055695C" w:rsidRPr="008679BB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28" w:rsidRDefault="00616128" w:rsidP="000D5800">
      <w:pPr>
        <w:spacing w:after="0"/>
      </w:pPr>
      <w:r>
        <w:separator/>
      </w:r>
    </w:p>
  </w:endnote>
  <w:endnote w:type="continuationSeparator" w:id="0">
    <w:p w:rsidR="00616128" w:rsidRDefault="0061612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24" w:rsidRDefault="00B36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54F9D" w:rsidRDefault="00654F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01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24" w:rsidRDefault="00B36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28" w:rsidRDefault="00616128" w:rsidP="000D5800">
      <w:pPr>
        <w:spacing w:after="0"/>
      </w:pPr>
      <w:r>
        <w:separator/>
      </w:r>
    </w:p>
  </w:footnote>
  <w:footnote w:type="continuationSeparator" w:id="0">
    <w:p w:rsidR="00616128" w:rsidRDefault="00616128" w:rsidP="000D5800">
      <w:pPr>
        <w:spacing w:after="0"/>
      </w:pPr>
      <w:r>
        <w:continuationSeparator/>
      </w:r>
    </w:p>
  </w:footnote>
  <w:footnote w:id="1">
    <w:p w:rsidR="008679BB" w:rsidRPr="008679BB" w:rsidRDefault="008679BB" w:rsidP="008679BB">
      <w:pPr>
        <w:pStyle w:val="FootnoteText"/>
        <w:rPr>
          <w:rFonts w:hint="cs"/>
        </w:rPr>
      </w:pPr>
      <w:r w:rsidRPr="008679BB">
        <w:footnoteRef/>
      </w:r>
      <w:r w:rsidRPr="008679BB">
        <w:rPr>
          <w:rtl/>
        </w:rPr>
        <w:t xml:space="preserve"> </w:t>
      </w:r>
      <w:hyperlink r:id="rId1" w:history="1">
        <w:r w:rsidRPr="008679BB">
          <w:rPr>
            <w:rStyle w:val="Hyperlink"/>
            <w:rFonts w:eastAsia="2  Badr"/>
            <w:rtl/>
          </w:rPr>
          <w:t>من لا يحضره الفقيه‏، الشيخ الصدوق‏، ج3، ص469.</w:t>
        </w:r>
      </w:hyperlink>
    </w:p>
  </w:footnote>
  <w:footnote w:id="2">
    <w:p w:rsidR="00135D56" w:rsidRPr="008679BB" w:rsidRDefault="00135D56" w:rsidP="00135D56">
      <w:pPr>
        <w:pStyle w:val="FootnoteText"/>
      </w:pPr>
      <w:r w:rsidRPr="008679BB">
        <w:footnoteRef/>
      </w:r>
      <w:r w:rsidRPr="008679BB">
        <w:rPr>
          <w:rtl/>
        </w:rPr>
        <w:t xml:space="preserve"> </w:t>
      </w:r>
      <w:hyperlink r:id="rId2" w:history="1">
        <w:r w:rsidRPr="008679BB">
          <w:rPr>
            <w:rStyle w:val="Hyperlink"/>
            <w:rFonts w:eastAsia="2  Badr"/>
            <w:rtl/>
          </w:rPr>
          <w:t>بحار الأنوار - ط دارالاح</w:t>
        </w:r>
        <w:r w:rsidRPr="008679BB">
          <w:rPr>
            <w:rStyle w:val="Hyperlink"/>
            <w:rFonts w:eastAsia="2  Badr" w:hint="cs"/>
            <w:rtl/>
          </w:rPr>
          <w:t>ی</w:t>
        </w:r>
        <w:r w:rsidRPr="008679BB">
          <w:rPr>
            <w:rStyle w:val="Hyperlink"/>
            <w:rFonts w:eastAsia="2  Badr" w:hint="eastAsia"/>
            <w:rtl/>
          </w:rPr>
          <w:t>اء</w:t>
        </w:r>
        <w:r w:rsidRPr="008679BB">
          <w:rPr>
            <w:rStyle w:val="Hyperlink"/>
            <w:rFonts w:eastAsia="2  Badr"/>
            <w:rtl/>
          </w:rPr>
          <w:t xml:space="preserve"> التراث، العلامة المجلسي، ج2، ص303.</w:t>
        </w:r>
      </w:hyperlink>
    </w:p>
  </w:footnote>
  <w:footnote w:id="3">
    <w:p w:rsidR="007871FF" w:rsidRPr="007871FF" w:rsidRDefault="007871FF" w:rsidP="007871FF">
      <w:pPr>
        <w:pStyle w:val="FootnoteText"/>
        <w:rPr>
          <w:rFonts w:hint="cs"/>
        </w:rPr>
      </w:pPr>
      <w:r w:rsidRPr="007871FF">
        <w:footnoteRef/>
      </w:r>
      <w:r w:rsidRPr="007871FF">
        <w:rPr>
          <w:rtl/>
        </w:rPr>
        <w:t xml:space="preserve"> </w:t>
      </w:r>
      <w:hyperlink r:id="rId3" w:history="1">
        <w:r w:rsidRPr="007871FF">
          <w:rPr>
            <w:rStyle w:val="Hyperlink"/>
            <w:rFonts w:eastAsia="2  Badr"/>
            <w:rtl/>
          </w:rPr>
          <w:t>وسائل الشيعة، الشيخ الحر العاملي، ج3، ص350، أبواب أبواب التيمم، باب7، ح2، ط آل البيت.</w:t>
        </w:r>
      </w:hyperlink>
    </w:p>
  </w:footnote>
  <w:footnote w:id="4">
    <w:p w:rsidR="00F92906" w:rsidRPr="00F92906" w:rsidRDefault="00F92906" w:rsidP="00F92906">
      <w:pPr>
        <w:pStyle w:val="FootnoteText"/>
        <w:rPr>
          <w:rFonts w:hint="cs"/>
        </w:rPr>
      </w:pPr>
      <w:r w:rsidRPr="00F92906">
        <w:footnoteRef/>
      </w:r>
      <w:r w:rsidRPr="00F92906">
        <w:rPr>
          <w:rtl/>
        </w:rPr>
        <w:t xml:space="preserve"> </w:t>
      </w:r>
      <w:hyperlink r:id="rId4" w:history="1">
        <w:r w:rsidRPr="00F92906">
          <w:rPr>
            <w:rStyle w:val="Hyperlink"/>
            <w:rFonts w:eastAsia="2  Badr"/>
            <w:rtl/>
          </w:rPr>
          <w:t xml:space="preserve">الكافي- </w:t>
        </w:r>
        <w:r w:rsidRPr="00F92906">
          <w:rPr>
            <w:rStyle w:val="Hyperlink"/>
            <w:rFonts w:eastAsia="2  Badr"/>
            <w:rtl/>
          </w:rPr>
          <w:t>ط الاسلامية، الشيخ الكليني، ج5، ص524.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24" w:rsidRDefault="00B36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 w:rsidP="00436F95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2336" behindDoc="1" locked="0" layoutInCell="1" allowOverlap="1" wp14:anchorId="27728815" wp14:editId="6FDB50F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 w:rsidR="00B36C2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 w:rsidR="00B36C2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637A6C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436F95"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37A6C">
      <w:rPr>
        <w:rFonts w:ascii="Adobe Arabic" w:hAnsi="Adobe Arabic" w:cs="Adobe Arabic" w:hint="cs"/>
        <w:b/>
        <w:bCs/>
        <w:sz w:val="24"/>
        <w:szCs w:val="24"/>
        <w:rtl/>
      </w:rPr>
      <w:t>08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654F9D" w:rsidRPr="00000B94" w:rsidRDefault="00654F9D" w:rsidP="0014061B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36C2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4061B">
      <w:rPr>
        <w:rFonts w:ascii="Adobe Arabic" w:hAnsi="Adobe Arabic" w:cs="Adobe Arabic" w:hint="cs"/>
        <w:b/>
        <w:bCs/>
        <w:sz w:val="24"/>
        <w:szCs w:val="24"/>
        <w:rtl/>
      </w:rPr>
      <w:t>استکشاف نظ</w:t>
    </w:r>
    <w:r w:rsidR="00D40018">
      <w:rPr>
        <w:rFonts w:ascii="Adobe Arabic" w:hAnsi="Adobe Arabic" w:cs="Adobe Arabic" w:hint="cs"/>
        <w:b/>
        <w:bCs/>
        <w:sz w:val="24"/>
        <w:szCs w:val="24"/>
        <w:rtl/>
      </w:rPr>
      <w:t>ام</w:t>
    </w:r>
    <w:bookmarkStart w:id="12" w:name="_GoBack"/>
    <w:bookmarkEnd w:id="12"/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6C2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637A6C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436F95">
      <w:rPr>
        <w:rFonts w:ascii="Adobe Arabic" w:hAnsi="Adobe Arabic" w:cs="Adobe Arabic" w:hint="cs"/>
        <w:b/>
        <w:bCs/>
        <w:sz w:val="24"/>
        <w:szCs w:val="24"/>
        <w:rtl/>
      </w:rPr>
      <w:t>40</w:t>
    </w:r>
  </w:p>
  <w:p w:rsidR="00654F9D" w:rsidRPr="00873379" w:rsidRDefault="00654F9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8CBC3DA" wp14:editId="3C2580E6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DD21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24" w:rsidRDefault="00B36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8E1"/>
    <w:multiLevelType w:val="hybridMultilevel"/>
    <w:tmpl w:val="A3461E4C"/>
    <w:lvl w:ilvl="0" w:tplc="CD4ED62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AB00C2"/>
    <w:multiLevelType w:val="hybridMultilevel"/>
    <w:tmpl w:val="455EA2C8"/>
    <w:lvl w:ilvl="0" w:tplc="1458EC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7"/>
  </w:num>
  <w:num w:numId="5">
    <w:abstractNumId w:val="22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23"/>
  </w:num>
  <w:num w:numId="12">
    <w:abstractNumId w:val="18"/>
  </w:num>
  <w:num w:numId="13">
    <w:abstractNumId w:val="25"/>
  </w:num>
  <w:num w:numId="14">
    <w:abstractNumId w:val="37"/>
  </w:num>
  <w:num w:numId="15">
    <w:abstractNumId w:val="21"/>
  </w:num>
  <w:num w:numId="16">
    <w:abstractNumId w:val="10"/>
  </w:num>
  <w:num w:numId="17">
    <w:abstractNumId w:val="8"/>
  </w:num>
  <w:num w:numId="18">
    <w:abstractNumId w:val="38"/>
  </w:num>
  <w:num w:numId="19">
    <w:abstractNumId w:val="35"/>
  </w:num>
  <w:num w:numId="20">
    <w:abstractNumId w:val="6"/>
  </w:num>
  <w:num w:numId="21">
    <w:abstractNumId w:val="27"/>
  </w:num>
  <w:num w:numId="22">
    <w:abstractNumId w:val="31"/>
  </w:num>
  <w:num w:numId="23">
    <w:abstractNumId w:val="26"/>
  </w:num>
  <w:num w:numId="24">
    <w:abstractNumId w:val="39"/>
  </w:num>
  <w:num w:numId="25">
    <w:abstractNumId w:val="36"/>
  </w:num>
  <w:num w:numId="26">
    <w:abstractNumId w:val="33"/>
  </w:num>
  <w:num w:numId="27">
    <w:abstractNumId w:val="0"/>
  </w:num>
  <w:num w:numId="28">
    <w:abstractNumId w:val="24"/>
  </w:num>
  <w:num w:numId="29">
    <w:abstractNumId w:val="20"/>
  </w:num>
  <w:num w:numId="30">
    <w:abstractNumId w:val="32"/>
  </w:num>
  <w:num w:numId="31">
    <w:abstractNumId w:val="14"/>
  </w:num>
  <w:num w:numId="32">
    <w:abstractNumId w:val="17"/>
  </w:num>
  <w:num w:numId="33">
    <w:abstractNumId w:val="15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4"/>
  </w:num>
  <w:num w:numId="39">
    <w:abstractNumId w:val="29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3"/>
  </w:num>
  <w:num w:numId="47">
    <w:abstractNumId w:val="1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756DD"/>
    <w:rsid w:val="00077594"/>
    <w:rsid w:val="00080DFF"/>
    <w:rsid w:val="00084511"/>
    <w:rsid w:val="00085BC9"/>
    <w:rsid w:val="00085ED5"/>
    <w:rsid w:val="000A0B5B"/>
    <w:rsid w:val="000A1A51"/>
    <w:rsid w:val="000B0FDA"/>
    <w:rsid w:val="000C3F3F"/>
    <w:rsid w:val="000D04B2"/>
    <w:rsid w:val="000D1C50"/>
    <w:rsid w:val="000D2D0D"/>
    <w:rsid w:val="000D33E1"/>
    <w:rsid w:val="000D3893"/>
    <w:rsid w:val="000D5800"/>
    <w:rsid w:val="000D6581"/>
    <w:rsid w:val="000E202D"/>
    <w:rsid w:val="000E27AF"/>
    <w:rsid w:val="000E425F"/>
    <w:rsid w:val="000F1897"/>
    <w:rsid w:val="000F6A9F"/>
    <w:rsid w:val="000F7E72"/>
    <w:rsid w:val="00101E2D"/>
    <w:rsid w:val="00102405"/>
    <w:rsid w:val="00102CEB"/>
    <w:rsid w:val="001034CD"/>
    <w:rsid w:val="00114C37"/>
    <w:rsid w:val="00117955"/>
    <w:rsid w:val="00133E1D"/>
    <w:rsid w:val="00134E8C"/>
    <w:rsid w:val="00135D56"/>
    <w:rsid w:val="0013617D"/>
    <w:rsid w:val="00136442"/>
    <w:rsid w:val="001370B6"/>
    <w:rsid w:val="0013725D"/>
    <w:rsid w:val="00137758"/>
    <w:rsid w:val="0014061B"/>
    <w:rsid w:val="0014142F"/>
    <w:rsid w:val="00150D4B"/>
    <w:rsid w:val="00152621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542D"/>
    <w:rsid w:val="001D6605"/>
    <w:rsid w:val="001E306E"/>
    <w:rsid w:val="001E3FB0"/>
    <w:rsid w:val="001E4FFF"/>
    <w:rsid w:val="001F2792"/>
    <w:rsid w:val="001F28AF"/>
    <w:rsid w:val="001F2E3E"/>
    <w:rsid w:val="00205920"/>
    <w:rsid w:val="00206B69"/>
    <w:rsid w:val="00210F67"/>
    <w:rsid w:val="0021711E"/>
    <w:rsid w:val="00220B3F"/>
    <w:rsid w:val="00224C0A"/>
    <w:rsid w:val="00226F5C"/>
    <w:rsid w:val="00233777"/>
    <w:rsid w:val="00237480"/>
    <w:rsid w:val="002376A5"/>
    <w:rsid w:val="00237D69"/>
    <w:rsid w:val="00237EC7"/>
    <w:rsid w:val="002417C9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4275"/>
    <w:rsid w:val="002B4A4C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3284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2585"/>
    <w:rsid w:val="00363811"/>
    <w:rsid w:val="00366400"/>
    <w:rsid w:val="003822C9"/>
    <w:rsid w:val="0038595C"/>
    <w:rsid w:val="0038760B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4012C8"/>
    <w:rsid w:val="00403174"/>
    <w:rsid w:val="00404320"/>
    <w:rsid w:val="00405199"/>
    <w:rsid w:val="00406887"/>
    <w:rsid w:val="00406C04"/>
    <w:rsid w:val="00410699"/>
    <w:rsid w:val="00415360"/>
    <w:rsid w:val="004203BB"/>
    <w:rsid w:val="004215FA"/>
    <w:rsid w:val="00424C70"/>
    <w:rsid w:val="0042744B"/>
    <w:rsid w:val="00436F95"/>
    <w:rsid w:val="0043727F"/>
    <w:rsid w:val="00440E57"/>
    <w:rsid w:val="00443EB7"/>
    <w:rsid w:val="0044591E"/>
    <w:rsid w:val="004476F0"/>
    <w:rsid w:val="00447837"/>
    <w:rsid w:val="004510BE"/>
    <w:rsid w:val="00455277"/>
    <w:rsid w:val="00455B91"/>
    <w:rsid w:val="00455F4E"/>
    <w:rsid w:val="004574C8"/>
    <w:rsid w:val="00461761"/>
    <w:rsid w:val="004651D2"/>
    <w:rsid w:val="00465D26"/>
    <w:rsid w:val="004679F8"/>
    <w:rsid w:val="00472832"/>
    <w:rsid w:val="00475C3C"/>
    <w:rsid w:val="004805FC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502AA8"/>
    <w:rsid w:val="005031DB"/>
    <w:rsid w:val="005100CC"/>
    <w:rsid w:val="0051790F"/>
    <w:rsid w:val="00530FD7"/>
    <w:rsid w:val="00533A35"/>
    <w:rsid w:val="00535D58"/>
    <w:rsid w:val="00536E06"/>
    <w:rsid w:val="0054552C"/>
    <w:rsid w:val="00545B0C"/>
    <w:rsid w:val="00551628"/>
    <w:rsid w:val="0055695C"/>
    <w:rsid w:val="00560FD8"/>
    <w:rsid w:val="00561D6A"/>
    <w:rsid w:val="0056702C"/>
    <w:rsid w:val="00572E2D"/>
    <w:rsid w:val="00572FD7"/>
    <w:rsid w:val="0057307B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6128"/>
    <w:rsid w:val="00617C7C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46F3"/>
    <w:rsid w:val="00654F9D"/>
    <w:rsid w:val="00655F7D"/>
    <w:rsid w:val="00656480"/>
    <w:rsid w:val="0066229C"/>
    <w:rsid w:val="00663739"/>
    <w:rsid w:val="00663AAD"/>
    <w:rsid w:val="006642DD"/>
    <w:rsid w:val="00666A04"/>
    <w:rsid w:val="00671929"/>
    <w:rsid w:val="00680DEC"/>
    <w:rsid w:val="0068112E"/>
    <w:rsid w:val="00683E05"/>
    <w:rsid w:val="0069696C"/>
    <w:rsid w:val="00696C84"/>
    <w:rsid w:val="006A085A"/>
    <w:rsid w:val="006B08B0"/>
    <w:rsid w:val="006C125E"/>
    <w:rsid w:val="006C75C6"/>
    <w:rsid w:val="006D3A87"/>
    <w:rsid w:val="006E3628"/>
    <w:rsid w:val="006E3B0D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2E32"/>
    <w:rsid w:val="00783462"/>
    <w:rsid w:val="007871FF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1FA7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4969"/>
    <w:rsid w:val="008053A3"/>
    <w:rsid w:val="0080799B"/>
    <w:rsid w:val="00807BE3"/>
    <w:rsid w:val="00811276"/>
    <w:rsid w:val="00811F02"/>
    <w:rsid w:val="00811F46"/>
    <w:rsid w:val="00817C91"/>
    <w:rsid w:val="00817DA8"/>
    <w:rsid w:val="00826AD1"/>
    <w:rsid w:val="00833847"/>
    <w:rsid w:val="008359B7"/>
    <w:rsid w:val="008378A8"/>
    <w:rsid w:val="008407A4"/>
    <w:rsid w:val="00844860"/>
    <w:rsid w:val="00845CC4"/>
    <w:rsid w:val="00853A62"/>
    <w:rsid w:val="0086243C"/>
    <w:rsid w:val="00862B2E"/>
    <w:rsid w:val="0086349B"/>
    <w:rsid w:val="008644F4"/>
    <w:rsid w:val="00864CA5"/>
    <w:rsid w:val="008679BB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01EE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643"/>
    <w:rsid w:val="00991BB9"/>
    <w:rsid w:val="009A2204"/>
    <w:rsid w:val="009A29F1"/>
    <w:rsid w:val="009A42EF"/>
    <w:rsid w:val="009A5E52"/>
    <w:rsid w:val="009A5F72"/>
    <w:rsid w:val="009B2FCA"/>
    <w:rsid w:val="009B46BC"/>
    <w:rsid w:val="009B61C3"/>
    <w:rsid w:val="009C636B"/>
    <w:rsid w:val="009C7B4F"/>
    <w:rsid w:val="009D24A2"/>
    <w:rsid w:val="009D32A4"/>
    <w:rsid w:val="009D3671"/>
    <w:rsid w:val="009E0DBA"/>
    <w:rsid w:val="009E1F06"/>
    <w:rsid w:val="009E4B09"/>
    <w:rsid w:val="009E63CB"/>
    <w:rsid w:val="009E7144"/>
    <w:rsid w:val="009F04CF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5EF9"/>
    <w:rsid w:val="00A37C77"/>
    <w:rsid w:val="00A506F3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F3B"/>
    <w:rsid w:val="00B213EB"/>
    <w:rsid w:val="00B21CF4"/>
    <w:rsid w:val="00B24300"/>
    <w:rsid w:val="00B307B6"/>
    <w:rsid w:val="00B330C7"/>
    <w:rsid w:val="00B34736"/>
    <w:rsid w:val="00B36C24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295"/>
    <w:rsid w:val="00C763DD"/>
    <w:rsid w:val="00C803C2"/>
    <w:rsid w:val="00C805CE"/>
    <w:rsid w:val="00C84FC0"/>
    <w:rsid w:val="00C87608"/>
    <w:rsid w:val="00C91A82"/>
    <w:rsid w:val="00C9244A"/>
    <w:rsid w:val="00C94D3A"/>
    <w:rsid w:val="00C969A3"/>
    <w:rsid w:val="00C972F3"/>
    <w:rsid w:val="00C9781A"/>
    <w:rsid w:val="00CA3B00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3039"/>
    <w:rsid w:val="00CD7D9D"/>
    <w:rsid w:val="00CE09B7"/>
    <w:rsid w:val="00CE1DF5"/>
    <w:rsid w:val="00CE1E36"/>
    <w:rsid w:val="00CE31E6"/>
    <w:rsid w:val="00CE37C0"/>
    <w:rsid w:val="00CE3B74"/>
    <w:rsid w:val="00CE6B29"/>
    <w:rsid w:val="00CE7D62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2A6F"/>
    <w:rsid w:val="00D33845"/>
    <w:rsid w:val="00D3471F"/>
    <w:rsid w:val="00D3665C"/>
    <w:rsid w:val="00D36EE7"/>
    <w:rsid w:val="00D40018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BD8"/>
    <w:rsid w:val="00D66444"/>
    <w:rsid w:val="00D67AA0"/>
    <w:rsid w:val="00D7183C"/>
    <w:rsid w:val="00D75673"/>
    <w:rsid w:val="00D76353"/>
    <w:rsid w:val="00D77252"/>
    <w:rsid w:val="00D911A3"/>
    <w:rsid w:val="00DA09E1"/>
    <w:rsid w:val="00DA211A"/>
    <w:rsid w:val="00DA34F7"/>
    <w:rsid w:val="00DB21CF"/>
    <w:rsid w:val="00DB28BB"/>
    <w:rsid w:val="00DC0541"/>
    <w:rsid w:val="00DC5CC3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5B0"/>
    <w:rsid w:val="00EA15ED"/>
    <w:rsid w:val="00EA5757"/>
    <w:rsid w:val="00EA5D97"/>
    <w:rsid w:val="00EB0161"/>
    <w:rsid w:val="00EB0185"/>
    <w:rsid w:val="00EB0BDB"/>
    <w:rsid w:val="00EB106C"/>
    <w:rsid w:val="00EB3D3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446D"/>
    <w:rsid w:val="00F3598C"/>
    <w:rsid w:val="00F40284"/>
    <w:rsid w:val="00F46EEC"/>
    <w:rsid w:val="00F47363"/>
    <w:rsid w:val="00F477A4"/>
    <w:rsid w:val="00F51F92"/>
    <w:rsid w:val="00F53380"/>
    <w:rsid w:val="00F57CB9"/>
    <w:rsid w:val="00F67976"/>
    <w:rsid w:val="00F70BE1"/>
    <w:rsid w:val="00F726D0"/>
    <w:rsid w:val="00F729E7"/>
    <w:rsid w:val="00F76398"/>
    <w:rsid w:val="00F763FA"/>
    <w:rsid w:val="00F85929"/>
    <w:rsid w:val="00F90D98"/>
    <w:rsid w:val="00F92906"/>
    <w:rsid w:val="00FA12E0"/>
    <w:rsid w:val="00FA25F9"/>
    <w:rsid w:val="00FB0610"/>
    <w:rsid w:val="00FB3AF8"/>
    <w:rsid w:val="00FB3ED3"/>
    <w:rsid w:val="00FB4408"/>
    <w:rsid w:val="00FB522B"/>
    <w:rsid w:val="00FB7933"/>
    <w:rsid w:val="00FC0862"/>
    <w:rsid w:val="00FC70FB"/>
    <w:rsid w:val="00FD143D"/>
    <w:rsid w:val="00FE1189"/>
    <w:rsid w:val="00FE799A"/>
    <w:rsid w:val="00FF20D9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3D9F396-BDDF-4CEA-9AC8-169B984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506F3"/>
    <w:pPr>
      <w:numPr>
        <w:numId w:val="46"/>
      </w:num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506F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3/350/&#1605;&#1587;&#1580;&#1583;&#1575;&#1611;" TargetMode="External"/><Relationship Id="rId2" Type="http://schemas.openxmlformats.org/officeDocument/2006/relationships/hyperlink" Target="http://lib.eshia.ir/71860/2/303/&#1576;&#1575;&#1604;&#1593;&#1602;&#1608;&#1604;" TargetMode="External"/><Relationship Id="rId1" Type="http://schemas.openxmlformats.org/officeDocument/2006/relationships/hyperlink" Target="http://lib.eshia.ir/11021/3/469/&#1588;&#1615;&#1593;&#1615;&#1608;&#1585;&#1616;" TargetMode="External"/><Relationship Id="rId4" Type="http://schemas.openxmlformats.org/officeDocument/2006/relationships/hyperlink" Target="http://lib.eshia.ir/11005/5/524/&#1581;&#1615;&#1585;&#1618;&#1605;&#1614;&#1577;&#1614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591F-EF43-40F8-8EC8-8860E4BB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163</TotalTime>
  <Pages>9</Pages>
  <Words>3037</Words>
  <Characters>11755</Characters>
  <Application>Microsoft Office Word</Application>
  <DocSecurity>0</DocSecurity>
  <Lines>186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13</cp:revision>
  <dcterms:created xsi:type="dcterms:W3CDTF">2021-10-31T09:01:00Z</dcterms:created>
  <dcterms:modified xsi:type="dcterms:W3CDTF">2021-11-01T04:31:00Z</dcterms:modified>
</cp:coreProperties>
</file>