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Theme="minorHAnsi" w:eastAsiaTheme="minorHAnsi" w:hAnsiTheme="minorHAnsi"/>
          <w:b/>
          <w:sz w:val="22"/>
          <w:rtl/>
          <w:lang w:val="fa-IR"/>
        </w:rPr>
        <w:id w:val="499313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 w:val="0"/>
          <w:bCs w:val="0"/>
          <w:color w:val="auto"/>
          <w:lang w:val="en-US"/>
        </w:rPr>
      </w:sdtEndPr>
      <w:sdtContent>
        <w:bookmarkEnd w:id="0" w:displacedByCustomXml="prev"/>
        <w:p w:rsidR="00AF652F" w:rsidRPr="00B93422" w:rsidRDefault="00297B77" w:rsidP="00B93422">
          <w:pPr>
            <w:pStyle w:val="TOCHeading"/>
          </w:pPr>
          <w:r w:rsidRPr="00B93422">
            <w:rPr>
              <w:rFonts w:hint="cs"/>
              <w:rtl/>
              <w:lang w:val="fa-IR"/>
            </w:rPr>
            <w:t xml:space="preserve">فهرست </w:t>
          </w:r>
          <w:r w:rsidR="00AF652F" w:rsidRPr="00B93422">
            <w:rPr>
              <w:rtl/>
              <w:lang w:val="fa-IR"/>
            </w:rPr>
            <w:t>مطالب</w:t>
          </w:r>
        </w:p>
        <w:p w:rsidR="00AF652F" w:rsidRPr="00B93422" w:rsidRDefault="00AF652F" w:rsidP="00B93422">
          <w:pPr>
            <w:pStyle w:val="TOC1"/>
            <w:tabs>
              <w:tab w:val="right" w:leader="dot" w:pos="10622"/>
            </w:tabs>
            <w:ind w:firstLine="284"/>
            <w:rPr>
              <w:rFonts w:eastAsiaTheme="minorEastAsia"/>
              <w:noProof/>
              <w:szCs w:val="22"/>
              <w:rtl/>
            </w:rPr>
          </w:pPr>
          <w:r w:rsidRPr="00B93422">
            <w:fldChar w:fldCharType="begin"/>
          </w:r>
          <w:r w:rsidRPr="00B93422">
            <w:instrText xml:space="preserve"> TOC \o "1-5" \h \z \u </w:instrText>
          </w:r>
          <w:r w:rsidRPr="00B93422">
            <w:fldChar w:fldCharType="separate"/>
          </w:r>
          <w:hyperlink w:anchor="_Toc351455727" w:history="1">
            <w:r w:rsidR="00943B70">
              <w:rPr>
                <w:rStyle w:val="Hyperlink"/>
                <w:rFonts w:hint="eastAsia"/>
                <w:noProof/>
                <w:color w:val="auto"/>
                <w:rtl/>
                <w:lang w:bidi="ar-SA"/>
              </w:rPr>
              <w:t>اجزاء</w:t>
            </w:r>
            <w:r w:rsidRPr="00B93422">
              <w:rPr>
                <w:noProof/>
                <w:webHidden/>
                <w:rtl/>
              </w:rPr>
              <w:tab/>
            </w:r>
            <w:r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Pr="00B93422">
              <w:rPr>
                <w:noProof/>
                <w:webHidden/>
                <w:rtl/>
              </w:rPr>
              <w:instrText xml:space="preserve"> </w:instrText>
            </w:r>
            <w:r w:rsidRPr="00B93422">
              <w:rPr>
                <w:noProof/>
                <w:webHidden/>
              </w:rPr>
              <w:instrText>PAGEREF</w:instrText>
            </w:r>
            <w:r w:rsidRPr="00B93422">
              <w:rPr>
                <w:noProof/>
                <w:webHidden/>
                <w:rtl/>
              </w:rPr>
              <w:instrText xml:space="preserve"> _</w:instrText>
            </w:r>
            <w:r w:rsidRPr="00B93422">
              <w:rPr>
                <w:noProof/>
                <w:webHidden/>
              </w:rPr>
              <w:instrText>Toc351455727 \h</w:instrText>
            </w:r>
            <w:r w:rsidRPr="00B93422">
              <w:rPr>
                <w:noProof/>
                <w:webHidden/>
                <w:rtl/>
              </w:rPr>
              <w:instrText xml:space="preserve"> </w:instrText>
            </w:r>
            <w:r w:rsidRPr="00B93422">
              <w:rPr>
                <w:rStyle w:val="Hyperlink"/>
                <w:noProof/>
                <w:color w:val="auto"/>
                <w:rtl/>
              </w:rPr>
            </w:r>
            <w:r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Pr="00B93422">
              <w:rPr>
                <w:noProof/>
                <w:webHidden/>
                <w:rtl/>
              </w:rPr>
              <w:t>2</w:t>
            </w:r>
            <w:r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2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28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تمه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د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Toc351455728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2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3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29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منابع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Toc351455729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2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3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0" w:history="1">
            <w:r w:rsidR="004B6BF7">
              <w:rPr>
                <w:rStyle w:val="Hyperlink"/>
                <w:rFonts w:hint="eastAsia"/>
                <w:noProof/>
                <w:color w:val="auto"/>
                <w:rtl/>
              </w:rPr>
              <w:t>تقسیم‌بندی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پ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شنهاد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استاد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در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اصول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فقه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Toc351455730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3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4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1" w:history="1"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ک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.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بخش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عام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اصول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Toc351455731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3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4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2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دو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.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بخش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خاص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Toc351455732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3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2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3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مقدمات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Toc351455733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4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3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4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مقدمه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اول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: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اختصاص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943B70">
              <w:rPr>
                <w:rStyle w:val="Hyperlink"/>
                <w:rFonts w:hint="eastAsia"/>
                <w:noProof/>
                <w:color w:val="auto"/>
                <w:rtl/>
              </w:rPr>
              <w:t>اجزاء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به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فقه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Toc351455734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4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2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5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مقدمه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دوم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: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پ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ش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نه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بحث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943B70">
              <w:rPr>
                <w:rStyle w:val="Hyperlink"/>
                <w:rFonts w:hint="eastAsia"/>
                <w:noProof/>
                <w:color w:val="auto"/>
                <w:rtl/>
              </w:rPr>
              <w:t>اجزاء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Toc351455735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4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3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6" w:history="1"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ک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.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قبل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از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صاحب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کفا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ه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Toc351455736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4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3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7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دو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.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از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زمان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صاحب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کفا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ه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Toc351455737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4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4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8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منشأ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اختلاف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دو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ب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ان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Toc351455738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5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5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39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خلاصه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Toc351455739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5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3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40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محل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طرح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مباحث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مانند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943B70">
              <w:rPr>
                <w:rStyle w:val="Hyperlink"/>
                <w:rFonts w:hint="eastAsia"/>
                <w:noProof/>
                <w:color w:val="auto"/>
                <w:rtl/>
              </w:rPr>
              <w:t>اجزاء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Toc351455740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6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4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41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ثمر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ۀ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بحث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Toc351455741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7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9A7A70" w:rsidP="00B93422">
          <w:pPr>
            <w:pStyle w:val="TOC2"/>
            <w:tabs>
              <w:tab w:val="right" w:leader="dot" w:pos="10622"/>
            </w:tabs>
            <w:rPr>
              <w:rFonts w:eastAsiaTheme="minorEastAsia"/>
              <w:noProof/>
              <w:szCs w:val="22"/>
              <w:rtl/>
            </w:rPr>
          </w:pPr>
          <w:hyperlink w:anchor="_Toc351455742" w:history="1"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مقدم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ۀ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سوم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: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مراد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از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«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على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وجهه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»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در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ب</w:t>
            </w:r>
            <w:r w:rsidR="00AF652F" w:rsidRPr="00B93422">
              <w:rPr>
                <w:rStyle w:val="Hyperlink"/>
                <w:rFonts w:hint="cs"/>
                <w:noProof/>
                <w:color w:val="auto"/>
                <w:rtl/>
              </w:rPr>
              <w:t>ی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ان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مرحوم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t xml:space="preserve"> </w:t>
            </w:r>
            <w:r w:rsidR="00AF652F" w:rsidRPr="00B93422">
              <w:rPr>
                <w:rStyle w:val="Hyperlink"/>
                <w:rFonts w:hint="eastAsia"/>
                <w:noProof/>
                <w:color w:val="auto"/>
                <w:rtl/>
              </w:rPr>
              <w:t>آخوند</w:t>
            </w:r>
            <w:r w:rsidR="00AF652F" w:rsidRPr="00B93422">
              <w:rPr>
                <w:noProof/>
                <w:webHidden/>
                <w:rtl/>
              </w:rPr>
              <w:tab/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begin"/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noProof/>
                <w:webHidden/>
              </w:rPr>
              <w:instrText>PAGEREF</w:instrText>
            </w:r>
            <w:r w:rsidR="00AF652F" w:rsidRPr="00B93422">
              <w:rPr>
                <w:noProof/>
                <w:webHidden/>
                <w:rtl/>
              </w:rPr>
              <w:instrText xml:space="preserve"> _</w:instrText>
            </w:r>
            <w:r w:rsidR="00AF652F" w:rsidRPr="00B93422">
              <w:rPr>
                <w:noProof/>
                <w:webHidden/>
              </w:rPr>
              <w:instrText>Toc351455742 \h</w:instrText>
            </w:r>
            <w:r w:rsidR="00AF652F" w:rsidRPr="00B93422">
              <w:rPr>
                <w:noProof/>
                <w:webHidden/>
                <w:rtl/>
              </w:rPr>
              <w:instrText xml:space="preserve"> </w:instrText>
            </w:r>
            <w:r w:rsidR="00AF652F" w:rsidRPr="00B93422">
              <w:rPr>
                <w:rStyle w:val="Hyperlink"/>
                <w:noProof/>
                <w:color w:val="auto"/>
                <w:rtl/>
              </w:rPr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separate"/>
            </w:r>
            <w:r w:rsidR="00AF652F" w:rsidRPr="00B93422">
              <w:rPr>
                <w:noProof/>
                <w:webHidden/>
                <w:rtl/>
              </w:rPr>
              <w:t>8</w:t>
            </w:r>
            <w:r w:rsidR="00AF652F" w:rsidRPr="00B93422">
              <w:rPr>
                <w:rStyle w:val="Hyperlink"/>
                <w:noProof/>
                <w:color w:val="auto"/>
                <w:rtl/>
              </w:rPr>
              <w:fldChar w:fldCharType="end"/>
            </w:r>
          </w:hyperlink>
        </w:p>
        <w:p w:rsidR="00AF652F" w:rsidRPr="00B93422" w:rsidRDefault="00AF652F" w:rsidP="00B93422">
          <w:pPr>
            <w:jc w:val="left"/>
            <w:rPr>
              <w:rFonts w:asciiTheme="minorHAnsi" w:hAnsiTheme="minorHAnsi"/>
              <w:rtl/>
            </w:rPr>
          </w:pPr>
          <w:r w:rsidRPr="00B93422">
            <w:fldChar w:fldCharType="end"/>
          </w:r>
        </w:p>
      </w:sdtContent>
    </w:sdt>
    <w:p w:rsidR="0044607C" w:rsidRDefault="0044607C">
      <w:pPr>
        <w:bidi w:val="0"/>
        <w:spacing w:after="0"/>
        <w:ind w:firstLine="0"/>
        <w:contextualSpacing w:val="0"/>
        <w:jc w:val="left"/>
        <w:rPr>
          <w:rFonts w:ascii="IranNastaliq" w:hAnsi="IranNastaliq"/>
          <w:rtl/>
        </w:rPr>
      </w:pPr>
      <w:r>
        <w:rPr>
          <w:rFonts w:ascii="IranNastaliq" w:hAnsi="IranNastaliq"/>
          <w:rtl/>
        </w:rPr>
        <w:br w:type="page"/>
      </w:r>
    </w:p>
    <w:p w:rsidR="00AF652F" w:rsidRPr="00B93422" w:rsidRDefault="00AF652F" w:rsidP="00B93422">
      <w:pPr>
        <w:tabs>
          <w:tab w:val="left" w:pos="8078"/>
        </w:tabs>
        <w:jc w:val="center"/>
        <w:rPr>
          <w:rFonts w:ascii="IranNastaliq" w:hAnsi="IranNastaliq"/>
          <w:rtl/>
        </w:rPr>
      </w:pPr>
      <w:r w:rsidRPr="00B93422">
        <w:rPr>
          <w:rFonts w:ascii="IranNastaliq" w:hAnsi="IranNastaliq"/>
          <w:rtl/>
        </w:rPr>
        <w:lastRenderedPageBreak/>
        <w:t>بسم الله الرحمن الرحیم</w:t>
      </w:r>
    </w:p>
    <w:p w:rsidR="00AF652F" w:rsidRPr="00B93422" w:rsidRDefault="0044607C" w:rsidP="00B93422">
      <w:pPr>
        <w:pStyle w:val="Heading2"/>
        <w:ind w:firstLine="284"/>
        <w:rPr>
          <w:rtl/>
        </w:rPr>
      </w:pPr>
      <w:r>
        <w:rPr>
          <w:rFonts w:hint="cs"/>
          <w:rtl/>
        </w:rPr>
        <w:t>مقدمه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عنوان بحثی که شروع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کن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م</w:t>
      </w:r>
      <w:r w:rsidRPr="00B93422">
        <w:rPr>
          <w:rFonts w:hint="cs"/>
          <w:rtl/>
        </w:rPr>
        <w:t xml:space="preserve">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است، چند بحث از اوامر و ... باقی ماند. چون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بحث مهمی است بحث را از ابتدای بحث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و </w:t>
      </w:r>
      <w:r w:rsidR="00CB7A49">
        <w:rPr>
          <w:rFonts w:hint="cs"/>
          <w:rtl/>
        </w:rPr>
        <w:t xml:space="preserve">بنا بر </w:t>
      </w:r>
      <w:r w:rsidRPr="00B93422">
        <w:rPr>
          <w:rFonts w:hint="cs"/>
          <w:rtl/>
        </w:rPr>
        <w:t xml:space="preserve">ترتیب </w:t>
      </w:r>
      <w:r w:rsidR="00CB7A49">
        <w:rPr>
          <w:rFonts w:hint="eastAsia"/>
          <w:rtl/>
        </w:rPr>
        <w:t>کفا</w:t>
      </w:r>
      <w:r w:rsidR="00CB7A49">
        <w:rPr>
          <w:rFonts w:hint="cs"/>
          <w:rtl/>
        </w:rPr>
        <w:t>ی</w:t>
      </w:r>
      <w:r w:rsidR="00CB7A49">
        <w:rPr>
          <w:rFonts w:hint="eastAsia"/>
          <w:rtl/>
        </w:rPr>
        <w:t>ه</w:t>
      </w:r>
      <w:r w:rsidRPr="00B93422">
        <w:rPr>
          <w:rFonts w:hint="cs"/>
          <w:rtl/>
        </w:rPr>
        <w:t xml:space="preserve"> مرحوم آخوند شروع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کن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م</w:t>
      </w:r>
      <w:r w:rsidRPr="00B93422">
        <w:rPr>
          <w:rFonts w:hint="cs"/>
          <w:rtl/>
        </w:rPr>
        <w:t xml:space="preserve">. </w:t>
      </w:r>
    </w:p>
    <w:p w:rsidR="00AF652F" w:rsidRPr="00B93422" w:rsidRDefault="00AF652F" w:rsidP="00B93422">
      <w:pPr>
        <w:pStyle w:val="Heading3"/>
        <w:ind w:firstLine="284"/>
        <w:rPr>
          <w:rtl/>
        </w:rPr>
      </w:pPr>
      <w:bookmarkStart w:id="1" w:name="_Toc351455729"/>
      <w:r w:rsidRPr="00B93422">
        <w:rPr>
          <w:rFonts w:hint="cs"/>
          <w:rtl/>
        </w:rPr>
        <w:t>منابع</w:t>
      </w:r>
      <w:bookmarkEnd w:id="1"/>
    </w:p>
    <w:p w:rsidR="00AF652F" w:rsidRPr="00B93422" w:rsidRDefault="004252BE" w:rsidP="00B93422">
      <w:pPr>
        <w:tabs>
          <w:tab w:val="left" w:pos="8078"/>
        </w:tabs>
        <w:rPr>
          <w:rtl/>
        </w:rPr>
      </w:pPr>
      <w:r>
        <w:rPr>
          <w:rFonts w:hint="eastAsia"/>
          <w:rtl/>
        </w:rPr>
        <w:t>کتاب‌ها</w:t>
      </w:r>
      <w:r>
        <w:rPr>
          <w:rFonts w:hint="cs"/>
          <w:rtl/>
        </w:rPr>
        <w:t>یی</w:t>
      </w:r>
      <w:r w:rsidR="00AF652F" w:rsidRPr="00B93422">
        <w:rPr>
          <w:rFonts w:hint="cs"/>
          <w:rtl/>
        </w:rPr>
        <w:t xml:space="preserve"> هم که مراجعه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F652F" w:rsidRPr="00B93422">
        <w:rPr>
          <w:rFonts w:hint="cs"/>
          <w:rtl/>
        </w:rPr>
        <w:t xml:space="preserve"> و دارای اهمیت 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 xml:space="preserve">باشند به این ترتیبی است که عرض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="00AF652F" w:rsidRPr="00B93422">
        <w:rPr>
          <w:rFonts w:hint="cs"/>
          <w:rtl/>
        </w:rPr>
        <w:t xml:space="preserve">: </w:t>
      </w:r>
    </w:p>
    <w:p w:rsidR="00AF652F" w:rsidRPr="00B93422" w:rsidRDefault="00AF652F" w:rsidP="00AF7C69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>یک. نهای</w:t>
      </w:r>
      <w:r w:rsidR="00AF7C69">
        <w:rPr>
          <w:rFonts w:hint="cs"/>
          <w:rtl/>
        </w:rPr>
        <w:t>ة</w:t>
      </w:r>
      <w:r w:rsidRPr="00B93422">
        <w:rPr>
          <w:rFonts w:hint="cs"/>
          <w:rtl/>
        </w:rPr>
        <w:t xml:space="preserve"> الدّرایه که تعلیق</w:t>
      </w:r>
      <w:r w:rsidR="00AF7C69">
        <w:rPr>
          <w:rFonts w:hint="cs"/>
          <w:rtl/>
        </w:rPr>
        <w:t>ه</w:t>
      </w:r>
      <w:r w:rsidRPr="00B93422">
        <w:rPr>
          <w:rFonts w:hint="cs"/>
          <w:rtl/>
        </w:rPr>
        <w:t xml:space="preserve"> مرحوم </w:t>
      </w:r>
      <w:r w:rsidR="004252BE">
        <w:rPr>
          <w:rFonts w:hint="eastAsia"/>
          <w:rtl/>
        </w:rPr>
        <w:t>اصفهان</w:t>
      </w:r>
      <w:r w:rsidR="004252BE">
        <w:rPr>
          <w:rFonts w:hint="cs"/>
          <w:rtl/>
        </w:rPr>
        <w:t>ی</w:t>
      </w:r>
      <w:r w:rsidR="004252BE">
        <w:rPr>
          <w:rtl/>
        </w:rPr>
        <w:t xml:space="preserve"> (</w:t>
      </w:r>
      <w:r w:rsidRPr="00B93422">
        <w:rPr>
          <w:rFonts w:hint="cs"/>
          <w:rtl/>
        </w:rPr>
        <w:t xml:space="preserve">مرحوم کمپانی) بر کفایه است.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>دو. اجود</w:t>
      </w:r>
      <w:r w:rsidR="00AF7C69">
        <w:rPr>
          <w:rFonts w:hint="cs"/>
          <w:rtl/>
        </w:rPr>
        <w:t xml:space="preserve"> </w:t>
      </w:r>
      <w:r w:rsidRPr="00B93422">
        <w:rPr>
          <w:rFonts w:hint="cs"/>
          <w:rtl/>
        </w:rPr>
        <w:t xml:space="preserve">التّقریرات که مرحوم آقای خویی تقریرات آقای نائینی را </w:t>
      </w:r>
      <w:r w:rsidR="004252BE">
        <w:rPr>
          <w:rFonts w:hint="eastAsia"/>
          <w:rtl/>
        </w:rPr>
        <w:t>نوشته‌اند</w:t>
      </w:r>
      <w:r w:rsidRPr="00B93422">
        <w:rPr>
          <w:rFonts w:hint="cs"/>
          <w:rtl/>
        </w:rPr>
        <w:t xml:space="preserve">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>سه. نهایه الافکار است که از تقریرات درس مرحوم ضیاء عراقی است.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چهار. مقالات الاصول که گاهی به آن مراجعه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کن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م</w:t>
      </w:r>
      <w:r w:rsidRPr="00B93422">
        <w:rPr>
          <w:rFonts w:hint="cs"/>
          <w:rtl/>
        </w:rPr>
        <w:t xml:space="preserve"> و از مرحوم آقای ضیایی عراقی است. </w:t>
      </w:r>
    </w:p>
    <w:p w:rsidR="00AF652F" w:rsidRPr="00B93422" w:rsidRDefault="00AF652F" w:rsidP="00AF7C69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>در یک دور</w:t>
      </w:r>
      <w:r w:rsidR="00AF7C69">
        <w:rPr>
          <w:rFonts w:hint="cs"/>
          <w:rtl/>
        </w:rPr>
        <w:t>ه</w:t>
      </w:r>
      <w:r w:rsidRPr="00B93422">
        <w:rPr>
          <w:rFonts w:hint="cs"/>
          <w:rtl/>
        </w:rPr>
        <w:t xml:space="preserve"> بعد از آخوند </w:t>
      </w:r>
      <w:r w:rsidR="00AF7C69">
        <w:rPr>
          <w:rFonts w:hint="cs"/>
          <w:rtl/>
        </w:rPr>
        <w:t>این‌ها</w:t>
      </w:r>
      <w:r w:rsidRPr="00B93422">
        <w:rPr>
          <w:rFonts w:hint="cs"/>
          <w:rtl/>
        </w:rPr>
        <w:t xml:space="preserve"> چند کتاب مهم است که مربوط به اعلام ثلاثه است یعنی مرحوم نائینی، مرحوم آقای ضیاء عراقی و مرحوم اصفهانی که طبقۀ بعد از مرحوم صاحب کفایه و از شاگردان صاحب کفایه هستند.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پنج. محاضرات، مرحوم آقای خویی است ایشان است.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شش. تهذیب الاصول که تقریرات مرحوم امام </w:t>
      </w:r>
      <w:r w:rsidR="00AF7C69">
        <w:rPr>
          <w:rFonts w:hint="cs"/>
          <w:rtl/>
        </w:rPr>
        <w:t>رضوان‌الله</w:t>
      </w:r>
      <w:r w:rsidRPr="00B93422">
        <w:rPr>
          <w:rFonts w:hint="cs"/>
          <w:rtl/>
        </w:rPr>
        <w:t xml:space="preserve"> تعالی علیه است.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البته غیر از تهذیب الاصول هم اواخر بعضی تقریرات دیگری هم چاپ شده است ولی ما تهذیب الاصول از امام و محاضرات آقای خویی را مورد مراجعه قرار دادیم.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هفت. در طبقۀ بعد هم مرحوم شهید صدر است که همان بحوث تقریرات آقای هاشمی شاهرودی است.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>هشت. تقریرات مرحوم آقای فاضل است که اصولشان چاپ شده است.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نه. مُنطق الاصول است که مال مرحوم آقای روحانی است که کتاب خوبی است.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>ده. آقای فیاض نیز یک دوره اصول دارند که مقرر محاضرات آقای خویی است.</w:t>
      </w:r>
    </w:p>
    <w:p w:rsidR="00AF652F" w:rsidRPr="00B93422" w:rsidRDefault="00AF7C69" w:rsidP="00B93422">
      <w:pPr>
        <w:tabs>
          <w:tab w:val="left" w:pos="8078"/>
        </w:tabs>
        <w:rPr>
          <w:rtl/>
        </w:rPr>
      </w:pPr>
      <w:r>
        <w:rPr>
          <w:rFonts w:hint="cs"/>
          <w:rtl/>
        </w:rPr>
        <w:lastRenderedPageBreak/>
        <w:t>این‌ها</w:t>
      </w:r>
      <w:r w:rsidR="00AF652F" w:rsidRPr="00B93422">
        <w:rPr>
          <w:rFonts w:hint="cs"/>
          <w:rtl/>
        </w:rPr>
        <w:t xml:space="preserve"> </w:t>
      </w:r>
      <w:r w:rsidR="004252BE">
        <w:rPr>
          <w:rFonts w:hint="eastAsia"/>
          <w:rtl/>
        </w:rPr>
        <w:t>کتاب‌ها</w:t>
      </w:r>
      <w:r w:rsidR="004252BE">
        <w:rPr>
          <w:rFonts w:hint="cs"/>
          <w:rtl/>
        </w:rPr>
        <w:t>یی</w:t>
      </w:r>
      <w:r w:rsidR="00AF652F" w:rsidRPr="00B93422">
        <w:rPr>
          <w:rFonts w:hint="cs"/>
          <w:rtl/>
        </w:rPr>
        <w:t xml:space="preserve"> که وجود دارند، البته </w:t>
      </w:r>
      <w:r>
        <w:rPr>
          <w:rFonts w:hint="cs"/>
          <w:rtl/>
        </w:rPr>
        <w:t>جسته‌وگریخته</w:t>
      </w:r>
      <w:r w:rsidR="00AF652F" w:rsidRPr="00B93422">
        <w:rPr>
          <w:rFonts w:hint="cs"/>
          <w:rtl/>
        </w:rPr>
        <w:t xml:space="preserve"> ممکن است گاهی به تقریرات مرحوم آقای شیخ هاشم آملی مراجعه کنیم، مرحوم آقای شیخ عبدالکریم حائری دررُ الاصولی دارد که گاهی به آن نیز مراجعه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شود</w:t>
      </w:r>
      <w:r w:rsidR="00AF652F" w:rsidRPr="00B93422">
        <w:rPr>
          <w:rFonts w:hint="cs"/>
          <w:rtl/>
        </w:rPr>
        <w:t xml:space="preserve"> و احیاناً </w:t>
      </w:r>
      <w:r w:rsidR="004252BE">
        <w:rPr>
          <w:rFonts w:hint="eastAsia"/>
          <w:rtl/>
        </w:rPr>
        <w:t>کتاب‌ها</w:t>
      </w:r>
      <w:r w:rsidR="004252BE">
        <w:rPr>
          <w:rFonts w:hint="cs"/>
          <w:rtl/>
        </w:rPr>
        <w:t>ی</w:t>
      </w:r>
      <w:r w:rsidR="00AF652F" w:rsidRPr="00B93422">
        <w:rPr>
          <w:rFonts w:hint="cs"/>
          <w:rtl/>
        </w:rPr>
        <w:t xml:space="preserve"> دیگری که وجود دارد.</w:t>
      </w:r>
    </w:p>
    <w:p w:rsidR="00AF652F" w:rsidRPr="00B93422" w:rsidRDefault="004B6BF7" w:rsidP="00B93422">
      <w:pPr>
        <w:tabs>
          <w:tab w:val="left" w:pos="8078"/>
        </w:tabs>
        <w:rPr>
          <w:rtl/>
        </w:rPr>
      </w:pPr>
      <w:r>
        <w:rPr>
          <w:rFonts w:hint="cs"/>
          <w:rtl/>
        </w:rPr>
        <w:t>آنچه</w:t>
      </w:r>
      <w:r w:rsidR="00AF652F" w:rsidRPr="00B93422">
        <w:rPr>
          <w:rFonts w:hint="cs"/>
          <w:rtl/>
        </w:rPr>
        <w:t xml:space="preserve"> از بین این </w:t>
      </w:r>
      <w:r>
        <w:rPr>
          <w:rFonts w:hint="cs"/>
          <w:rtl/>
        </w:rPr>
        <w:t>کتاب‌ها</w:t>
      </w:r>
      <w:r w:rsidR="00AF652F" w:rsidRPr="00B93422">
        <w:rPr>
          <w:rFonts w:hint="cs"/>
          <w:rtl/>
        </w:rPr>
        <w:t xml:space="preserve"> بیشتر مطرح است خود کفایه است و بعد هم اجود</w:t>
      </w:r>
      <w:r>
        <w:rPr>
          <w:rFonts w:hint="cs"/>
          <w:rtl/>
        </w:rPr>
        <w:t xml:space="preserve"> </w:t>
      </w:r>
      <w:r w:rsidR="00AF652F" w:rsidRPr="00B93422">
        <w:rPr>
          <w:rFonts w:hint="cs"/>
          <w:rtl/>
        </w:rPr>
        <w:t xml:space="preserve">التقریرات مرحوم نائینی است و آقای خویی و امام و شهید صدر که </w:t>
      </w:r>
      <w:r w:rsidR="00AF7C69">
        <w:rPr>
          <w:rFonts w:hint="cs"/>
          <w:rtl/>
        </w:rPr>
        <w:t>این‌ها</w:t>
      </w:r>
      <w:r w:rsidR="00AF652F" w:rsidRPr="00B93422">
        <w:rPr>
          <w:rFonts w:hint="cs"/>
          <w:rtl/>
        </w:rPr>
        <w:t xml:space="preserve"> را بیشتر توجه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کن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م</w:t>
      </w:r>
      <w:r w:rsidR="00AF652F" w:rsidRPr="00B93422">
        <w:rPr>
          <w:rFonts w:hint="cs"/>
          <w:rtl/>
        </w:rPr>
        <w:t xml:space="preserve"> ولی حدود دوازده کتاب و منبعی که از این بزرگان است در حقیقت مورد مراجعه قرار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رد</w:t>
      </w:r>
      <w:r w:rsidR="00AF652F" w:rsidRPr="00B93422">
        <w:rPr>
          <w:rFonts w:hint="cs"/>
          <w:rtl/>
        </w:rPr>
        <w:t xml:space="preserve">، ممکن است گاهی به لحاظ بحث تاریخی مثلاً به فصول و بعضی </w:t>
      </w:r>
      <w:r w:rsidR="004252BE">
        <w:rPr>
          <w:rFonts w:hint="eastAsia"/>
          <w:rtl/>
        </w:rPr>
        <w:t>کتاب‌ها</w:t>
      </w:r>
      <w:r w:rsidR="004252BE">
        <w:rPr>
          <w:rFonts w:hint="cs"/>
          <w:rtl/>
        </w:rPr>
        <w:t>ی</w:t>
      </w:r>
      <w:r w:rsidR="00AF652F" w:rsidRPr="00B93422">
        <w:rPr>
          <w:rFonts w:hint="cs"/>
          <w:rtl/>
        </w:rPr>
        <w:t xml:space="preserve"> قبلی نیز ارجاعاتی انجام شود.</w:t>
      </w:r>
    </w:p>
    <w:p w:rsidR="00AF652F" w:rsidRPr="00B93422" w:rsidRDefault="004B6BF7" w:rsidP="00B93422">
      <w:pPr>
        <w:pStyle w:val="Heading3"/>
        <w:ind w:firstLine="284"/>
        <w:rPr>
          <w:rtl/>
        </w:rPr>
      </w:pPr>
      <w:bookmarkStart w:id="2" w:name="_Toc351455730"/>
      <w:r>
        <w:rPr>
          <w:rFonts w:hint="cs"/>
          <w:rtl/>
        </w:rPr>
        <w:t>تقسیم‌بندی</w:t>
      </w:r>
      <w:r w:rsidR="00AF652F" w:rsidRPr="00B93422">
        <w:rPr>
          <w:rFonts w:hint="cs"/>
          <w:rtl/>
        </w:rPr>
        <w:t xml:space="preserve"> پیشنهادی استاد در اصول فقه</w:t>
      </w:r>
      <w:bookmarkEnd w:id="2"/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مطلب دیگر این است که در مباحث علم اصول یک </w:t>
      </w:r>
      <w:r w:rsidR="004B6BF7">
        <w:rPr>
          <w:rFonts w:hint="cs"/>
          <w:rtl/>
        </w:rPr>
        <w:t>تقسیم‌بندی‌ای</w:t>
      </w:r>
      <w:r w:rsidRPr="00B93422">
        <w:rPr>
          <w:rFonts w:hint="cs"/>
          <w:rtl/>
        </w:rPr>
        <w:t xml:space="preserve"> پیشنهاد داشتیم که در بعضی مقالات و </w:t>
      </w:r>
      <w:r w:rsidR="004B6BF7">
        <w:rPr>
          <w:rFonts w:hint="cs"/>
          <w:rtl/>
        </w:rPr>
        <w:t>سخنرانی‌ها</w:t>
      </w:r>
      <w:r w:rsidRPr="00B93422">
        <w:rPr>
          <w:rFonts w:hint="cs"/>
          <w:rtl/>
        </w:rPr>
        <w:t xml:space="preserve"> آن را توضیح داده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ام که بر اساس آن اصول </w:t>
      </w:r>
      <w:r w:rsidR="004B6BF7">
        <w:rPr>
          <w:rFonts w:hint="cs"/>
          <w:rtl/>
        </w:rPr>
        <w:t>به‌عنوان</w:t>
      </w:r>
      <w:r w:rsidRPr="00B93422">
        <w:rPr>
          <w:rFonts w:hint="cs"/>
          <w:rtl/>
        </w:rPr>
        <w:t xml:space="preserve"> روش تحقیق فقه است منتهی در ضمن اصول فقه قواعد و روش تحقیق در </w:t>
      </w:r>
      <w:r w:rsidR="004252BE">
        <w:rPr>
          <w:rFonts w:hint="eastAsia"/>
          <w:rtl/>
        </w:rPr>
        <w:t>حوزه‌ها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دیگر معارفی اسلام نیز وجود دارد و این پیشنهاد به این صورت بوده است که اصول تقسیم شود به دو بخش: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bookmarkStart w:id="3" w:name="_Toc351455731"/>
      <w:r w:rsidRPr="00B93422">
        <w:rPr>
          <w:rStyle w:val="Heading4Char"/>
          <w:rFonts w:hint="cs"/>
          <w:rtl/>
        </w:rPr>
        <w:t>یک. بخش عام اصول</w:t>
      </w:r>
      <w:bookmarkEnd w:id="3"/>
      <w:r w:rsidRPr="00B93422">
        <w:rPr>
          <w:rFonts w:hint="cs"/>
          <w:rtl/>
        </w:rPr>
        <w:t xml:space="preserve">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بخش عام شامل قواعد تحقیق در منابع </w:t>
      </w:r>
      <w:r w:rsidR="004B6BF7">
        <w:rPr>
          <w:rFonts w:hint="cs"/>
          <w:rtl/>
        </w:rPr>
        <w:t>و متون</w:t>
      </w:r>
      <w:r w:rsidRPr="00B93422">
        <w:rPr>
          <w:rFonts w:hint="cs"/>
          <w:rtl/>
        </w:rPr>
        <w:t xml:space="preserve"> دینی برای هر نوع بحثی است چه </w:t>
      </w:r>
      <w:r w:rsidR="004252BE">
        <w:rPr>
          <w:rFonts w:hint="eastAsia"/>
          <w:rtl/>
        </w:rPr>
        <w:t>بحث‌ها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فق</w:t>
      </w:r>
      <w:r w:rsidR="00C70609">
        <w:rPr>
          <w:rFonts w:hint="cs"/>
          <w:rtl/>
        </w:rPr>
        <w:t>ه</w:t>
      </w:r>
      <w:r w:rsidRPr="00B93422">
        <w:rPr>
          <w:rFonts w:hint="cs"/>
          <w:rtl/>
        </w:rPr>
        <w:t xml:space="preserve">ی و یا کلامی یا </w:t>
      </w:r>
      <w:r w:rsidR="004252BE">
        <w:rPr>
          <w:rFonts w:hint="eastAsia"/>
          <w:rtl/>
        </w:rPr>
        <w:t>بحث‌ها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معارفی و یا اخلاقی.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bookmarkStart w:id="4" w:name="_Toc351455732"/>
      <w:r w:rsidRPr="00B93422">
        <w:rPr>
          <w:rStyle w:val="Heading4Char"/>
          <w:rFonts w:hint="cs"/>
          <w:rtl/>
        </w:rPr>
        <w:t>دو. بخش خاص</w:t>
      </w:r>
      <w:bookmarkEnd w:id="4"/>
      <w:r w:rsidRPr="00B93422">
        <w:rPr>
          <w:rFonts w:hint="cs"/>
          <w:rtl/>
        </w:rPr>
        <w:t xml:space="preserve">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بخش خاص شامل قواعد تحقیق در منابع </w:t>
      </w:r>
      <w:r w:rsidR="004B6BF7">
        <w:rPr>
          <w:rFonts w:hint="cs"/>
          <w:rtl/>
        </w:rPr>
        <w:t>و متون</w:t>
      </w:r>
      <w:r w:rsidRPr="00B93422">
        <w:rPr>
          <w:rFonts w:hint="cs"/>
          <w:rtl/>
        </w:rPr>
        <w:t xml:space="preserve"> دینی مختص هر </w:t>
      </w:r>
      <w:r w:rsidR="00C70609">
        <w:rPr>
          <w:rFonts w:hint="cs"/>
          <w:rtl/>
        </w:rPr>
        <w:t>حوزه‌ای</w:t>
      </w:r>
      <w:r w:rsidRPr="00B93422">
        <w:rPr>
          <w:rFonts w:hint="cs"/>
          <w:rtl/>
        </w:rPr>
        <w:t xml:space="preserve"> است و خود تقسیم به بخش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های دیگری مانند بخش خاصی فقهی که مربوط به فقه است و بخش خاص کلامی که مربوط به کلام و </w:t>
      </w:r>
      <w:r w:rsidR="004252BE">
        <w:rPr>
          <w:rFonts w:hint="eastAsia"/>
          <w:rtl/>
        </w:rPr>
        <w:t>بخش‌ها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خاص دیگری که در سایر </w:t>
      </w:r>
      <w:r w:rsidR="00C70609">
        <w:rPr>
          <w:rFonts w:hint="cs"/>
          <w:rtl/>
        </w:rPr>
        <w:t>حوزه‌ها</w:t>
      </w:r>
      <w:r w:rsidRPr="00B93422">
        <w:rPr>
          <w:rFonts w:hint="cs"/>
          <w:rtl/>
        </w:rPr>
        <w:t xml:space="preserve">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باشند. 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یعنی قواعد و </w:t>
      </w:r>
      <w:r w:rsidR="004252BE">
        <w:rPr>
          <w:rFonts w:hint="eastAsia"/>
          <w:rtl/>
        </w:rPr>
        <w:t>روش‌ها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تحقیق </w:t>
      </w:r>
      <w:r w:rsidR="00C70609">
        <w:rPr>
          <w:rFonts w:hint="cs"/>
          <w:rtl/>
        </w:rPr>
        <w:t>و اجتهاد</w:t>
      </w:r>
      <w:r w:rsidRPr="00B93422">
        <w:rPr>
          <w:rFonts w:hint="cs"/>
          <w:rtl/>
        </w:rPr>
        <w:t xml:space="preserve"> </w:t>
      </w:r>
      <w:r w:rsidR="00C70609">
        <w:rPr>
          <w:rFonts w:hint="cs"/>
          <w:rtl/>
        </w:rPr>
        <w:t>به‌طور</w:t>
      </w:r>
      <w:r w:rsidRPr="00B93422">
        <w:rPr>
          <w:rFonts w:hint="cs"/>
          <w:rtl/>
        </w:rPr>
        <w:t xml:space="preserve"> عام در همه </w:t>
      </w:r>
      <w:r w:rsidR="004252BE">
        <w:rPr>
          <w:rFonts w:hint="eastAsia"/>
          <w:rtl/>
        </w:rPr>
        <w:t>قلمروها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فقه، کلام و... و بعد روش تحقیقی که در فقه یا در کلام و یا در سایر </w:t>
      </w:r>
      <w:r w:rsidR="00C70609">
        <w:rPr>
          <w:rFonts w:hint="cs"/>
          <w:rtl/>
        </w:rPr>
        <w:t>بحث‌ها</w:t>
      </w:r>
      <w:r w:rsidRPr="00B93422">
        <w:rPr>
          <w:rFonts w:hint="cs"/>
          <w:rtl/>
        </w:rPr>
        <w:t xml:space="preserve"> </w:t>
      </w:r>
      <w:r w:rsidR="004B6BF7">
        <w:rPr>
          <w:rFonts w:hint="cs"/>
          <w:rtl/>
        </w:rPr>
        <w:t>به‌عنوان</w:t>
      </w:r>
      <w:r w:rsidRPr="00B93422">
        <w:rPr>
          <w:rFonts w:hint="cs"/>
          <w:rtl/>
        </w:rPr>
        <w:t xml:space="preserve"> روش تحقیق </w:t>
      </w:r>
      <w:r w:rsidR="004252BE">
        <w:rPr>
          <w:rFonts w:hint="eastAsia"/>
          <w:rtl/>
        </w:rPr>
        <w:t>گزاره‌ها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توصیفی و تجویزی استفاده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شوند.</w:t>
      </w:r>
    </w:p>
    <w:p w:rsidR="00AF652F" w:rsidRPr="00B93422" w:rsidRDefault="00AF652F" w:rsidP="00B93422">
      <w:pPr>
        <w:tabs>
          <w:tab w:val="left" w:pos="8078"/>
        </w:tabs>
        <w:rPr>
          <w:rtl/>
        </w:rPr>
      </w:pPr>
      <w:r w:rsidRPr="00B93422">
        <w:rPr>
          <w:rFonts w:hint="cs"/>
          <w:rtl/>
        </w:rPr>
        <w:t xml:space="preserve">به این دلیل به این مطلب اشاره شد تا بیان شود که بعضی از قواعد و ضوابط اصول </w:t>
      </w:r>
      <w:r w:rsidR="004252BE">
        <w:rPr>
          <w:rFonts w:hint="eastAsia"/>
          <w:rtl/>
        </w:rPr>
        <w:t>عام‌اند</w:t>
      </w:r>
      <w:r w:rsidRPr="00B93422">
        <w:rPr>
          <w:rFonts w:hint="cs"/>
          <w:rtl/>
        </w:rPr>
        <w:t xml:space="preserve"> که در تمام </w:t>
      </w:r>
      <w:r w:rsidR="00C70609">
        <w:rPr>
          <w:rFonts w:hint="cs"/>
          <w:rtl/>
        </w:rPr>
        <w:t>حوزه‌ها</w:t>
      </w:r>
      <w:r w:rsidRPr="00B93422">
        <w:rPr>
          <w:rFonts w:hint="cs"/>
          <w:rtl/>
        </w:rPr>
        <w:t xml:space="preserve"> بکار گرفته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شوند و برخی مختص فقه و یا سایر </w:t>
      </w:r>
      <w:r w:rsidR="00C70609">
        <w:rPr>
          <w:rFonts w:hint="cs"/>
          <w:rtl/>
        </w:rPr>
        <w:t>حوزه‌ها</w:t>
      </w:r>
      <w:r w:rsidRPr="00B93422">
        <w:rPr>
          <w:rFonts w:hint="cs"/>
          <w:rtl/>
        </w:rPr>
        <w:t xml:space="preserve">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شوند. در حین بحث آن قسمت را که مربوط به بخش عام </w:t>
      </w:r>
      <w:r w:rsidRPr="00B93422">
        <w:rPr>
          <w:rFonts w:hint="cs"/>
          <w:rtl/>
        </w:rPr>
        <w:lastRenderedPageBreak/>
        <w:t xml:space="preserve">اصول است ممکن است بسط بیشتری داده شود و در </w:t>
      </w:r>
      <w:r w:rsidR="004252BE">
        <w:rPr>
          <w:rFonts w:hint="eastAsia"/>
          <w:rtl/>
        </w:rPr>
        <w:t>حوزه‌ها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دیگری که به </w:t>
      </w:r>
      <w:r w:rsidR="004252BE">
        <w:rPr>
          <w:rFonts w:hint="eastAsia"/>
          <w:rtl/>
        </w:rPr>
        <w:t>آن‌ها</w:t>
      </w:r>
      <w:r w:rsidRPr="00B93422">
        <w:rPr>
          <w:rFonts w:hint="cs"/>
          <w:rtl/>
        </w:rPr>
        <w:t xml:space="preserve"> نیاز است، دامنه آن گسترش یابد. </w:t>
      </w:r>
      <w:r w:rsidR="00C70609">
        <w:rPr>
          <w:rFonts w:hint="cs"/>
          <w:rtl/>
        </w:rPr>
        <w:t>و از</w:t>
      </w:r>
      <w:r w:rsidRPr="00B93422">
        <w:rPr>
          <w:rFonts w:hint="cs"/>
          <w:rtl/>
        </w:rPr>
        <w:t xml:space="preserve"> طرف دیگر در مباحث فقهی مانند </w:t>
      </w:r>
      <w:r w:rsidR="004252BE">
        <w:rPr>
          <w:rFonts w:hint="eastAsia"/>
          <w:rtl/>
        </w:rPr>
        <w:t>دوره‌ها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قبل ناظر به </w:t>
      </w:r>
      <w:r w:rsidR="004252BE">
        <w:rPr>
          <w:rFonts w:hint="eastAsia"/>
          <w:rtl/>
        </w:rPr>
        <w:t>بحث‌ها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جدید فقهی نیز خواهیم بود. حال وارد بحث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شویم که در ضمن بحث اوامر مطرح شده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و</w:t>
      </w:r>
      <w:r w:rsidRPr="00B93422">
        <w:rPr>
          <w:rFonts w:hint="cs"/>
          <w:rtl/>
        </w:rPr>
        <w:t xml:space="preserve"> ابتدا نکاتی </w:t>
      </w:r>
      <w:r w:rsidR="004B6BF7">
        <w:rPr>
          <w:rFonts w:hint="cs"/>
          <w:rtl/>
        </w:rPr>
        <w:t>به‌عنوان</w:t>
      </w:r>
      <w:r w:rsidRPr="00B93422">
        <w:rPr>
          <w:rFonts w:hint="cs"/>
          <w:rtl/>
        </w:rPr>
        <w:t xml:space="preserve"> مقدمه ذکر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شود:</w:t>
      </w:r>
    </w:p>
    <w:p w:rsidR="00AF652F" w:rsidRPr="00B93422" w:rsidRDefault="00AF652F" w:rsidP="00B93422">
      <w:pPr>
        <w:pStyle w:val="Heading2"/>
        <w:ind w:firstLine="284"/>
        <w:rPr>
          <w:rtl/>
        </w:rPr>
      </w:pPr>
      <w:bookmarkStart w:id="5" w:name="_Toc351455733"/>
      <w:r w:rsidRPr="00B93422">
        <w:rPr>
          <w:rFonts w:hint="cs"/>
          <w:rtl/>
        </w:rPr>
        <w:t>مقدمات</w:t>
      </w:r>
      <w:bookmarkEnd w:id="5"/>
    </w:p>
    <w:p w:rsidR="00AF652F" w:rsidRPr="00B93422" w:rsidRDefault="00AF652F" w:rsidP="00B93422">
      <w:pPr>
        <w:pStyle w:val="Heading3"/>
        <w:ind w:firstLine="284"/>
        <w:rPr>
          <w:rtl/>
        </w:rPr>
      </w:pPr>
      <w:bookmarkStart w:id="6" w:name="_Toc351455734"/>
      <w:r w:rsidRPr="00B93422">
        <w:rPr>
          <w:rFonts w:hint="cs"/>
          <w:rtl/>
        </w:rPr>
        <w:t xml:space="preserve">مقدمه اول: اختصاص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به فقه</w:t>
      </w:r>
      <w:bookmarkEnd w:id="6"/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>این قاعده از قواعدی است که فقط در فقه مصداق دارد.</w:t>
      </w:r>
    </w:p>
    <w:p w:rsidR="00AF652F" w:rsidRPr="00B93422" w:rsidRDefault="00AF652F" w:rsidP="00B93422">
      <w:pPr>
        <w:pStyle w:val="Heading2"/>
        <w:ind w:firstLine="284"/>
        <w:rPr>
          <w:rtl/>
        </w:rPr>
      </w:pPr>
      <w:bookmarkStart w:id="7" w:name="_Toc351455735"/>
      <w:r w:rsidRPr="00B93422">
        <w:rPr>
          <w:rFonts w:hint="cs"/>
          <w:rtl/>
        </w:rPr>
        <w:t xml:space="preserve">مقدمه دوم: پیشینه بحث </w:t>
      </w:r>
      <w:r w:rsidR="00943B70">
        <w:rPr>
          <w:rFonts w:hint="cs"/>
          <w:rtl/>
        </w:rPr>
        <w:t>اجزاء</w:t>
      </w:r>
      <w:bookmarkEnd w:id="7"/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 xml:space="preserve">بحث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به دو شکل مطرح شده است </w:t>
      </w:r>
    </w:p>
    <w:p w:rsidR="00AF652F" w:rsidRPr="00B93422" w:rsidRDefault="00AF652F" w:rsidP="00B93422">
      <w:pPr>
        <w:pStyle w:val="Heading3"/>
        <w:ind w:firstLine="284"/>
        <w:rPr>
          <w:rtl/>
        </w:rPr>
      </w:pPr>
      <w:bookmarkStart w:id="8" w:name="_Toc351455736"/>
      <w:r w:rsidRPr="00B93422">
        <w:rPr>
          <w:rFonts w:hint="cs"/>
          <w:rtl/>
        </w:rPr>
        <w:t>یک. قبل از صاحب کفایه</w:t>
      </w:r>
      <w:bookmarkEnd w:id="8"/>
    </w:p>
    <w:p w:rsidR="00AF652F" w:rsidRPr="00B93422" w:rsidRDefault="00AF652F" w:rsidP="00B93422">
      <w:pPr>
        <w:ind w:left="720"/>
        <w:rPr>
          <w:rtl/>
        </w:rPr>
      </w:pPr>
      <w:r w:rsidRPr="00B93422">
        <w:rPr>
          <w:rFonts w:hint="cs"/>
          <w:rtl/>
        </w:rPr>
        <w:t xml:space="preserve">بیانی که توسط اصولیون قبل از صاحب کفایه طرح شده، در فصول و سایر </w:t>
      </w:r>
      <w:r w:rsidR="004252BE">
        <w:rPr>
          <w:rFonts w:hint="eastAsia"/>
          <w:rtl/>
        </w:rPr>
        <w:t>کتاب‌ها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قبل از کفایه آمده است. موضوع قاعده اصولی در این بیان، این است که «آیا امر به شئ اقتضای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کند یا نه؟» -معنی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در این بیان را مشخص خواهیم کرد- یعنی در صورت امتثال، امر به شئ اقتضای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دارد یا نه؟ </w:t>
      </w:r>
    </w:p>
    <w:p w:rsidR="00AF652F" w:rsidRPr="00B93422" w:rsidRDefault="00AF652F" w:rsidP="00B93422">
      <w:pPr>
        <w:pStyle w:val="Heading3"/>
        <w:ind w:firstLine="284"/>
        <w:rPr>
          <w:rtl/>
        </w:rPr>
      </w:pPr>
      <w:bookmarkStart w:id="9" w:name="_Toc351455737"/>
      <w:r w:rsidRPr="00B93422">
        <w:rPr>
          <w:rFonts w:hint="cs"/>
          <w:rtl/>
        </w:rPr>
        <w:t>دو. از زمان صاحب کفایه</w:t>
      </w:r>
      <w:bookmarkEnd w:id="9"/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 xml:space="preserve">بیان دیگری که بیشتر محققین و </w:t>
      </w:r>
      <w:r w:rsidR="00C70609">
        <w:rPr>
          <w:rFonts w:hint="cs"/>
          <w:rtl/>
        </w:rPr>
        <w:t>اصولیین</w:t>
      </w:r>
      <w:r w:rsidRPr="00B93422">
        <w:rPr>
          <w:rFonts w:hint="cs"/>
          <w:rtl/>
        </w:rPr>
        <w:t xml:space="preserve"> از زمان صاحب کفایه برای بحث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مطرح کرده</w:t>
      </w:r>
      <w:r w:rsidRPr="00B93422">
        <w:rPr>
          <w:rtl/>
        </w:rPr>
        <w:softHyphen/>
      </w:r>
      <w:r w:rsidRPr="00B93422">
        <w:rPr>
          <w:rFonts w:hint="cs"/>
          <w:rtl/>
        </w:rPr>
        <w:t>اند به این شکل است که «</w:t>
      </w:r>
      <w:r w:rsidRPr="00B93422">
        <w:rPr>
          <w:rStyle w:val="NoSpacingChar"/>
          <w:rFonts w:hint="cs"/>
          <w:rtl/>
        </w:rPr>
        <w:t>الإتيان بالمأمور به على وجهه يقتضي الإجزاء في الجملة بلا شبهة</w:t>
      </w:r>
      <w:r w:rsidRPr="00B93422">
        <w:rPr>
          <w:rFonts w:hint="cs"/>
          <w:rtl/>
        </w:rPr>
        <w:t>»</w:t>
      </w:r>
      <w:r w:rsidRPr="00B93422">
        <w:rPr>
          <w:rStyle w:val="FootnoteReference"/>
          <w:rtl/>
        </w:rPr>
        <w:footnoteReference w:id="1"/>
      </w:r>
      <w:r w:rsidRPr="00B93422">
        <w:rPr>
          <w:rFonts w:hint="cs"/>
          <w:rtl/>
        </w:rPr>
        <w:t>. محور در این بیان امتثال و اتیان امر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یعنی اگر مأموربه به شکلی که مولی خواسته است برآورد شد، اقتضای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دارد یا نه؟ که توضیح آن در </w:t>
      </w:r>
      <w:r w:rsidR="002254C3">
        <w:rPr>
          <w:rFonts w:hint="cs"/>
          <w:rtl/>
        </w:rPr>
        <w:t>ادامه</w:t>
      </w:r>
      <w:r w:rsidRPr="00B93422">
        <w:rPr>
          <w:rFonts w:hint="cs"/>
          <w:rtl/>
        </w:rPr>
        <w:t xml:space="preserve"> ذکر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شود.</w:t>
      </w: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lastRenderedPageBreak/>
        <w:t xml:space="preserve">بنابراین در بین اصولیون دو بیان برای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وجود دارد که محور در اولی «امر» است و اینکه در صورت امتثال امر «آیا امر به شئ اقتضای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کند یا نه؟» و در بیان دوم محور بحث «اتیان مأموربه» است و به «امر مولی» مربوط نمی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شود. </w:t>
      </w:r>
    </w:p>
    <w:p w:rsidR="00AF652F" w:rsidRPr="00B93422" w:rsidRDefault="00AF652F" w:rsidP="00B93422">
      <w:pPr>
        <w:pStyle w:val="Heading4"/>
        <w:rPr>
          <w:rtl/>
        </w:rPr>
      </w:pPr>
      <w:bookmarkStart w:id="10" w:name="_Toc351455738"/>
      <w:r w:rsidRPr="00B93422">
        <w:rPr>
          <w:rFonts w:hint="cs"/>
          <w:rtl/>
        </w:rPr>
        <w:t>منشأ اختلاف دو بیان</w:t>
      </w:r>
      <w:bookmarkEnd w:id="10"/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>تفاوت این دو بیان  به بحث اساسی</w:t>
      </w:r>
      <w:r w:rsidRPr="00B93422">
        <w:rPr>
          <w:rtl/>
        </w:rPr>
        <w:softHyphen/>
      </w:r>
      <w:r w:rsidRPr="00B93422">
        <w:rPr>
          <w:rFonts w:hint="cs"/>
          <w:rtl/>
        </w:rPr>
        <w:t>تری برمی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گردد و آن این است که «آیا بحث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بحثی لفظی است و یا بحث عقلی بوده و مربوط به ملازمات عقلیه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شود؟». </w:t>
      </w:r>
      <w:r w:rsidR="002254C3">
        <w:rPr>
          <w:rFonts w:hint="cs"/>
          <w:rtl/>
        </w:rPr>
        <w:t>همان‌طور</w:t>
      </w:r>
      <w:r w:rsidRPr="00B93422">
        <w:rPr>
          <w:rFonts w:hint="cs"/>
          <w:rtl/>
        </w:rPr>
        <w:t xml:space="preserve"> که میدانید در اصول دو نوع مبحث وجود دارد:</w:t>
      </w: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 xml:space="preserve">مباحث لفظی که در </w:t>
      </w:r>
      <w:r w:rsidR="002254C3">
        <w:rPr>
          <w:rFonts w:hint="cs"/>
          <w:rtl/>
        </w:rPr>
        <w:t>این‌گونه</w:t>
      </w:r>
      <w:r w:rsidRPr="00B93422">
        <w:rPr>
          <w:rFonts w:hint="cs"/>
          <w:rtl/>
        </w:rPr>
        <w:t xml:space="preserve"> مباحث </w:t>
      </w:r>
      <w:r w:rsidR="004252BE">
        <w:rPr>
          <w:rFonts w:hint="eastAsia"/>
          <w:rtl/>
        </w:rPr>
        <w:t>دلالت‌ها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الفاظ مشخص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شوند </w:t>
      </w:r>
      <w:r w:rsidR="004252BE">
        <w:rPr>
          <w:rFonts w:hint="eastAsia"/>
          <w:rtl/>
        </w:rPr>
        <w:t>مانند</w:t>
      </w:r>
      <w:r w:rsidRPr="00B93422">
        <w:rPr>
          <w:rFonts w:hint="cs"/>
          <w:rtl/>
        </w:rPr>
        <w:t xml:space="preserve"> مباحث مشتق و یا مباحث صحیح و أعم </w:t>
      </w:r>
      <w:r w:rsidR="002254C3">
        <w:rPr>
          <w:rFonts w:hint="cs"/>
          <w:rtl/>
        </w:rPr>
        <w:t>و یا</w:t>
      </w:r>
      <w:r w:rsidRPr="00B93422">
        <w:rPr>
          <w:rFonts w:hint="cs"/>
          <w:rtl/>
        </w:rPr>
        <w:t xml:space="preserve"> اینکه آیا امر دلالت بر وجوب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کند یا نه؟ و... و مباحث الفاظ به </w:t>
      </w:r>
      <w:r w:rsidR="004252BE">
        <w:rPr>
          <w:rFonts w:hint="eastAsia"/>
          <w:rtl/>
        </w:rPr>
        <w:t>مدلول‌ها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مطابقی تضمنی و التزامی تقسیم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شوند. نوع دیگر  از مباحث اصول، مباحث عقلیه هستند، </w:t>
      </w:r>
      <w:r w:rsidR="004252BE">
        <w:rPr>
          <w:rFonts w:hint="eastAsia"/>
          <w:rtl/>
        </w:rPr>
        <w:t>مانند</w:t>
      </w:r>
      <w:r w:rsidRPr="00B93422">
        <w:rPr>
          <w:rFonts w:hint="cs"/>
          <w:rtl/>
        </w:rPr>
        <w:t xml:space="preserve"> مقدمه واجب و اینکه حکم به وجوب شئ ملازمه با وجوب مقدمه آن دارد </w:t>
      </w:r>
      <w:r w:rsidR="002254C3">
        <w:rPr>
          <w:rFonts w:hint="cs"/>
          <w:rtl/>
        </w:rPr>
        <w:t>یا نه</w:t>
      </w:r>
      <w:r w:rsidRPr="00B93422">
        <w:rPr>
          <w:rFonts w:hint="cs"/>
          <w:rtl/>
        </w:rPr>
        <w:t>؟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و</w:t>
      </w:r>
      <w:r w:rsidRPr="00B93422">
        <w:rPr>
          <w:rFonts w:hint="cs"/>
          <w:rtl/>
        </w:rPr>
        <w:t>... مباحث عقلیه به دو قسم مستقلات عقلیه که همان قاعده ملازمه است و غیر مستقلات عقلیه که ملازمات هستند، تقسیم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شوند. </w:t>
      </w: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>سر این تقسیمات در این است که گاهی لفظ هرچند با دلالت التزامی ما را به یک مدلول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رساند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بنابراین </w:t>
      </w:r>
      <w:r w:rsidR="002254C3">
        <w:rPr>
          <w:rFonts w:hint="cs"/>
          <w:rtl/>
        </w:rPr>
        <w:t>هر آنچه</w:t>
      </w:r>
      <w:r w:rsidR="00493319">
        <w:rPr>
          <w:rFonts w:hint="cs"/>
          <w:rtl/>
        </w:rPr>
        <w:t xml:space="preserve"> در دامنه</w:t>
      </w:r>
      <w:r w:rsidRPr="00B93422">
        <w:rPr>
          <w:rFonts w:hint="cs"/>
          <w:rtl/>
        </w:rPr>
        <w:t xml:space="preserve"> دلالت لفظ قرار گیرد، وارد در مباحث الفاظ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شود. در دایره دلالت الفاظ، دلالت اشیاء بر </w:t>
      </w:r>
      <w:r w:rsidR="004252BE">
        <w:rPr>
          <w:rFonts w:hint="eastAsia"/>
          <w:rtl/>
        </w:rPr>
        <w:t>مدلول‌ها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شان</w:t>
      </w:r>
      <w:r w:rsidRPr="00B93422">
        <w:rPr>
          <w:rFonts w:hint="cs"/>
          <w:rtl/>
        </w:rPr>
        <w:t xml:space="preserve"> به سه صورت مطابقی یا تضمنی یا التزامی است و دلالت التزامی جایی است که ملازمه بین دال و مدلول، لزوم بین باشد حال </w:t>
      </w:r>
      <w:r w:rsidR="00CB7A49">
        <w:rPr>
          <w:rFonts w:hint="cs"/>
          <w:rtl/>
        </w:rPr>
        <w:t>بنا بر</w:t>
      </w:r>
      <w:r w:rsidRPr="00B93422">
        <w:rPr>
          <w:rFonts w:hint="cs"/>
          <w:rtl/>
        </w:rPr>
        <w:t xml:space="preserve"> یک نظر لزوم بیّن بمعنی الاخص و </w:t>
      </w:r>
      <w:r w:rsidR="00CB7A49">
        <w:rPr>
          <w:rFonts w:hint="cs"/>
          <w:rtl/>
        </w:rPr>
        <w:t>بنا بر</w:t>
      </w:r>
      <w:r w:rsidRPr="00B93422">
        <w:rPr>
          <w:rFonts w:hint="cs"/>
          <w:rtl/>
        </w:rPr>
        <w:t xml:space="preserve"> نظر دیگری لزوم بیّن بمعنی الاعم</w:t>
      </w:r>
      <w:r w:rsidRPr="00B93422">
        <w:rPr>
          <w:rStyle w:val="FootnoteReference"/>
          <w:rtl/>
        </w:rPr>
        <w:footnoteReference w:id="2"/>
      </w:r>
      <w:r w:rsidRPr="00B93422">
        <w:rPr>
          <w:rFonts w:hint="cs"/>
          <w:rtl/>
        </w:rPr>
        <w:t>.</w:t>
      </w:r>
    </w:p>
    <w:p w:rsidR="00AF652F" w:rsidRPr="00B93422" w:rsidRDefault="00AF652F" w:rsidP="00B93422">
      <w:pPr>
        <w:pStyle w:val="Heading5"/>
        <w:ind w:firstLine="284"/>
        <w:rPr>
          <w:rtl/>
        </w:rPr>
      </w:pPr>
      <w:bookmarkStart w:id="11" w:name="_Toc351455739"/>
      <w:r w:rsidRPr="00B93422">
        <w:rPr>
          <w:rFonts w:hint="cs"/>
          <w:rtl/>
        </w:rPr>
        <w:t>خلاصه</w:t>
      </w:r>
      <w:bookmarkEnd w:id="11"/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>خلاصه بحث این است که مباحث اصول دارای مباحث لفظی و مباحث عقلی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و</w:t>
      </w:r>
      <w:r w:rsidRPr="00B93422">
        <w:rPr>
          <w:rFonts w:hint="cs"/>
          <w:rtl/>
        </w:rPr>
        <w:t xml:space="preserve"> بخشی از مباحث عقلی مبحث ملازمات عقلیه است. تفاوت مباحث الفاظ با مباحث ملازمات عقلیه در این است که اگر مدلول حاصل از دلالت لفظ -  دلالت مطابقی یا تضمنی یا التزامی - بر </w:t>
      </w:r>
      <w:r w:rsidR="004252BE">
        <w:rPr>
          <w:rFonts w:hint="eastAsia"/>
          <w:rtl/>
        </w:rPr>
        <w:t>آن‌ها</w:t>
      </w:r>
      <w:r w:rsidRPr="00B93422">
        <w:rPr>
          <w:rFonts w:hint="cs"/>
          <w:rtl/>
        </w:rPr>
        <w:t xml:space="preserve"> باشد، وارد در مباحث الفاظ خواهد شد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>اما اگر لفظ دلالتی نداشته باشد بلکه در مقام تحلیل عقلی ملازمه بین دو امر فهمیده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شود، بحث وارد در مباحث عقلیه خواهد شد. </w:t>
      </w: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>بعضی از مباحث مانند بحث مقدمه واجب ممکن است ظرفیت هر دو بحث را داشته باشد. تطبیق در مقدمه واجب:</w:t>
      </w: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lastRenderedPageBreak/>
        <w:t xml:space="preserve">مسئله: آیا مقدمه واجب، واجب است یا نه؟ البته این بحث با این بیان وارد در فقه است و مسئله اصولی </w:t>
      </w:r>
      <w:r w:rsidR="00914769">
        <w:rPr>
          <w:rFonts w:hint="cs"/>
          <w:rtl/>
        </w:rPr>
        <w:t>نیست</w:t>
      </w:r>
      <w:r w:rsidRPr="00B93422">
        <w:rPr>
          <w:rFonts w:hint="cs"/>
          <w:rtl/>
        </w:rPr>
        <w:t xml:space="preserve"> و شکل اصولی بحث این است که آیا امر به ذی</w:t>
      </w:r>
      <w:r w:rsidRPr="00B93422">
        <w:rPr>
          <w:rtl/>
        </w:rPr>
        <w:softHyphen/>
      </w:r>
      <w:r w:rsidRPr="00B93422">
        <w:rPr>
          <w:rFonts w:hint="cs"/>
          <w:rtl/>
        </w:rPr>
        <w:t>المقدمه، امر به مقدمه نیز است یا نه؟</w:t>
      </w: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>این مسئله در دو جا مطرح است:</w:t>
      </w:r>
    </w:p>
    <w:p w:rsidR="00AF652F" w:rsidRPr="00B93422" w:rsidRDefault="00AF652F" w:rsidP="00914769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>یک.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گاه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امر به رفتن به پشت</w:t>
      </w:r>
      <w:r w:rsidRPr="00B93422">
        <w:rPr>
          <w:rtl/>
        </w:rPr>
        <w:softHyphen/>
      </w:r>
      <w:r w:rsidRPr="00B93422">
        <w:rPr>
          <w:rFonts w:hint="cs"/>
          <w:rtl/>
        </w:rPr>
        <w:t>بام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>که در این حالت تشخیص عرف این است که برای رفتن به پشت</w:t>
      </w:r>
      <w:r w:rsidRPr="00B93422">
        <w:rPr>
          <w:rtl/>
        </w:rPr>
        <w:softHyphen/>
      </w:r>
      <w:r w:rsidRPr="00B93422">
        <w:rPr>
          <w:rFonts w:hint="cs"/>
          <w:rtl/>
        </w:rPr>
        <w:t>بام باید پلکان گذاشته شود. اگر رابطه با رفتن به پشت</w:t>
      </w:r>
      <w:r w:rsidRPr="00B93422">
        <w:rPr>
          <w:rtl/>
        </w:rPr>
        <w:softHyphen/>
      </w:r>
      <w:r w:rsidRPr="00B93422">
        <w:rPr>
          <w:rFonts w:hint="cs"/>
          <w:rtl/>
        </w:rPr>
        <w:t>بام و مقدم</w:t>
      </w:r>
      <w:r w:rsidR="00914769">
        <w:rPr>
          <w:rFonts w:hint="cs"/>
          <w:rtl/>
        </w:rPr>
        <w:t>ه</w:t>
      </w:r>
      <w:r w:rsidRPr="00B93422">
        <w:rPr>
          <w:rFonts w:hint="cs"/>
          <w:rtl/>
        </w:rPr>
        <w:t xml:space="preserve"> آن از نظر عرف ملازمه به شکلی است مدلول التزامی امر به ذی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المقدمه، امر به مقدمه هم باشد، در </w:t>
      </w:r>
      <w:r w:rsidR="00E21808">
        <w:rPr>
          <w:rFonts w:hint="cs"/>
          <w:rtl/>
        </w:rPr>
        <w:t>این صورت</w:t>
      </w:r>
      <w:r w:rsidRPr="00B93422">
        <w:rPr>
          <w:rFonts w:hint="cs"/>
          <w:rtl/>
        </w:rPr>
        <w:t xml:space="preserve"> بحث مقدمه واجب وارد در مباحث الفاظ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شود. قدما نیز این بحث را در ذیل مباحث الفاظ ذکر </w:t>
      </w:r>
      <w:r w:rsidR="00E21808">
        <w:rPr>
          <w:rFonts w:hint="cs"/>
          <w:rtl/>
        </w:rPr>
        <w:t>می‌کردند</w:t>
      </w:r>
      <w:r w:rsidRPr="00B93422">
        <w:rPr>
          <w:rFonts w:hint="cs"/>
          <w:rtl/>
        </w:rPr>
        <w:t>.</w:t>
      </w:r>
    </w:p>
    <w:p w:rsidR="00AF652F" w:rsidRPr="00B93422" w:rsidRDefault="00AF652F" w:rsidP="00E21808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 xml:space="preserve">دو. آنچه </w:t>
      </w:r>
      <w:r w:rsidR="00E21808">
        <w:rPr>
          <w:rFonts w:hint="cs"/>
          <w:rtl/>
        </w:rPr>
        <w:t>مورد نظر</w:t>
      </w:r>
      <w:r w:rsidRPr="00B93422">
        <w:rPr>
          <w:rFonts w:hint="cs"/>
          <w:rtl/>
        </w:rPr>
        <w:t xml:space="preserve"> متأخرین است این است که عرفی چنین تشخیصی نمی</w:t>
      </w:r>
      <w:r w:rsidRPr="00B93422">
        <w:rPr>
          <w:rtl/>
        </w:rPr>
        <w:softHyphen/>
      </w:r>
      <w:r w:rsidRPr="00B93422">
        <w:rPr>
          <w:rFonts w:hint="cs"/>
          <w:rtl/>
        </w:rPr>
        <w:t>دهد بلکه این التزام بین ذی</w:t>
      </w:r>
      <w:r w:rsidRPr="00B93422">
        <w:rPr>
          <w:rtl/>
        </w:rPr>
        <w:softHyphen/>
      </w:r>
      <w:r w:rsidRPr="00B93422">
        <w:rPr>
          <w:rFonts w:hint="cs"/>
          <w:rtl/>
        </w:rPr>
        <w:t>المقدمه و مقدمه مدلول عقلی است و لفظ دلالتی ندارد. عقل بیان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کند که تحقق ذی</w:t>
      </w:r>
      <w:r w:rsidRPr="00B93422">
        <w:rPr>
          <w:rtl/>
        </w:rPr>
        <w:softHyphen/>
      </w:r>
      <w:r w:rsidRPr="00B93422">
        <w:rPr>
          <w:rFonts w:hint="cs"/>
          <w:rtl/>
        </w:rPr>
        <w:t>المقدمه بدون مقدمه ممکن نیست بنابراین باید مقدمه نیز امتثال شود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>یعنی ملازمه بینی بین امر به ذی</w:t>
      </w:r>
      <w:r w:rsidRPr="00B93422">
        <w:rPr>
          <w:rtl/>
        </w:rPr>
        <w:softHyphen/>
      </w:r>
      <w:r w:rsidRPr="00B93422">
        <w:rPr>
          <w:rFonts w:hint="cs"/>
          <w:rtl/>
        </w:rPr>
        <w:t>المقدمه و مقدمه وجود دا</w:t>
      </w:r>
      <w:r w:rsidR="00E21808" w:rsidRPr="00B93422">
        <w:rPr>
          <w:rFonts w:hint="cs"/>
          <w:rtl/>
        </w:rPr>
        <w:t>ر</w:t>
      </w:r>
      <w:r w:rsidRPr="00B93422">
        <w:rPr>
          <w:rFonts w:hint="cs"/>
          <w:rtl/>
        </w:rPr>
        <w:t>د که عقل آن را کشف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کند، نه اینکه تلازم آن</w:t>
      </w:r>
      <w:r w:rsidRPr="00B93422">
        <w:rPr>
          <w:rtl/>
        </w:rPr>
        <w:softHyphen/>
      </w:r>
      <w:r w:rsidRPr="00B93422">
        <w:rPr>
          <w:rFonts w:hint="cs"/>
          <w:rtl/>
        </w:rPr>
        <w:t>قدر قوی شده باشد که لفظ نیز دال بر این تلازم باشد.</w:t>
      </w:r>
    </w:p>
    <w:p w:rsidR="00AF652F" w:rsidRPr="00B93422" w:rsidRDefault="00AF652F" w:rsidP="00B93422">
      <w:pPr>
        <w:pStyle w:val="Heading3"/>
        <w:ind w:firstLine="284"/>
        <w:rPr>
          <w:rtl/>
        </w:rPr>
      </w:pPr>
      <w:bookmarkStart w:id="12" w:name="_Toc351455740"/>
      <w:r w:rsidRPr="00B93422">
        <w:rPr>
          <w:rFonts w:hint="cs"/>
          <w:rtl/>
        </w:rPr>
        <w:t xml:space="preserve">محل طرح مباحثی مانند </w:t>
      </w:r>
      <w:r w:rsidR="00943B70">
        <w:rPr>
          <w:rFonts w:hint="cs"/>
          <w:rtl/>
        </w:rPr>
        <w:t>اجزاء</w:t>
      </w:r>
      <w:bookmarkEnd w:id="12"/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 xml:space="preserve">بنابراین اگر ملازمات عقلیه به قدری قوی شده باشد که لفظ نیز </w:t>
      </w:r>
      <w:r w:rsidR="006707E4">
        <w:rPr>
          <w:rFonts w:hint="cs"/>
          <w:rtl/>
        </w:rPr>
        <w:t>دلالت</w:t>
      </w:r>
      <w:r w:rsidRPr="00B93422">
        <w:rPr>
          <w:rFonts w:hint="cs"/>
          <w:rtl/>
        </w:rPr>
        <w:t xml:space="preserve"> بر این تلازم کند، در </w:t>
      </w:r>
      <w:r w:rsidR="00E21808">
        <w:rPr>
          <w:rFonts w:hint="cs"/>
          <w:rtl/>
        </w:rPr>
        <w:t>این صورت</w:t>
      </w:r>
      <w:r w:rsidRPr="00B93422">
        <w:rPr>
          <w:rFonts w:hint="cs"/>
          <w:rtl/>
        </w:rPr>
        <w:t xml:space="preserve"> در ضمن اینکه عقل نیز این تلازم را تصدیق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کند</w:t>
      </w:r>
      <w:r w:rsidRPr="00B93422">
        <w:rPr>
          <w:rFonts w:hint="cs"/>
          <w:rtl/>
        </w:rPr>
        <w:t xml:space="preserve">، ملازمات عقلیه جزء مدالیل لفظی خواهند بود. مدلول لفظی منافاتی با عقل ندارد در بسیاری از موارد مدالیل التزامی </w:t>
      </w:r>
      <w:r w:rsidR="006707E4">
        <w:rPr>
          <w:rFonts w:hint="cs"/>
          <w:rtl/>
        </w:rPr>
        <w:t>به خاطر</w:t>
      </w:r>
      <w:r w:rsidRPr="00B93422">
        <w:rPr>
          <w:rFonts w:hint="cs"/>
          <w:rtl/>
        </w:rPr>
        <w:t xml:space="preserve"> وجود دلالت عقلی است منتهی این دلالت عقلی به قدری قوی شده است که لفظ نیز معنی پیدا کرده است و مدلول لفظی شده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که</w:t>
      </w:r>
      <w:r w:rsidRPr="00B93422">
        <w:rPr>
          <w:rFonts w:hint="cs"/>
          <w:rtl/>
        </w:rPr>
        <w:t xml:space="preserve"> در </w:t>
      </w:r>
      <w:r w:rsidR="006707E4">
        <w:rPr>
          <w:rFonts w:hint="cs"/>
          <w:rtl/>
        </w:rPr>
        <w:t>این صورت</w:t>
      </w:r>
      <w:r w:rsidRPr="00B93422">
        <w:rPr>
          <w:rFonts w:hint="cs"/>
          <w:rtl/>
        </w:rPr>
        <w:t xml:space="preserve"> وارد در مباحث الفاظ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اما اگر ملازمات عقلیه به حدی </w:t>
      </w:r>
      <w:r w:rsidR="006707E4">
        <w:rPr>
          <w:rFonts w:hint="cs"/>
          <w:rtl/>
        </w:rPr>
        <w:t>نرسیده‌اند</w:t>
      </w:r>
      <w:r w:rsidRPr="00B93422">
        <w:rPr>
          <w:rFonts w:hint="cs"/>
          <w:rtl/>
        </w:rPr>
        <w:t xml:space="preserve"> که مدلول التزامی لفظی شود باید وارد در مباحث ملازمات عقلیه شود.</w:t>
      </w:r>
    </w:p>
    <w:p w:rsidR="00AF652F" w:rsidRPr="00B93422" w:rsidRDefault="00AF652F" w:rsidP="00391ADC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 xml:space="preserve">یکی از </w:t>
      </w:r>
      <w:r w:rsidR="004252BE">
        <w:rPr>
          <w:rFonts w:hint="eastAsia"/>
          <w:rtl/>
        </w:rPr>
        <w:t>تفاوت‌ها</w:t>
      </w:r>
      <w:r w:rsidR="004252BE">
        <w:rPr>
          <w:rFonts w:hint="cs"/>
          <w:rtl/>
        </w:rPr>
        <w:t>یی</w:t>
      </w:r>
      <w:r w:rsidRPr="00B93422">
        <w:rPr>
          <w:rFonts w:hint="cs"/>
          <w:rtl/>
        </w:rPr>
        <w:t xml:space="preserve"> که تنظیمات جدید اصول با تنظیمات قدیم دارد به این بحث</w:t>
      </w:r>
      <w:r w:rsidRPr="00B93422">
        <w:rPr>
          <w:rtl/>
        </w:rPr>
        <w:softHyphen/>
      </w:r>
      <w:r w:rsidRPr="00B93422">
        <w:rPr>
          <w:rFonts w:hint="cs"/>
          <w:rtl/>
        </w:rPr>
        <w:t>ها برمی</w:t>
      </w:r>
      <w:r w:rsidRPr="00B93422">
        <w:rPr>
          <w:rFonts w:hint="cs"/>
          <w:rtl/>
        </w:rPr>
        <w:softHyphen/>
        <w:t xml:space="preserve">گردد. قدما مباحثی مانند مقدمه واجب، </w:t>
      </w:r>
      <w:r w:rsidR="00943B70">
        <w:rPr>
          <w:rFonts w:hint="cs"/>
          <w:rtl/>
        </w:rPr>
        <w:t>اجزاء</w:t>
      </w:r>
      <w:r w:rsidR="006707E4">
        <w:rPr>
          <w:rFonts w:hint="cs"/>
          <w:rtl/>
        </w:rPr>
        <w:t xml:space="preserve"> و</w:t>
      </w:r>
      <w:r w:rsidRPr="00B93422">
        <w:rPr>
          <w:rFonts w:hint="cs"/>
          <w:rtl/>
        </w:rPr>
        <w:t xml:space="preserve"> ... را در مباحث الفاظ و در ادامه بحث اوامر بحث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کردند مانند کفایه. مرحوم آخوند با اینکه در مقام طرح بحث به شکل ملازمه</w:t>
      </w:r>
      <w:r w:rsidRPr="00B93422">
        <w:rPr>
          <w:rtl/>
        </w:rPr>
        <w:softHyphen/>
      </w:r>
      <w:r w:rsidRPr="00B93422">
        <w:rPr>
          <w:rFonts w:hint="cs"/>
          <w:rtl/>
        </w:rPr>
        <w:t>ای بحث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کند ولی در تنظیمات اصولی، در باب الفاظ به این مباحث پرداخته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اما مرحوم </w:t>
      </w:r>
      <w:r w:rsidR="00391ADC">
        <w:rPr>
          <w:rFonts w:hint="cs"/>
          <w:rtl/>
        </w:rPr>
        <w:t>اصفهانی</w:t>
      </w:r>
      <w:r w:rsidRPr="00B93422">
        <w:rPr>
          <w:rFonts w:hint="cs"/>
          <w:rtl/>
        </w:rPr>
        <w:t xml:space="preserve"> مباحثی مانند مقدمه واجب، </w:t>
      </w:r>
      <w:r w:rsidR="00943B70">
        <w:rPr>
          <w:rFonts w:hint="cs"/>
          <w:rtl/>
        </w:rPr>
        <w:t>اجزاء</w:t>
      </w:r>
      <w:r w:rsidR="006707E4">
        <w:rPr>
          <w:rFonts w:hint="cs"/>
          <w:rtl/>
        </w:rPr>
        <w:t xml:space="preserve"> و</w:t>
      </w:r>
      <w:r w:rsidRPr="00B93422">
        <w:rPr>
          <w:rFonts w:hint="cs"/>
          <w:rtl/>
        </w:rPr>
        <w:t xml:space="preserve"> ...  را از مباحث الفاظ جدا کرده است و در  </w:t>
      </w:r>
      <w:r w:rsidR="004252BE">
        <w:rPr>
          <w:rFonts w:hint="eastAsia"/>
          <w:rtl/>
        </w:rPr>
        <w:t>بحث‌ها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اصولی امام خمینی </w:t>
      </w:r>
      <w:r w:rsidR="00391ADC">
        <w:rPr>
          <w:rFonts w:hint="cs"/>
          <w:rtl/>
        </w:rPr>
        <w:t>رحمة‌الله‌علیه</w:t>
      </w:r>
      <w:r w:rsidRPr="00B93422">
        <w:rPr>
          <w:rFonts w:hint="cs"/>
          <w:rtl/>
        </w:rPr>
        <w:t xml:space="preserve"> و مرحوم </w:t>
      </w:r>
      <w:r w:rsidR="00391ADC">
        <w:rPr>
          <w:rFonts w:hint="cs"/>
          <w:rtl/>
        </w:rPr>
        <w:t>آیت‌الله</w:t>
      </w:r>
      <w:r w:rsidRPr="00B93422">
        <w:rPr>
          <w:rFonts w:hint="cs"/>
          <w:rtl/>
        </w:rPr>
        <w:t xml:space="preserve"> خوئی این مباحث با عنوان ملازمات عقلیه طرح شده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اند. سرِ  اینکه مباحثی مانند مقدمه واجب،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و ...  در مباحث الفاظ یا در مباحث </w:t>
      </w:r>
      <w:r w:rsidR="00BC243A">
        <w:rPr>
          <w:rFonts w:hint="cs"/>
          <w:rtl/>
        </w:rPr>
        <w:t>ملازمات</w:t>
      </w:r>
      <w:r w:rsidRPr="00B93422">
        <w:rPr>
          <w:rFonts w:hint="cs"/>
          <w:rtl/>
        </w:rPr>
        <w:t xml:space="preserve"> عقلیه طرح شوند در این مطلب نهفته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BC243A">
        <w:rPr>
          <w:rFonts w:hint="cs"/>
          <w:rtl/>
        </w:rPr>
        <w:lastRenderedPageBreak/>
        <w:t>به‌عبارت‌دیگر</w:t>
      </w:r>
      <w:r w:rsidRPr="00B93422">
        <w:rPr>
          <w:rFonts w:hint="cs"/>
          <w:rtl/>
        </w:rPr>
        <w:t xml:space="preserve"> </w:t>
      </w:r>
      <w:r w:rsidR="00BC243A">
        <w:rPr>
          <w:rFonts w:hint="cs"/>
          <w:rtl/>
        </w:rPr>
        <w:t>سلسله</w:t>
      </w:r>
      <w:r w:rsidRPr="00B93422">
        <w:rPr>
          <w:rFonts w:hint="cs"/>
          <w:rtl/>
        </w:rPr>
        <w:t xml:space="preserve"> مباحثی در اصول وجود دارد که پایۀ این مباحث ملازمات عقلیه است </w:t>
      </w:r>
      <w:r w:rsidR="00BC243A">
        <w:rPr>
          <w:rFonts w:hint="cs"/>
          <w:rtl/>
        </w:rPr>
        <w:t>درصورتی‌که</w:t>
      </w:r>
      <w:r w:rsidRPr="00B93422">
        <w:rPr>
          <w:rFonts w:hint="cs"/>
          <w:rtl/>
        </w:rPr>
        <w:t xml:space="preserve"> این ملازمه عقلی در حدی تلقی شود که تولید مدلول التزامی کند، متناسب با مباحث الفاظ خواهد بود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>اما اگر به حد تولید مدلول التزامی نرسد فقط داخل در ملازمات عقلیه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و</w:t>
      </w:r>
      <w:r w:rsidRPr="00B93422">
        <w:rPr>
          <w:rFonts w:hint="cs"/>
          <w:rtl/>
        </w:rPr>
        <w:t xml:space="preserve"> به این دلیل است که در مباحثی مانند مقدمه واجب،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و ...  برخی معتقدند که این مباحث جزء مباحث الفاظ هستند و برخی </w:t>
      </w:r>
      <w:r w:rsidR="004252BE">
        <w:rPr>
          <w:rFonts w:hint="eastAsia"/>
          <w:rtl/>
        </w:rPr>
        <w:t>قائل‌اند</w:t>
      </w:r>
      <w:r w:rsidRPr="00B93422">
        <w:rPr>
          <w:rFonts w:hint="cs"/>
          <w:rtl/>
        </w:rPr>
        <w:t xml:space="preserve"> به اینکه این مباحث، در مباحث ملازمات عقلیه داخل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شوند، راه جامع در تشخیص جایگاه این مباحث این است که اساس بحث ملاحظه شود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>یعنی ملاحظه شود که اصل بحث این است که ملازمه از طریق عقل ایجاد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 </w:t>
      </w:r>
      <w:r w:rsidR="00E71321">
        <w:rPr>
          <w:rFonts w:hint="cs"/>
          <w:rtl/>
        </w:rPr>
        <w:t>و عقل</w:t>
      </w:r>
      <w:r w:rsidRPr="00B93422">
        <w:rPr>
          <w:rFonts w:hint="cs"/>
          <w:rtl/>
        </w:rPr>
        <w:t xml:space="preserve"> است که بیان تلازم بین مقدمه و ذی</w:t>
      </w:r>
      <w:r w:rsidRPr="00B93422">
        <w:rPr>
          <w:rtl/>
        </w:rPr>
        <w:softHyphen/>
      </w:r>
      <w:r w:rsidRPr="00B93422">
        <w:rPr>
          <w:rFonts w:hint="cs"/>
          <w:rtl/>
        </w:rPr>
        <w:t>المقدمه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کند و ... حالا ممکن است به حد لفظ برسد و یا نرسد، ملازمه قدر متیقن در همه اقوال است و لذا بهتر آن است که مباحثی مانند مقدمه واجب،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و ...  از مباحث الفاظ جدا شده و در ملازمات عقلیه آورده شود تا طبقه</w:t>
      </w:r>
      <w:r w:rsidRPr="00B93422">
        <w:rPr>
          <w:rtl/>
        </w:rPr>
        <w:softHyphen/>
      </w:r>
      <w:r w:rsidRPr="00B93422">
        <w:rPr>
          <w:rFonts w:hint="cs"/>
          <w:rtl/>
        </w:rPr>
        <w:t>بندی انجام شود که بر مبنای تمام اقو</w:t>
      </w:r>
      <w:r w:rsidR="00E71321">
        <w:rPr>
          <w:rFonts w:hint="cs"/>
          <w:rtl/>
        </w:rPr>
        <w:t>ا</w:t>
      </w:r>
      <w:r w:rsidRPr="00B93422">
        <w:rPr>
          <w:rFonts w:hint="cs"/>
          <w:rtl/>
        </w:rPr>
        <w:t xml:space="preserve">ل صحیح باشد. البته ممکن است ملازمه در مورد برخی از این مباحث  به قدری واضح و روشن باشد که یک اصولی این ملازمه را از لفظ بفهمد یا بگوید </w:t>
      </w:r>
      <w:r w:rsidR="002D10AD">
        <w:rPr>
          <w:rFonts w:hint="cs"/>
          <w:rtl/>
        </w:rPr>
        <w:t>اگر عقل</w:t>
      </w:r>
      <w:r w:rsidRPr="00B93422">
        <w:rPr>
          <w:rFonts w:hint="cs"/>
          <w:rtl/>
        </w:rPr>
        <w:t xml:space="preserve"> </w:t>
      </w:r>
      <w:r w:rsidR="002D10AD">
        <w:rPr>
          <w:rFonts w:hint="cs"/>
          <w:rtl/>
        </w:rPr>
        <w:t>بیان‌کننده</w:t>
      </w:r>
      <w:r w:rsidRPr="00B93422">
        <w:rPr>
          <w:rFonts w:hint="cs"/>
          <w:rtl/>
        </w:rPr>
        <w:t xml:space="preserve"> این ملازمه هم نباشد، ملازمه از لفظ فهمیده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شود.</w:t>
      </w:r>
    </w:p>
    <w:p w:rsidR="00AF652F" w:rsidRPr="00B93422" w:rsidRDefault="002D10AD" w:rsidP="00B93422">
      <w:pPr>
        <w:tabs>
          <w:tab w:val="left" w:pos="8078"/>
        </w:tabs>
        <w:spacing w:before="240"/>
        <w:rPr>
          <w:rtl/>
        </w:rPr>
      </w:pPr>
      <w:r>
        <w:rPr>
          <w:rFonts w:hint="cs"/>
          <w:rtl/>
        </w:rPr>
        <w:t>و لذا</w:t>
      </w:r>
      <w:r w:rsidR="00AF652F" w:rsidRPr="00B93422">
        <w:rPr>
          <w:rFonts w:hint="cs"/>
          <w:rtl/>
        </w:rPr>
        <w:t xml:space="preserve"> در اصول جدید برخلاف اصول قدیم مباحثی مانند مقدمه واجب، </w:t>
      </w:r>
      <w:r w:rsidR="00943B70">
        <w:rPr>
          <w:rFonts w:hint="cs"/>
          <w:rtl/>
        </w:rPr>
        <w:t>اجزاء</w:t>
      </w:r>
      <w:r w:rsidR="00AF652F" w:rsidRPr="00B93422">
        <w:rPr>
          <w:rFonts w:hint="cs"/>
          <w:rtl/>
        </w:rPr>
        <w:t xml:space="preserve"> و ...  از مباحث الفاظ جدا شده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 xml:space="preserve">اند و </w:t>
      </w:r>
      <w:r w:rsidR="00C70609">
        <w:rPr>
          <w:rFonts w:hint="cs"/>
          <w:rtl/>
        </w:rPr>
        <w:t>به‌طور</w:t>
      </w:r>
      <w:r w:rsidR="00AF652F" w:rsidRPr="00B93422">
        <w:rPr>
          <w:rFonts w:hint="cs"/>
          <w:rtl/>
        </w:rPr>
        <w:t xml:space="preserve"> مستقل در ذیل مباحث عقل بحث 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>شوند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و</w:t>
      </w:r>
      <w:r w:rsidR="00AF652F" w:rsidRPr="00B93422">
        <w:rPr>
          <w:rFonts w:hint="cs"/>
          <w:rtl/>
        </w:rPr>
        <w:t xml:space="preserve"> خود مباحث عقل به دو قسم مستقلات عقلیه- که شامل قاعدۀ کل ما حکم به العقل حکم به الشرع </w:t>
      </w:r>
      <w:r>
        <w:rPr>
          <w:rFonts w:hint="cs"/>
          <w:rtl/>
        </w:rPr>
        <w:t>هست</w:t>
      </w:r>
      <w:r w:rsidR="00AF652F" w:rsidRPr="00B93422">
        <w:rPr>
          <w:rFonts w:hint="cs"/>
          <w:rtl/>
        </w:rPr>
        <w:t xml:space="preserve"> - و </w:t>
      </w:r>
      <w:r w:rsidR="009B2717">
        <w:rPr>
          <w:rFonts w:hint="cs"/>
          <w:rtl/>
        </w:rPr>
        <w:t>غیر مستقلات</w:t>
      </w:r>
      <w:r w:rsidR="00AF652F" w:rsidRPr="00B93422">
        <w:rPr>
          <w:rFonts w:hint="cs"/>
          <w:rtl/>
        </w:rPr>
        <w:t xml:space="preserve"> عقلیه </w:t>
      </w:r>
      <w:r w:rsidR="00AF652F" w:rsidRPr="00B93422">
        <w:rPr>
          <w:rFonts w:ascii="Times New Roman" w:hAnsi="Times New Roman" w:cs="Times New Roman" w:hint="cs"/>
          <w:rtl/>
        </w:rPr>
        <w:t>–</w:t>
      </w:r>
      <w:r w:rsidR="00AF652F" w:rsidRPr="00B93422">
        <w:rPr>
          <w:rFonts w:hint="cs"/>
          <w:rtl/>
        </w:rPr>
        <w:t xml:space="preserve"> که شامل ملازمات عقلیه 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>شود - تقسیم شده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>اند.</w:t>
      </w:r>
    </w:p>
    <w:p w:rsidR="00AF652F" w:rsidRPr="00B93422" w:rsidRDefault="00AF652F" w:rsidP="00B93422">
      <w:pPr>
        <w:pStyle w:val="Heading4"/>
        <w:rPr>
          <w:rtl/>
        </w:rPr>
      </w:pPr>
      <w:bookmarkStart w:id="13" w:name="_Toc351455741"/>
      <w:r w:rsidRPr="00B93422">
        <w:rPr>
          <w:rFonts w:hint="cs"/>
          <w:rtl/>
        </w:rPr>
        <w:t>ثمرۀ بحث</w:t>
      </w:r>
      <w:bookmarkEnd w:id="13"/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>ثمرۀ اینکه جایگاه طرح این مباحث کجا باشد، یک ثمرۀ علمی در طبقه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بندی علم اصول است و داری ثمرۀ عملی </w:t>
      </w:r>
      <w:r w:rsidR="00914769">
        <w:rPr>
          <w:rFonts w:hint="cs"/>
          <w:rtl/>
        </w:rPr>
        <w:t>نیست</w:t>
      </w:r>
      <w:r w:rsidRPr="00B93422">
        <w:rPr>
          <w:rFonts w:hint="cs"/>
          <w:rtl/>
        </w:rPr>
        <w:t xml:space="preserve">. البته وقتی در مباحث وارد شده و بیان شود که بحث </w:t>
      </w:r>
      <w:r w:rsidR="00E21808">
        <w:rPr>
          <w:rFonts w:hint="cs"/>
          <w:rtl/>
        </w:rPr>
        <w:t>موردنظر</w:t>
      </w:r>
      <w:r w:rsidRPr="00B93422">
        <w:rPr>
          <w:rFonts w:hint="cs"/>
          <w:rtl/>
        </w:rPr>
        <w:t xml:space="preserve"> مدلول عقلی بین است و یا مدلول لفظی است ثمراتی دارد ولی اینکه جایگاه بحث در اصول کجاست فاقد ثمرۀ عملی است. </w:t>
      </w: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</w:p>
    <w:p w:rsidR="00AF652F" w:rsidRPr="00B93422" w:rsidRDefault="00AF652F" w:rsidP="00B93422">
      <w:pPr>
        <w:tabs>
          <w:tab w:val="left" w:pos="8078"/>
        </w:tabs>
        <w:spacing w:before="240"/>
        <w:rPr>
          <w:rtl/>
        </w:rPr>
      </w:pPr>
      <w:r w:rsidRPr="00B93422">
        <w:rPr>
          <w:rFonts w:hint="cs"/>
          <w:rtl/>
        </w:rPr>
        <w:t xml:space="preserve">حال از این بحث </w:t>
      </w:r>
      <w:r w:rsidR="004252BE">
        <w:rPr>
          <w:rFonts w:hint="eastAsia"/>
          <w:rtl/>
        </w:rPr>
        <w:t>برم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گرد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م</w:t>
      </w:r>
      <w:r w:rsidRPr="00B93422">
        <w:rPr>
          <w:rFonts w:hint="cs"/>
          <w:rtl/>
        </w:rPr>
        <w:t xml:space="preserve"> به اینکه چرا دو بیان متفاوت در مورد جایگاه مباحثی مانند مقدمه واجب،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و ...  وجود دارد. بیان قدما در مورد بحث اجزا این بود که </w:t>
      </w:r>
      <w:r w:rsidR="00F34DA8">
        <w:rPr>
          <w:rtl/>
        </w:rPr>
        <w:t>«</w:t>
      </w:r>
      <w:r w:rsidRPr="00B93422">
        <w:rPr>
          <w:rFonts w:hint="cs"/>
          <w:rtl/>
        </w:rPr>
        <w:t xml:space="preserve">امر به شئ اقتضاء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کند</w:t>
      </w:r>
      <w:r w:rsidRPr="00B93422">
        <w:rPr>
          <w:rFonts w:hint="cs"/>
          <w:rtl/>
        </w:rPr>
        <w:t xml:space="preserve"> </w:t>
      </w:r>
      <w:r w:rsidR="002254C3">
        <w:rPr>
          <w:rFonts w:hint="cs"/>
          <w:rtl/>
        </w:rPr>
        <w:t>یا نه</w:t>
      </w:r>
      <w:r w:rsidRPr="00B93422">
        <w:rPr>
          <w:rFonts w:hint="cs"/>
          <w:rtl/>
        </w:rPr>
        <w:t xml:space="preserve">؟» و مباحث الفاظ در </w:t>
      </w:r>
      <w:r w:rsidR="004252BE">
        <w:rPr>
          <w:rFonts w:hint="eastAsia"/>
          <w:rtl/>
        </w:rPr>
        <w:t>ذهنشان</w:t>
      </w:r>
      <w:r w:rsidRPr="00B93422">
        <w:rPr>
          <w:rFonts w:hint="cs"/>
          <w:rtl/>
        </w:rPr>
        <w:t xml:space="preserve"> بوده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یعنی وقتی مولی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Pr="00B93422">
        <w:rPr>
          <w:rFonts w:hint="cs"/>
          <w:rtl/>
        </w:rPr>
        <w:t xml:space="preserve">: «صل» و فرد نماز را بجا آورد دیگر نیازی به امتثال دیگری دارد یا نه؟ و یا در مورد تیمم و اینکه اگر در حال اضطرار نماز با تیمم خواند نیازی به اعاده </w:t>
      </w:r>
      <w:r w:rsidR="0061418C">
        <w:rPr>
          <w:rFonts w:hint="cs"/>
          <w:rtl/>
        </w:rPr>
        <w:t>در صورت</w:t>
      </w:r>
      <w:r w:rsidRPr="00B93422">
        <w:rPr>
          <w:rFonts w:hint="cs"/>
          <w:rtl/>
        </w:rPr>
        <w:t xml:space="preserve"> برطرف شدن عذر نیست؟ </w:t>
      </w:r>
    </w:p>
    <w:p w:rsidR="00AF652F" w:rsidRPr="00B93422" w:rsidRDefault="00AF652F" w:rsidP="00583791">
      <w:pPr>
        <w:rPr>
          <w:rtl/>
        </w:rPr>
      </w:pPr>
      <w:r w:rsidRPr="00B93422">
        <w:rPr>
          <w:rFonts w:hint="cs"/>
          <w:rtl/>
        </w:rPr>
        <w:lastRenderedPageBreak/>
        <w:t xml:space="preserve">قدما  بحث از </w:t>
      </w:r>
      <w:r w:rsidR="0061418C">
        <w:rPr>
          <w:rFonts w:hint="cs"/>
          <w:rtl/>
        </w:rPr>
        <w:t>اکتفا</w:t>
      </w:r>
      <w:r w:rsidR="00392FD1">
        <w:rPr>
          <w:rFonts w:hint="cs"/>
          <w:rtl/>
        </w:rPr>
        <w:t>ی</w:t>
      </w:r>
      <w:r w:rsidRPr="00B93422">
        <w:rPr>
          <w:rFonts w:hint="cs"/>
          <w:rtl/>
        </w:rPr>
        <w:t xml:space="preserve"> امر واقعی از امر واقعی یا از امر اضطراری را بحث لفظی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دانستند و </w:t>
      </w:r>
      <w:r w:rsidR="002254C3">
        <w:rPr>
          <w:rFonts w:hint="cs"/>
          <w:rtl/>
        </w:rPr>
        <w:t>این‌گونه</w:t>
      </w:r>
      <w:r w:rsidRPr="00B93422">
        <w:rPr>
          <w:rFonts w:hint="cs"/>
          <w:rtl/>
        </w:rPr>
        <w:t xml:space="preserve"> بیان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کردند که امرکردن به نماز با تیمم، دلالت لفظی و التزامی بر عدم لزوم اعاده بعد از از</w:t>
      </w:r>
      <w:r w:rsidR="00392FD1">
        <w:rPr>
          <w:rFonts w:hint="cs"/>
          <w:rtl/>
        </w:rPr>
        <w:t xml:space="preserve"> </w:t>
      </w:r>
      <w:r w:rsidRPr="00B93422">
        <w:rPr>
          <w:rFonts w:hint="cs"/>
          <w:rtl/>
        </w:rPr>
        <w:t>بین</w:t>
      </w:r>
      <w:r w:rsidR="00392FD1">
        <w:rPr>
          <w:rFonts w:hint="cs"/>
          <w:rtl/>
        </w:rPr>
        <w:t xml:space="preserve"> رفتن</w:t>
      </w:r>
      <w:r w:rsidRPr="00B93422">
        <w:rPr>
          <w:rFonts w:hint="cs"/>
          <w:rtl/>
        </w:rPr>
        <w:t xml:space="preserve"> عذر را دارد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اما واقع این است که بحث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فراتر از یک بحث لفظی است البته شاید کسی قائل بر این باشد که قسمتی از بحث لفظی است اما این تمام مطلب </w:t>
      </w:r>
      <w:r w:rsidR="00914769">
        <w:rPr>
          <w:rFonts w:hint="cs"/>
          <w:rtl/>
        </w:rPr>
        <w:t>نیست</w:t>
      </w:r>
      <w:r w:rsidRPr="00B93422">
        <w:rPr>
          <w:rFonts w:hint="cs"/>
          <w:rtl/>
        </w:rPr>
        <w:t xml:space="preserve">. بحث </w:t>
      </w:r>
      <w:r w:rsidR="004252BE">
        <w:rPr>
          <w:rFonts w:hint="eastAsia"/>
          <w:rtl/>
        </w:rPr>
        <w:t>مهم‌تر</w:t>
      </w:r>
      <w:r w:rsidRPr="00B93422">
        <w:rPr>
          <w:rFonts w:hint="cs"/>
          <w:rtl/>
        </w:rPr>
        <w:t xml:space="preserve"> این است که آیا امتثال دوبار</w:t>
      </w:r>
      <w:r w:rsidR="00583791">
        <w:rPr>
          <w:rFonts w:hint="cs"/>
          <w:rtl/>
        </w:rPr>
        <w:t xml:space="preserve">ه </w:t>
      </w:r>
      <w:r w:rsidRPr="00B93422">
        <w:rPr>
          <w:rFonts w:hint="cs"/>
          <w:rtl/>
        </w:rPr>
        <w:t>مأموربه از نظر عقل صحیح است یا نه؟ یا اینکه امتثال امر اضطراری کفایت از امتثال امر اختیاری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کند یا نه؟  بحث بر سر ملازمۀ عقلیه است </w:t>
      </w:r>
      <w:r w:rsidR="002D10AD">
        <w:rPr>
          <w:rFonts w:hint="cs"/>
          <w:rtl/>
        </w:rPr>
        <w:t>و لذا</w:t>
      </w:r>
      <w:r w:rsidRPr="00B93422">
        <w:rPr>
          <w:rFonts w:hint="cs"/>
          <w:rtl/>
        </w:rPr>
        <w:t xml:space="preserve"> مرحوم آخوند و ... چنین بیان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کنند که «</w:t>
      </w:r>
      <w:r w:rsidRPr="00B93422">
        <w:rPr>
          <w:rStyle w:val="NoSpacingChar"/>
          <w:rFonts w:hint="cs"/>
          <w:rtl/>
        </w:rPr>
        <w:t>الإتيان بالمأمور به على وجهه يقتضي الإجزاء في الجملة بلا شبهة</w:t>
      </w:r>
      <w:r w:rsidRPr="00B93422">
        <w:rPr>
          <w:rFonts w:hint="cs"/>
          <w:rtl/>
        </w:rPr>
        <w:t>» یعنی بحث را به شکل عقلی مطرح 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کند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یعنی عمل مکلف در امر اضطراری ملازمه با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دارد یا نه؟ و این مطلب فراتر از دلالت لفظ است.  ملازمه عقلی بین امتثال امر با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سر تنظیمات جدید است </w:t>
      </w:r>
      <w:r w:rsidR="00583791">
        <w:rPr>
          <w:rFonts w:hint="cs"/>
          <w:rtl/>
        </w:rPr>
        <w:t>و اینکه</w:t>
      </w:r>
      <w:r w:rsidRPr="00B93422">
        <w:rPr>
          <w:rFonts w:hint="cs"/>
          <w:rtl/>
        </w:rPr>
        <w:t xml:space="preserve"> آیا اتیان به مأموربه مقتضی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است یا نه؟</w:t>
      </w:r>
    </w:p>
    <w:p w:rsidR="00AF652F" w:rsidRPr="00B93422" w:rsidRDefault="00AF652F" w:rsidP="00943B70">
      <w:pPr>
        <w:rPr>
          <w:rtl/>
        </w:rPr>
      </w:pPr>
      <w:r w:rsidRPr="00B93422">
        <w:rPr>
          <w:rFonts w:hint="cs"/>
          <w:rtl/>
        </w:rPr>
        <w:t xml:space="preserve">با توجه به آنچه ذکر شد مطلبی که در مقدمۀ دوم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خواست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م</w:t>
      </w:r>
      <w:r w:rsidRPr="00B93422">
        <w:rPr>
          <w:rFonts w:hint="cs"/>
          <w:rtl/>
        </w:rPr>
        <w:t xml:space="preserve"> بیان کنیم این است که بحث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داخل در مباحث ملازمات عقلیه است و شکل صحیح بیان </w:t>
      </w:r>
      <w:r w:rsidR="00943B70">
        <w:rPr>
          <w:rFonts w:hint="cs"/>
          <w:rtl/>
        </w:rPr>
        <w:t>مسئله</w:t>
      </w:r>
      <w:r w:rsidRPr="00B93422">
        <w:rPr>
          <w:rFonts w:hint="cs"/>
          <w:rtl/>
        </w:rPr>
        <w:t xml:space="preserve">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این است که «</w:t>
      </w:r>
      <w:r w:rsidRPr="00B93422">
        <w:rPr>
          <w:rStyle w:val="NoSpacingChar"/>
          <w:rFonts w:hint="cs"/>
          <w:rtl/>
        </w:rPr>
        <w:t>الإتيان بالمأمور به هل يقتضي الإجزاء أو لا</w:t>
      </w:r>
      <w:r w:rsidRPr="00B93422">
        <w:rPr>
          <w:rFonts w:hint="cs"/>
          <w:rtl/>
        </w:rPr>
        <w:t>»</w:t>
      </w:r>
    </w:p>
    <w:p w:rsidR="00AF652F" w:rsidRPr="00B93422" w:rsidRDefault="00AF652F" w:rsidP="00B93422">
      <w:pPr>
        <w:pStyle w:val="Heading2"/>
        <w:ind w:firstLine="284"/>
        <w:rPr>
          <w:rtl/>
        </w:rPr>
      </w:pPr>
      <w:bookmarkStart w:id="14" w:name="_Toc351455742"/>
      <w:r w:rsidRPr="00B93422">
        <w:rPr>
          <w:rFonts w:hint="cs"/>
          <w:rtl/>
        </w:rPr>
        <w:t>مقدمۀ سوم: مراد از «على وجهه» در بیان مرحوم آخوند</w:t>
      </w:r>
      <w:bookmarkEnd w:id="14"/>
    </w:p>
    <w:p w:rsidR="00AF652F" w:rsidRPr="00B93422" w:rsidRDefault="00943B70" w:rsidP="00B93422">
      <w:pPr>
        <w:rPr>
          <w:rtl/>
        </w:rPr>
      </w:pPr>
      <w:r>
        <w:rPr>
          <w:rFonts w:hint="cs"/>
          <w:rtl/>
        </w:rPr>
        <w:t xml:space="preserve">مرحوم صاحب </w:t>
      </w:r>
      <w:r w:rsidR="00AF652F" w:rsidRPr="00B93422">
        <w:rPr>
          <w:rFonts w:hint="cs"/>
          <w:rtl/>
        </w:rPr>
        <w:t xml:space="preserve">کفایه در طرح </w:t>
      </w:r>
      <w:r>
        <w:rPr>
          <w:rFonts w:hint="cs"/>
          <w:rtl/>
        </w:rPr>
        <w:t>مسئله</w:t>
      </w:r>
      <w:r w:rsidR="00AF652F" w:rsidRPr="00B93422">
        <w:rPr>
          <w:rFonts w:hint="cs"/>
          <w:rtl/>
        </w:rPr>
        <w:t xml:space="preserve"> </w:t>
      </w:r>
      <w:r>
        <w:rPr>
          <w:rFonts w:hint="cs"/>
          <w:rtl/>
        </w:rPr>
        <w:t>اجزاء</w:t>
      </w:r>
      <w:r w:rsidR="00AF652F" w:rsidRPr="00B93422">
        <w:rPr>
          <w:rFonts w:hint="cs"/>
          <w:rtl/>
        </w:rPr>
        <w:t xml:space="preserve"> چنین </w:t>
      </w:r>
      <w:r w:rsidR="004252BE" w:rsidRPr="00943B70">
        <w:rPr>
          <w:rFonts w:hint="eastAsia"/>
          <w:sz w:val="28"/>
          <w:rtl/>
        </w:rPr>
        <w:t>م</w:t>
      </w:r>
      <w:r w:rsidR="004252BE" w:rsidRPr="00943B70">
        <w:rPr>
          <w:rFonts w:hint="cs"/>
          <w:sz w:val="28"/>
          <w:rtl/>
        </w:rPr>
        <w:t>ی‌</w:t>
      </w:r>
      <w:r w:rsidR="004252BE" w:rsidRPr="00943B70">
        <w:rPr>
          <w:rFonts w:hint="eastAsia"/>
          <w:sz w:val="28"/>
          <w:rtl/>
        </w:rPr>
        <w:t>گو</w:t>
      </w:r>
      <w:r w:rsidR="004252BE" w:rsidRPr="00943B70">
        <w:rPr>
          <w:rFonts w:hint="cs"/>
          <w:sz w:val="28"/>
          <w:rtl/>
        </w:rPr>
        <w:t>ی</w:t>
      </w:r>
      <w:r w:rsidR="004252BE" w:rsidRPr="00943B70">
        <w:rPr>
          <w:rFonts w:hint="eastAsia"/>
          <w:sz w:val="28"/>
          <w:rtl/>
        </w:rPr>
        <w:t>د</w:t>
      </w:r>
      <w:r w:rsidR="00AF652F" w:rsidRPr="00943B70">
        <w:rPr>
          <w:rFonts w:hint="cs"/>
          <w:sz w:val="28"/>
          <w:rtl/>
        </w:rPr>
        <w:t>: «</w:t>
      </w:r>
      <w:r w:rsidR="00AF652F" w:rsidRPr="00943B70">
        <w:rPr>
          <w:rStyle w:val="NoSpacingChar"/>
          <w:rFonts w:hint="cs"/>
          <w:sz w:val="28"/>
          <w:szCs w:val="28"/>
          <w:rtl/>
        </w:rPr>
        <w:t>الإتيان بالمأمور به على وجهه يقتضي الإجزاء في الجملة بلا شبهة</w:t>
      </w:r>
      <w:r w:rsidR="00AF652F" w:rsidRPr="00943B70">
        <w:rPr>
          <w:rFonts w:hint="cs"/>
          <w:sz w:val="28"/>
          <w:rtl/>
        </w:rPr>
        <w:t>» یعنی اگر مکلف مأموربه را به شکلی</w:t>
      </w:r>
      <w:r w:rsidR="00AF652F" w:rsidRPr="00B93422">
        <w:rPr>
          <w:rFonts w:hint="cs"/>
          <w:rtl/>
        </w:rPr>
        <w:t xml:space="preserve"> که مولی 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 xml:space="preserve">خواسته است، امتثال کند، مجزی از امر واقعی </w:t>
      </w:r>
      <w:r w:rsidR="00AF652F" w:rsidRPr="00B93422">
        <w:rPr>
          <w:rFonts w:ascii="Times New Roman" w:hAnsi="Times New Roman" w:cs="Times New Roman" w:hint="cs"/>
          <w:rtl/>
        </w:rPr>
        <w:t>–</w:t>
      </w:r>
      <w:r w:rsidR="00AF652F" w:rsidRPr="00B93422">
        <w:rPr>
          <w:rFonts w:hint="cs"/>
          <w:rtl/>
        </w:rPr>
        <w:t xml:space="preserve"> یا امر... که سه قسم است - است یا نه؟ </w:t>
      </w:r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 xml:space="preserve">قید </w:t>
      </w:r>
      <w:r w:rsidRPr="00B93422">
        <w:rPr>
          <w:rFonts w:hint="cs"/>
          <w:b/>
          <w:bCs/>
          <w:rtl/>
        </w:rPr>
        <w:t>«</w:t>
      </w:r>
      <w:r w:rsidRPr="00B93422">
        <w:rPr>
          <w:rStyle w:val="NoSpacingChar"/>
          <w:rFonts w:hint="cs"/>
          <w:b/>
          <w:bCs/>
          <w:rtl/>
        </w:rPr>
        <w:t>على وجهه</w:t>
      </w:r>
      <w:r w:rsidRPr="00B93422">
        <w:rPr>
          <w:rFonts w:hint="cs"/>
          <w:b/>
          <w:bCs/>
          <w:rtl/>
        </w:rPr>
        <w:t>»</w:t>
      </w:r>
      <w:r w:rsidRPr="00B93422">
        <w:rPr>
          <w:rFonts w:hint="cs"/>
          <w:rtl/>
        </w:rPr>
        <w:t xml:space="preserve"> به این معنا است که مکلف مأموربه را </w:t>
      </w:r>
      <w:r w:rsidR="00943B70">
        <w:rPr>
          <w:rFonts w:hint="cs"/>
          <w:rtl/>
        </w:rPr>
        <w:t>به‌گونه‌ای</w:t>
      </w:r>
      <w:r w:rsidRPr="00B93422">
        <w:rPr>
          <w:rFonts w:hint="cs"/>
          <w:rtl/>
        </w:rPr>
        <w:t xml:space="preserve"> که مولی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خواسته</w:t>
      </w:r>
      <w:r w:rsidRPr="00B93422">
        <w:rPr>
          <w:rFonts w:hint="cs"/>
          <w:rtl/>
        </w:rPr>
        <w:t xml:space="preserve"> است اتیان کرده است. منتهی </w:t>
      </w:r>
      <w:r w:rsidR="004252BE">
        <w:rPr>
          <w:rFonts w:hint="eastAsia"/>
          <w:rtl/>
        </w:rPr>
        <w:t>سؤال</w:t>
      </w:r>
      <w:r w:rsidR="004252BE">
        <w:rPr>
          <w:rFonts w:hint="cs"/>
          <w:rtl/>
        </w:rPr>
        <w:t>ی</w:t>
      </w:r>
      <w:r w:rsidRPr="00B93422">
        <w:rPr>
          <w:rFonts w:hint="cs"/>
          <w:rtl/>
        </w:rPr>
        <w:t xml:space="preserve"> که در </w:t>
      </w:r>
      <w:r w:rsidR="001517B8">
        <w:rPr>
          <w:rFonts w:hint="cs"/>
          <w:rtl/>
        </w:rPr>
        <w:t>به‌کاربردن</w:t>
      </w:r>
      <w:r w:rsidRPr="00B93422">
        <w:rPr>
          <w:rFonts w:hint="cs"/>
          <w:rtl/>
        </w:rPr>
        <w:t xml:space="preserve"> قید </w:t>
      </w:r>
      <w:r w:rsidRPr="00B93422">
        <w:rPr>
          <w:rFonts w:hint="cs"/>
          <w:b/>
          <w:bCs/>
          <w:rtl/>
        </w:rPr>
        <w:t>«</w:t>
      </w:r>
      <w:r w:rsidRPr="00B93422">
        <w:rPr>
          <w:rStyle w:val="NoSpacingChar"/>
          <w:rFonts w:hint="cs"/>
          <w:b/>
          <w:bCs/>
          <w:rtl/>
        </w:rPr>
        <w:t>على وجهه</w:t>
      </w:r>
      <w:r w:rsidRPr="00B93422">
        <w:rPr>
          <w:rFonts w:hint="cs"/>
          <w:b/>
          <w:bCs/>
          <w:rtl/>
        </w:rPr>
        <w:t>»</w:t>
      </w:r>
      <w:r w:rsidRPr="00B93422">
        <w:rPr>
          <w:rFonts w:hint="cs"/>
          <w:rtl/>
        </w:rPr>
        <w:t xml:space="preserve"> وجود دارد، این است که آیا بیان این قید نیاز به دقت خاصی دارد و یا نه؟</w:t>
      </w:r>
    </w:p>
    <w:p w:rsidR="00AF652F" w:rsidRPr="001517B8" w:rsidRDefault="001517B8" w:rsidP="00B93422">
      <w:pPr>
        <w:rPr>
          <w:sz w:val="28"/>
          <w:rtl/>
        </w:rPr>
      </w:pPr>
      <w:r>
        <w:rPr>
          <w:rFonts w:hint="cs"/>
          <w:rtl/>
        </w:rPr>
        <w:t xml:space="preserve">مرحوم صاحب </w:t>
      </w:r>
      <w:r w:rsidR="00AF652F" w:rsidRPr="00B93422">
        <w:rPr>
          <w:rFonts w:hint="cs"/>
          <w:rtl/>
        </w:rPr>
        <w:t xml:space="preserve">کفایه سه </w:t>
      </w:r>
      <w:r w:rsidR="00AF652F" w:rsidRPr="001517B8">
        <w:rPr>
          <w:rFonts w:hint="cs"/>
          <w:sz w:val="28"/>
          <w:rtl/>
        </w:rPr>
        <w:t xml:space="preserve">احتمال در قید </w:t>
      </w:r>
      <w:r w:rsidR="00AF652F" w:rsidRPr="001517B8">
        <w:rPr>
          <w:rFonts w:hint="cs"/>
          <w:b/>
          <w:bCs/>
          <w:sz w:val="28"/>
          <w:rtl/>
        </w:rPr>
        <w:t>«</w:t>
      </w:r>
      <w:r w:rsidR="00AF652F" w:rsidRPr="001517B8">
        <w:rPr>
          <w:rStyle w:val="NoSpacingChar"/>
          <w:rFonts w:hint="cs"/>
          <w:b/>
          <w:bCs/>
          <w:sz w:val="28"/>
          <w:szCs w:val="28"/>
          <w:rtl/>
        </w:rPr>
        <w:t>على وجهه</w:t>
      </w:r>
      <w:r w:rsidR="00AF652F" w:rsidRPr="001517B8">
        <w:rPr>
          <w:rFonts w:hint="cs"/>
          <w:b/>
          <w:bCs/>
          <w:sz w:val="28"/>
          <w:rtl/>
        </w:rPr>
        <w:t>»</w:t>
      </w:r>
      <w:r w:rsidR="00AF652F" w:rsidRPr="001517B8">
        <w:rPr>
          <w:rFonts w:hint="cs"/>
          <w:sz w:val="28"/>
          <w:rtl/>
        </w:rPr>
        <w:t xml:space="preserve"> داده است:</w:t>
      </w:r>
    </w:p>
    <w:p w:rsidR="00AF652F" w:rsidRPr="00B93422" w:rsidRDefault="00AF652F" w:rsidP="00B93422">
      <w:pPr>
        <w:rPr>
          <w:rtl/>
        </w:rPr>
      </w:pPr>
      <w:r w:rsidRPr="001517B8">
        <w:rPr>
          <w:rFonts w:hint="cs"/>
          <w:sz w:val="28"/>
          <w:rtl/>
        </w:rPr>
        <w:t xml:space="preserve">1. احتمال اول این است که مراد از </w:t>
      </w:r>
      <w:r w:rsidRPr="001517B8">
        <w:rPr>
          <w:rFonts w:hint="cs"/>
          <w:b/>
          <w:bCs/>
          <w:sz w:val="28"/>
          <w:rtl/>
        </w:rPr>
        <w:t>«وجه»</w:t>
      </w:r>
      <w:r w:rsidRPr="001517B8">
        <w:rPr>
          <w:rFonts w:hint="cs"/>
          <w:sz w:val="28"/>
          <w:rtl/>
        </w:rPr>
        <w:t>، همان قصد و نیت</w:t>
      </w:r>
      <w:r w:rsidRPr="00B93422">
        <w:rPr>
          <w:rFonts w:hint="cs"/>
          <w:rtl/>
        </w:rPr>
        <w:t xml:space="preserve"> کردن از وجه عبادت است مانند قصد </w:t>
      </w:r>
      <w:r w:rsidR="001517B8">
        <w:rPr>
          <w:rFonts w:hint="cs"/>
          <w:rtl/>
        </w:rPr>
        <w:t>کردن</w:t>
      </w:r>
      <w:r w:rsidRPr="00B93422">
        <w:rPr>
          <w:rFonts w:hint="cs"/>
          <w:rtl/>
        </w:rPr>
        <w:t xml:space="preserve"> واجب بودن یا مستحب بودن نماز. این احتمال، احتمال ضعیفی است و </w:t>
      </w:r>
      <w:r w:rsidR="004252BE">
        <w:rPr>
          <w:rFonts w:hint="eastAsia"/>
          <w:rtl/>
        </w:rPr>
        <w:t>قطعاً</w:t>
      </w:r>
      <w:r w:rsidRPr="00B93422">
        <w:rPr>
          <w:rFonts w:hint="cs"/>
          <w:rtl/>
        </w:rPr>
        <w:t xml:space="preserve"> مقصود </w:t>
      </w:r>
      <w:r w:rsidR="00914769">
        <w:rPr>
          <w:rFonts w:hint="cs"/>
          <w:rtl/>
        </w:rPr>
        <w:t>نیست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زیرا قصد وجه مخصوص عبادات است و بحث در باب </w:t>
      </w:r>
      <w:r w:rsidR="00943B70">
        <w:rPr>
          <w:rFonts w:hint="cs"/>
          <w:rtl/>
        </w:rPr>
        <w:t>اجزاء</w:t>
      </w:r>
      <w:r w:rsidRPr="00B93422">
        <w:rPr>
          <w:rFonts w:hint="cs"/>
          <w:rtl/>
        </w:rPr>
        <w:t xml:space="preserve"> اعم از عبادات و غیرشان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و</w:t>
      </w:r>
      <w:r w:rsidRPr="00B93422">
        <w:rPr>
          <w:rFonts w:hint="cs"/>
          <w:rtl/>
        </w:rPr>
        <w:t xml:space="preserve"> وجه بکار رفته در این بیان مشترک لفظی است.</w:t>
      </w:r>
    </w:p>
    <w:p w:rsidR="00AF652F" w:rsidRPr="00B93422" w:rsidRDefault="00AF652F" w:rsidP="001517B8">
      <w:pPr>
        <w:rPr>
          <w:rtl/>
        </w:rPr>
      </w:pPr>
      <w:r w:rsidRPr="00B93422">
        <w:rPr>
          <w:rFonts w:hint="cs"/>
          <w:rtl/>
        </w:rPr>
        <w:lastRenderedPageBreak/>
        <w:t xml:space="preserve">2. احتمال دوم این است که مراد از </w:t>
      </w:r>
      <w:r w:rsidRPr="00B93422">
        <w:rPr>
          <w:rFonts w:hint="cs"/>
          <w:b/>
          <w:bCs/>
          <w:rtl/>
        </w:rPr>
        <w:t>«وجه»</w:t>
      </w:r>
      <w:r w:rsidRPr="00B93422">
        <w:rPr>
          <w:rFonts w:hint="cs"/>
          <w:rtl/>
        </w:rPr>
        <w:t xml:space="preserve">، شکلی باشد که مقصود مولی از مأموربه بوده است یعنی </w:t>
      </w:r>
      <w:r w:rsidR="00F34DA8">
        <w:rPr>
          <w:rFonts w:ascii="IranNastaliq" w:hAnsi="IranNastaliq"/>
          <w:rtl/>
        </w:rPr>
        <w:t>«</w:t>
      </w:r>
      <w:r w:rsidRPr="00B93422">
        <w:rPr>
          <w:rFonts w:hint="cs"/>
          <w:rtl/>
        </w:rPr>
        <w:t xml:space="preserve">هو النهج الّذي ينبغي أن يؤتى به على ذاك النهج </w:t>
      </w:r>
      <w:r w:rsidR="004252BE">
        <w:rPr>
          <w:rFonts w:hint="eastAsia"/>
          <w:rtl/>
        </w:rPr>
        <w:t>شرعاً</w:t>
      </w:r>
      <w:r w:rsidR="00F34DA8">
        <w:rPr>
          <w:rtl/>
        </w:rPr>
        <w:t>»</w:t>
      </w:r>
      <w:r w:rsidRPr="00B93422">
        <w:rPr>
          <w:rStyle w:val="FootnoteReference"/>
          <w:rtl/>
        </w:rPr>
        <w:footnoteReference w:id="3"/>
      </w:r>
      <w:r w:rsidRPr="00B93422">
        <w:rPr>
          <w:rFonts w:hint="cs"/>
          <w:rtl/>
        </w:rPr>
        <w:t xml:space="preserve"> </w:t>
      </w:r>
      <w:r w:rsidR="004252BE">
        <w:rPr>
          <w:rFonts w:hint="eastAsia"/>
          <w:rtl/>
        </w:rPr>
        <w:t>مثلاً</w:t>
      </w:r>
      <w:r w:rsidRPr="00B93422">
        <w:rPr>
          <w:rFonts w:hint="cs"/>
          <w:rtl/>
        </w:rPr>
        <w:t xml:space="preserve"> مولی امر به نماز چهار رکعتی کرده است و مکلف نماز چهار رکعتی و به همان شکلی که امر شده است را </w:t>
      </w:r>
      <w:r w:rsidR="00557DE6">
        <w:rPr>
          <w:rFonts w:hint="cs"/>
          <w:rtl/>
        </w:rPr>
        <w:t>بجا آورده</w:t>
      </w:r>
      <w:r w:rsidRPr="00B93422">
        <w:rPr>
          <w:rFonts w:hint="cs"/>
          <w:rtl/>
        </w:rPr>
        <w:t xml:space="preserve">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="004252BE">
        <w:rPr>
          <w:rFonts w:hint="eastAsia"/>
          <w:rtl/>
        </w:rPr>
        <w:t>که</w:t>
      </w:r>
      <w:r w:rsidRPr="00B93422">
        <w:rPr>
          <w:rFonts w:hint="cs"/>
          <w:rtl/>
        </w:rPr>
        <w:t xml:space="preserve"> این احتمال را نیز قبول نمی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کند زیرا در صورت قبول این احتمال در برخی </w:t>
      </w:r>
      <w:r w:rsidR="00557DE6">
        <w:rPr>
          <w:rFonts w:hint="cs"/>
          <w:rtl/>
        </w:rPr>
        <w:t>از موارد</w:t>
      </w:r>
      <w:r w:rsidRPr="00B93422">
        <w:rPr>
          <w:rFonts w:hint="cs"/>
          <w:rtl/>
        </w:rPr>
        <w:t xml:space="preserve"> دچار مشکل خواهیم شد </w:t>
      </w:r>
      <w:r w:rsidR="004252BE">
        <w:rPr>
          <w:rFonts w:hint="eastAsia"/>
          <w:rtl/>
        </w:rPr>
        <w:t>مثلاً</w:t>
      </w:r>
      <w:r w:rsidRPr="00B93422">
        <w:rPr>
          <w:rFonts w:hint="cs"/>
          <w:rtl/>
        </w:rPr>
        <w:t xml:space="preserve"> مرحوم آخوند و بسیاری از محققین معتقدند که در باب عبادات و در مورد امر عبادی، داشتن قصد قربت واجب است اما این قصد به صورت شرعی در امر اخذ نشده است و امر به عبادتی دلالت به داشتن قصد قربت از طرف مکلف نمی</w:t>
      </w:r>
      <w:r w:rsidRPr="00B93422">
        <w:rPr>
          <w:rtl/>
        </w:rPr>
        <w:softHyphen/>
      </w:r>
      <w:r w:rsidRPr="00B93422">
        <w:rPr>
          <w:rFonts w:hint="cs"/>
          <w:rtl/>
        </w:rPr>
        <w:t>کند. در بحث تکلیف تعبدی و توصلی در کفایه و اصول فقه</w:t>
      </w:r>
      <w:r w:rsidRPr="00B93422">
        <w:rPr>
          <w:rStyle w:val="FootnoteReference"/>
          <w:rtl/>
        </w:rPr>
        <w:footnoteReference w:id="4"/>
      </w:r>
      <w:r w:rsidRPr="00B93422">
        <w:rPr>
          <w:rFonts w:hint="cs"/>
          <w:rtl/>
        </w:rPr>
        <w:t xml:space="preserve"> این بحث وجود داشت که آیا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توان</w:t>
      </w:r>
      <w:r w:rsidRPr="00B93422">
        <w:rPr>
          <w:rFonts w:hint="cs"/>
          <w:rtl/>
        </w:rPr>
        <w:t xml:space="preserve"> قصد قربت را در خود امر اخذ کرد </w:t>
      </w:r>
      <w:r w:rsidR="002254C3">
        <w:rPr>
          <w:rFonts w:hint="cs"/>
          <w:rtl/>
        </w:rPr>
        <w:t>یا نه</w:t>
      </w:r>
      <w:r w:rsidRPr="00B93422">
        <w:rPr>
          <w:rFonts w:hint="cs"/>
          <w:rtl/>
        </w:rPr>
        <w:t xml:space="preserve">؟ و جواب داده شد که این اخذ </w:t>
      </w:r>
      <w:r w:rsidR="006707E4">
        <w:rPr>
          <w:rFonts w:hint="cs"/>
          <w:rtl/>
        </w:rPr>
        <w:t>به خاطر</w:t>
      </w:r>
      <w:r w:rsidRPr="00B93422">
        <w:rPr>
          <w:rFonts w:hint="cs"/>
          <w:rtl/>
        </w:rPr>
        <w:t xml:space="preserve"> وجود دور محال است. </w:t>
      </w:r>
      <w:r w:rsidR="002D10AD">
        <w:rPr>
          <w:rFonts w:hint="cs"/>
          <w:rtl/>
        </w:rPr>
        <w:t>و لذا</w:t>
      </w:r>
      <w:r w:rsidRPr="00B93422">
        <w:rPr>
          <w:rFonts w:hint="cs"/>
          <w:rtl/>
        </w:rPr>
        <w:t xml:space="preserve"> وجوب قصد قربت از راه دیگری غیر از امر شرعی فهمیده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شود.</w:t>
      </w:r>
    </w:p>
    <w:p w:rsidR="00AF652F" w:rsidRPr="00B93422" w:rsidRDefault="008109D2" w:rsidP="00B93422">
      <w:pPr>
        <w:rPr>
          <w:rtl/>
        </w:rPr>
      </w:pPr>
      <w:r>
        <w:rPr>
          <w:rFonts w:hint="cs"/>
          <w:rtl/>
        </w:rPr>
        <w:t>بنابراین</w:t>
      </w:r>
      <w:r w:rsidR="00AF652F" w:rsidRPr="00B93422">
        <w:rPr>
          <w:rFonts w:hint="cs"/>
          <w:rtl/>
        </w:rPr>
        <w:t xml:space="preserve"> اگر در این بیان بگوییم اتیان به مأموربه به شکلی است که مراد لفظ و شرع </w:t>
      </w:r>
      <w:r>
        <w:rPr>
          <w:rFonts w:hint="eastAsia"/>
          <w:rtl/>
        </w:rPr>
        <w:t>هست</w:t>
      </w:r>
      <w:r w:rsidR="00AF652F" w:rsidRPr="00B93422">
        <w:rPr>
          <w:rFonts w:hint="cs"/>
          <w:rtl/>
        </w:rPr>
        <w:t xml:space="preserve"> در </w:t>
      </w:r>
      <w:r w:rsidR="00E21808">
        <w:rPr>
          <w:rFonts w:hint="cs"/>
          <w:rtl/>
        </w:rPr>
        <w:t>این صورت</w:t>
      </w:r>
      <w:r w:rsidR="00AF652F" w:rsidRPr="00B93422">
        <w:rPr>
          <w:rFonts w:hint="cs"/>
          <w:rtl/>
        </w:rPr>
        <w:t xml:space="preserve"> شامل بسیاری از قیود 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>شود ولی قیدی مانند قصد قربت را در</w:t>
      </w:r>
      <w:r>
        <w:rPr>
          <w:rFonts w:hint="cs"/>
          <w:rtl/>
        </w:rPr>
        <w:t xml:space="preserve"> </w:t>
      </w:r>
      <w:r w:rsidR="00AF652F" w:rsidRPr="00B93422">
        <w:rPr>
          <w:rFonts w:hint="cs"/>
          <w:rtl/>
        </w:rPr>
        <w:t>برنمی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 xml:space="preserve">گیرد. </w:t>
      </w:r>
      <w:r>
        <w:rPr>
          <w:rFonts w:hint="cs"/>
          <w:rtl/>
        </w:rPr>
        <w:t>درحالی‌که</w:t>
      </w:r>
      <w:r w:rsidR="00AF652F" w:rsidRPr="00B93422">
        <w:rPr>
          <w:rFonts w:hint="cs"/>
          <w:rtl/>
        </w:rPr>
        <w:t xml:space="preserve"> </w:t>
      </w:r>
      <w:r>
        <w:rPr>
          <w:rFonts w:hint="eastAsia"/>
          <w:rtl/>
        </w:rPr>
        <w:t>آن‌هم</w:t>
      </w:r>
      <w:r w:rsidR="00AF652F" w:rsidRPr="00B93422">
        <w:rPr>
          <w:rFonts w:hint="cs"/>
          <w:rtl/>
        </w:rPr>
        <w:t xml:space="preserve"> جزء است و باید بیاورد و لذا ایشان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="00AF652F" w:rsidRPr="00B93422">
        <w:rPr>
          <w:rFonts w:hint="cs"/>
          <w:rtl/>
        </w:rPr>
        <w:t xml:space="preserve"> که النهج الّذي ينبغي أن يؤتى به على ذاك النهج </w:t>
      </w:r>
      <w:r w:rsidR="004252BE">
        <w:rPr>
          <w:rFonts w:hint="eastAsia"/>
          <w:rtl/>
        </w:rPr>
        <w:t>شرعاً</w:t>
      </w:r>
      <w:r w:rsidR="00AF652F" w:rsidRPr="00B93422">
        <w:rPr>
          <w:rFonts w:hint="cs"/>
          <w:rtl/>
        </w:rPr>
        <w:t>، در مورد قصد قربت دچار مشکل 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>شود و آن را شامل نمی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 xml:space="preserve">شود </w:t>
      </w:r>
      <w:r>
        <w:rPr>
          <w:rFonts w:hint="cs"/>
          <w:rtl/>
        </w:rPr>
        <w:t>درحالی‌که</w:t>
      </w:r>
      <w:r w:rsidR="00AF652F" w:rsidRPr="00B93422">
        <w:rPr>
          <w:rFonts w:hint="cs"/>
          <w:rtl/>
        </w:rPr>
        <w:t xml:space="preserve"> قصد قربت در عبادات از راه عقل ثابت شده است، پس احتمال دوم هم نفی می</w:t>
      </w:r>
      <w:r w:rsidR="00AF652F" w:rsidRPr="00B93422">
        <w:rPr>
          <w:rtl/>
        </w:rPr>
        <w:softHyphen/>
      </w:r>
      <w:r w:rsidR="00AF652F" w:rsidRPr="00B93422">
        <w:rPr>
          <w:rFonts w:hint="cs"/>
          <w:rtl/>
        </w:rPr>
        <w:t>شود.</w:t>
      </w:r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>(شامل آن نمی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شود، علاوه بر اینکه این قید</w:t>
      </w:r>
      <w:r w:rsidR="008109D2">
        <w:rPr>
          <w:rFonts w:hint="cs"/>
          <w:rtl/>
        </w:rPr>
        <w:t>،</w:t>
      </w:r>
      <w:r w:rsidRPr="00B93422">
        <w:rPr>
          <w:rFonts w:hint="cs"/>
          <w:rtl/>
        </w:rPr>
        <w:t xml:space="preserve"> قید توضیحی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 و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Pr="00B93422">
        <w:rPr>
          <w:rFonts w:hint="cs"/>
          <w:rtl/>
        </w:rPr>
        <w:t xml:space="preserve"> اتیان به مأموربه علی وجهه گفتن ندارد و در مأموربه </w:t>
      </w:r>
      <w:r w:rsidR="008109D2">
        <w:rPr>
          <w:rFonts w:hint="eastAsia"/>
          <w:rtl/>
        </w:rPr>
        <w:t>همه‌چ</w:t>
      </w:r>
      <w:r w:rsidR="008109D2">
        <w:rPr>
          <w:rFonts w:hint="cs"/>
          <w:rtl/>
        </w:rPr>
        <w:t>ی</w:t>
      </w:r>
      <w:r w:rsidR="008109D2">
        <w:rPr>
          <w:rFonts w:hint="eastAsia"/>
          <w:rtl/>
        </w:rPr>
        <w:t>ز</w:t>
      </w:r>
      <w:r w:rsidRPr="00B93422">
        <w:rPr>
          <w:rFonts w:hint="cs"/>
          <w:rtl/>
        </w:rPr>
        <w:t xml:space="preserve"> وجود دارد، یعنی قیود شرعی در مأموربه است. در کفایه هم آمده است که این قید، قید توضیحی است.)</w:t>
      </w:r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 xml:space="preserve">3. احتمال دوم این است که </w:t>
      </w:r>
      <w:r w:rsidRPr="00B93422">
        <w:rPr>
          <w:rFonts w:hint="cs"/>
          <w:b/>
          <w:bCs/>
          <w:rtl/>
        </w:rPr>
        <w:t>«وجه»</w:t>
      </w:r>
      <w:r w:rsidRPr="00B93422">
        <w:rPr>
          <w:rFonts w:hint="cs"/>
          <w:rtl/>
        </w:rPr>
        <w:t xml:space="preserve">، قید توضیحی نیست، این است که بگوییم </w:t>
      </w:r>
      <w:r w:rsidR="008109D2">
        <w:rPr>
          <w:rFonts w:hint="cs"/>
          <w:rtl/>
        </w:rPr>
        <w:t>به‌نحوی‌که</w:t>
      </w:r>
      <w:r w:rsidRPr="00B93422">
        <w:rPr>
          <w:rFonts w:hint="cs"/>
          <w:rtl/>
        </w:rPr>
        <w:t xml:space="preserve"> مأموربه را باید شرعاً و عقلاً آورد. بعضی از قیودش آن است که شرعاً باید بیاوریم، این همان است که مأموربه است. بعضی قیود است که شرعاً در مأموربه نیست ولی عقل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Pr="00B93422">
        <w:rPr>
          <w:rFonts w:hint="cs"/>
          <w:rtl/>
        </w:rPr>
        <w:t xml:space="preserve"> در عبادات باید قصد قربت کنیم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>که اگر این را بگوییم قید توضیحی نیست و احترازی است.</w:t>
      </w:r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>پس بحث اول ما راجع به این بود که اتیان یا امر و این بحث</w:t>
      </w:r>
      <w:r w:rsidR="008109D2">
        <w:rPr>
          <w:rFonts w:hint="cs"/>
          <w:rtl/>
        </w:rPr>
        <w:t>،</w:t>
      </w:r>
      <w:r w:rsidRPr="00B93422">
        <w:rPr>
          <w:rFonts w:hint="cs"/>
          <w:rtl/>
        </w:rPr>
        <w:t xml:space="preserve"> بحث لفظی است یا ملازمه عقلی است؟ که گفتیم </w:t>
      </w:r>
      <w:r w:rsidR="004253C4">
        <w:rPr>
          <w:rFonts w:hint="eastAsia"/>
          <w:rtl/>
        </w:rPr>
        <w:t>همان‌که</w:t>
      </w:r>
      <w:r w:rsidRPr="00B93422">
        <w:rPr>
          <w:rFonts w:hint="cs"/>
          <w:rtl/>
        </w:rPr>
        <w:t xml:space="preserve"> در کفایه آمده است درست است.</w:t>
      </w:r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lastRenderedPageBreak/>
        <w:t xml:space="preserve">بحث دوم این است که علی وجهه در اینجا مقصود وجه به معنای قصد وجوب و ندم و ... نیست، علی وجهه به معنای آن شکلی که شرع به آن امر کرده است نیست و جامع هم نیست، بلکه علی وجهه یعنی آن شکلی که باید مأموربه را بیاورند، هم </w:t>
      </w:r>
      <w:r w:rsidR="004B6BF7">
        <w:rPr>
          <w:rFonts w:hint="cs"/>
          <w:rtl/>
        </w:rPr>
        <w:t>آنچه</w:t>
      </w:r>
      <w:r w:rsidRPr="00B93422">
        <w:rPr>
          <w:rFonts w:hint="cs"/>
          <w:rtl/>
        </w:rPr>
        <w:t xml:space="preserve"> در خود مأموربه آمده است و هم آنکه عقل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Pr="00B93422">
        <w:rPr>
          <w:rFonts w:hint="cs"/>
          <w:rtl/>
        </w:rPr>
        <w:t xml:space="preserve"> </w:t>
      </w:r>
      <w:r w:rsidR="00AF7C69">
        <w:rPr>
          <w:rFonts w:hint="cs"/>
          <w:rtl/>
        </w:rPr>
        <w:t>این‌ها</w:t>
      </w:r>
      <w:r w:rsidRPr="00B93422">
        <w:rPr>
          <w:rFonts w:hint="cs"/>
          <w:rtl/>
        </w:rPr>
        <w:t xml:space="preserve"> را رعایت کن که قید احترازی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شود. البته این حرف درستی است منتها ما در اینجا یک ملاحظه داریم که واضح است، این </w:t>
      </w:r>
      <w:r w:rsidR="004253C4">
        <w:rPr>
          <w:rFonts w:hint="eastAsia"/>
          <w:rtl/>
        </w:rPr>
        <w:t>برفرض</w:t>
      </w:r>
      <w:r w:rsidRPr="00B93422">
        <w:rPr>
          <w:rFonts w:hint="cs"/>
          <w:rtl/>
        </w:rPr>
        <w:t xml:space="preserve"> کسی است که بر قول مثل صاحب کفایه ای است که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Pr="00B93422">
        <w:rPr>
          <w:rFonts w:hint="cs"/>
          <w:rtl/>
        </w:rPr>
        <w:t xml:space="preserve"> ما </w:t>
      </w:r>
      <w:r w:rsidR="004252BE">
        <w:rPr>
          <w:rFonts w:hint="eastAsia"/>
          <w:rtl/>
        </w:rPr>
        <w:t>نم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توان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م</w:t>
      </w:r>
      <w:r w:rsidRPr="00B93422">
        <w:rPr>
          <w:rFonts w:hint="cs"/>
          <w:rtl/>
        </w:rPr>
        <w:t xml:space="preserve"> قصد قربت را شرعاً در مأموربه بیاوریم، عقل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Pr="00B93422">
        <w:rPr>
          <w:rFonts w:hint="cs"/>
          <w:rtl/>
        </w:rPr>
        <w:t xml:space="preserve"> بیاور والا بعضی هم </w:t>
      </w:r>
      <w:r w:rsidR="004253C4">
        <w:rPr>
          <w:rFonts w:hint="cs"/>
          <w:rtl/>
        </w:rPr>
        <w:t>می‌گویند</w:t>
      </w:r>
      <w:r w:rsidRPr="00B93422">
        <w:rPr>
          <w:rFonts w:hint="cs"/>
          <w:rtl/>
        </w:rPr>
        <w:t xml:space="preserve"> </w:t>
      </w:r>
      <w:r w:rsidR="004252BE">
        <w:rPr>
          <w:rFonts w:hint="eastAsia"/>
          <w:rtl/>
        </w:rPr>
        <w:t>شرعاً</w:t>
      </w:r>
      <w:r w:rsidRPr="00B93422">
        <w:rPr>
          <w:rFonts w:hint="cs"/>
          <w:rtl/>
        </w:rPr>
        <w:t xml:space="preserve"> قصد قربت را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توان در مأموربه آورد که ما نیز احتمالاً همین را قبول کردیم. اگر آن را بگوییم در </w:t>
      </w:r>
      <w:r w:rsidR="004253C4">
        <w:rPr>
          <w:rFonts w:hint="cs"/>
          <w:rtl/>
        </w:rPr>
        <w:t>آن صورت</w:t>
      </w:r>
      <w:r w:rsidRPr="00B93422">
        <w:rPr>
          <w:rFonts w:hint="cs"/>
          <w:rtl/>
        </w:rPr>
        <w:t xml:space="preserve"> علی وجهه شامل قصد قربت هم می</w:t>
      </w:r>
      <w:r w:rsidRPr="00B93422">
        <w:rPr>
          <w:rtl/>
        </w:rPr>
        <w:softHyphen/>
      </w:r>
      <w:r w:rsidRPr="00B93422">
        <w:rPr>
          <w:rFonts w:hint="cs"/>
          <w:rtl/>
        </w:rPr>
        <w:softHyphen/>
        <w:t>شود و قید توضیحی می</w:t>
      </w:r>
      <w:r w:rsidRPr="00B93422">
        <w:rPr>
          <w:rtl/>
        </w:rPr>
        <w:softHyphen/>
      </w:r>
      <w:r w:rsidRPr="00B93422">
        <w:rPr>
          <w:rFonts w:hint="cs"/>
          <w:rtl/>
        </w:rPr>
        <w:t xml:space="preserve">شود. </w:t>
      </w:r>
    </w:p>
    <w:p w:rsidR="00AF652F" w:rsidRPr="00B93422" w:rsidRDefault="00AF652F" w:rsidP="00B93422">
      <w:pPr>
        <w:rPr>
          <w:rtl/>
        </w:rPr>
      </w:pPr>
      <w:r w:rsidRPr="00B93422">
        <w:rPr>
          <w:rFonts w:hint="cs"/>
          <w:rtl/>
        </w:rPr>
        <w:t xml:space="preserve">بنابراین علی وجهه </w:t>
      </w:r>
      <w:r w:rsidR="00CB7A49">
        <w:rPr>
          <w:rFonts w:hint="cs"/>
          <w:rtl/>
        </w:rPr>
        <w:t>بنا بر</w:t>
      </w:r>
      <w:r w:rsidRPr="00B93422">
        <w:rPr>
          <w:rFonts w:hint="cs"/>
          <w:rtl/>
        </w:rPr>
        <w:t xml:space="preserve"> نظر کسانی که </w:t>
      </w:r>
      <w:r w:rsidR="004253C4">
        <w:rPr>
          <w:rFonts w:hint="cs"/>
          <w:rtl/>
        </w:rPr>
        <w:t>می‌گویند</w:t>
      </w:r>
      <w:r w:rsidRPr="00B93422">
        <w:rPr>
          <w:rFonts w:hint="cs"/>
          <w:rtl/>
        </w:rPr>
        <w:t xml:space="preserve"> قصد قربت را </w:t>
      </w:r>
      <w:r w:rsidR="004252BE">
        <w:rPr>
          <w:rFonts w:hint="eastAsia"/>
          <w:rtl/>
        </w:rPr>
        <w:t>نم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شود</w:t>
      </w:r>
      <w:r w:rsidRPr="00B93422">
        <w:rPr>
          <w:rFonts w:hint="cs"/>
          <w:rtl/>
        </w:rPr>
        <w:t xml:space="preserve"> شرعاً در دلیل آورد، باید به معنای سوم بیاوریم و قید هم احترازی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 و لازم است</w:t>
      </w:r>
      <w:r w:rsidR="004252BE">
        <w:rPr>
          <w:rFonts w:hint="eastAsia"/>
          <w:rtl/>
        </w:rPr>
        <w:t>؛</w:t>
      </w:r>
      <w:r w:rsidR="004252BE">
        <w:rPr>
          <w:rtl/>
        </w:rPr>
        <w:t xml:space="preserve"> </w:t>
      </w:r>
      <w:r w:rsidRPr="00B93422">
        <w:rPr>
          <w:rFonts w:hint="cs"/>
          <w:rtl/>
        </w:rPr>
        <w:t xml:space="preserve">اما </w:t>
      </w:r>
      <w:r w:rsidR="00CB7A49">
        <w:rPr>
          <w:rFonts w:hint="cs"/>
          <w:rtl/>
        </w:rPr>
        <w:t>بنا بر</w:t>
      </w:r>
      <w:r w:rsidRPr="00B93422">
        <w:rPr>
          <w:rFonts w:hint="cs"/>
          <w:rtl/>
        </w:rPr>
        <w:t xml:space="preserve"> آن دیدگاهی که </w:t>
      </w:r>
      <w:r w:rsidR="004252BE">
        <w:rPr>
          <w:rFonts w:hint="eastAsia"/>
          <w:rtl/>
        </w:rPr>
        <w:t>م</w:t>
      </w:r>
      <w:r w:rsidR="004252BE">
        <w:rPr>
          <w:rFonts w:hint="cs"/>
          <w:rtl/>
        </w:rPr>
        <w:t>ی‌</w:t>
      </w:r>
      <w:r w:rsidR="004252BE">
        <w:rPr>
          <w:rFonts w:hint="eastAsia"/>
          <w:rtl/>
        </w:rPr>
        <w:t>گو</w:t>
      </w:r>
      <w:r w:rsidR="004252BE">
        <w:rPr>
          <w:rFonts w:hint="cs"/>
          <w:rtl/>
        </w:rPr>
        <w:t>ی</w:t>
      </w:r>
      <w:r w:rsidR="004252BE">
        <w:rPr>
          <w:rFonts w:hint="eastAsia"/>
          <w:rtl/>
        </w:rPr>
        <w:t>د</w:t>
      </w:r>
      <w:r w:rsidRPr="00B93422">
        <w:rPr>
          <w:rFonts w:hint="cs"/>
          <w:rtl/>
        </w:rPr>
        <w:t xml:space="preserve"> قصد قربت را می</w:t>
      </w:r>
      <w:r w:rsidRPr="00B93422">
        <w:rPr>
          <w:rtl/>
        </w:rPr>
        <w:softHyphen/>
      </w:r>
      <w:r w:rsidRPr="00B93422">
        <w:rPr>
          <w:rFonts w:hint="cs"/>
          <w:rtl/>
        </w:rPr>
        <w:t>شود در مأموربه اخذ کرد، علی وجهه لازم نیست آورده شود و قید توضیحی است.</w:t>
      </w:r>
    </w:p>
    <w:p w:rsidR="0028557C" w:rsidRPr="00B93422" w:rsidRDefault="0028557C" w:rsidP="00B93422">
      <w:pPr>
        <w:spacing w:after="240"/>
        <w:rPr>
          <w:sz w:val="32"/>
          <w:rtl/>
        </w:rPr>
      </w:pPr>
    </w:p>
    <w:sectPr w:rsidR="0028557C" w:rsidRPr="00B93422" w:rsidSect="00B93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133" w:bottom="993" w:left="1134" w:header="708" w:footer="7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70" w:rsidRDefault="009A7A70" w:rsidP="002256B9">
      <w:pPr>
        <w:spacing w:after="0"/>
      </w:pPr>
      <w:r>
        <w:separator/>
      </w:r>
    </w:p>
  </w:endnote>
  <w:endnote w:type="continuationSeparator" w:id="0">
    <w:p w:rsidR="009A7A70" w:rsidRDefault="009A7A70" w:rsidP="00225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E" w:rsidRDefault="00425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4453013"/>
      <w:docPartObj>
        <w:docPartGallery w:val="Page Numbers (Bottom of Page)"/>
        <w:docPartUnique/>
      </w:docPartObj>
    </w:sdtPr>
    <w:sdtEndPr/>
    <w:sdtContent>
      <w:p w:rsidR="00352FD4" w:rsidRDefault="00352FD4">
        <w:pPr>
          <w:pStyle w:val="Footer"/>
          <w:jc w:val="center"/>
          <w:rPr>
            <w:rFonts w:hint="cs"/>
            <w:rtl/>
          </w:rPr>
        </w:pPr>
      </w:p>
      <w:p w:rsidR="00352FD4" w:rsidRDefault="00E214CF">
        <w:pPr>
          <w:pStyle w:val="Footer"/>
          <w:jc w:val="center"/>
        </w:pPr>
        <w:r w:rsidRPr="0085684E">
          <w:rPr>
            <w:rFonts w:ascii="IranNastaliq" w:hAnsi="IranNastaliq" w:cs="IranNastaliq"/>
            <w:szCs w:val="22"/>
          </w:rPr>
          <w:fldChar w:fldCharType="begin"/>
        </w:r>
        <w:r w:rsidR="00352FD4" w:rsidRPr="0085684E">
          <w:rPr>
            <w:rFonts w:ascii="IranNastaliq" w:hAnsi="IranNastaliq" w:cs="IranNastaliq"/>
            <w:szCs w:val="22"/>
          </w:rPr>
          <w:instrText xml:space="preserve"> PAGE    \* MERGEFORMAT </w:instrText>
        </w:r>
        <w:r w:rsidRPr="0085684E">
          <w:rPr>
            <w:rFonts w:ascii="IranNastaliq" w:hAnsi="IranNastaliq" w:cs="IranNastaliq"/>
            <w:szCs w:val="22"/>
          </w:rPr>
          <w:fldChar w:fldCharType="separate"/>
        </w:r>
        <w:r w:rsidR="00E221C7" w:rsidRPr="00E221C7">
          <w:rPr>
            <w:rFonts w:ascii="IranNastaliq" w:hAnsi="IranNastaliq" w:cs="IranNastaliq"/>
            <w:noProof/>
            <w:szCs w:val="22"/>
            <w:rtl/>
            <w:lang w:val="fa-IR"/>
          </w:rPr>
          <w:t>1</w:t>
        </w:r>
        <w:r w:rsidRPr="0085684E">
          <w:rPr>
            <w:rFonts w:ascii="IranNastaliq" w:hAnsi="IranNastaliq" w:cs="IranNastaliq"/>
            <w:szCs w:val="22"/>
          </w:rPr>
          <w:fldChar w:fldCharType="end"/>
        </w:r>
      </w:p>
    </w:sdtContent>
  </w:sdt>
  <w:p w:rsidR="00352FD4" w:rsidRDefault="00352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E" w:rsidRDefault="00425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70" w:rsidRDefault="009A7A70" w:rsidP="002256B9">
      <w:pPr>
        <w:spacing w:after="0"/>
      </w:pPr>
      <w:r>
        <w:separator/>
      </w:r>
    </w:p>
  </w:footnote>
  <w:footnote w:type="continuationSeparator" w:id="0">
    <w:p w:rsidR="009A7A70" w:rsidRDefault="009A7A70" w:rsidP="002256B9">
      <w:pPr>
        <w:spacing w:after="0"/>
      </w:pPr>
      <w:r>
        <w:continuationSeparator/>
      </w:r>
    </w:p>
  </w:footnote>
  <w:footnote w:id="1">
    <w:p w:rsidR="00AF652F" w:rsidRPr="00F34DA8" w:rsidRDefault="00AF652F" w:rsidP="000D5AF2">
      <w:pPr>
        <w:pStyle w:val="NormalWeb"/>
        <w:jc w:val="left"/>
        <w:rPr>
          <w:rFonts w:ascii="Times New Roman" w:hAnsi="Times New Roman" w:cs="2  Badr" w:hint="cs"/>
          <w:b/>
          <w:bCs/>
          <w:sz w:val="20"/>
          <w:szCs w:val="20"/>
          <w:rtl/>
        </w:rPr>
      </w:pPr>
      <w:r w:rsidRPr="00F34DA8">
        <w:rPr>
          <w:rStyle w:val="FootnoteReference"/>
          <w:rFonts w:cs="2  Badr"/>
          <w:b/>
          <w:bCs/>
          <w:sz w:val="20"/>
          <w:szCs w:val="20"/>
        </w:rPr>
        <w:footnoteRef/>
      </w:r>
      <w:r w:rsidR="00F34DA8">
        <w:rPr>
          <w:rFonts w:cs="2  Badr" w:hint="cs"/>
          <w:b/>
          <w:bCs/>
          <w:sz w:val="20"/>
          <w:szCs w:val="20"/>
          <w:rtl/>
        </w:rPr>
        <w:t xml:space="preserve">- </w:t>
      </w:r>
      <w:r w:rsidRPr="00F34DA8">
        <w:rPr>
          <w:rStyle w:val="FootnoteTextChar"/>
          <w:rFonts w:cs="2  Badr" w:hint="cs"/>
          <w:b/>
          <w:bCs/>
          <w:rtl/>
        </w:rPr>
        <w:t xml:space="preserve">كفاية الأصول </w:t>
      </w:r>
      <w:r w:rsidR="00F34DA8" w:rsidRPr="00F34DA8">
        <w:rPr>
          <w:rStyle w:val="FootnoteTextChar"/>
          <w:rFonts w:cs="2  Badr"/>
          <w:b/>
          <w:bCs/>
          <w:rtl/>
        </w:rPr>
        <w:t>(</w:t>
      </w:r>
      <w:r w:rsidRPr="00F34DA8">
        <w:rPr>
          <w:rStyle w:val="FootnoteTextChar"/>
          <w:rFonts w:cs="2  Badr" w:hint="cs"/>
          <w:b/>
          <w:bCs/>
          <w:rtl/>
        </w:rPr>
        <w:t>طبع آل البيت</w:t>
      </w:r>
      <w:r w:rsidR="00F34DA8" w:rsidRPr="00F34DA8">
        <w:rPr>
          <w:rStyle w:val="FootnoteTextChar"/>
          <w:rFonts w:cs="2  Badr"/>
          <w:b/>
          <w:bCs/>
          <w:rtl/>
        </w:rPr>
        <w:t>)</w:t>
      </w:r>
      <w:r w:rsidRPr="00F34DA8">
        <w:rPr>
          <w:rStyle w:val="FootnoteTextChar"/>
          <w:rFonts w:cs="2  Badr" w:hint="cs"/>
          <w:b/>
          <w:bCs/>
          <w:rtl/>
        </w:rPr>
        <w:t>، ص 81</w:t>
      </w:r>
      <w:r w:rsidR="000D5AF2">
        <w:rPr>
          <w:rFonts w:ascii="Times New Roman" w:hAnsi="Times New Roman" w:cs="2  Badr" w:hint="cs"/>
          <w:b/>
          <w:bCs/>
          <w:sz w:val="20"/>
          <w:szCs w:val="20"/>
          <w:rtl/>
        </w:rPr>
        <w:t>.</w:t>
      </w:r>
    </w:p>
  </w:footnote>
  <w:footnote w:id="2">
    <w:p w:rsidR="00AF652F" w:rsidRPr="00F34DA8" w:rsidRDefault="000D5AF2" w:rsidP="000D5AF2">
      <w:pPr>
        <w:pStyle w:val="FootnoteText"/>
        <w:rPr>
          <w:b/>
          <w:bCs/>
        </w:rPr>
      </w:pPr>
      <w:r>
        <w:rPr>
          <w:b/>
          <w:bCs/>
        </w:rPr>
        <w:t>-</w:t>
      </w:r>
      <w:r w:rsidR="00AF652F" w:rsidRPr="00F34DA8">
        <w:rPr>
          <w:rStyle w:val="FootnoteReference"/>
          <w:b/>
          <w:bCs/>
        </w:rPr>
        <w:footnoteRef/>
      </w:r>
      <w:r w:rsidR="00AF652F" w:rsidRPr="00F34DA8">
        <w:rPr>
          <w:rFonts w:hint="eastAsia"/>
          <w:b/>
          <w:bCs/>
          <w:rtl/>
        </w:rPr>
        <w:t xml:space="preserve"> المنطق</w:t>
      </w:r>
      <w:r w:rsidR="00AF652F" w:rsidRPr="00F34DA8">
        <w:rPr>
          <w:rFonts w:hint="cs"/>
          <w:b/>
          <w:bCs/>
          <w:rtl/>
        </w:rPr>
        <w:t>،</w:t>
      </w:r>
      <w:r w:rsidR="00F34DA8" w:rsidRPr="00F34DA8">
        <w:rPr>
          <w:b/>
          <w:bCs/>
          <w:rtl/>
        </w:rPr>
        <w:t xml:space="preserve"> </w:t>
      </w:r>
      <w:r w:rsidR="00F34DA8" w:rsidRPr="00F34DA8">
        <w:rPr>
          <w:rFonts w:hint="eastAsia"/>
          <w:b/>
          <w:bCs/>
          <w:rtl/>
        </w:rPr>
        <w:t>ص</w:t>
      </w:r>
      <w:r w:rsidR="00F34DA8" w:rsidRPr="00F34DA8">
        <w:rPr>
          <w:b/>
          <w:bCs/>
          <w:rtl/>
        </w:rPr>
        <w:t xml:space="preserve"> 40</w:t>
      </w:r>
      <w:r w:rsidR="00AF652F" w:rsidRPr="00F34DA8">
        <w:rPr>
          <w:rFonts w:hint="cs"/>
          <w:b/>
          <w:bCs/>
          <w:rtl/>
        </w:rPr>
        <w:t>،</w:t>
      </w:r>
      <w:r w:rsidR="00AF652F" w:rsidRPr="00F34DA8">
        <w:rPr>
          <w:rFonts w:hint="eastAsia"/>
          <w:b/>
          <w:bCs/>
          <w:rtl/>
        </w:rPr>
        <w:t xml:space="preserve"> مؤسسة</w:t>
      </w:r>
      <w:r w:rsidR="00AF652F" w:rsidRPr="00F34DA8">
        <w:rPr>
          <w:b/>
          <w:bCs/>
          <w:rtl/>
        </w:rPr>
        <w:t xml:space="preserve"> </w:t>
      </w:r>
      <w:r w:rsidR="00AF652F" w:rsidRPr="00F34DA8">
        <w:rPr>
          <w:rFonts w:hint="eastAsia"/>
          <w:b/>
          <w:bCs/>
          <w:rtl/>
        </w:rPr>
        <w:t>النشر</w:t>
      </w:r>
      <w:r w:rsidR="00AF652F" w:rsidRPr="00F34DA8">
        <w:rPr>
          <w:b/>
          <w:bCs/>
          <w:rtl/>
        </w:rPr>
        <w:t xml:space="preserve"> </w:t>
      </w:r>
      <w:r w:rsidR="00AF652F" w:rsidRPr="00F34DA8">
        <w:rPr>
          <w:rFonts w:hint="eastAsia"/>
          <w:b/>
          <w:bCs/>
          <w:rtl/>
        </w:rPr>
        <w:t>الإسلامي</w:t>
      </w:r>
      <w:r w:rsidR="00AF652F" w:rsidRPr="00F34DA8">
        <w:rPr>
          <w:b/>
          <w:bCs/>
          <w:rtl/>
        </w:rPr>
        <w:t xml:space="preserve"> </w:t>
      </w:r>
      <w:r w:rsidR="00AF652F" w:rsidRPr="00F34DA8">
        <w:rPr>
          <w:rFonts w:hint="eastAsia"/>
          <w:b/>
          <w:bCs/>
          <w:rtl/>
        </w:rPr>
        <w:t>التابعة</w:t>
      </w:r>
      <w:r w:rsidR="00AF652F" w:rsidRPr="00F34DA8">
        <w:rPr>
          <w:b/>
          <w:bCs/>
          <w:rtl/>
        </w:rPr>
        <w:t xml:space="preserve"> </w:t>
      </w:r>
      <w:r w:rsidR="00AF652F" w:rsidRPr="00F34DA8">
        <w:rPr>
          <w:rFonts w:hint="eastAsia"/>
          <w:b/>
          <w:bCs/>
          <w:rtl/>
        </w:rPr>
        <w:t>لجماعة</w:t>
      </w:r>
      <w:r w:rsidR="00AF652F" w:rsidRPr="00F34DA8">
        <w:rPr>
          <w:b/>
          <w:bCs/>
          <w:rtl/>
        </w:rPr>
        <w:t xml:space="preserve"> </w:t>
      </w:r>
      <w:r w:rsidR="00AF652F" w:rsidRPr="00F34DA8">
        <w:rPr>
          <w:rFonts w:hint="eastAsia"/>
          <w:b/>
          <w:bCs/>
          <w:rtl/>
        </w:rPr>
        <w:t>المدرسين</w:t>
      </w:r>
      <w:r>
        <w:rPr>
          <w:rFonts w:hint="cs"/>
          <w:b/>
          <w:bCs/>
          <w:rtl/>
        </w:rPr>
        <w:t>.</w:t>
      </w:r>
      <w:r w:rsidR="00AF652F" w:rsidRPr="00F34DA8">
        <w:rPr>
          <w:b/>
          <w:bCs/>
          <w:rtl/>
        </w:rPr>
        <w:t xml:space="preserve"> </w:t>
      </w:r>
    </w:p>
  </w:footnote>
  <w:footnote w:id="3">
    <w:p w:rsidR="00AF652F" w:rsidRPr="00F34DA8" w:rsidRDefault="00AF652F" w:rsidP="000D5AF2">
      <w:pPr>
        <w:rPr>
          <w:b/>
          <w:bCs/>
          <w:color w:val="000000"/>
          <w:sz w:val="20"/>
          <w:szCs w:val="20"/>
          <w:rtl/>
        </w:rPr>
      </w:pPr>
      <w:r w:rsidRPr="00F34DA8">
        <w:rPr>
          <w:rFonts w:hint="cs"/>
          <w:b/>
          <w:bCs/>
          <w:sz w:val="20"/>
          <w:szCs w:val="20"/>
          <w:rtl/>
        </w:rPr>
        <w:t>3</w:t>
      </w:r>
      <w:r w:rsidR="000D5AF2">
        <w:rPr>
          <w:rFonts w:hint="cs"/>
          <w:b/>
          <w:bCs/>
          <w:sz w:val="20"/>
          <w:szCs w:val="20"/>
          <w:rtl/>
        </w:rPr>
        <w:t>-</w:t>
      </w:r>
      <w:r w:rsidRPr="00F34DA8">
        <w:rPr>
          <w:rFonts w:hint="cs"/>
          <w:b/>
          <w:bCs/>
          <w:sz w:val="20"/>
          <w:szCs w:val="20"/>
          <w:rtl/>
        </w:rPr>
        <w:t xml:space="preserve"> كفاية الاصول </w:t>
      </w:r>
      <w:r w:rsidR="00F34DA8" w:rsidRPr="00F34DA8">
        <w:rPr>
          <w:b/>
          <w:bCs/>
          <w:sz w:val="20"/>
          <w:szCs w:val="20"/>
          <w:rtl/>
        </w:rPr>
        <w:t>(</w:t>
      </w:r>
      <w:r w:rsidRPr="00F34DA8">
        <w:rPr>
          <w:rFonts w:hint="cs"/>
          <w:b/>
          <w:bCs/>
          <w:sz w:val="20"/>
          <w:szCs w:val="20"/>
          <w:rtl/>
        </w:rPr>
        <w:t>با حواشى مشكينى</w:t>
      </w:r>
      <w:r w:rsidR="00F34DA8" w:rsidRPr="00F34DA8">
        <w:rPr>
          <w:b/>
          <w:bCs/>
          <w:sz w:val="20"/>
          <w:szCs w:val="20"/>
          <w:rtl/>
        </w:rPr>
        <w:t>)</w:t>
      </w:r>
      <w:r w:rsidRPr="00F34DA8">
        <w:rPr>
          <w:rFonts w:hint="cs"/>
          <w:b/>
          <w:bCs/>
          <w:sz w:val="20"/>
          <w:szCs w:val="20"/>
          <w:rtl/>
        </w:rPr>
        <w:t>، ج‏1، ص 407</w:t>
      </w:r>
      <w:r w:rsidR="000D5AF2">
        <w:rPr>
          <w:rFonts w:hint="cs"/>
          <w:b/>
          <w:bCs/>
          <w:sz w:val="20"/>
          <w:szCs w:val="20"/>
          <w:rtl/>
        </w:rPr>
        <w:t>.</w:t>
      </w:r>
    </w:p>
  </w:footnote>
  <w:footnote w:id="4">
    <w:p w:rsidR="00AF652F" w:rsidRPr="00F34DA8" w:rsidRDefault="00AF652F" w:rsidP="000D5AF2">
      <w:pPr>
        <w:pStyle w:val="NormalWeb"/>
        <w:ind w:firstLine="0"/>
        <w:jc w:val="left"/>
        <w:rPr>
          <w:rFonts w:ascii="Times New Roman" w:hAnsi="Times New Roman" w:cs="2  Badr"/>
          <w:b/>
          <w:bCs/>
          <w:color w:val="000000"/>
          <w:sz w:val="20"/>
          <w:szCs w:val="20"/>
          <w:rtl/>
        </w:rPr>
      </w:pPr>
      <w:r w:rsidRPr="00F34DA8">
        <w:rPr>
          <w:rFonts w:cs="2  Badr" w:hint="cs"/>
          <w:b/>
          <w:bCs/>
          <w:sz w:val="20"/>
          <w:szCs w:val="20"/>
          <w:rtl/>
        </w:rPr>
        <w:t>4</w:t>
      </w:r>
      <w:r w:rsidR="000D5AF2">
        <w:rPr>
          <w:rFonts w:cs="2  Badr" w:hint="cs"/>
          <w:b/>
          <w:bCs/>
          <w:sz w:val="20"/>
          <w:szCs w:val="20"/>
          <w:rtl/>
        </w:rPr>
        <w:t>-</w:t>
      </w:r>
      <w:r w:rsidRPr="00F34DA8">
        <w:rPr>
          <w:rFonts w:cs="2  Badr" w:hint="cs"/>
          <w:b/>
          <w:bCs/>
          <w:sz w:val="20"/>
          <w:szCs w:val="20"/>
          <w:rtl/>
        </w:rPr>
        <w:t xml:space="preserve"> أصول الفقه </w:t>
      </w:r>
      <w:r w:rsidR="00F34DA8" w:rsidRPr="00F34DA8">
        <w:rPr>
          <w:rFonts w:cs="2  Badr"/>
          <w:b/>
          <w:bCs/>
          <w:sz w:val="20"/>
          <w:szCs w:val="20"/>
          <w:rtl/>
        </w:rPr>
        <w:t>(</w:t>
      </w:r>
      <w:r w:rsidRPr="00F34DA8">
        <w:rPr>
          <w:rFonts w:cs="2  Badr" w:hint="cs"/>
          <w:b/>
          <w:bCs/>
          <w:sz w:val="20"/>
          <w:szCs w:val="20"/>
          <w:rtl/>
        </w:rPr>
        <w:t>طبع اسماعيليان</w:t>
      </w:r>
      <w:r w:rsidR="00F34DA8" w:rsidRPr="00F34DA8">
        <w:rPr>
          <w:rFonts w:cs="2  Badr"/>
          <w:b/>
          <w:bCs/>
          <w:sz w:val="20"/>
          <w:szCs w:val="20"/>
          <w:rtl/>
        </w:rPr>
        <w:t>)</w:t>
      </w:r>
      <w:r w:rsidRPr="00F34DA8">
        <w:rPr>
          <w:rFonts w:cs="2  Badr" w:hint="cs"/>
          <w:b/>
          <w:bCs/>
          <w:sz w:val="20"/>
          <w:szCs w:val="20"/>
          <w:rtl/>
        </w:rPr>
        <w:t>، ج‏1، ص 69</w:t>
      </w:r>
      <w:r w:rsidR="00E5178A">
        <w:rPr>
          <w:rFonts w:cs="2  Badr" w:hint="cs"/>
          <w:b/>
          <w:bCs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E" w:rsidRDefault="00425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C8" w:rsidRPr="00297B77" w:rsidRDefault="00297B77" w:rsidP="0044607C">
    <w:pPr>
      <w:tabs>
        <w:tab w:val="left" w:pos="425"/>
        <w:tab w:val="left" w:pos="5696"/>
        <w:tab w:val="right" w:pos="9071"/>
      </w:tabs>
      <w:ind w:left="425" w:firstLine="1"/>
      <w:rPr>
        <w:b/>
        <w:bCs/>
        <w:sz w:val="32"/>
        <w:rtl/>
      </w:rPr>
    </w:pPr>
    <w:r>
      <w:rPr>
        <w:noProof/>
        <w:rtl/>
      </w:rPr>
      <w:pict>
        <v:line id="Line 6" o:spid="_x0000_s2052" style="position:absolute;left:0;text-align:left;flip:x;z-index:251658240;visibility:visible" from="10.45pt,63.35pt" to="463.4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5" w:name="OLE_LINK1"/>
    <w:bookmarkStart w:id="16" w:name="OLE_LINK2"/>
    <w:r>
      <w:rPr>
        <w:noProof/>
      </w:rPr>
      <w:drawing>
        <wp:inline distT="0" distB="0" distL="0" distR="0" wp14:anchorId="25D815EC" wp14:editId="6DCDCB3C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</w:t>
    </w:r>
    <w:r w:rsidR="0044607C">
      <w:rPr>
        <w:rFonts w:ascii="IranNastaliq" w:hAnsi="IranNastaliq" w:cs="IranNastaliq" w:hint="cs"/>
        <w:sz w:val="40"/>
        <w:szCs w:val="40"/>
        <w:rtl/>
      </w:rPr>
      <w:t xml:space="preserve">   </w:t>
    </w:r>
    <w:r>
      <w:rPr>
        <w:rFonts w:ascii="IranNastaliq" w:hAnsi="IranNastaliq" w:cs="IranNastaliq" w:hint="cs"/>
        <w:sz w:val="40"/>
        <w:szCs w:val="40"/>
        <w:rtl/>
      </w:rPr>
      <w:t xml:space="preserve">                شماره ثبت:</w:t>
    </w:r>
    <w:r>
      <w:rPr>
        <w:rFonts w:hint="cs"/>
        <w:b/>
        <w:bCs/>
        <w:sz w:val="32"/>
        <w:rtl/>
      </w:rPr>
      <w:t>2571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E" w:rsidRDefault="00425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26"/>
    <w:rsid w:val="0000333E"/>
    <w:rsid w:val="00003E88"/>
    <w:rsid w:val="000072CC"/>
    <w:rsid w:val="000077A1"/>
    <w:rsid w:val="00013FA7"/>
    <w:rsid w:val="00014950"/>
    <w:rsid w:val="00014F07"/>
    <w:rsid w:val="00015F76"/>
    <w:rsid w:val="00031065"/>
    <w:rsid w:val="000379E2"/>
    <w:rsid w:val="00046DFB"/>
    <w:rsid w:val="000526F2"/>
    <w:rsid w:val="0005571B"/>
    <w:rsid w:val="000658A4"/>
    <w:rsid w:val="00086CE7"/>
    <w:rsid w:val="000951BE"/>
    <w:rsid w:val="0009741F"/>
    <w:rsid w:val="000975E0"/>
    <w:rsid w:val="000976D5"/>
    <w:rsid w:val="000A2C53"/>
    <w:rsid w:val="000A79F0"/>
    <w:rsid w:val="000B1E2D"/>
    <w:rsid w:val="000B35B6"/>
    <w:rsid w:val="000C1226"/>
    <w:rsid w:val="000D01BF"/>
    <w:rsid w:val="000D5AF2"/>
    <w:rsid w:val="000D7319"/>
    <w:rsid w:val="000F6535"/>
    <w:rsid w:val="000F6C5E"/>
    <w:rsid w:val="00102CD6"/>
    <w:rsid w:val="001062B3"/>
    <w:rsid w:val="0010733C"/>
    <w:rsid w:val="00107F48"/>
    <w:rsid w:val="00111DA0"/>
    <w:rsid w:val="001160F0"/>
    <w:rsid w:val="001171AD"/>
    <w:rsid w:val="001172A7"/>
    <w:rsid w:val="00127D8A"/>
    <w:rsid w:val="00136214"/>
    <w:rsid w:val="001464FE"/>
    <w:rsid w:val="001504B8"/>
    <w:rsid w:val="001517B8"/>
    <w:rsid w:val="00153210"/>
    <w:rsid w:val="0015358D"/>
    <w:rsid w:val="001578F7"/>
    <w:rsid w:val="00160B14"/>
    <w:rsid w:val="00160D10"/>
    <w:rsid w:val="00162422"/>
    <w:rsid w:val="00162A39"/>
    <w:rsid w:val="001650AC"/>
    <w:rsid w:val="00166F66"/>
    <w:rsid w:val="00173578"/>
    <w:rsid w:val="00175545"/>
    <w:rsid w:val="001760CF"/>
    <w:rsid w:val="0017643B"/>
    <w:rsid w:val="001767D2"/>
    <w:rsid w:val="00182951"/>
    <w:rsid w:val="00186029"/>
    <w:rsid w:val="00191295"/>
    <w:rsid w:val="00193E47"/>
    <w:rsid w:val="00195E0A"/>
    <w:rsid w:val="00197DD2"/>
    <w:rsid w:val="001A03A8"/>
    <w:rsid w:val="001A33A2"/>
    <w:rsid w:val="001A4586"/>
    <w:rsid w:val="001A476B"/>
    <w:rsid w:val="001B5AD9"/>
    <w:rsid w:val="001B5CE1"/>
    <w:rsid w:val="001E2668"/>
    <w:rsid w:val="001E5379"/>
    <w:rsid w:val="001F0B0C"/>
    <w:rsid w:val="001F0F49"/>
    <w:rsid w:val="001F1FCE"/>
    <w:rsid w:val="00205E5E"/>
    <w:rsid w:val="0021021E"/>
    <w:rsid w:val="00220DE7"/>
    <w:rsid w:val="002254C3"/>
    <w:rsid w:val="002256B9"/>
    <w:rsid w:val="00232B11"/>
    <w:rsid w:val="00244957"/>
    <w:rsid w:val="002670F7"/>
    <w:rsid w:val="002737B8"/>
    <w:rsid w:val="0027623A"/>
    <w:rsid w:val="00276E54"/>
    <w:rsid w:val="00280EA6"/>
    <w:rsid w:val="00285107"/>
    <w:rsid w:val="0028557C"/>
    <w:rsid w:val="002870F9"/>
    <w:rsid w:val="00291ADC"/>
    <w:rsid w:val="0029371B"/>
    <w:rsid w:val="00296C66"/>
    <w:rsid w:val="00297B77"/>
    <w:rsid w:val="002A172C"/>
    <w:rsid w:val="002A7B63"/>
    <w:rsid w:val="002B3B75"/>
    <w:rsid w:val="002C4887"/>
    <w:rsid w:val="002D10AD"/>
    <w:rsid w:val="002D3895"/>
    <w:rsid w:val="002E4BC0"/>
    <w:rsid w:val="002E672A"/>
    <w:rsid w:val="002F22F5"/>
    <w:rsid w:val="002F700B"/>
    <w:rsid w:val="0030628A"/>
    <w:rsid w:val="0031204A"/>
    <w:rsid w:val="003146C6"/>
    <w:rsid w:val="003221D4"/>
    <w:rsid w:val="00327186"/>
    <w:rsid w:val="003407EA"/>
    <w:rsid w:val="0034240D"/>
    <w:rsid w:val="003472CA"/>
    <w:rsid w:val="00347AF1"/>
    <w:rsid w:val="00350747"/>
    <w:rsid w:val="00352602"/>
    <w:rsid w:val="00352FD4"/>
    <w:rsid w:val="00355AC4"/>
    <w:rsid w:val="00355AF1"/>
    <w:rsid w:val="0036158D"/>
    <w:rsid w:val="0036686A"/>
    <w:rsid w:val="00385DD4"/>
    <w:rsid w:val="00387CD9"/>
    <w:rsid w:val="00391ADC"/>
    <w:rsid w:val="00392FD1"/>
    <w:rsid w:val="00394419"/>
    <w:rsid w:val="00394BC4"/>
    <w:rsid w:val="003A733E"/>
    <w:rsid w:val="003B00BF"/>
    <w:rsid w:val="003B55D6"/>
    <w:rsid w:val="003C6CC0"/>
    <w:rsid w:val="003E1303"/>
    <w:rsid w:val="003E4ECF"/>
    <w:rsid w:val="003E73E8"/>
    <w:rsid w:val="003F0CDD"/>
    <w:rsid w:val="003F0FE5"/>
    <w:rsid w:val="003F1793"/>
    <w:rsid w:val="003F47B1"/>
    <w:rsid w:val="004025E1"/>
    <w:rsid w:val="0040711C"/>
    <w:rsid w:val="00407335"/>
    <w:rsid w:val="004141B4"/>
    <w:rsid w:val="00415B37"/>
    <w:rsid w:val="00416727"/>
    <w:rsid w:val="004218F0"/>
    <w:rsid w:val="0042354D"/>
    <w:rsid w:val="004252BE"/>
    <w:rsid w:val="004253C4"/>
    <w:rsid w:val="00431A72"/>
    <w:rsid w:val="00432897"/>
    <w:rsid w:val="00442854"/>
    <w:rsid w:val="00445EED"/>
    <w:rsid w:val="0044607C"/>
    <w:rsid w:val="00447FD7"/>
    <w:rsid w:val="00453615"/>
    <w:rsid w:val="0045423B"/>
    <w:rsid w:val="004568B7"/>
    <w:rsid w:val="004671C8"/>
    <w:rsid w:val="00474725"/>
    <w:rsid w:val="00475078"/>
    <w:rsid w:val="004755DA"/>
    <w:rsid w:val="00481987"/>
    <w:rsid w:val="00483F91"/>
    <w:rsid w:val="0049175C"/>
    <w:rsid w:val="00491D5E"/>
    <w:rsid w:val="00492A16"/>
    <w:rsid w:val="00493319"/>
    <w:rsid w:val="0049431C"/>
    <w:rsid w:val="004A1734"/>
    <w:rsid w:val="004A2EDA"/>
    <w:rsid w:val="004B309B"/>
    <w:rsid w:val="004B617A"/>
    <w:rsid w:val="004B6BF7"/>
    <w:rsid w:val="004B7B7D"/>
    <w:rsid w:val="004F116B"/>
    <w:rsid w:val="004F1E7E"/>
    <w:rsid w:val="005036B9"/>
    <w:rsid w:val="00511200"/>
    <w:rsid w:val="00515D28"/>
    <w:rsid w:val="00516256"/>
    <w:rsid w:val="00517F32"/>
    <w:rsid w:val="0052022C"/>
    <w:rsid w:val="005228F1"/>
    <w:rsid w:val="00522D72"/>
    <w:rsid w:val="0052358C"/>
    <w:rsid w:val="00523988"/>
    <w:rsid w:val="00526F28"/>
    <w:rsid w:val="0053506A"/>
    <w:rsid w:val="00535A55"/>
    <w:rsid w:val="00535E61"/>
    <w:rsid w:val="00536ED6"/>
    <w:rsid w:val="0054130D"/>
    <w:rsid w:val="00557DE6"/>
    <w:rsid w:val="00560402"/>
    <w:rsid w:val="0056150F"/>
    <w:rsid w:val="0058133D"/>
    <w:rsid w:val="00582035"/>
    <w:rsid w:val="0058323A"/>
    <w:rsid w:val="00583791"/>
    <w:rsid w:val="00585DE3"/>
    <w:rsid w:val="00591405"/>
    <w:rsid w:val="005A3E6B"/>
    <w:rsid w:val="005B3067"/>
    <w:rsid w:val="005C265F"/>
    <w:rsid w:val="005C3373"/>
    <w:rsid w:val="005D037C"/>
    <w:rsid w:val="005D2959"/>
    <w:rsid w:val="005D6768"/>
    <w:rsid w:val="005E6074"/>
    <w:rsid w:val="005F5FE6"/>
    <w:rsid w:val="005F607F"/>
    <w:rsid w:val="005F661E"/>
    <w:rsid w:val="0060213D"/>
    <w:rsid w:val="00612436"/>
    <w:rsid w:val="00612B2A"/>
    <w:rsid w:val="00613AF5"/>
    <w:rsid w:val="0061418C"/>
    <w:rsid w:val="00617806"/>
    <w:rsid w:val="0062252C"/>
    <w:rsid w:val="00624A13"/>
    <w:rsid w:val="00627FE9"/>
    <w:rsid w:val="0063529E"/>
    <w:rsid w:val="006512CF"/>
    <w:rsid w:val="00652B0B"/>
    <w:rsid w:val="0065319F"/>
    <w:rsid w:val="00664862"/>
    <w:rsid w:val="006707E4"/>
    <w:rsid w:val="00672201"/>
    <w:rsid w:val="00675504"/>
    <w:rsid w:val="0067586E"/>
    <w:rsid w:val="00677574"/>
    <w:rsid w:val="00685719"/>
    <w:rsid w:val="00685BEC"/>
    <w:rsid w:val="00686CF9"/>
    <w:rsid w:val="0068714E"/>
    <w:rsid w:val="00687388"/>
    <w:rsid w:val="006953D1"/>
    <w:rsid w:val="006A033A"/>
    <w:rsid w:val="006A177A"/>
    <w:rsid w:val="006A6F26"/>
    <w:rsid w:val="006B676C"/>
    <w:rsid w:val="006C022C"/>
    <w:rsid w:val="006C064E"/>
    <w:rsid w:val="006C1A95"/>
    <w:rsid w:val="006C434A"/>
    <w:rsid w:val="006C56C0"/>
    <w:rsid w:val="006C5F55"/>
    <w:rsid w:val="006D7B8D"/>
    <w:rsid w:val="006E04D5"/>
    <w:rsid w:val="006E04E8"/>
    <w:rsid w:val="006E1ED6"/>
    <w:rsid w:val="006E7C9C"/>
    <w:rsid w:val="006F0F14"/>
    <w:rsid w:val="006F56F1"/>
    <w:rsid w:val="00702571"/>
    <w:rsid w:val="00707186"/>
    <w:rsid w:val="0071177B"/>
    <w:rsid w:val="00712D18"/>
    <w:rsid w:val="00712E8E"/>
    <w:rsid w:val="007130D0"/>
    <w:rsid w:val="00726BBF"/>
    <w:rsid w:val="0073273E"/>
    <w:rsid w:val="007334EC"/>
    <w:rsid w:val="00736677"/>
    <w:rsid w:val="00736D07"/>
    <w:rsid w:val="00737F5D"/>
    <w:rsid w:val="007520C0"/>
    <w:rsid w:val="0076366F"/>
    <w:rsid w:val="007672F8"/>
    <w:rsid w:val="00773980"/>
    <w:rsid w:val="00773A14"/>
    <w:rsid w:val="007745CE"/>
    <w:rsid w:val="007758CC"/>
    <w:rsid w:val="00777EA7"/>
    <w:rsid w:val="00781050"/>
    <w:rsid w:val="00794238"/>
    <w:rsid w:val="00794DD8"/>
    <w:rsid w:val="00797543"/>
    <w:rsid w:val="007A4CDD"/>
    <w:rsid w:val="007A7374"/>
    <w:rsid w:val="007B621C"/>
    <w:rsid w:val="007C07CF"/>
    <w:rsid w:val="007C0C33"/>
    <w:rsid w:val="007C2310"/>
    <w:rsid w:val="007C3B76"/>
    <w:rsid w:val="007C7B71"/>
    <w:rsid w:val="007D229D"/>
    <w:rsid w:val="007D540B"/>
    <w:rsid w:val="007D68F5"/>
    <w:rsid w:val="007D6CAF"/>
    <w:rsid w:val="007E0566"/>
    <w:rsid w:val="007E6A9C"/>
    <w:rsid w:val="007F06D7"/>
    <w:rsid w:val="007F5B31"/>
    <w:rsid w:val="007F6AC7"/>
    <w:rsid w:val="00806B18"/>
    <w:rsid w:val="008109D2"/>
    <w:rsid w:val="00813F14"/>
    <w:rsid w:val="008147E5"/>
    <w:rsid w:val="00817808"/>
    <w:rsid w:val="0082060F"/>
    <w:rsid w:val="00826535"/>
    <w:rsid w:val="00834EB1"/>
    <w:rsid w:val="008368CE"/>
    <w:rsid w:val="00851FCA"/>
    <w:rsid w:val="00852B6A"/>
    <w:rsid w:val="0085684E"/>
    <w:rsid w:val="00860FC3"/>
    <w:rsid w:val="00867AA9"/>
    <w:rsid w:val="008705ED"/>
    <w:rsid w:val="0087100D"/>
    <w:rsid w:val="008737A9"/>
    <w:rsid w:val="00873EFE"/>
    <w:rsid w:val="0087561F"/>
    <w:rsid w:val="00883ADF"/>
    <w:rsid w:val="0089129E"/>
    <w:rsid w:val="008A2C15"/>
    <w:rsid w:val="008A3782"/>
    <w:rsid w:val="008B113F"/>
    <w:rsid w:val="008B2072"/>
    <w:rsid w:val="008B5FC9"/>
    <w:rsid w:val="008B64FE"/>
    <w:rsid w:val="008B68F3"/>
    <w:rsid w:val="008C0319"/>
    <w:rsid w:val="008C08B3"/>
    <w:rsid w:val="008C2D48"/>
    <w:rsid w:val="008D1A99"/>
    <w:rsid w:val="008F35FB"/>
    <w:rsid w:val="008F5090"/>
    <w:rsid w:val="008F5C27"/>
    <w:rsid w:val="00904698"/>
    <w:rsid w:val="00905FF9"/>
    <w:rsid w:val="00906C2E"/>
    <w:rsid w:val="00906E27"/>
    <w:rsid w:val="00912D4F"/>
    <w:rsid w:val="00914769"/>
    <w:rsid w:val="009215C6"/>
    <w:rsid w:val="00925131"/>
    <w:rsid w:val="009403FB"/>
    <w:rsid w:val="00943B70"/>
    <w:rsid w:val="00944D26"/>
    <w:rsid w:val="009607D2"/>
    <w:rsid w:val="00962CBC"/>
    <w:rsid w:val="00964B26"/>
    <w:rsid w:val="00966CD1"/>
    <w:rsid w:val="00973A40"/>
    <w:rsid w:val="00974946"/>
    <w:rsid w:val="00975658"/>
    <w:rsid w:val="00977DCA"/>
    <w:rsid w:val="00983396"/>
    <w:rsid w:val="00983C0A"/>
    <w:rsid w:val="0098432E"/>
    <w:rsid w:val="00996480"/>
    <w:rsid w:val="009A2DE4"/>
    <w:rsid w:val="009A57FE"/>
    <w:rsid w:val="009A7A70"/>
    <w:rsid w:val="009B2662"/>
    <w:rsid w:val="009B2717"/>
    <w:rsid w:val="009B3F7D"/>
    <w:rsid w:val="009B6CC3"/>
    <w:rsid w:val="009D18EC"/>
    <w:rsid w:val="009D1AD4"/>
    <w:rsid w:val="009E01F2"/>
    <w:rsid w:val="009F45E0"/>
    <w:rsid w:val="009F4CCB"/>
    <w:rsid w:val="009F663B"/>
    <w:rsid w:val="00A004CC"/>
    <w:rsid w:val="00A037B2"/>
    <w:rsid w:val="00A118EC"/>
    <w:rsid w:val="00A15127"/>
    <w:rsid w:val="00A202C5"/>
    <w:rsid w:val="00A22022"/>
    <w:rsid w:val="00A22D67"/>
    <w:rsid w:val="00A37860"/>
    <w:rsid w:val="00A526E7"/>
    <w:rsid w:val="00A550C7"/>
    <w:rsid w:val="00A62A47"/>
    <w:rsid w:val="00A65039"/>
    <w:rsid w:val="00A65306"/>
    <w:rsid w:val="00A6798B"/>
    <w:rsid w:val="00A7263B"/>
    <w:rsid w:val="00A74846"/>
    <w:rsid w:val="00A81DA6"/>
    <w:rsid w:val="00A83B64"/>
    <w:rsid w:val="00A85AAF"/>
    <w:rsid w:val="00A8612B"/>
    <w:rsid w:val="00A87A6F"/>
    <w:rsid w:val="00A916BA"/>
    <w:rsid w:val="00A9350E"/>
    <w:rsid w:val="00A97EC4"/>
    <w:rsid w:val="00AA44D3"/>
    <w:rsid w:val="00AA64F9"/>
    <w:rsid w:val="00AB1115"/>
    <w:rsid w:val="00AB1159"/>
    <w:rsid w:val="00AB1492"/>
    <w:rsid w:val="00AB15C3"/>
    <w:rsid w:val="00AB46DF"/>
    <w:rsid w:val="00AB6C37"/>
    <w:rsid w:val="00AC2F7F"/>
    <w:rsid w:val="00AC4C75"/>
    <w:rsid w:val="00AD01D8"/>
    <w:rsid w:val="00AD3F07"/>
    <w:rsid w:val="00AD4993"/>
    <w:rsid w:val="00AD6108"/>
    <w:rsid w:val="00AD66E3"/>
    <w:rsid w:val="00AD72D5"/>
    <w:rsid w:val="00AE5C38"/>
    <w:rsid w:val="00AE673A"/>
    <w:rsid w:val="00AF652F"/>
    <w:rsid w:val="00AF74A0"/>
    <w:rsid w:val="00AF7C69"/>
    <w:rsid w:val="00B021DD"/>
    <w:rsid w:val="00B05C95"/>
    <w:rsid w:val="00B064DA"/>
    <w:rsid w:val="00B06E20"/>
    <w:rsid w:val="00B117C1"/>
    <w:rsid w:val="00B175DF"/>
    <w:rsid w:val="00B22D65"/>
    <w:rsid w:val="00B33EC9"/>
    <w:rsid w:val="00B3488F"/>
    <w:rsid w:val="00B4036C"/>
    <w:rsid w:val="00B4206C"/>
    <w:rsid w:val="00B469D5"/>
    <w:rsid w:val="00B50D33"/>
    <w:rsid w:val="00B624D2"/>
    <w:rsid w:val="00B71470"/>
    <w:rsid w:val="00B71E8E"/>
    <w:rsid w:val="00B732CC"/>
    <w:rsid w:val="00B74E66"/>
    <w:rsid w:val="00B8290A"/>
    <w:rsid w:val="00B92581"/>
    <w:rsid w:val="00B93422"/>
    <w:rsid w:val="00B95B11"/>
    <w:rsid w:val="00BA0354"/>
    <w:rsid w:val="00BA04FF"/>
    <w:rsid w:val="00BA5B61"/>
    <w:rsid w:val="00BA7559"/>
    <w:rsid w:val="00BB014A"/>
    <w:rsid w:val="00BC003D"/>
    <w:rsid w:val="00BC243A"/>
    <w:rsid w:val="00BC4D1D"/>
    <w:rsid w:val="00BC7BC2"/>
    <w:rsid w:val="00BD54CF"/>
    <w:rsid w:val="00BF5215"/>
    <w:rsid w:val="00BF6FFD"/>
    <w:rsid w:val="00BF7F61"/>
    <w:rsid w:val="00C06224"/>
    <w:rsid w:val="00C06915"/>
    <w:rsid w:val="00C167DB"/>
    <w:rsid w:val="00C219D7"/>
    <w:rsid w:val="00C225E5"/>
    <w:rsid w:val="00C22804"/>
    <w:rsid w:val="00C23CA9"/>
    <w:rsid w:val="00C2435D"/>
    <w:rsid w:val="00C24B15"/>
    <w:rsid w:val="00C40365"/>
    <w:rsid w:val="00C409EB"/>
    <w:rsid w:val="00C44222"/>
    <w:rsid w:val="00C56C7A"/>
    <w:rsid w:val="00C6375D"/>
    <w:rsid w:val="00C70609"/>
    <w:rsid w:val="00C86E0E"/>
    <w:rsid w:val="00C90463"/>
    <w:rsid w:val="00C92146"/>
    <w:rsid w:val="00C93D7F"/>
    <w:rsid w:val="00CA330E"/>
    <w:rsid w:val="00CB1F9A"/>
    <w:rsid w:val="00CB2E2F"/>
    <w:rsid w:val="00CB380B"/>
    <w:rsid w:val="00CB6747"/>
    <w:rsid w:val="00CB7A49"/>
    <w:rsid w:val="00CC208C"/>
    <w:rsid w:val="00CC7CBC"/>
    <w:rsid w:val="00CD0819"/>
    <w:rsid w:val="00CD14F0"/>
    <w:rsid w:val="00CD40F0"/>
    <w:rsid w:val="00CD6FE8"/>
    <w:rsid w:val="00CE04A0"/>
    <w:rsid w:val="00CE22FA"/>
    <w:rsid w:val="00CE6E01"/>
    <w:rsid w:val="00CF02BB"/>
    <w:rsid w:val="00CF038C"/>
    <w:rsid w:val="00CF1955"/>
    <w:rsid w:val="00CF527B"/>
    <w:rsid w:val="00D004D6"/>
    <w:rsid w:val="00D00C3A"/>
    <w:rsid w:val="00D01DB6"/>
    <w:rsid w:val="00D02180"/>
    <w:rsid w:val="00D02875"/>
    <w:rsid w:val="00D03ECC"/>
    <w:rsid w:val="00D0469A"/>
    <w:rsid w:val="00D2318E"/>
    <w:rsid w:val="00D23BFF"/>
    <w:rsid w:val="00D31A58"/>
    <w:rsid w:val="00D32E56"/>
    <w:rsid w:val="00D33700"/>
    <w:rsid w:val="00D33FF6"/>
    <w:rsid w:val="00D350CC"/>
    <w:rsid w:val="00D36D8E"/>
    <w:rsid w:val="00D4053F"/>
    <w:rsid w:val="00D42163"/>
    <w:rsid w:val="00D4410F"/>
    <w:rsid w:val="00D460F1"/>
    <w:rsid w:val="00D479BE"/>
    <w:rsid w:val="00D5063B"/>
    <w:rsid w:val="00D56FFD"/>
    <w:rsid w:val="00D66DAC"/>
    <w:rsid w:val="00D73060"/>
    <w:rsid w:val="00D7440A"/>
    <w:rsid w:val="00D84BB7"/>
    <w:rsid w:val="00D8504A"/>
    <w:rsid w:val="00D85CB7"/>
    <w:rsid w:val="00DA3F67"/>
    <w:rsid w:val="00DA6618"/>
    <w:rsid w:val="00DA6C4E"/>
    <w:rsid w:val="00DA7854"/>
    <w:rsid w:val="00DB45BF"/>
    <w:rsid w:val="00DC0BC3"/>
    <w:rsid w:val="00DC1FBE"/>
    <w:rsid w:val="00DC7C2E"/>
    <w:rsid w:val="00DD2847"/>
    <w:rsid w:val="00DD2C68"/>
    <w:rsid w:val="00DD7099"/>
    <w:rsid w:val="00DE12EC"/>
    <w:rsid w:val="00DE3B01"/>
    <w:rsid w:val="00DE42C2"/>
    <w:rsid w:val="00DE76ED"/>
    <w:rsid w:val="00DF161C"/>
    <w:rsid w:val="00DF16E3"/>
    <w:rsid w:val="00DF20D6"/>
    <w:rsid w:val="00DF629E"/>
    <w:rsid w:val="00E04823"/>
    <w:rsid w:val="00E05BD1"/>
    <w:rsid w:val="00E10176"/>
    <w:rsid w:val="00E154FF"/>
    <w:rsid w:val="00E214CF"/>
    <w:rsid w:val="00E21808"/>
    <w:rsid w:val="00E21C9D"/>
    <w:rsid w:val="00E221C7"/>
    <w:rsid w:val="00E22790"/>
    <w:rsid w:val="00E257A1"/>
    <w:rsid w:val="00E2600D"/>
    <w:rsid w:val="00E306D3"/>
    <w:rsid w:val="00E32926"/>
    <w:rsid w:val="00E35941"/>
    <w:rsid w:val="00E40872"/>
    <w:rsid w:val="00E5178A"/>
    <w:rsid w:val="00E532D9"/>
    <w:rsid w:val="00E572FC"/>
    <w:rsid w:val="00E63707"/>
    <w:rsid w:val="00E707FE"/>
    <w:rsid w:val="00E71321"/>
    <w:rsid w:val="00E73446"/>
    <w:rsid w:val="00E9015D"/>
    <w:rsid w:val="00E9098D"/>
    <w:rsid w:val="00E91ADB"/>
    <w:rsid w:val="00E9720C"/>
    <w:rsid w:val="00EA175B"/>
    <w:rsid w:val="00EA29AF"/>
    <w:rsid w:val="00EA4027"/>
    <w:rsid w:val="00EB09FB"/>
    <w:rsid w:val="00EB1CF4"/>
    <w:rsid w:val="00EB1FEB"/>
    <w:rsid w:val="00EB4EFA"/>
    <w:rsid w:val="00EB5923"/>
    <w:rsid w:val="00EC27A8"/>
    <w:rsid w:val="00EE2A0C"/>
    <w:rsid w:val="00EE2A97"/>
    <w:rsid w:val="00EF1522"/>
    <w:rsid w:val="00EF1A53"/>
    <w:rsid w:val="00EF6FCF"/>
    <w:rsid w:val="00F00648"/>
    <w:rsid w:val="00F019EA"/>
    <w:rsid w:val="00F0770F"/>
    <w:rsid w:val="00F1534E"/>
    <w:rsid w:val="00F232DE"/>
    <w:rsid w:val="00F26520"/>
    <w:rsid w:val="00F3087C"/>
    <w:rsid w:val="00F33612"/>
    <w:rsid w:val="00F34049"/>
    <w:rsid w:val="00F34DA8"/>
    <w:rsid w:val="00F36D4D"/>
    <w:rsid w:val="00F478DC"/>
    <w:rsid w:val="00F6247D"/>
    <w:rsid w:val="00F636D5"/>
    <w:rsid w:val="00F649D3"/>
    <w:rsid w:val="00F74D7F"/>
    <w:rsid w:val="00F75DE5"/>
    <w:rsid w:val="00F82BB2"/>
    <w:rsid w:val="00F95CF1"/>
    <w:rsid w:val="00F97E44"/>
    <w:rsid w:val="00FA1D61"/>
    <w:rsid w:val="00FA30C6"/>
    <w:rsid w:val="00FA45DE"/>
    <w:rsid w:val="00FA5C64"/>
    <w:rsid w:val="00FB3E0C"/>
    <w:rsid w:val="00FC5EEC"/>
    <w:rsid w:val="00FC6636"/>
    <w:rsid w:val="00FD1EC9"/>
    <w:rsid w:val="00FD3E35"/>
    <w:rsid w:val="00FD412B"/>
    <w:rsid w:val="00FE015B"/>
    <w:rsid w:val="00FE4404"/>
    <w:rsid w:val="00FE56F7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9342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93422"/>
    <w:pPr>
      <w:keepNext/>
      <w:keepLines/>
      <w:spacing w:before="400" w:after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9342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9342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9342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9342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9342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9342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9342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9342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سرفصل3 Char,سرفصل 3 Char"/>
    <w:link w:val="Heading3"/>
    <w:uiPriority w:val="9"/>
    <w:rsid w:val="00B93422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9342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93422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9342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93422"/>
    <w:rPr>
      <w:rFonts w:ascii="Cambria" w:eastAsia="2  Lotus" w:hAnsi="Cambria" w:cs="2  Badr"/>
      <w:bCs/>
      <w:szCs w:val="36"/>
    </w:rPr>
  </w:style>
  <w:style w:type="paragraph" w:styleId="FootnoteText">
    <w:name w:val="footnote text"/>
    <w:basedOn w:val="Normal"/>
    <w:link w:val="FootnoteTextChar"/>
    <w:unhideWhenUsed/>
    <w:rsid w:val="002256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6B9"/>
    <w:rPr>
      <w:rFonts w:cs="2  Lotus"/>
      <w:sz w:val="20"/>
      <w:szCs w:val="20"/>
    </w:rPr>
  </w:style>
  <w:style w:type="character" w:styleId="FootnoteReference">
    <w:name w:val="footnote reference"/>
    <w:basedOn w:val="DefaultParagraphFont"/>
    <w:unhideWhenUsed/>
    <w:rsid w:val="002256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84E"/>
    <w:rPr>
      <w:rFonts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84E"/>
    <w:rPr>
      <w:rFonts w:cs="2  Lotus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C"/>
    <w:rPr>
      <w:rFonts w:cs="2 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C"/>
    <w:rPr>
      <w:rFonts w:cs="2 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C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9342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93422"/>
    <w:rPr>
      <w:rFonts w:eastAsia="2  Lotus" w:cs="2  Badr"/>
      <w:sz w:val="7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93422"/>
    <w:pPr>
      <w:spacing w:before="480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9342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9342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93422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4671C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9342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B93422"/>
    <w:pPr>
      <w:spacing w:after="0"/>
      <w:ind w:left="879"/>
    </w:pPr>
  </w:style>
  <w:style w:type="paragraph" w:styleId="NormalWeb">
    <w:name w:val="Normal (Web)"/>
    <w:basedOn w:val="Normal"/>
    <w:uiPriority w:val="99"/>
    <w:rsid w:val="00AF652F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Heading6Char">
    <w:name w:val="Heading 6 Char"/>
    <w:link w:val="Heading6"/>
    <w:uiPriority w:val="9"/>
    <w:semiHidden/>
    <w:rsid w:val="00B9342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9342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9342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93422"/>
    <w:rPr>
      <w:rFonts w:ascii="Cambria" w:eastAsia="2  Lotus" w:hAnsi="Cambria" w:cs="2  Lotus"/>
      <w:i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9342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93422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9342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9342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9342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9342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9342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93422"/>
    <w:rPr>
      <w:rFonts w:cs="2  Lotus"/>
      <w:i/>
      <w:iCs/>
      <w:color w:val="808080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9342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9342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9342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9342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9342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9342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9342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9342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9342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9342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93422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2C55-6875-400E-8497-2EA4FEEB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8</cp:revision>
  <dcterms:created xsi:type="dcterms:W3CDTF">2013-03-19T06:57:00Z</dcterms:created>
  <dcterms:modified xsi:type="dcterms:W3CDTF">2014-06-02T06:15:00Z</dcterms:modified>
</cp:coreProperties>
</file>