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hAnsi="Calibri" w:cs="2  Lotus"/>
          <w:b/>
          <w:color w:val="auto"/>
          <w:sz w:val="22"/>
          <w:rtl/>
        </w:rPr>
        <w:id w:val="449748196"/>
        <w:docPartObj>
          <w:docPartGallery w:val="Table of Contents"/>
          <w:docPartUnique/>
        </w:docPartObj>
      </w:sdtPr>
      <w:sdtEndPr>
        <w:rPr>
          <w:rFonts w:eastAsia="Times New Roman" w:cs="2  Badr"/>
          <w:b w:val="0"/>
          <w:bCs w:val="0"/>
          <w:noProof/>
        </w:rPr>
      </w:sdtEndPr>
      <w:sdtContent>
        <w:p w:rsidR="004F6255" w:rsidRDefault="004F6255" w:rsidP="008D087D">
          <w:pPr>
            <w:pStyle w:val="TOCHeading"/>
            <w:rPr>
              <w:rtl/>
            </w:rPr>
          </w:pPr>
          <w:r w:rsidRPr="004F6255">
            <w:rPr>
              <w:rFonts w:hint="cs"/>
              <w:rtl/>
            </w:rPr>
            <w:t>فهرست</w:t>
          </w:r>
        </w:p>
        <w:p w:rsidR="004F6255" w:rsidRDefault="004F6255" w:rsidP="004F6255">
          <w:pPr>
            <w:rPr>
              <w:rtl/>
            </w:rPr>
          </w:pPr>
        </w:p>
        <w:p w:rsidR="004F6255" w:rsidRPr="004F6255" w:rsidRDefault="004F6255" w:rsidP="004F6255"/>
        <w:p w:rsidR="004F6255" w:rsidRPr="004F6255" w:rsidRDefault="004F6255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32"/>
              <w:szCs w:val="32"/>
              <w:rtl/>
              <w:lang w:bidi="ar-SA"/>
            </w:rPr>
          </w:pPr>
          <w:r w:rsidRPr="004F6255">
            <w:rPr>
              <w:sz w:val="32"/>
              <w:szCs w:val="32"/>
            </w:rPr>
            <w:fldChar w:fldCharType="begin"/>
          </w:r>
          <w:r w:rsidRPr="004F6255">
            <w:rPr>
              <w:sz w:val="32"/>
              <w:szCs w:val="32"/>
            </w:rPr>
            <w:instrText xml:space="preserve"> TOC \o "1-3" \h \z \u </w:instrText>
          </w:r>
          <w:r w:rsidRPr="004F6255">
            <w:rPr>
              <w:sz w:val="32"/>
              <w:szCs w:val="32"/>
            </w:rPr>
            <w:fldChar w:fldCharType="separate"/>
          </w:r>
          <w:hyperlink w:anchor="_Toc401273037" w:history="1">
            <w:r w:rsidRPr="004F6255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خلاصه</w:t>
            </w:r>
            <w:r w:rsidRPr="004F6255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4F6255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جلسه</w:t>
            </w:r>
            <w:r w:rsidRPr="004F6255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4F6255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قبل</w:t>
            </w:r>
            <w:r w:rsidRPr="004F6255">
              <w:rPr>
                <w:noProof/>
                <w:webHidden/>
                <w:sz w:val="32"/>
                <w:szCs w:val="32"/>
                <w:rtl/>
              </w:rPr>
              <w:tab/>
            </w:r>
            <w:r w:rsidRPr="004F6255">
              <w:rPr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4F6255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4F6255">
              <w:rPr>
                <w:noProof/>
                <w:webHidden/>
                <w:sz w:val="32"/>
                <w:szCs w:val="32"/>
              </w:rPr>
              <w:instrText>PAGEREF</w:instrText>
            </w:r>
            <w:r w:rsidRPr="004F6255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4F6255">
              <w:rPr>
                <w:noProof/>
                <w:webHidden/>
                <w:sz w:val="32"/>
                <w:szCs w:val="32"/>
              </w:rPr>
              <w:instrText>Toc401273037 \h</w:instrText>
            </w:r>
            <w:r w:rsidRPr="004F6255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4F6255">
              <w:rPr>
                <w:noProof/>
                <w:webHidden/>
                <w:sz w:val="32"/>
                <w:szCs w:val="32"/>
                <w:rtl/>
              </w:rPr>
            </w:r>
            <w:r w:rsidRPr="004F6255">
              <w:rPr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F10B83">
              <w:rPr>
                <w:noProof/>
                <w:webHidden/>
                <w:sz w:val="32"/>
                <w:szCs w:val="32"/>
                <w:rtl/>
              </w:rPr>
              <w:t>2</w:t>
            </w:r>
            <w:r w:rsidRPr="004F6255">
              <w:rPr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4F6255" w:rsidRPr="004F6255" w:rsidRDefault="00B917B4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32"/>
              <w:szCs w:val="32"/>
              <w:rtl/>
              <w:lang w:bidi="ar-SA"/>
            </w:rPr>
          </w:pPr>
          <w:hyperlink w:anchor="_Toc401273038" w:history="1">
            <w:r w:rsidR="004F6255" w:rsidRPr="004F6255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انواع</w:t>
            </w:r>
            <w:r w:rsidR="004F6255" w:rsidRPr="004F6255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F6255" w:rsidRPr="004F6255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مقدمات</w:t>
            </w:r>
            <w:r w:rsidR="004F6255" w:rsidRPr="004F6255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F6255" w:rsidRPr="004F6255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حرام</w:t>
            </w:r>
            <w:r w:rsidR="004F6255" w:rsidRPr="004F6255">
              <w:rPr>
                <w:noProof/>
                <w:webHidden/>
                <w:sz w:val="32"/>
                <w:szCs w:val="32"/>
                <w:rtl/>
              </w:rPr>
              <w:tab/>
            </w:r>
            <w:r w:rsidR="004F6255" w:rsidRPr="004F6255">
              <w:rPr>
                <w:noProof/>
                <w:webHidden/>
                <w:sz w:val="32"/>
                <w:szCs w:val="32"/>
                <w:rtl/>
              </w:rPr>
              <w:fldChar w:fldCharType="begin"/>
            </w:r>
            <w:r w:rsidR="004F6255" w:rsidRPr="004F6255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4F6255" w:rsidRPr="004F6255">
              <w:rPr>
                <w:noProof/>
                <w:webHidden/>
                <w:sz w:val="32"/>
                <w:szCs w:val="32"/>
              </w:rPr>
              <w:instrText>PAGEREF</w:instrText>
            </w:r>
            <w:r w:rsidR="004F6255" w:rsidRPr="004F6255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4F6255" w:rsidRPr="004F6255">
              <w:rPr>
                <w:noProof/>
                <w:webHidden/>
                <w:sz w:val="32"/>
                <w:szCs w:val="32"/>
              </w:rPr>
              <w:instrText>Toc401273038 \h</w:instrText>
            </w:r>
            <w:r w:rsidR="004F6255" w:rsidRPr="004F6255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4F6255" w:rsidRPr="004F6255">
              <w:rPr>
                <w:noProof/>
                <w:webHidden/>
                <w:sz w:val="32"/>
                <w:szCs w:val="32"/>
                <w:rtl/>
              </w:rPr>
            </w:r>
            <w:r w:rsidR="004F6255" w:rsidRPr="004F6255">
              <w:rPr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F10B83">
              <w:rPr>
                <w:noProof/>
                <w:webHidden/>
                <w:sz w:val="32"/>
                <w:szCs w:val="32"/>
                <w:rtl/>
              </w:rPr>
              <w:t>2</w:t>
            </w:r>
            <w:r w:rsidR="004F6255" w:rsidRPr="004F6255">
              <w:rPr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4F6255" w:rsidRPr="004F6255" w:rsidRDefault="00B917B4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32"/>
              <w:szCs w:val="32"/>
              <w:rtl/>
              <w:lang w:bidi="ar-SA"/>
            </w:rPr>
          </w:pPr>
          <w:hyperlink w:anchor="_Toc401273039" w:history="1">
            <w:r w:rsidR="004F6255" w:rsidRPr="004F6255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</w:t>
            </w:r>
            <w:r w:rsidR="004F6255" w:rsidRPr="004F6255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4F6255" w:rsidRPr="004F6255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دگاه</w:t>
            </w:r>
            <w:r w:rsidR="004F6255" w:rsidRPr="004F6255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F6255" w:rsidRPr="004F6255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مرحوم</w:t>
            </w:r>
            <w:r w:rsidR="004F6255" w:rsidRPr="004F6255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F6255" w:rsidRPr="004F6255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نائ</w:t>
            </w:r>
            <w:r w:rsidR="004F6255" w:rsidRPr="004F6255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4F6255" w:rsidRPr="004F6255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</w:t>
            </w:r>
            <w:r w:rsidR="004F6255" w:rsidRPr="004F6255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4F6255" w:rsidRPr="004F6255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F6255" w:rsidRPr="004F6255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</w:t>
            </w:r>
            <w:r w:rsidR="004F6255" w:rsidRPr="004F6255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F6255" w:rsidRPr="004F6255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مورد</w:t>
            </w:r>
            <w:r w:rsidR="004F6255" w:rsidRPr="004F6255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F6255" w:rsidRPr="004F6255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مقدمه</w:t>
            </w:r>
            <w:r w:rsidR="004F6255" w:rsidRPr="004F6255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F6255" w:rsidRPr="004F6255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تول</w:t>
            </w:r>
            <w:r w:rsidR="004F6255" w:rsidRPr="004F6255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4F6255" w:rsidRPr="004F6255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</w:t>
            </w:r>
            <w:r w:rsidR="004F6255" w:rsidRPr="004F6255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4F6255" w:rsidRPr="004F6255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ه</w:t>
            </w:r>
            <w:r w:rsidR="004F6255" w:rsidRPr="004F6255">
              <w:rPr>
                <w:noProof/>
                <w:webHidden/>
                <w:sz w:val="32"/>
                <w:szCs w:val="32"/>
                <w:rtl/>
              </w:rPr>
              <w:tab/>
            </w:r>
            <w:r w:rsidR="004F6255" w:rsidRPr="004F6255">
              <w:rPr>
                <w:noProof/>
                <w:webHidden/>
                <w:sz w:val="32"/>
                <w:szCs w:val="32"/>
                <w:rtl/>
              </w:rPr>
              <w:fldChar w:fldCharType="begin"/>
            </w:r>
            <w:r w:rsidR="004F6255" w:rsidRPr="004F6255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4F6255" w:rsidRPr="004F6255">
              <w:rPr>
                <w:noProof/>
                <w:webHidden/>
                <w:sz w:val="32"/>
                <w:szCs w:val="32"/>
              </w:rPr>
              <w:instrText>PAGEREF</w:instrText>
            </w:r>
            <w:r w:rsidR="004F6255" w:rsidRPr="004F6255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4F6255" w:rsidRPr="004F6255">
              <w:rPr>
                <w:noProof/>
                <w:webHidden/>
                <w:sz w:val="32"/>
                <w:szCs w:val="32"/>
              </w:rPr>
              <w:instrText>Toc401273039 \h</w:instrText>
            </w:r>
            <w:r w:rsidR="004F6255" w:rsidRPr="004F6255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4F6255" w:rsidRPr="004F6255">
              <w:rPr>
                <w:noProof/>
                <w:webHidden/>
                <w:sz w:val="32"/>
                <w:szCs w:val="32"/>
                <w:rtl/>
              </w:rPr>
            </w:r>
            <w:r w:rsidR="004F6255" w:rsidRPr="004F6255">
              <w:rPr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F10B83">
              <w:rPr>
                <w:noProof/>
                <w:webHidden/>
                <w:sz w:val="32"/>
                <w:szCs w:val="32"/>
                <w:rtl/>
              </w:rPr>
              <w:t>3</w:t>
            </w:r>
            <w:r w:rsidR="004F6255" w:rsidRPr="004F6255">
              <w:rPr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4F6255" w:rsidRPr="004F6255" w:rsidRDefault="00B917B4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32"/>
              <w:szCs w:val="32"/>
              <w:rtl/>
              <w:lang w:bidi="ar-SA"/>
            </w:rPr>
          </w:pPr>
          <w:hyperlink w:anchor="_Toc401273040" w:history="1">
            <w:r w:rsidR="004F6255" w:rsidRPr="004F6255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جواب</w:t>
            </w:r>
            <w:r w:rsidR="004F6255" w:rsidRPr="004F6255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F6255" w:rsidRPr="004F6255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به</w:t>
            </w:r>
            <w:r w:rsidR="004F6255" w:rsidRPr="004F6255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F6255" w:rsidRPr="004F6255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حرمت</w:t>
            </w:r>
            <w:r w:rsidR="004F6255" w:rsidRPr="004F6255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F6255" w:rsidRPr="004F6255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نفس</w:t>
            </w:r>
            <w:r w:rsidR="004F6255" w:rsidRPr="004F6255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4F6255" w:rsidRPr="004F6255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F6255" w:rsidRPr="004F6255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مقدمه</w:t>
            </w:r>
            <w:r w:rsidR="004F6255" w:rsidRPr="004F6255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4F6255" w:rsidRPr="004F6255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حرام</w:t>
            </w:r>
            <w:r w:rsidR="004F6255" w:rsidRPr="004F6255">
              <w:rPr>
                <w:noProof/>
                <w:webHidden/>
                <w:sz w:val="32"/>
                <w:szCs w:val="32"/>
                <w:rtl/>
              </w:rPr>
              <w:tab/>
            </w:r>
            <w:r w:rsidR="004F6255" w:rsidRPr="004F6255">
              <w:rPr>
                <w:noProof/>
                <w:webHidden/>
                <w:sz w:val="32"/>
                <w:szCs w:val="32"/>
                <w:rtl/>
              </w:rPr>
              <w:fldChar w:fldCharType="begin"/>
            </w:r>
            <w:r w:rsidR="004F6255" w:rsidRPr="004F6255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4F6255" w:rsidRPr="004F6255">
              <w:rPr>
                <w:noProof/>
                <w:webHidden/>
                <w:sz w:val="32"/>
                <w:szCs w:val="32"/>
              </w:rPr>
              <w:instrText>PAGEREF</w:instrText>
            </w:r>
            <w:r w:rsidR="004F6255" w:rsidRPr="004F6255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4F6255" w:rsidRPr="004F6255">
              <w:rPr>
                <w:noProof/>
                <w:webHidden/>
                <w:sz w:val="32"/>
                <w:szCs w:val="32"/>
              </w:rPr>
              <w:instrText>Toc401273040 \h</w:instrText>
            </w:r>
            <w:r w:rsidR="004F6255" w:rsidRPr="004F6255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4F6255" w:rsidRPr="004F6255">
              <w:rPr>
                <w:noProof/>
                <w:webHidden/>
                <w:sz w:val="32"/>
                <w:szCs w:val="32"/>
                <w:rtl/>
              </w:rPr>
            </w:r>
            <w:r w:rsidR="004F6255" w:rsidRPr="004F6255">
              <w:rPr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F10B83">
              <w:rPr>
                <w:noProof/>
                <w:webHidden/>
                <w:sz w:val="32"/>
                <w:szCs w:val="32"/>
                <w:rtl/>
              </w:rPr>
              <w:t>4</w:t>
            </w:r>
            <w:r w:rsidR="004F6255" w:rsidRPr="004F6255">
              <w:rPr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4F6255" w:rsidRDefault="004F6255">
          <w:r w:rsidRPr="004F6255">
            <w:rPr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:rsidR="004F6255" w:rsidRDefault="004F6255" w:rsidP="008D087D">
      <w:pPr>
        <w:pStyle w:val="Heading1"/>
        <w:rPr>
          <w:rtl/>
        </w:rPr>
      </w:pPr>
      <w:bookmarkStart w:id="0" w:name="_Toc401273037"/>
    </w:p>
    <w:p w:rsidR="004F6255" w:rsidRDefault="004F6255" w:rsidP="004F6255">
      <w:pPr>
        <w:rPr>
          <w:rtl/>
        </w:rPr>
      </w:pPr>
    </w:p>
    <w:p w:rsidR="004F6255" w:rsidRDefault="004F6255" w:rsidP="004F6255">
      <w:pPr>
        <w:rPr>
          <w:rtl/>
        </w:rPr>
      </w:pPr>
    </w:p>
    <w:p w:rsidR="004F6255" w:rsidRDefault="004F6255" w:rsidP="004F6255">
      <w:pPr>
        <w:rPr>
          <w:rtl/>
        </w:rPr>
      </w:pPr>
    </w:p>
    <w:p w:rsidR="004F6255" w:rsidRDefault="004F6255" w:rsidP="004F6255">
      <w:pPr>
        <w:rPr>
          <w:rtl/>
        </w:rPr>
      </w:pPr>
    </w:p>
    <w:p w:rsidR="004F6255" w:rsidRDefault="004F6255" w:rsidP="004F6255">
      <w:pPr>
        <w:rPr>
          <w:rtl/>
        </w:rPr>
      </w:pPr>
    </w:p>
    <w:p w:rsidR="004F6255" w:rsidRDefault="004F6255" w:rsidP="004F6255">
      <w:pPr>
        <w:rPr>
          <w:rtl/>
        </w:rPr>
      </w:pPr>
    </w:p>
    <w:p w:rsidR="004F6255" w:rsidRDefault="004F6255" w:rsidP="004F6255">
      <w:pPr>
        <w:rPr>
          <w:rtl/>
        </w:rPr>
      </w:pPr>
    </w:p>
    <w:p w:rsidR="004F6255" w:rsidRDefault="004F6255" w:rsidP="004F6255">
      <w:pPr>
        <w:rPr>
          <w:rtl/>
        </w:rPr>
      </w:pPr>
    </w:p>
    <w:p w:rsidR="004F6255" w:rsidRDefault="004F6255" w:rsidP="004F6255">
      <w:pPr>
        <w:rPr>
          <w:rtl/>
        </w:rPr>
      </w:pPr>
    </w:p>
    <w:p w:rsidR="004F6255" w:rsidRDefault="004F6255" w:rsidP="004F6255">
      <w:pPr>
        <w:rPr>
          <w:rtl/>
        </w:rPr>
      </w:pPr>
    </w:p>
    <w:p w:rsidR="004F6255" w:rsidRDefault="004F6255" w:rsidP="004F6255">
      <w:pPr>
        <w:rPr>
          <w:rtl/>
        </w:rPr>
      </w:pPr>
    </w:p>
    <w:p w:rsidR="004F6255" w:rsidRDefault="004F6255" w:rsidP="004F6255">
      <w:pPr>
        <w:rPr>
          <w:rtl/>
        </w:rPr>
      </w:pPr>
    </w:p>
    <w:p w:rsidR="004F6255" w:rsidRDefault="004F6255" w:rsidP="004F6255">
      <w:pPr>
        <w:rPr>
          <w:rtl/>
        </w:rPr>
      </w:pPr>
    </w:p>
    <w:p w:rsidR="004F6255" w:rsidRDefault="004F6255" w:rsidP="004F6255">
      <w:pPr>
        <w:rPr>
          <w:rtl/>
        </w:rPr>
      </w:pPr>
    </w:p>
    <w:p w:rsidR="008D362F" w:rsidRPr="008D087D" w:rsidRDefault="008D362F" w:rsidP="008D087D">
      <w:pPr>
        <w:pStyle w:val="Heading1"/>
        <w:rPr>
          <w:rtl/>
        </w:rPr>
      </w:pPr>
      <w:r w:rsidRPr="008D087D">
        <w:rPr>
          <w:rFonts w:hint="cs"/>
          <w:rtl/>
        </w:rPr>
        <w:lastRenderedPageBreak/>
        <w:t>خلاصه جلسه قبل</w:t>
      </w:r>
      <w:bookmarkEnd w:id="0"/>
    </w:p>
    <w:p w:rsidR="008F74F5" w:rsidRPr="00E16F08" w:rsidRDefault="00992754" w:rsidP="008D087D">
      <w:pPr>
        <w:rPr>
          <w:rtl/>
        </w:rPr>
      </w:pPr>
      <w:r w:rsidRPr="00E16F08">
        <w:rPr>
          <w:rFonts w:hint="cs"/>
          <w:rtl/>
        </w:rPr>
        <w:t>ب</w:t>
      </w:r>
      <w:r w:rsidR="00FA07A8">
        <w:rPr>
          <w:rFonts w:hint="cs"/>
          <w:rtl/>
        </w:rPr>
        <w:t>حث در مقدمه حرام بود و به دو نکته اشاره کردیم</w:t>
      </w:r>
      <w:r w:rsidRPr="00E16F08">
        <w:rPr>
          <w:rFonts w:hint="cs"/>
          <w:rtl/>
        </w:rPr>
        <w:t>:</w:t>
      </w:r>
    </w:p>
    <w:p w:rsidR="00FA07A8" w:rsidRDefault="00FA07A8" w:rsidP="008D087D">
      <w:pPr>
        <w:rPr>
          <w:rtl/>
        </w:rPr>
      </w:pPr>
      <w:r>
        <w:rPr>
          <w:rFonts w:hint="cs"/>
          <w:rtl/>
        </w:rPr>
        <w:t>1:</w:t>
      </w:r>
      <w:r w:rsidR="00992754" w:rsidRPr="00E16F08">
        <w:rPr>
          <w:rFonts w:hint="cs"/>
          <w:rtl/>
        </w:rPr>
        <w:t xml:space="preserve"> </w:t>
      </w:r>
      <w:r w:rsidRPr="00E16F08">
        <w:rPr>
          <w:rFonts w:hint="cs"/>
          <w:rtl/>
        </w:rPr>
        <w:t xml:space="preserve">وجوب عقلی </w:t>
      </w:r>
      <w:r w:rsidR="00992754" w:rsidRPr="00E16F08">
        <w:rPr>
          <w:rFonts w:hint="cs"/>
          <w:rtl/>
        </w:rPr>
        <w:t>مقدمه</w:t>
      </w:r>
      <w:r>
        <w:rPr>
          <w:rFonts w:hint="cs"/>
          <w:rtl/>
        </w:rPr>
        <w:t xml:space="preserve"> واجب،</w:t>
      </w:r>
      <w:r w:rsidR="00992754" w:rsidRPr="00E16F08">
        <w:rPr>
          <w:rFonts w:hint="cs"/>
          <w:rtl/>
        </w:rPr>
        <w:t xml:space="preserve"> مسلم بود </w:t>
      </w:r>
      <w:r>
        <w:rPr>
          <w:rFonts w:hint="cs"/>
          <w:rtl/>
        </w:rPr>
        <w:t xml:space="preserve">و </w:t>
      </w:r>
      <w:r w:rsidR="00992754" w:rsidRPr="00E16F08">
        <w:rPr>
          <w:rFonts w:hint="cs"/>
          <w:rtl/>
        </w:rPr>
        <w:t>فقط از وجوب شرعی</w:t>
      </w:r>
      <w:r>
        <w:rPr>
          <w:rFonts w:hint="cs"/>
          <w:rtl/>
        </w:rPr>
        <w:t xml:space="preserve"> آن باید بحث می‌</w:t>
      </w:r>
      <w:r w:rsidR="00992754" w:rsidRPr="00E16F08">
        <w:rPr>
          <w:rFonts w:hint="cs"/>
          <w:rtl/>
        </w:rPr>
        <w:t>شد ولی در مقدمه حرام</w:t>
      </w:r>
      <w:r>
        <w:rPr>
          <w:rFonts w:hint="cs"/>
          <w:rtl/>
        </w:rPr>
        <w:t>، اصل حرمت عقلی هم محل بحث است. البته بعد</w:t>
      </w:r>
      <w:r w:rsidR="00992754" w:rsidRPr="00E16F08">
        <w:rPr>
          <w:rFonts w:hint="cs"/>
          <w:rtl/>
        </w:rPr>
        <w:t xml:space="preserve"> از آن</w:t>
      </w:r>
      <w:r>
        <w:rPr>
          <w:rFonts w:hint="cs"/>
          <w:rtl/>
        </w:rPr>
        <w:t>،</w:t>
      </w:r>
      <w:r w:rsidR="00992754" w:rsidRPr="00E16F08">
        <w:rPr>
          <w:rFonts w:hint="cs"/>
          <w:rtl/>
        </w:rPr>
        <w:t xml:space="preserve"> حرمت شرعیه هم </w:t>
      </w:r>
      <w:r>
        <w:rPr>
          <w:rFonts w:hint="cs"/>
          <w:rtl/>
        </w:rPr>
        <w:t>باید بحث شود.</w:t>
      </w:r>
    </w:p>
    <w:p w:rsidR="00A93A9F" w:rsidRPr="00E16F08" w:rsidRDefault="00FA07A8" w:rsidP="008D087D">
      <w:pPr>
        <w:rPr>
          <w:rtl/>
        </w:rPr>
      </w:pPr>
      <w:r>
        <w:rPr>
          <w:rFonts w:hint="cs"/>
          <w:rtl/>
        </w:rPr>
        <w:t>2:</w:t>
      </w:r>
      <w:r w:rsidR="00A93A9F" w:rsidRPr="00E16F08">
        <w:rPr>
          <w:rFonts w:hint="cs"/>
          <w:rtl/>
        </w:rPr>
        <w:t xml:space="preserve"> مقدمه فعل با مقدمه ترک</w:t>
      </w:r>
      <w:r>
        <w:rPr>
          <w:rFonts w:hint="cs"/>
          <w:rtl/>
        </w:rPr>
        <w:t>،</w:t>
      </w:r>
      <w:r w:rsidR="00A93A9F" w:rsidRPr="00E16F08">
        <w:rPr>
          <w:rFonts w:hint="cs"/>
          <w:rtl/>
        </w:rPr>
        <w:t xml:space="preserve"> تفاوت اساسی دارد و </w:t>
      </w:r>
      <w:r>
        <w:rPr>
          <w:rFonts w:hint="cs"/>
          <w:rtl/>
        </w:rPr>
        <w:t xml:space="preserve">علت این تفاوت </w:t>
      </w:r>
      <w:r w:rsidR="00A93A9F" w:rsidRPr="00E16F08">
        <w:rPr>
          <w:rFonts w:hint="cs"/>
          <w:rtl/>
        </w:rPr>
        <w:t>این</w:t>
      </w:r>
      <w:r>
        <w:rPr>
          <w:rFonts w:hint="cs"/>
          <w:rtl/>
        </w:rPr>
        <w:t xml:space="preserve"> است</w:t>
      </w:r>
      <w:r w:rsidR="00A93A9F" w:rsidRPr="00E16F08">
        <w:rPr>
          <w:rFonts w:hint="cs"/>
          <w:rtl/>
        </w:rPr>
        <w:t xml:space="preserve"> که وجود معلول با عدم معلول</w:t>
      </w:r>
      <w:r>
        <w:rPr>
          <w:rFonts w:hint="cs"/>
          <w:rtl/>
        </w:rPr>
        <w:t>،</w:t>
      </w:r>
      <w:r w:rsidR="00A93A9F" w:rsidRPr="00E16F08">
        <w:rPr>
          <w:rFonts w:hint="cs"/>
          <w:rtl/>
        </w:rPr>
        <w:t xml:space="preserve"> </w:t>
      </w:r>
      <w:r>
        <w:rPr>
          <w:rFonts w:hint="cs"/>
          <w:rtl/>
        </w:rPr>
        <w:t>فرق دارد.</w:t>
      </w:r>
      <w:r w:rsidR="00A93A9F" w:rsidRPr="00E16F08">
        <w:rPr>
          <w:rFonts w:hint="cs"/>
          <w:rtl/>
        </w:rPr>
        <w:t xml:space="preserve"> وجود معلول متوقف است بر وجود جمیع اجز</w:t>
      </w:r>
      <w:r>
        <w:rPr>
          <w:rFonts w:hint="cs"/>
          <w:rtl/>
        </w:rPr>
        <w:t>اء علت که بخشی از آنها معدات می‌</w:t>
      </w:r>
      <w:r w:rsidR="00A93A9F" w:rsidRPr="00E16F08">
        <w:rPr>
          <w:rFonts w:hint="cs"/>
          <w:rtl/>
        </w:rPr>
        <w:t xml:space="preserve">شود </w:t>
      </w:r>
      <w:r>
        <w:rPr>
          <w:rFonts w:hint="cs"/>
          <w:rtl/>
        </w:rPr>
        <w:t>اما در عدم معلول</w:t>
      </w:r>
      <w:r w:rsidR="00A93A9F" w:rsidRPr="00E16F08">
        <w:rPr>
          <w:rFonts w:hint="cs"/>
          <w:rtl/>
        </w:rPr>
        <w:t xml:space="preserve">، عدم </w:t>
      </w:r>
      <w:r w:rsidR="006D5AA1">
        <w:rPr>
          <w:rFonts w:hint="cs"/>
          <w:rtl/>
        </w:rPr>
        <w:t>الشیء یتحقق بعدم أحد أ</w:t>
      </w:r>
      <w:r w:rsidR="00A93A9F" w:rsidRPr="00E16F08">
        <w:rPr>
          <w:rFonts w:hint="cs"/>
          <w:rtl/>
        </w:rPr>
        <w:t>جزائه</w:t>
      </w:r>
      <w:r>
        <w:rPr>
          <w:rFonts w:hint="cs"/>
          <w:rtl/>
        </w:rPr>
        <w:t>. همان‌</w:t>
      </w:r>
      <w:r w:rsidR="00A93A9F" w:rsidRPr="00E16F08">
        <w:rPr>
          <w:rFonts w:hint="cs"/>
          <w:rtl/>
        </w:rPr>
        <w:t xml:space="preserve">طور که عدم </w:t>
      </w:r>
      <w:r>
        <w:rPr>
          <w:rFonts w:hint="cs"/>
          <w:rtl/>
        </w:rPr>
        <w:t>ال</w:t>
      </w:r>
      <w:r w:rsidR="00A93A9F" w:rsidRPr="00E16F08">
        <w:rPr>
          <w:rFonts w:hint="cs"/>
          <w:rtl/>
        </w:rPr>
        <w:t>مرکب یتحقق بعدم احد اجزاء المرکب</w:t>
      </w:r>
      <w:r>
        <w:rPr>
          <w:rFonts w:hint="cs"/>
          <w:rtl/>
        </w:rPr>
        <w:t>.</w:t>
      </w:r>
      <w:r w:rsidR="00A93A9F" w:rsidRPr="00E16F08">
        <w:rPr>
          <w:rFonts w:hint="cs"/>
          <w:rtl/>
        </w:rPr>
        <w:t xml:space="preserve"> </w:t>
      </w:r>
    </w:p>
    <w:p w:rsidR="006F4631" w:rsidRDefault="006D5AA1" w:rsidP="008D087D">
      <w:pPr>
        <w:rPr>
          <w:rtl/>
        </w:rPr>
      </w:pPr>
      <w:r>
        <w:rPr>
          <w:rFonts w:hint="cs"/>
          <w:rtl/>
        </w:rPr>
        <w:t xml:space="preserve">پس </w:t>
      </w:r>
      <w:r w:rsidR="00734C52" w:rsidRPr="00E16F08">
        <w:rPr>
          <w:rFonts w:hint="cs"/>
          <w:rtl/>
        </w:rPr>
        <w:t xml:space="preserve">این تفاوت جوهری در کنه و ذات </w:t>
      </w:r>
      <w:r>
        <w:rPr>
          <w:rFonts w:hint="cs"/>
          <w:rtl/>
        </w:rPr>
        <w:t xml:space="preserve">وجود معلول و عدم </w:t>
      </w:r>
      <w:r w:rsidR="00734C52" w:rsidRPr="00E16F08">
        <w:rPr>
          <w:rFonts w:hint="cs"/>
          <w:rtl/>
        </w:rPr>
        <w:t>معلول</w:t>
      </w:r>
      <w:r>
        <w:rPr>
          <w:rFonts w:hint="cs"/>
          <w:rtl/>
        </w:rPr>
        <w:t>،</w:t>
      </w:r>
      <w:r w:rsidR="00734C52" w:rsidRPr="00E16F08">
        <w:rPr>
          <w:rFonts w:hint="cs"/>
          <w:rtl/>
        </w:rPr>
        <w:t xml:space="preserve"> و</w:t>
      </w:r>
      <w:r>
        <w:rPr>
          <w:rFonts w:hint="cs"/>
          <w:rtl/>
        </w:rPr>
        <w:t xml:space="preserve">جود دارد و بر این اساس باید گفت: </w:t>
      </w:r>
      <w:r w:rsidR="00734C52" w:rsidRPr="00E16F08">
        <w:rPr>
          <w:rFonts w:hint="cs"/>
          <w:rtl/>
        </w:rPr>
        <w:t>عقل</w:t>
      </w:r>
      <w:r>
        <w:rPr>
          <w:rFonts w:hint="cs"/>
          <w:rtl/>
        </w:rPr>
        <w:t>، حکم به وجوب مقدمه واجب</w:t>
      </w:r>
      <w:r w:rsidR="00734C52" w:rsidRPr="00E16F08">
        <w:rPr>
          <w:rFonts w:hint="cs"/>
          <w:rtl/>
        </w:rPr>
        <w:t xml:space="preserve"> </w:t>
      </w:r>
      <w:r>
        <w:rPr>
          <w:rFonts w:hint="cs"/>
          <w:rtl/>
        </w:rPr>
        <w:t>می‌کند چ</w:t>
      </w:r>
      <w:r w:rsidR="00734C52" w:rsidRPr="00E16F08">
        <w:rPr>
          <w:rFonts w:hint="cs"/>
          <w:rtl/>
        </w:rPr>
        <w:t>ون وجود معلول</w:t>
      </w:r>
      <w:r>
        <w:rPr>
          <w:rFonts w:hint="cs"/>
          <w:rtl/>
        </w:rPr>
        <w:t>،</w:t>
      </w:r>
      <w:r w:rsidR="00734C52" w:rsidRPr="00E16F08">
        <w:rPr>
          <w:rFonts w:hint="cs"/>
          <w:rtl/>
        </w:rPr>
        <w:t xml:space="preserve"> بدون </w:t>
      </w:r>
      <w:r>
        <w:rPr>
          <w:rFonts w:hint="cs"/>
          <w:rtl/>
        </w:rPr>
        <w:t>همه</w:t>
      </w:r>
      <w:r w:rsidR="00734C52" w:rsidRPr="00E16F08">
        <w:rPr>
          <w:rFonts w:hint="cs"/>
          <w:rtl/>
        </w:rPr>
        <w:t xml:space="preserve"> ا</w:t>
      </w:r>
      <w:r>
        <w:rPr>
          <w:rFonts w:hint="cs"/>
          <w:rtl/>
        </w:rPr>
        <w:t xml:space="preserve">جزاء امکان ندارد اما </w:t>
      </w:r>
      <w:r w:rsidR="006F4631">
        <w:rPr>
          <w:rFonts w:hint="cs"/>
          <w:rtl/>
        </w:rPr>
        <w:t xml:space="preserve">در </w:t>
      </w:r>
      <w:r>
        <w:rPr>
          <w:rFonts w:hint="cs"/>
          <w:rtl/>
        </w:rPr>
        <w:t>مقدمه حرام،</w:t>
      </w:r>
      <w:r w:rsidR="00734C52" w:rsidRPr="00E16F08">
        <w:rPr>
          <w:rFonts w:hint="cs"/>
          <w:rtl/>
        </w:rPr>
        <w:t xml:space="preserve"> </w:t>
      </w:r>
      <w:r w:rsidR="006F4631">
        <w:rPr>
          <w:rFonts w:hint="cs"/>
          <w:rtl/>
        </w:rPr>
        <w:t xml:space="preserve">ترک </w:t>
      </w:r>
      <w:r>
        <w:rPr>
          <w:rFonts w:hint="cs"/>
          <w:rtl/>
        </w:rPr>
        <w:t xml:space="preserve">یکی از مقدمات </w:t>
      </w:r>
      <w:r w:rsidR="006F4631">
        <w:rPr>
          <w:rFonts w:hint="cs"/>
          <w:rtl/>
        </w:rPr>
        <w:t>کافی است تا</w:t>
      </w:r>
      <w:r w:rsidR="00734C52" w:rsidRPr="00E16F08">
        <w:rPr>
          <w:rFonts w:hint="cs"/>
          <w:rtl/>
        </w:rPr>
        <w:t xml:space="preserve"> </w:t>
      </w:r>
      <w:r w:rsidR="006F4631">
        <w:rPr>
          <w:rFonts w:hint="cs"/>
          <w:rtl/>
        </w:rPr>
        <w:t>مطلوب مولی حاصل شود</w:t>
      </w:r>
      <w:r w:rsidR="006F4631" w:rsidRPr="00E16F08">
        <w:rPr>
          <w:rFonts w:hint="cs"/>
          <w:rtl/>
        </w:rPr>
        <w:t xml:space="preserve"> </w:t>
      </w:r>
      <w:r w:rsidR="00734C52" w:rsidRPr="00E16F08">
        <w:rPr>
          <w:rFonts w:hint="cs"/>
          <w:rtl/>
        </w:rPr>
        <w:t>و مستلزم این نیست که همه مقدمات ترک شود</w:t>
      </w:r>
      <w:r w:rsidR="006F4631">
        <w:rPr>
          <w:rFonts w:hint="cs"/>
          <w:rtl/>
        </w:rPr>
        <w:t xml:space="preserve">. بنابراین </w:t>
      </w:r>
      <w:r w:rsidR="00F10B83">
        <w:rPr>
          <w:rFonts w:hint="cs"/>
          <w:rtl/>
        </w:rPr>
        <w:t xml:space="preserve">در </w:t>
      </w:r>
      <w:r w:rsidR="006F4631">
        <w:rPr>
          <w:rFonts w:hint="cs"/>
          <w:rtl/>
        </w:rPr>
        <w:t xml:space="preserve">مقدمه حرام، </w:t>
      </w:r>
      <w:r w:rsidR="00F10B83">
        <w:rPr>
          <w:rFonts w:hint="cs"/>
          <w:rtl/>
        </w:rPr>
        <w:t>ترک یکی از مقدمات، باعث عدم حرمت آن می‌شود</w:t>
      </w:r>
      <w:r w:rsidR="006F4631">
        <w:rPr>
          <w:rFonts w:hint="cs"/>
          <w:rtl/>
        </w:rPr>
        <w:t>.</w:t>
      </w:r>
    </w:p>
    <w:p w:rsidR="00734C52" w:rsidRPr="00E16F08" w:rsidRDefault="006F4631" w:rsidP="008D087D">
      <w:pPr>
        <w:rPr>
          <w:rtl/>
        </w:rPr>
      </w:pPr>
      <w:r>
        <w:rPr>
          <w:rFonts w:hint="cs"/>
          <w:rtl/>
        </w:rPr>
        <w:t>حاصل بحث این می‌شود که</w:t>
      </w:r>
      <w:r w:rsidR="00734C52" w:rsidRPr="00E16F08">
        <w:rPr>
          <w:rFonts w:hint="cs"/>
          <w:rtl/>
        </w:rPr>
        <w:t xml:space="preserve"> </w:t>
      </w:r>
      <w:r w:rsidR="00004F35" w:rsidRPr="00E16F08">
        <w:rPr>
          <w:rFonts w:hint="cs"/>
          <w:rtl/>
        </w:rPr>
        <w:t>از نگاه عقلی</w:t>
      </w:r>
      <w:r>
        <w:rPr>
          <w:rFonts w:hint="cs"/>
          <w:rtl/>
        </w:rPr>
        <w:t>،</w:t>
      </w:r>
      <w:r w:rsidR="00004F35" w:rsidRPr="00E16F08">
        <w:rPr>
          <w:rFonts w:hint="cs"/>
          <w:rtl/>
        </w:rPr>
        <w:t xml:space="preserve"> </w:t>
      </w:r>
      <w:r w:rsidRPr="00E16F08">
        <w:rPr>
          <w:rFonts w:hint="cs"/>
          <w:rtl/>
        </w:rPr>
        <w:t>در امر واجب</w:t>
      </w:r>
      <w:r>
        <w:rPr>
          <w:rFonts w:hint="cs"/>
          <w:rtl/>
        </w:rPr>
        <w:t>،</w:t>
      </w:r>
      <w:r w:rsidRPr="00E16F08">
        <w:rPr>
          <w:rFonts w:hint="cs"/>
          <w:rtl/>
        </w:rPr>
        <w:t xml:space="preserve"> </w:t>
      </w:r>
      <w:r w:rsidR="00004F35" w:rsidRPr="00E16F08">
        <w:rPr>
          <w:rFonts w:hint="cs"/>
          <w:rtl/>
        </w:rPr>
        <w:t xml:space="preserve">مطلوبیت و شوق به ذی المقدمه </w:t>
      </w:r>
      <w:r w:rsidRPr="00E16F08">
        <w:rPr>
          <w:rFonts w:hint="cs"/>
          <w:rtl/>
        </w:rPr>
        <w:t xml:space="preserve">به مقدمات </w:t>
      </w:r>
      <w:r>
        <w:rPr>
          <w:rFonts w:hint="cs"/>
          <w:rtl/>
        </w:rPr>
        <w:t>سرایت می‌کند. عقل می‌</w:t>
      </w:r>
      <w:r w:rsidR="00004F35" w:rsidRPr="00E16F08">
        <w:rPr>
          <w:rFonts w:hint="cs"/>
          <w:rtl/>
        </w:rPr>
        <w:t>گوید</w:t>
      </w:r>
      <w:r>
        <w:rPr>
          <w:rFonts w:hint="cs"/>
          <w:rtl/>
        </w:rPr>
        <w:t>:</w:t>
      </w:r>
      <w:r w:rsidR="00004F35" w:rsidRPr="00E16F08">
        <w:rPr>
          <w:rFonts w:hint="cs"/>
          <w:rtl/>
        </w:rPr>
        <w:t xml:space="preserve"> باید این مقدمات را بیاورید </w:t>
      </w:r>
      <w:r>
        <w:rPr>
          <w:rFonts w:hint="cs"/>
          <w:rtl/>
        </w:rPr>
        <w:t xml:space="preserve">و </w:t>
      </w:r>
      <w:r w:rsidR="00E4222F" w:rsidRPr="00E16F08">
        <w:rPr>
          <w:rFonts w:hint="cs"/>
          <w:rtl/>
        </w:rPr>
        <w:t>مطلوبی</w:t>
      </w:r>
      <w:r w:rsidR="00004F35" w:rsidRPr="00E16F08">
        <w:rPr>
          <w:rFonts w:hint="cs"/>
          <w:rtl/>
        </w:rPr>
        <w:t>ت</w:t>
      </w:r>
      <w:r w:rsidR="00E4222F" w:rsidRPr="00E16F08">
        <w:rPr>
          <w:rFonts w:hint="cs"/>
          <w:rtl/>
        </w:rPr>
        <w:t xml:space="preserve"> </w:t>
      </w:r>
      <w:r>
        <w:rPr>
          <w:rFonts w:hint="cs"/>
          <w:rtl/>
        </w:rPr>
        <w:t>غیری در مقدمات هست.</w:t>
      </w:r>
      <w:r w:rsidR="00004F35" w:rsidRPr="00E16F08">
        <w:rPr>
          <w:rFonts w:hint="cs"/>
          <w:rtl/>
        </w:rPr>
        <w:t xml:space="preserve"> اما مبغوضیت در امر حرام </w:t>
      </w:r>
      <w:r w:rsidRPr="00E16F08">
        <w:rPr>
          <w:rFonts w:hint="cs"/>
          <w:rtl/>
        </w:rPr>
        <w:t>به مبغوضیت غیری در مقدمات عقلا</w:t>
      </w:r>
      <w:r>
        <w:rPr>
          <w:rFonts w:hint="cs"/>
          <w:rtl/>
        </w:rPr>
        <w:t>ً</w:t>
      </w:r>
      <w:r w:rsidRPr="00E16F08">
        <w:rPr>
          <w:rFonts w:hint="cs"/>
          <w:rtl/>
        </w:rPr>
        <w:t xml:space="preserve"> </w:t>
      </w:r>
      <w:r>
        <w:rPr>
          <w:rFonts w:hint="cs"/>
          <w:rtl/>
        </w:rPr>
        <w:t>سرایت نمی‌کند.</w:t>
      </w:r>
      <w:r w:rsidR="00004F35" w:rsidRPr="00E16F08">
        <w:rPr>
          <w:rFonts w:hint="cs"/>
          <w:rtl/>
        </w:rPr>
        <w:t xml:space="preserve"> چون </w:t>
      </w:r>
      <w:r>
        <w:rPr>
          <w:rFonts w:hint="cs"/>
          <w:rtl/>
        </w:rPr>
        <w:t xml:space="preserve">مقدمه </w:t>
      </w:r>
      <w:r w:rsidR="00004F35" w:rsidRPr="00E16F08">
        <w:rPr>
          <w:rFonts w:hint="cs"/>
          <w:rtl/>
        </w:rPr>
        <w:t>باشد یا نباشد</w:t>
      </w:r>
      <w:r>
        <w:rPr>
          <w:rFonts w:hint="cs"/>
          <w:rtl/>
        </w:rPr>
        <w:t>، می‌توان</w:t>
      </w:r>
      <w:r w:rsidR="00004F35" w:rsidRPr="00E16F08">
        <w:rPr>
          <w:rFonts w:hint="cs"/>
          <w:rtl/>
        </w:rPr>
        <w:t xml:space="preserve"> ذی المقدمه را </w:t>
      </w:r>
      <w:r>
        <w:rPr>
          <w:rFonts w:hint="cs"/>
          <w:rtl/>
        </w:rPr>
        <w:t>آورد و می‌توان</w:t>
      </w:r>
      <w:r w:rsidR="00004F35" w:rsidRPr="00E16F08">
        <w:rPr>
          <w:rFonts w:hint="cs"/>
          <w:rtl/>
        </w:rPr>
        <w:t xml:space="preserve"> نیاورد.</w:t>
      </w:r>
    </w:p>
    <w:p w:rsidR="004F6255" w:rsidRDefault="004F6255" w:rsidP="008D087D">
      <w:pPr>
        <w:pStyle w:val="Heading1"/>
        <w:rPr>
          <w:rtl/>
        </w:rPr>
      </w:pPr>
      <w:bookmarkStart w:id="1" w:name="_Toc401273038"/>
      <w:r>
        <w:rPr>
          <w:rFonts w:hint="cs"/>
          <w:rtl/>
        </w:rPr>
        <w:t>انواع مقدمات حرام</w:t>
      </w:r>
      <w:bookmarkEnd w:id="1"/>
    </w:p>
    <w:p w:rsidR="00E4222F" w:rsidRPr="00E16F08" w:rsidRDefault="001E7559" w:rsidP="008D087D">
      <w:pPr>
        <w:rPr>
          <w:rtl/>
        </w:rPr>
      </w:pPr>
      <w:r w:rsidRPr="00E16F08">
        <w:rPr>
          <w:rFonts w:hint="cs"/>
          <w:rtl/>
        </w:rPr>
        <w:t xml:space="preserve">مرحوم آخوند </w:t>
      </w:r>
      <w:r w:rsidR="00E4222F" w:rsidRPr="00E16F08">
        <w:rPr>
          <w:rFonts w:hint="cs"/>
          <w:rtl/>
        </w:rPr>
        <w:t>در بحث مقدمه حرام</w:t>
      </w:r>
      <w:r>
        <w:rPr>
          <w:rFonts w:hint="cs"/>
          <w:rtl/>
        </w:rPr>
        <w:t>،</w:t>
      </w:r>
      <w:r w:rsidR="00E4222F" w:rsidRPr="00E16F08">
        <w:rPr>
          <w:rFonts w:hint="cs"/>
          <w:rtl/>
        </w:rPr>
        <w:t xml:space="preserve"> فرمایشی در کفایه دارند </w:t>
      </w:r>
      <w:r>
        <w:rPr>
          <w:rFonts w:hint="cs"/>
          <w:rtl/>
        </w:rPr>
        <w:t xml:space="preserve">اما </w:t>
      </w:r>
      <w:r w:rsidR="00E4222F" w:rsidRPr="00E16F08">
        <w:rPr>
          <w:rFonts w:hint="cs"/>
          <w:rtl/>
        </w:rPr>
        <w:t xml:space="preserve">فرمایش مرحوم نائینی </w:t>
      </w:r>
      <w:r>
        <w:rPr>
          <w:rFonts w:hint="cs"/>
          <w:rtl/>
        </w:rPr>
        <w:t>به دلیل پخته‌تر و جامع‌</w:t>
      </w:r>
      <w:r w:rsidRPr="00E16F08">
        <w:rPr>
          <w:rFonts w:hint="cs"/>
          <w:rtl/>
        </w:rPr>
        <w:t>تر</w:t>
      </w:r>
      <w:r>
        <w:rPr>
          <w:rFonts w:hint="cs"/>
          <w:rtl/>
        </w:rPr>
        <w:t xml:space="preserve"> بودن،</w:t>
      </w:r>
      <w:r w:rsidRPr="00E16F08">
        <w:rPr>
          <w:rFonts w:hint="cs"/>
          <w:rtl/>
        </w:rPr>
        <w:t xml:space="preserve"> فعلا محور بحث ما </w:t>
      </w:r>
      <w:r w:rsidR="00E4222F" w:rsidRPr="00E16F08">
        <w:rPr>
          <w:rFonts w:hint="cs"/>
          <w:rtl/>
        </w:rPr>
        <w:t>است</w:t>
      </w:r>
      <w:r>
        <w:rPr>
          <w:rFonts w:hint="cs"/>
          <w:rtl/>
        </w:rPr>
        <w:t>.</w:t>
      </w:r>
      <w:r w:rsidR="00E4222F" w:rsidRPr="00E16F08">
        <w:rPr>
          <w:rFonts w:hint="cs"/>
          <w:rtl/>
        </w:rPr>
        <w:t xml:space="preserve"> </w:t>
      </w:r>
      <w:r w:rsidR="003172FE" w:rsidRPr="00E16F08">
        <w:rPr>
          <w:rFonts w:hint="cs"/>
          <w:rtl/>
        </w:rPr>
        <w:t>در تق</w:t>
      </w:r>
      <w:r>
        <w:rPr>
          <w:rFonts w:hint="cs"/>
          <w:rtl/>
        </w:rPr>
        <w:t>ریر محاضرات هم این بحث آمده است</w:t>
      </w:r>
      <w:r w:rsidR="003172FE" w:rsidRPr="00E16F08">
        <w:rPr>
          <w:rFonts w:hint="cs"/>
          <w:rtl/>
        </w:rPr>
        <w:t>.</w:t>
      </w:r>
    </w:p>
    <w:p w:rsidR="003172FE" w:rsidRPr="00E16F08" w:rsidRDefault="006F4631" w:rsidP="008D087D">
      <w:pPr>
        <w:rPr>
          <w:rtl/>
        </w:rPr>
      </w:pPr>
      <w:r>
        <w:rPr>
          <w:rFonts w:hint="cs"/>
          <w:rtl/>
        </w:rPr>
        <w:t>مرحوم نائینی می‌</w:t>
      </w:r>
      <w:r w:rsidR="003172FE" w:rsidRPr="00E16F08">
        <w:rPr>
          <w:rFonts w:hint="cs"/>
          <w:rtl/>
        </w:rPr>
        <w:t>فرمای</w:t>
      </w:r>
      <w:r w:rsidR="001E7559">
        <w:rPr>
          <w:rFonts w:hint="cs"/>
          <w:rtl/>
        </w:rPr>
        <w:t>ن</w:t>
      </w:r>
      <w:r w:rsidR="003172FE" w:rsidRPr="00E16F08">
        <w:rPr>
          <w:rFonts w:hint="cs"/>
          <w:rtl/>
        </w:rPr>
        <w:t>د</w:t>
      </w:r>
      <w:r w:rsidR="001E7559">
        <w:rPr>
          <w:rFonts w:hint="cs"/>
          <w:rtl/>
        </w:rPr>
        <w:t>:</w:t>
      </w:r>
      <w:r w:rsidR="003172FE" w:rsidRPr="00E16F08">
        <w:rPr>
          <w:rFonts w:hint="cs"/>
          <w:rtl/>
        </w:rPr>
        <w:t xml:space="preserve"> در مقدمه حرام سه حالت متصور است:</w:t>
      </w:r>
    </w:p>
    <w:p w:rsidR="003172FE" w:rsidRPr="00E16F08" w:rsidRDefault="001E7559" w:rsidP="008D087D">
      <w:pPr>
        <w:rPr>
          <w:rtl/>
        </w:rPr>
      </w:pPr>
      <w:r>
        <w:rPr>
          <w:rFonts w:hint="cs"/>
          <w:rtl/>
        </w:rPr>
        <w:t>1: مقدمه حرام تولیدی.</w:t>
      </w:r>
      <w:r w:rsidR="003172FE" w:rsidRPr="00E16F08">
        <w:rPr>
          <w:rFonts w:hint="cs"/>
          <w:rtl/>
        </w:rPr>
        <w:t xml:space="preserve"> مقصود </w:t>
      </w:r>
      <w:r>
        <w:rPr>
          <w:rFonts w:hint="cs"/>
          <w:rtl/>
        </w:rPr>
        <w:t xml:space="preserve">از مقدمه تولیدیه </w:t>
      </w:r>
      <w:r w:rsidR="003172FE" w:rsidRPr="00E16F08">
        <w:rPr>
          <w:rFonts w:hint="cs"/>
          <w:rtl/>
        </w:rPr>
        <w:t xml:space="preserve">این است </w:t>
      </w:r>
      <w:r>
        <w:rPr>
          <w:rFonts w:hint="cs"/>
          <w:rtl/>
        </w:rPr>
        <w:t xml:space="preserve">که </w:t>
      </w:r>
      <w:r w:rsidR="003172FE" w:rsidRPr="00E16F08">
        <w:rPr>
          <w:rFonts w:hint="cs"/>
          <w:rtl/>
        </w:rPr>
        <w:t xml:space="preserve">اگر کسی </w:t>
      </w:r>
      <w:r>
        <w:rPr>
          <w:rFonts w:hint="cs"/>
          <w:rtl/>
        </w:rPr>
        <w:t xml:space="preserve">آن را </w:t>
      </w:r>
      <w:r w:rsidR="003172FE" w:rsidRPr="00E16F08">
        <w:rPr>
          <w:rFonts w:hint="cs"/>
          <w:rtl/>
        </w:rPr>
        <w:t>انجام دهد</w:t>
      </w:r>
      <w:r>
        <w:rPr>
          <w:rFonts w:hint="cs"/>
          <w:rtl/>
        </w:rPr>
        <w:t>،</w:t>
      </w:r>
      <w:r w:rsidR="003172FE" w:rsidRPr="00E16F08">
        <w:rPr>
          <w:rFonts w:hint="cs"/>
          <w:rtl/>
        </w:rPr>
        <w:t xml:space="preserve"> </w:t>
      </w:r>
      <w:r>
        <w:rPr>
          <w:rFonts w:hint="cs"/>
          <w:rtl/>
        </w:rPr>
        <w:t xml:space="preserve">حتما </w:t>
      </w:r>
      <w:r w:rsidR="003172FE" w:rsidRPr="00E16F08">
        <w:rPr>
          <w:rFonts w:hint="cs"/>
          <w:rtl/>
        </w:rPr>
        <w:t xml:space="preserve">ذی </w:t>
      </w:r>
      <w:r>
        <w:rPr>
          <w:rFonts w:hint="cs"/>
          <w:rtl/>
        </w:rPr>
        <w:t>المقدمه بر آن مترتب می‌</w:t>
      </w:r>
      <w:r w:rsidR="003172FE" w:rsidRPr="00E16F08">
        <w:rPr>
          <w:rFonts w:hint="cs"/>
          <w:rtl/>
        </w:rPr>
        <w:t>شود</w:t>
      </w:r>
      <w:r>
        <w:rPr>
          <w:rFonts w:hint="cs"/>
          <w:rtl/>
        </w:rPr>
        <w:t>.</w:t>
      </w:r>
      <w:r w:rsidR="003172FE" w:rsidRPr="00E16F08">
        <w:rPr>
          <w:rFonts w:hint="cs"/>
          <w:rtl/>
        </w:rPr>
        <w:t xml:space="preserve"> یعنی مقدماتی که </w:t>
      </w:r>
      <w:r>
        <w:rPr>
          <w:rFonts w:hint="cs"/>
          <w:rtl/>
        </w:rPr>
        <w:t>«</w:t>
      </w:r>
      <w:r w:rsidR="003172FE" w:rsidRPr="00E16F08">
        <w:rPr>
          <w:rFonts w:hint="cs"/>
          <w:rtl/>
        </w:rPr>
        <w:t xml:space="preserve">لایتوسط بینها و بین </w:t>
      </w:r>
      <w:r>
        <w:rPr>
          <w:rFonts w:hint="cs"/>
          <w:rtl/>
        </w:rPr>
        <w:t xml:space="preserve">وجود </w:t>
      </w:r>
      <w:r w:rsidR="003172FE" w:rsidRPr="00E16F08">
        <w:rPr>
          <w:rFonts w:hint="cs"/>
          <w:rtl/>
        </w:rPr>
        <w:t>ذی المقدمه</w:t>
      </w:r>
      <w:r>
        <w:rPr>
          <w:rFonts w:hint="cs"/>
          <w:rtl/>
        </w:rPr>
        <w:t xml:space="preserve"> الإرادة و</w:t>
      </w:r>
      <w:r w:rsidR="003172FE" w:rsidRPr="00E16F08">
        <w:rPr>
          <w:rFonts w:hint="cs"/>
          <w:rtl/>
        </w:rPr>
        <w:t xml:space="preserve"> الاختیار</w:t>
      </w:r>
      <w:r>
        <w:rPr>
          <w:rFonts w:hint="cs"/>
          <w:rtl/>
        </w:rPr>
        <w:t>» و</w:t>
      </w:r>
      <w:r w:rsidR="003172FE" w:rsidRPr="00E16F08">
        <w:rPr>
          <w:rFonts w:hint="cs"/>
          <w:rtl/>
        </w:rPr>
        <w:t>علت تامه است. مثال واضح</w:t>
      </w:r>
      <w:r>
        <w:rPr>
          <w:rFonts w:hint="cs"/>
          <w:rtl/>
        </w:rPr>
        <w:t>،</w:t>
      </w:r>
      <w:r w:rsidR="003172FE" w:rsidRPr="00E16F08">
        <w:rPr>
          <w:rFonts w:hint="cs"/>
          <w:rtl/>
        </w:rPr>
        <w:t xml:space="preserve"> پرتاب کردن خود از بالای برج پنجاه طبقه </w:t>
      </w:r>
      <w:r>
        <w:rPr>
          <w:rFonts w:hint="cs"/>
          <w:rtl/>
        </w:rPr>
        <w:t xml:space="preserve">است. کسی که خود را از آنجا پرت </w:t>
      </w:r>
      <w:r w:rsidR="003172FE" w:rsidRPr="00E16F08">
        <w:rPr>
          <w:rFonts w:hint="cs"/>
          <w:rtl/>
        </w:rPr>
        <w:t>کند</w:t>
      </w:r>
      <w:r>
        <w:rPr>
          <w:rFonts w:hint="cs"/>
          <w:rtl/>
        </w:rPr>
        <w:t>،</w:t>
      </w:r>
      <w:r w:rsidR="003172FE" w:rsidRPr="00E16F08">
        <w:rPr>
          <w:rFonts w:hint="cs"/>
          <w:rtl/>
        </w:rPr>
        <w:t xml:space="preserve"> خودکشی نیست ولی مقدمه تولیدی است</w:t>
      </w:r>
      <w:r>
        <w:rPr>
          <w:rFonts w:hint="cs"/>
          <w:rtl/>
        </w:rPr>
        <w:t xml:space="preserve"> و </w:t>
      </w:r>
      <w:r w:rsidRPr="00E16F08">
        <w:rPr>
          <w:rFonts w:hint="cs"/>
          <w:rtl/>
        </w:rPr>
        <w:t>حتما</w:t>
      </w:r>
      <w:r w:rsidR="003172FE" w:rsidRPr="00E16F08">
        <w:rPr>
          <w:rFonts w:hint="cs"/>
          <w:rtl/>
        </w:rPr>
        <w:t xml:space="preserve"> ذی المقدمه </w:t>
      </w:r>
      <w:r>
        <w:rPr>
          <w:rFonts w:hint="cs"/>
          <w:rtl/>
        </w:rPr>
        <w:t>بدون اراده و اختیار او می‌</w:t>
      </w:r>
      <w:r w:rsidR="003172FE" w:rsidRPr="00E16F08">
        <w:rPr>
          <w:rFonts w:hint="cs"/>
          <w:rtl/>
        </w:rPr>
        <w:t>آید</w:t>
      </w:r>
      <w:r>
        <w:rPr>
          <w:rFonts w:hint="cs"/>
          <w:rtl/>
        </w:rPr>
        <w:t>.</w:t>
      </w:r>
      <w:r w:rsidR="003172FE" w:rsidRPr="00E16F08">
        <w:rPr>
          <w:rFonts w:hint="cs"/>
          <w:rtl/>
        </w:rPr>
        <w:t xml:space="preserve"> </w:t>
      </w:r>
      <w:r w:rsidR="008D614E" w:rsidRPr="00E16F08">
        <w:rPr>
          <w:rFonts w:hint="cs"/>
          <w:rtl/>
        </w:rPr>
        <w:t>لایتوسط بینها</w:t>
      </w:r>
      <w:r>
        <w:rPr>
          <w:rFonts w:hint="cs"/>
          <w:rtl/>
        </w:rPr>
        <w:t xml:space="preserve"> و بین ذی المقدمه اختیار الفاعل.</w:t>
      </w:r>
    </w:p>
    <w:p w:rsidR="008D614E" w:rsidRPr="00E16F08" w:rsidRDefault="001E7559" w:rsidP="008D087D">
      <w:pPr>
        <w:rPr>
          <w:rtl/>
        </w:rPr>
      </w:pPr>
      <w:r>
        <w:rPr>
          <w:rFonts w:hint="cs"/>
          <w:rtl/>
        </w:rPr>
        <w:lastRenderedPageBreak/>
        <w:t xml:space="preserve">2: </w:t>
      </w:r>
      <w:r w:rsidR="00E9576B" w:rsidRPr="00E16F08">
        <w:rPr>
          <w:rFonts w:hint="cs"/>
          <w:rtl/>
        </w:rPr>
        <w:t>مقدمات غیر تولیدیه</w:t>
      </w:r>
      <w:r w:rsidR="00537292">
        <w:rPr>
          <w:rFonts w:hint="cs"/>
          <w:rtl/>
        </w:rPr>
        <w:t>.</w:t>
      </w:r>
      <w:r w:rsidR="00E9576B" w:rsidRPr="00E16F08">
        <w:rPr>
          <w:rFonts w:hint="cs"/>
          <w:rtl/>
        </w:rPr>
        <w:t xml:space="preserve"> </w:t>
      </w:r>
      <w:r w:rsidR="00537292">
        <w:rPr>
          <w:rFonts w:hint="cs"/>
          <w:rtl/>
        </w:rPr>
        <w:t xml:space="preserve">مقصود مقدماتی هستند که </w:t>
      </w:r>
      <w:r w:rsidR="00537292" w:rsidRPr="00E16F08">
        <w:rPr>
          <w:rFonts w:hint="cs"/>
          <w:rtl/>
        </w:rPr>
        <w:t>از انجام این مقدمه،</w:t>
      </w:r>
      <w:r w:rsidR="00E9576B" w:rsidRPr="00E16F08">
        <w:rPr>
          <w:rFonts w:hint="cs"/>
          <w:rtl/>
        </w:rPr>
        <w:t xml:space="preserve"> </w:t>
      </w:r>
      <w:r w:rsidR="00537292" w:rsidRPr="00E16F08">
        <w:rPr>
          <w:rFonts w:hint="cs"/>
          <w:rtl/>
        </w:rPr>
        <w:t xml:space="preserve">صدور </w:t>
      </w:r>
      <w:r w:rsidR="00537292">
        <w:rPr>
          <w:rFonts w:hint="cs"/>
          <w:rtl/>
        </w:rPr>
        <w:t>ذی المقدمه</w:t>
      </w:r>
      <w:r w:rsidR="00537292" w:rsidRPr="00E16F08">
        <w:rPr>
          <w:rFonts w:hint="cs"/>
          <w:rtl/>
        </w:rPr>
        <w:t xml:space="preserve"> </w:t>
      </w:r>
      <w:r w:rsidR="00E9576B" w:rsidRPr="00E16F08">
        <w:rPr>
          <w:rFonts w:hint="cs"/>
          <w:rtl/>
        </w:rPr>
        <w:t>اراده</w:t>
      </w:r>
      <w:r w:rsidR="00537292">
        <w:rPr>
          <w:rFonts w:hint="cs"/>
          <w:rtl/>
        </w:rPr>
        <w:t xml:space="preserve"> می‌شود. مثلا به جهت</w:t>
      </w:r>
      <w:r w:rsidR="00E9576B" w:rsidRPr="00E16F08">
        <w:rPr>
          <w:rFonts w:hint="cs"/>
          <w:rtl/>
        </w:rPr>
        <w:t xml:space="preserve"> </w:t>
      </w:r>
      <w:r w:rsidR="00537292" w:rsidRPr="00E16F08">
        <w:rPr>
          <w:rFonts w:hint="cs"/>
          <w:rtl/>
        </w:rPr>
        <w:t>معصیت</w:t>
      </w:r>
      <w:r w:rsidR="00537292">
        <w:rPr>
          <w:rFonts w:hint="cs"/>
          <w:rtl/>
        </w:rPr>
        <w:t>، به کشوری</w:t>
      </w:r>
      <w:r w:rsidR="00537292" w:rsidRPr="00E16F08">
        <w:rPr>
          <w:rFonts w:hint="cs"/>
          <w:rtl/>
        </w:rPr>
        <w:t xml:space="preserve"> </w:t>
      </w:r>
      <w:r w:rsidR="00537292">
        <w:rPr>
          <w:rFonts w:hint="cs"/>
          <w:rtl/>
        </w:rPr>
        <w:t>سفر می‌</w:t>
      </w:r>
      <w:r w:rsidR="00E9576B" w:rsidRPr="00E16F08">
        <w:rPr>
          <w:rFonts w:hint="cs"/>
          <w:rtl/>
        </w:rPr>
        <w:t>کند</w:t>
      </w:r>
      <w:r w:rsidR="00537292">
        <w:rPr>
          <w:rFonts w:hint="cs"/>
          <w:rtl/>
        </w:rPr>
        <w:t>.</w:t>
      </w:r>
      <w:r w:rsidR="00E9576B" w:rsidRPr="00E16F08">
        <w:rPr>
          <w:rFonts w:hint="cs"/>
          <w:rtl/>
        </w:rPr>
        <w:t xml:space="preserve"> این</w:t>
      </w:r>
      <w:r w:rsidR="00537292">
        <w:rPr>
          <w:rFonts w:hint="cs"/>
          <w:rtl/>
        </w:rPr>
        <w:t xml:space="preserve"> سفر مقدمه تولیدیه نیست چون می‌</w:t>
      </w:r>
      <w:r w:rsidR="00E9576B" w:rsidRPr="00E16F08">
        <w:rPr>
          <w:rFonts w:hint="cs"/>
          <w:rtl/>
        </w:rPr>
        <w:t xml:space="preserve">تواند برود ولی در مرحله آخر </w:t>
      </w:r>
      <w:r w:rsidR="00F47146" w:rsidRPr="00E16F08">
        <w:rPr>
          <w:rFonts w:hint="cs"/>
          <w:rtl/>
        </w:rPr>
        <w:t xml:space="preserve">گناه </w:t>
      </w:r>
      <w:r w:rsidR="00537292">
        <w:rPr>
          <w:rFonts w:hint="cs"/>
          <w:rtl/>
        </w:rPr>
        <w:t>ن</w:t>
      </w:r>
      <w:r w:rsidR="00F47146" w:rsidRPr="00E16F08">
        <w:rPr>
          <w:rFonts w:hint="cs"/>
          <w:rtl/>
        </w:rPr>
        <w:t>کند</w:t>
      </w:r>
      <w:r w:rsidR="00537292">
        <w:rPr>
          <w:rFonts w:hint="cs"/>
          <w:rtl/>
        </w:rPr>
        <w:t>.</w:t>
      </w:r>
      <w:r w:rsidR="00F47146" w:rsidRPr="00E16F08">
        <w:rPr>
          <w:rFonts w:hint="cs"/>
          <w:rtl/>
        </w:rPr>
        <w:t xml:space="preserve"> در اینجا قصد او سفر برای گناه بود </w:t>
      </w:r>
      <w:r w:rsidR="00537292">
        <w:rPr>
          <w:rFonts w:hint="cs"/>
          <w:rtl/>
        </w:rPr>
        <w:t>به‌گونه‌ای</w:t>
      </w:r>
      <w:r w:rsidR="00F47146" w:rsidRPr="00E16F08">
        <w:rPr>
          <w:rFonts w:hint="cs"/>
          <w:rtl/>
        </w:rPr>
        <w:t xml:space="preserve"> که اگر این گناه نبود</w:t>
      </w:r>
      <w:r w:rsidR="00537292">
        <w:rPr>
          <w:rFonts w:hint="cs"/>
          <w:rtl/>
        </w:rPr>
        <w:t>، سفر نمی‌رفت و خرج نمی‌</w:t>
      </w:r>
      <w:r w:rsidR="00F47146" w:rsidRPr="00E16F08">
        <w:rPr>
          <w:rFonts w:hint="cs"/>
          <w:rtl/>
        </w:rPr>
        <w:t>کرد.</w:t>
      </w:r>
    </w:p>
    <w:p w:rsidR="00F47146" w:rsidRPr="00E16F08" w:rsidRDefault="00537292" w:rsidP="008D087D">
      <w:pPr>
        <w:rPr>
          <w:rtl/>
        </w:rPr>
      </w:pPr>
      <w:r>
        <w:rPr>
          <w:rFonts w:hint="cs"/>
          <w:rtl/>
        </w:rPr>
        <w:t xml:space="preserve">3: </w:t>
      </w:r>
      <w:r w:rsidR="00F47146" w:rsidRPr="00E16F08">
        <w:rPr>
          <w:rFonts w:hint="cs"/>
          <w:rtl/>
        </w:rPr>
        <w:t xml:space="preserve">مقدمه را انجام داده </w:t>
      </w:r>
      <w:r>
        <w:rPr>
          <w:rFonts w:hint="cs"/>
          <w:rtl/>
        </w:rPr>
        <w:t>ولی بدون قصد گناه. مثلا</w:t>
      </w:r>
      <w:r w:rsidR="00F47146" w:rsidRPr="00E16F08">
        <w:rPr>
          <w:rFonts w:hint="cs"/>
          <w:rtl/>
        </w:rPr>
        <w:t xml:space="preserve"> </w:t>
      </w:r>
      <w:r>
        <w:rPr>
          <w:rFonts w:hint="cs"/>
          <w:rtl/>
        </w:rPr>
        <w:t xml:space="preserve">برای غیر معصیت به </w:t>
      </w:r>
      <w:r w:rsidR="00F47146" w:rsidRPr="00E16F08">
        <w:rPr>
          <w:rFonts w:hint="cs"/>
          <w:rtl/>
        </w:rPr>
        <w:t>سفر</w:t>
      </w:r>
      <w:r>
        <w:rPr>
          <w:rFonts w:hint="cs"/>
          <w:rtl/>
        </w:rPr>
        <w:t xml:space="preserve"> رفت ولی</w:t>
      </w:r>
      <w:r w:rsidR="00F47146" w:rsidRPr="00E16F08">
        <w:rPr>
          <w:rFonts w:hint="cs"/>
          <w:rtl/>
        </w:rPr>
        <w:t xml:space="preserve"> بعدا</w:t>
      </w:r>
      <w:r>
        <w:rPr>
          <w:rFonts w:hint="cs"/>
          <w:rtl/>
        </w:rPr>
        <w:t>ً</w:t>
      </w:r>
      <w:r w:rsidR="00F47146" w:rsidRPr="00E16F08">
        <w:rPr>
          <w:rFonts w:hint="cs"/>
          <w:rtl/>
        </w:rPr>
        <w:t xml:space="preserve"> گناه را انجام داد</w:t>
      </w:r>
      <w:r>
        <w:rPr>
          <w:rFonts w:hint="cs"/>
          <w:rtl/>
        </w:rPr>
        <w:t>.</w:t>
      </w:r>
    </w:p>
    <w:p w:rsidR="004F6255" w:rsidRDefault="004F6255" w:rsidP="008D087D">
      <w:pPr>
        <w:pStyle w:val="Heading1"/>
        <w:rPr>
          <w:rtl/>
        </w:rPr>
      </w:pPr>
      <w:bookmarkStart w:id="2" w:name="_Toc401273039"/>
      <w:r>
        <w:rPr>
          <w:rFonts w:hint="cs"/>
          <w:rtl/>
        </w:rPr>
        <w:t>دیدگاه مرحوم نائینی در مورد مقدمه تولیدیه</w:t>
      </w:r>
      <w:bookmarkEnd w:id="2"/>
    </w:p>
    <w:p w:rsidR="004F6255" w:rsidRDefault="00537292" w:rsidP="008D087D">
      <w:pPr>
        <w:rPr>
          <w:rtl/>
        </w:rPr>
      </w:pPr>
      <w:r>
        <w:rPr>
          <w:rFonts w:hint="cs"/>
          <w:rtl/>
        </w:rPr>
        <w:t>مرحوم نائینی می‌</w:t>
      </w:r>
      <w:r w:rsidR="00F47146" w:rsidRPr="00E16F08">
        <w:rPr>
          <w:rFonts w:hint="cs"/>
          <w:rtl/>
        </w:rPr>
        <w:t>فرمایند</w:t>
      </w:r>
      <w:r>
        <w:rPr>
          <w:rFonts w:hint="cs"/>
          <w:rtl/>
        </w:rPr>
        <w:t>: در قسم اول، مقدمه</w:t>
      </w:r>
      <w:r w:rsidR="00F47146" w:rsidRPr="00E16F08">
        <w:rPr>
          <w:rFonts w:hint="cs"/>
          <w:rtl/>
        </w:rPr>
        <w:t>، حر</w:t>
      </w:r>
      <w:r>
        <w:rPr>
          <w:rFonts w:hint="cs"/>
          <w:rtl/>
        </w:rPr>
        <w:t>ام است.</w:t>
      </w:r>
      <w:r w:rsidR="009859ED">
        <w:rPr>
          <w:rFonts w:hint="cs"/>
          <w:rtl/>
        </w:rPr>
        <w:t xml:space="preserve"> مقدمه‌</w:t>
      </w:r>
      <w:r w:rsidR="00F47146" w:rsidRPr="00E16F08">
        <w:rPr>
          <w:rFonts w:hint="cs"/>
          <w:rtl/>
        </w:rPr>
        <w:t>ای که اگر صادر ش</w:t>
      </w:r>
      <w:r w:rsidR="009859ED">
        <w:rPr>
          <w:rFonts w:hint="cs"/>
          <w:rtl/>
        </w:rPr>
        <w:t>و</w:t>
      </w:r>
      <w:r w:rsidR="00F47146" w:rsidRPr="00E16F08">
        <w:rPr>
          <w:rFonts w:hint="cs"/>
          <w:rtl/>
        </w:rPr>
        <w:t>د</w:t>
      </w:r>
      <w:r w:rsidR="009859ED">
        <w:rPr>
          <w:rFonts w:hint="cs"/>
          <w:rtl/>
        </w:rPr>
        <w:t>، اراده‌ای از او باقی نمی‌ماند و مسلوب الاختیار می</w:t>
      </w:r>
      <w:r w:rsidR="009859ED">
        <w:rPr>
          <w:rFonts w:cs="Cambria" w:hint="cs"/>
          <w:rtl/>
        </w:rPr>
        <w:t>‌</w:t>
      </w:r>
      <w:r w:rsidR="009859ED">
        <w:rPr>
          <w:rFonts w:hint="cs"/>
          <w:rtl/>
        </w:rPr>
        <w:t>شود</w:t>
      </w:r>
      <w:r w:rsidR="004F6255">
        <w:rPr>
          <w:rFonts w:hint="cs"/>
          <w:rtl/>
        </w:rPr>
        <w:t>، این نوع از مقدمه حرام است.</w:t>
      </w:r>
    </w:p>
    <w:p w:rsidR="00F47146" w:rsidRPr="00E16F08" w:rsidRDefault="004F6255" w:rsidP="008D087D">
      <w:pPr>
        <w:rPr>
          <w:rtl/>
        </w:rPr>
      </w:pPr>
      <w:r>
        <w:rPr>
          <w:rFonts w:hint="cs"/>
          <w:rtl/>
        </w:rPr>
        <w:t xml:space="preserve">نکته ظریفی که </w:t>
      </w:r>
      <w:r w:rsidR="009859ED">
        <w:rPr>
          <w:rFonts w:hint="cs"/>
          <w:rtl/>
        </w:rPr>
        <w:t>ایشان می‌</w:t>
      </w:r>
      <w:r w:rsidR="002013DF" w:rsidRPr="00E16F08">
        <w:rPr>
          <w:rFonts w:hint="cs"/>
          <w:rtl/>
        </w:rPr>
        <w:t>فرمای</w:t>
      </w:r>
      <w:r w:rsidR="009859ED">
        <w:rPr>
          <w:rFonts w:hint="cs"/>
          <w:rtl/>
        </w:rPr>
        <w:t>ن</w:t>
      </w:r>
      <w:r w:rsidR="002013DF" w:rsidRPr="00E16F08">
        <w:rPr>
          <w:rFonts w:hint="cs"/>
          <w:rtl/>
        </w:rPr>
        <w:t>د</w:t>
      </w:r>
      <w:r>
        <w:rPr>
          <w:rFonts w:hint="cs"/>
          <w:rtl/>
        </w:rPr>
        <w:t xml:space="preserve"> این است</w:t>
      </w:r>
      <w:r w:rsidR="009859ED">
        <w:rPr>
          <w:rFonts w:hint="cs"/>
          <w:rtl/>
        </w:rPr>
        <w:t>:</w:t>
      </w:r>
      <w:r w:rsidR="002013DF" w:rsidRPr="00E16F08">
        <w:rPr>
          <w:rFonts w:hint="cs"/>
          <w:rtl/>
        </w:rPr>
        <w:t xml:space="preserve"> حرمت مقدمه در اینجا حرمت نفسی است چون </w:t>
      </w:r>
      <w:r w:rsidR="009859ED">
        <w:rPr>
          <w:rFonts w:hint="cs"/>
          <w:rtl/>
        </w:rPr>
        <w:t xml:space="preserve">اگر ذی المقدمه </w:t>
      </w:r>
      <w:r w:rsidR="002013DF" w:rsidRPr="00E16F08">
        <w:rPr>
          <w:rFonts w:hint="cs"/>
          <w:rtl/>
        </w:rPr>
        <w:t>در اختیار</w:t>
      </w:r>
      <w:r w:rsidR="009859ED">
        <w:rPr>
          <w:rFonts w:hint="cs"/>
          <w:rtl/>
        </w:rPr>
        <w:t xml:space="preserve"> مکلف نباشد تکلیف روی آن نمی‌رود زیرا تکلیف روی امر اختیاری می‌</w:t>
      </w:r>
      <w:r w:rsidR="002013DF" w:rsidRPr="00E16F08">
        <w:rPr>
          <w:rFonts w:hint="cs"/>
          <w:rtl/>
        </w:rPr>
        <w:t>رود</w:t>
      </w:r>
      <w:r w:rsidR="009859ED">
        <w:rPr>
          <w:rFonts w:hint="cs"/>
          <w:rtl/>
        </w:rPr>
        <w:t>.</w:t>
      </w:r>
      <w:r w:rsidR="002013DF" w:rsidRPr="00E16F08">
        <w:rPr>
          <w:rFonts w:hint="cs"/>
          <w:rtl/>
        </w:rPr>
        <w:t xml:space="preserve"> اگر تکلیف روی یک امر غیر اختیاری </w:t>
      </w:r>
      <w:r w:rsidR="009859ED">
        <w:rPr>
          <w:rFonts w:hint="cs"/>
          <w:rtl/>
        </w:rPr>
        <w:t>برود</w:t>
      </w:r>
      <w:r w:rsidR="002013DF" w:rsidRPr="00E16F08">
        <w:rPr>
          <w:rFonts w:hint="cs"/>
          <w:rtl/>
        </w:rPr>
        <w:t xml:space="preserve"> که </w:t>
      </w:r>
      <w:r w:rsidR="009859ED">
        <w:rPr>
          <w:rFonts w:hint="cs"/>
          <w:rtl/>
        </w:rPr>
        <w:t xml:space="preserve">فقط </w:t>
      </w:r>
      <w:r w:rsidR="002013DF" w:rsidRPr="00E16F08">
        <w:rPr>
          <w:rFonts w:hint="cs"/>
          <w:rtl/>
        </w:rPr>
        <w:t>مقدماتش اختیاری است</w:t>
      </w:r>
      <w:r w:rsidR="009859ED">
        <w:rPr>
          <w:rFonts w:hint="cs"/>
          <w:rtl/>
        </w:rPr>
        <w:t>، این قرینه می‌</w:t>
      </w:r>
      <w:r w:rsidR="002013DF" w:rsidRPr="00E16F08">
        <w:rPr>
          <w:rFonts w:hint="cs"/>
          <w:rtl/>
        </w:rPr>
        <w:t xml:space="preserve">شود </w:t>
      </w:r>
      <w:r w:rsidR="009859ED">
        <w:rPr>
          <w:rFonts w:hint="cs"/>
          <w:rtl/>
        </w:rPr>
        <w:t>که تکلیف را باید از محور ذی المقدمه به محور مقدمه (محور قبل از ذی المقدمه) آورد.</w:t>
      </w:r>
    </w:p>
    <w:p w:rsidR="00192C9E" w:rsidRDefault="009859ED" w:rsidP="008D087D">
      <w:pPr>
        <w:rPr>
          <w:rtl/>
        </w:rPr>
      </w:pPr>
      <w:r>
        <w:rPr>
          <w:rFonts w:hint="cs"/>
          <w:rtl/>
        </w:rPr>
        <w:t>مثلا آ</w:t>
      </w:r>
      <w:r w:rsidR="002013DF" w:rsidRPr="00E16F08">
        <w:rPr>
          <w:rFonts w:hint="cs"/>
          <w:rtl/>
        </w:rPr>
        <w:t>یه</w:t>
      </w:r>
      <w:r w:rsidR="00192C9E">
        <w:rPr>
          <w:rFonts w:hint="cs"/>
          <w:rtl/>
        </w:rPr>
        <w:t xml:space="preserve"> شریفه ششم</w:t>
      </w:r>
      <w:r w:rsidR="002013DF" w:rsidRPr="00E16F08">
        <w:rPr>
          <w:rFonts w:hint="cs"/>
          <w:rtl/>
        </w:rPr>
        <w:t xml:space="preserve"> سوره تحریم </w:t>
      </w:r>
      <w:r w:rsidR="00192C9E">
        <w:rPr>
          <w:rFonts w:hint="cs"/>
          <w:rtl/>
        </w:rPr>
        <w:t>که از غرر آ</w:t>
      </w:r>
      <w:r w:rsidR="002013DF" w:rsidRPr="00E16F08">
        <w:rPr>
          <w:rFonts w:hint="cs"/>
          <w:rtl/>
        </w:rPr>
        <w:t xml:space="preserve">یات فقه تربیتی است </w:t>
      </w:r>
      <w:r w:rsidR="00192C9E">
        <w:rPr>
          <w:rFonts w:hint="cs"/>
          <w:rtl/>
        </w:rPr>
        <w:t>و</w:t>
      </w:r>
      <w:r w:rsidR="002013DF" w:rsidRPr="00E16F08">
        <w:rPr>
          <w:rFonts w:hint="cs"/>
          <w:rtl/>
        </w:rPr>
        <w:t xml:space="preserve"> قاعده وقایه</w:t>
      </w:r>
      <w:r w:rsidR="00192C9E">
        <w:rPr>
          <w:rFonts w:hint="cs"/>
          <w:rtl/>
        </w:rPr>
        <w:t xml:space="preserve"> در آن ه</w:t>
      </w:r>
      <w:r w:rsidR="002013DF" w:rsidRPr="00E16F08">
        <w:rPr>
          <w:rFonts w:hint="cs"/>
          <w:rtl/>
        </w:rPr>
        <w:t>ست</w:t>
      </w:r>
      <w:r w:rsidR="00192C9E">
        <w:rPr>
          <w:rFonts w:hint="cs"/>
          <w:rtl/>
        </w:rPr>
        <w:t xml:space="preserve"> می‌فرماید: </w:t>
      </w:r>
      <w:r w:rsidR="00192C9E" w:rsidRPr="00192C9E">
        <w:rPr>
          <w:rFonts w:hint="cs"/>
          <w:b/>
          <w:bCs/>
          <w:rtl/>
        </w:rPr>
        <w:t>«یا أ</w:t>
      </w:r>
      <w:r w:rsidR="002013DF" w:rsidRPr="00192C9E">
        <w:rPr>
          <w:rFonts w:hint="cs"/>
          <w:b/>
          <w:bCs/>
          <w:rtl/>
        </w:rPr>
        <w:t>ی</w:t>
      </w:r>
      <w:r w:rsidR="00192C9E" w:rsidRPr="00192C9E">
        <w:rPr>
          <w:rFonts w:hint="cs"/>
          <w:b/>
          <w:bCs/>
          <w:rtl/>
        </w:rPr>
        <w:t>ُّ</w:t>
      </w:r>
      <w:r w:rsidR="002013DF" w:rsidRPr="00192C9E">
        <w:rPr>
          <w:rFonts w:hint="cs"/>
          <w:b/>
          <w:bCs/>
          <w:rtl/>
        </w:rPr>
        <w:t>ه</w:t>
      </w:r>
      <w:r w:rsidR="00192C9E" w:rsidRPr="00192C9E">
        <w:rPr>
          <w:rFonts w:hint="cs"/>
          <w:b/>
          <w:bCs/>
          <w:rtl/>
        </w:rPr>
        <w:t>ُ</w:t>
      </w:r>
      <w:r w:rsidR="002013DF" w:rsidRPr="00192C9E">
        <w:rPr>
          <w:rFonts w:hint="cs"/>
          <w:b/>
          <w:bCs/>
          <w:rtl/>
        </w:rPr>
        <w:t>ا ال</w:t>
      </w:r>
      <w:r w:rsidR="00192C9E" w:rsidRPr="00192C9E">
        <w:rPr>
          <w:rFonts w:hint="cs"/>
          <w:b/>
          <w:bCs/>
          <w:rtl/>
        </w:rPr>
        <w:t>َّ</w:t>
      </w:r>
      <w:r w:rsidR="002013DF" w:rsidRPr="00192C9E">
        <w:rPr>
          <w:rFonts w:hint="cs"/>
          <w:b/>
          <w:bCs/>
          <w:rtl/>
        </w:rPr>
        <w:t>ذ</w:t>
      </w:r>
      <w:r w:rsidR="00192C9E" w:rsidRPr="00192C9E">
        <w:rPr>
          <w:rFonts w:hint="cs"/>
          <w:b/>
          <w:bCs/>
          <w:rtl/>
        </w:rPr>
        <w:t>ِ</w:t>
      </w:r>
      <w:r w:rsidR="002013DF" w:rsidRPr="00192C9E">
        <w:rPr>
          <w:rFonts w:hint="cs"/>
          <w:b/>
          <w:bCs/>
          <w:rtl/>
        </w:rPr>
        <w:t>ین</w:t>
      </w:r>
      <w:r w:rsidR="00192C9E" w:rsidRPr="00192C9E">
        <w:rPr>
          <w:rFonts w:hint="cs"/>
          <w:b/>
          <w:bCs/>
          <w:rtl/>
        </w:rPr>
        <w:t>َ</w:t>
      </w:r>
      <w:r w:rsidR="002013DF" w:rsidRPr="00192C9E">
        <w:rPr>
          <w:rFonts w:hint="cs"/>
          <w:b/>
          <w:bCs/>
          <w:rtl/>
        </w:rPr>
        <w:t xml:space="preserve"> </w:t>
      </w:r>
      <w:r w:rsidR="00192C9E" w:rsidRPr="00192C9E">
        <w:rPr>
          <w:rFonts w:hint="cs"/>
          <w:b/>
          <w:bCs/>
          <w:rtl/>
        </w:rPr>
        <w:t>آمَنُوا قُوا أنفُسَکُم وَ أ</w:t>
      </w:r>
      <w:r w:rsidR="002013DF" w:rsidRPr="00192C9E">
        <w:rPr>
          <w:rFonts w:hint="cs"/>
          <w:b/>
          <w:bCs/>
          <w:rtl/>
        </w:rPr>
        <w:t>هل</w:t>
      </w:r>
      <w:r w:rsidR="00192C9E" w:rsidRPr="00192C9E">
        <w:rPr>
          <w:rFonts w:hint="cs"/>
          <w:b/>
          <w:bCs/>
          <w:rtl/>
        </w:rPr>
        <w:t>ِ</w:t>
      </w:r>
      <w:r w:rsidR="002013DF" w:rsidRPr="00192C9E">
        <w:rPr>
          <w:rFonts w:hint="cs"/>
          <w:b/>
          <w:bCs/>
          <w:rtl/>
        </w:rPr>
        <w:t>یک</w:t>
      </w:r>
      <w:r w:rsidR="00192C9E" w:rsidRPr="00192C9E">
        <w:rPr>
          <w:rFonts w:hint="cs"/>
          <w:b/>
          <w:bCs/>
          <w:rtl/>
        </w:rPr>
        <w:t>ُ</w:t>
      </w:r>
      <w:r w:rsidR="002013DF" w:rsidRPr="00192C9E">
        <w:rPr>
          <w:rFonts w:hint="cs"/>
          <w:b/>
          <w:bCs/>
          <w:rtl/>
        </w:rPr>
        <w:t>م ن</w:t>
      </w:r>
      <w:r w:rsidR="00192C9E" w:rsidRPr="00192C9E">
        <w:rPr>
          <w:rFonts w:hint="cs"/>
          <w:b/>
          <w:bCs/>
          <w:rtl/>
        </w:rPr>
        <w:t>َ</w:t>
      </w:r>
      <w:r w:rsidR="002013DF" w:rsidRPr="00192C9E">
        <w:rPr>
          <w:rFonts w:hint="cs"/>
          <w:b/>
          <w:bCs/>
          <w:rtl/>
        </w:rPr>
        <w:t>ارا</w:t>
      </w:r>
      <w:r w:rsidR="00192C9E" w:rsidRPr="00192C9E">
        <w:rPr>
          <w:rFonts w:hint="cs"/>
          <w:b/>
          <w:bCs/>
          <w:rtl/>
        </w:rPr>
        <w:t>ً»</w:t>
      </w:r>
      <w:r w:rsidR="002013DF" w:rsidRPr="00E16F08">
        <w:rPr>
          <w:rFonts w:hint="cs"/>
          <w:rtl/>
        </w:rPr>
        <w:t xml:space="preserve"> خودتان و خاندانتان را از آتش جهنم مصون بدار</w:t>
      </w:r>
      <w:r w:rsidR="00192C9E">
        <w:rPr>
          <w:rFonts w:hint="cs"/>
          <w:rtl/>
        </w:rPr>
        <w:t>ید.</w:t>
      </w:r>
      <w:r w:rsidR="002013DF" w:rsidRPr="00E16F08">
        <w:rPr>
          <w:rFonts w:hint="cs"/>
          <w:rtl/>
        </w:rPr>
        <w:t xml:space="preserve"> اگر این دنیا </w:t>
      </w:r>
      <w:r w:rsidR="00192C9E">
        <w:rPr>
          <w:rFonts w:hint="cs"/>
          <w:rtl/>
        </w:rPr>
        <w:t xml:space="preserve">را </w:t>
      </w:r>
      <w:r w:rsidR="002013DF" w:rsidRPr="00E16F08">
        <w:rPr>
          <w:rFonts w:hint="cs"/>
          <w:rtl/>
        </w:rPr>
        <w:t>بگوید</w:t>
      </w:r>
      <w:r w:rsidR="00192C9E">
        <w:rPr>
          <w:rFonts w:hint="cs"/>
          <w:rtl/>
        </w:rPr>
        <w:t>،</w:t>
      </w:r>
      <w:r w:rsidR="002013DF" w:rsidRPr="00E16F08">
        <w:rPr>
          <w:rFonts w:hint="cs"/>
          <w:rtl/>
        </w:rPr>
        <w:t xml:space="preserve"> اختیاری است ولی اگر آخرت را بگوید این در اختیار </w:t>
      </w:r>
      <w:r w:rsidR="00192C9E">
        <w:rPr>
          <w:rFonts w:hint="cs"/>
          <w:rtl/>
        </w:rPr>
        <w:t>بشر نیست، چون وقایه از جهنم در آخرت، در اختیار ما نیست.</w:t>
      </w:r>
    </w:p>
    <w:p w:rsidR="002013DF" w:rsidRPr="00E16F08" w:rsidRDefault="00192C9E" w:rsidP="008D087D">
      <w:pPr>
        <w:rPr>
          <w:rtl/>
        </w:rPr>
      </w:pPr>
      <w:r>
        <w:rPr>
          <w:rFonts w:hint="cs"/>
          <w:rtl/>
        </w:rPr>
        <w:t>پس معنی آیه این است که به مقدماتش توجه کن.</w:t>
      </w:r>
      <w:r w:rsidR="002013DF" w:rsidRPr="00E16F08">
        <w:rPr>
          <w:rFonts w:hint="cs"/>
          <w:rtl/>
        </w:rPr>
        <w:t xml:space="preserve"> </w:t>
      </w:r>
      <w:r>
        <w:rPr>
          <w:rFonts w:hint="cs"/>
          <w:rtl/>
        </w:rPr>
        <w:t>چون متعلق امر، وقایه‌</w:t>
      </w:r>
      <w:r w:rsidR="00DE2E48" w:rsidRPr="00E16F08">
        <w:rPr>
          <w:rFonts w:hint="cs"/>
          <w:rtl/>
        </w:rPr>
        <w:t>ای است که مستقیم</w:t>
      </w:r>
      <w:r>
        <w:rPr>
          <w:rFonts w:hint="cs"/>
          <w:rtl/>
        </w:rPr>
        <w:t>ا</w:t>
      </w:r>
      <w:r w:rsidR="000E3B02">
        <w:rPr>
          <w:rFonts w:hint="cs"/>
          <w:rtl/>
        </w:rPr>
        <w:t>ً</w:t>
      </w:r>
      <w:r w:rsidR="00DE2E48" w:rsidRPr="00E16F08">
        <w:rPr>
          <w:rFonts w:hint="cs"/>
          <w:rtl/>
        </w:rPr>
        <w:t xml:space="preserve"> مقدور و تحت سلطنت و اختیار مکلف نیست و </w:t>
      </w:r>
      <w:r w:rsidR="000E3B02">
        <w:rPr>
          <w:rFonts w:hint="cs"/>
          <w:rtl/>
        </w:rPr>
        <w:t>تکلیف هم</w:t>
      </w:r>
      <w:r w:rsidR="00DE2E48" w:rsidRPr="00E16F08">
        <w:rPr>
          <w:rFonts w:hint="cs"/>
          <w:rtl/>
        </w:rPr>
        <w:t xml:space="preserve"> باید روی امر مقدور بیاید</w:t>
      </w:r>
      <w:r w:rsidR="000E3B02">
        <w:rPr>
          <w:rFonts w:hint="cs"/>
          <w:rtl/>
        </w:rPr>
        <w:t>، لذا میگوییم: این امر روی مقدمه می‌رود.</w:t>
      </w:r>
      <w:r w:rsidR="00DE2E48" w:rsidRPr="00E16F08">
        <w:rPr>
          <w:rFonts w:hint="cs"/>
          <w:rtl/>
        </w:rPr>
        <w:t xml:space="preserve"> </w:t>
      </w:r>
      <w:r w:rsidR="000E3B02">
        <w:rPr>
          <w:rFonts w:hint="cs"/>
          <w:rtl/>
        </w:rPr>
        <w:t>در ما نحن فیه هم اگر مولی به این شخص بگوی</w:t>
      </w:r>
      <w:r w:rsidR="00DE2E48" w:rsidRPr="00E16F08">
        <w:rPr>
          <w:rFonts w:hint="cs"/>
          <w:rtl/>
        </w:rPr>
        <w:t>د</w:t>
      </w:r>
      <w:r w:rsidR="000E3B02">
        <w:rPr>
          <w:rFonts w:hint="cs"/>
          <w:rtl/>
        </w:rPr>
        <w:t>: خودکشی نکن، مقصود لحظه‌</w:t>
      </w:r>
      <w:r w:rsidR="00DE2E48" w:rsidRPr="00E16F08">
        <w:rPr>
          <w:rFonts w:hint="cs"/>
          <w:rtl/>
        </w:rPr>
        <w:t>ای</w:t>
      </w:r>
      <w:r w:rsidR="000E3B02">
        <w:rPr>
          <w:rFonts w:hint="cs"/>
          <w:rtl/>
        </w:rPr>
        <w:t xml:space="preserve"> نی</w:t>
      </w:r>
      <w:r w:rsidR="00DE2E48" w:rsidRPr="00E16F08">
        <w:rPr>
          <w:rFonts w:hint="cs"/>
          <w:rtl/>
        </w:rPr>
        <w:t xml:space="preserve">ست که </w:t>
      </w:r>
      <w:r w:rsidR="000E3B02">
        <w:rPr>
          <w:rFonts w:hint="cs"/>
          <w:rtl/>
        </w:rPr>
        <w:t>به زمین می‌</w:t>
      </w:r>
      <w:r w:rsidR="00DE2E48" w:rsidRPr="00E16F08">
        <w:rPr>
          <w:rFonts w:hint="cs"/>
          <w:rtl/>
        </w:rPr>
        <w:t xml:space="preserve">خورد </w:t>
      </w:r>
      <w:r w:rsidR="000E3B02">
        <w:rPr>
          <w:rFonts w:hint="cs"/>
          <w:rtl/>
        </w:rPr>
        <w:t>بلکه مقصود این است که</w:t>
      </w:r>
      <w:r w:rsidR="00DE2E48" w:rsidRPr="00E16F08">
        <w:rPr>
          <w:rFonts w:hint="cs"/>
          <w:rtl/>
        </w:rPr>
        <w:t xml:space="preserve"> </w:t>
      </w:r>
      <w:r w:rsidR="000E3B02">
        <w:rPr>
          <w:rFonts w:hint="cs"/>
          <w:rtl/>
        </w:rPr>
        <w:t>مقدماتش را که منجر به قتل می‌شود انجام نده.</w:t>
      </w:r>
    </w:p>
    <w:p w:rsidR="000E3B02" w:rsidRDefault="000E3B02" w:rsidP="008D087D">
      <w:pPr>
        <w:pStyle w:val="Heading1"/>
        <w:rPr>
          <w:rtl/>
        </w:rPr>
      </w:pPr>
      <w:bookmarkStart w:id="3" w:name="_Toc401273040"/>
      <w:r>
        <w:rPr>
          <w:rFonts w:hint="cs"/>
          <w:rtl/>
        </w:rPr>
        <w:t xml:space="preserve">جواب </w:t>
      </w:r>
      <w:r w:rsidR="004F6255">
        <w:rPr>
          <w:rFonts w:hint="cs"/>
          <w:rtl/>
        </w:rPr>
        <w:t xml:space="preserve">به </w:t>
      </w:r>
      <w:r>
        <w:rPr>
          <w:rFonts w:hint="cs"/>
          <w:rtl/>
        </w:rPr>
        <w:t>حرمت نفسی مقدمه حرام</w:t>
      </w:r>
      <w:bookmarkEnd w:id="3"/>
    </w:p>
    <w:p w:rsidR="00D8585F" w:rsidRDefault="000E3B02" w:rsidP="008D087D">
      <w:pPr>
        <w:rPr>
          <w:rtl/>
        </w:rPr>
      </w:pPr>
      <w:r>
        <w:rPr>
          <w:rFonts w:hint="cs"/>
          <w:rtl/>
        </w:rPr>
        <w:t>آیت الله</w:t>
      </w:r>
      <w:r w:rsidR="005E4F01" w:rsidRPr="00E16F08">
        <w:rPr>
          <w:rFonts w:hint="cs"/>
          <w:rtl/>
        </w:rPr>
        <w:t xml:space="preserve"> خوئی </w:t>
      </w:r>
      <w:r>
        <w:rPr>
          <w:rFonts w:hint="cs"/>
          <w:rtl/>
        </w:rPr>
        <w:t xml:space="preserve">در جواب </w:t>
      </w:r>
      <w:r w:rsidR="005E4F01" w:rsidRPr="00E16F08">
        <w:rPr>
          <w:rFonts w:hint="cs"/>
          <w:rtl/>
        </w:rPr>
        <w:t>فرمود</w:t>
      </w:r>
      <w:r>
        <w:rPr>
          <w:rFonts w:hint="cs"/>
          <w:rtl/>
        </w:rPr>
        <w:t>ه‌ا</w:t>
      </w:r>
      <w:r w:rsidR="005E4F01" w:rsidRPr="00E16F08">
        <w:rPr>
          <w:rFonts w:hint="cs"/>
          <w:rtl/>
        </w:rPr>
        <w:t xml:space="preserve">ند: از نظر فلسفی اختیاری بودن یک عمل، اعم است از این </w:t>
      </w:r>
      <w:r>
        <w:rPr>
          <w:rFonts w:hint="cs"/>
          <w:rtl/>
        </w:rPr>
        <w:t>که خود آن عمل،</w:t>
      </w:r>
      <w:r w:rsidR="005E4F01" w:rsidRPr="00E16F08">
        <w:rPr>
          <w:rFonts w:hint="cs"/>
          <w:rtl/>
        </w:rPr>
        <w:t xml:space="preserve"> </w:t>
      </w:r>
      <w:r>
        <w:rPr>
          <w:rFonts w:hint="cs"/>
          <w:rtl/>
        </w:rPr>
        <w:t>مستقیماً</w:t>
      </w:r>
      <w:r w:rsidRPr="00E16F08">
        <w:rPr>
          <w:rFonts w:hint="cs"/>
          <w:rtl/>
        </w:rPr>
        <w:t xml:space="preserve"> </w:t>
      </w:r>
      <w:r w:rsidR="005E4F01" w:rsidRPr="00E16F08">
        <w:rPr>
          <w:rFonts w:hint="cs"/>
          <w:rtl/>
        </w:rPr>
        <w:t xml:space="preserve">تحت اراده مکلف باشد یا </w:t>
      </w:r>
      <w:r>
        <w:rPr>
          <w:rFonts w:hint="cs"/>
          <w:rtl/>
        </w:rPr>
        <w:t xml:space="preserve">اینکه </w:t>
      </w:r>
      <w:r w:rsidR="005E4F01" w:rsidRPr="00E16F08">
        <w:rPr>
          <w:rFonts w:hint="cs"/>
          <w:rtl/>
        </w:rPr>
        <w:t>مقدماتش تحت اراده او باشد</w:t>
      </w:r>
      <w:r>
        <w:rPr>
          <w:rFonts w:hint="cs"/>
          <w:rtl/>
        </w:rPr>
        <w:t>.</w:t>
      </w:r>
    </w:p>
    <w:p w:rsidR="005E4F01" w:rsidRPr="00E16F08" w:rsidRDefault="000E3B02" w:rsidP="008D087D">
      <w:pPr>
        <w:rPr>
          <w:rtl/>
        </w:rPr>
      </w:pPr>
      <w:r>
        <w:rPr>
          <w:rFonts w:hint="cs"/>
          <w:rtl/>
        </w:rPr>
        <w:lastRenderedPageBreak/>
        <w:t>«</w:t>
      </w:r>
      <w:r w:rsidR="005E4F01" w:rsidRPr="00E16F08">
        <w:rPr>
          <w:rFonts w:hint="cs"/>
          <w:rtl/>
        </w:rPr>
        <w:t>یکفی فی اختیار</w:t>
      </w:r>
      <w:r>
        <w:rPr>
          <w:rFonts w:hint="cs"/>
          <w:rtl/>
        </w:rPr>
        <w:t>ی</w:t>
      </w:r>
      <w:r w:rsidR="005E4F01" w:rsidRPr="00E16F08">
        <w:rPr>
          <w:rFonts w:hint="cs"/>
          <w:rtl/>
        </w:rPr>
        <w:t>ة شیء</w:t>
      </w:r>
      <w:r>
        <w:rPr>
          <w:rFonts w:hint="cs"/>
          <w:rtl/>
        </w:rPr>
        <w:t>ٍ</w:t>
      </w:r>
      <w:r w:rsidR="005E4F01" w:rsidRPr="00E16F08">
        <w:rPr>
          <w:rFonts w:hint="cs"/>
          <w:rtl/>
        </w:rPr>
        <w:t xml:space="preserve"> اختیار</w:t>
      </w:r>
      <w:r>
        <w:rPr>
          <w:rFonts w:hint="cs"/>
          <w:rtl/>
        </w:rPr>
        <w:t>یةُ</w:t>
      </w:r>
      <w:r w:rsidR="005E4F01" w:rsidRPr="00E16F08">
        <w:rPr>
          <w:rFonts w:hint="cs"/>
          <w:rtl/>
        </w:rPr>
        <w:t xml:space="preserve"> مقدماته</w:t>
      </w:r>
      <w:r>
        <w:rPr>
          <w:rFonts w:hint="cs"/>
          <w:rtl/>
        </w:rPr>
        <w:t>»</w:t>
      </w:r>
      <w:r w:rsidR="00D8585F">
        <w:rPr>
          <w:rFonts w:hint="cs"/>
          <w:rtl/>
        </w:rPr>
        <w:t xml:space="preserve"> همان‌طور که می‌گوییم:</w:t>
      </w:r>
      <w:r w:rsidR="005E4F01" w:rsidRPr="00E16F08">
        <w:rPr>
          <w:rFonts w:hint="cs"/>
          <w:rtl/>
        </w:rPr>
        <w:t xml:space="preserve"> </w:t>
      </w:r>
      <w:r w:rsidR="00D8585F">
        <w:rPr>
          <w:rFonts w:hint="cs"/>
          <w:rtl/>
        </w:rPr>
        <w:t>«</w:t>
      </w:r>
      <w:r w:rsidR="005E4F01" w:rsidRPr="00E16F08">
        <w:rPr>
          <w:rFonts w:hint="cs"/>
          <w:rtl/>
        </w:rPr>
        <w:t>الام</w:t>
      </w:r>
      <w:r w:rsidR="00D8585F">
        <w:rPr>
          <w:rFonts w:hint="cs"/>
          <w:rtl/>
        </w:rPr>
        <w:t>تناع بالاختیار لاینافی الاختیار»</w:t>
      </w:r>
      <w:r w:rsidR="005E4F01" w:rsidRPr="00E16F08">
        <w:rPr>
          <w:rFonts w:hint="cs"/>
          <w:rtl/>
        </w:rPr>
        <w:t>.</w:t>
      </w:r>
      <w:r w:rsidR="00D8585F">
        <w:rPr>
          <w:rFonts w:hint="cs"/>
          <w:rtl/>
        </w:rPr>
        <w:t xml:space="preserve"> درست است شخصی که خودش را پرت می‌کن</w:t>
      </w:r>
      <w:r w:rsidR="00736B66" w:rsidRPr="00E16F08">
        <w:rPr>
          <w:rFonts w:hint="cs"/>
          <w:rtl/>
        </w:rPr>
        <w:t>د</w:t>
      </w:r>
      <w:r w:rsidR="00D8585F">
        <w:rPr>
          <w:rFonts w:hint="cs"/>
          <w:rtl/>
        </w:rPr>
        <w:t>،</w:t>
      </w:r>
      <w:r w:rsidR="00736B66" w:rsidRPr="00E16F08">
        <w:rPr>
          <w:rFonts w:hint="cs"/>
          <w:rtl/>
        </w:rPr>
        <w:t xml:space="preserve"> </w:t>
      </w:r>
      <w:r w:rsidR="00D8585F">
        <w:rPr>
          <w:rFonts w:hint="cs"/>
          <w:rtl/>
        </w:rPr>
        <w:t>خودکشی نیست و</w:t>
      </w:r>
      <w:r w:rsidR="00736B66" w:rsidRPr="00E16F08">
        <w:rPr>
          <w:rFonts w:hint="cs"/>
          <w:rtl/>
        </w:rPr>
        <w:t xml:space="preserve"> وقتی </w:t>
      </w:r>
      <w:r w:rsidR="00D8585F">
        <w:rPr>
          <w:rFonts w:hint="cs"/>
          <w:rtl/>
        </w:rPr>
        <w:t xml:space="preserve">هم </w:t>
      </w:r>
      <w:r w:rsidR="00736B66" w:rsidRPr="00E16F08">
        <w:rPr>
          <w:rFonts w:hint="cs"/>
          <w:rtl/>
        </w:rPr>
        <w:t>که</w:t>
      </w:r>
      <w:r w:rsidR="00D8585F">
        <w:rPr>
          <w:rFonts w:hint="cs"/>
          <w:rtl/>
        </w:rPr>
        <w:t xml:space="preserve"> زمین می‌</w:t>
      </w:r>
      <w:r w:rsidR="00736B66" w:rsidRPr="00E16F08">
        <w:rPr>
          <w:rFonts w:hint="cs"/>
          <w:rtl/>
        </w:rPr>
        <w:t>خورد</w:t>
      </w:r>
      <w:r w:rsidR="00D8585F">
        <w:rPr>
          <w:rFonts w:hint="cs"/>
          <w:rtl/>
        </w:rPr>
        <w:t>، اختیار ندارد</w:t>
      </w:r>
      <w:r w:rsidR="00736B66" w:rsidRPr="00E16F08">
        <w:rPr>
          <w:rFonts w:hint="cs"/>
          <w:rtl/>
        </w:rPr>
        <w:t xml:space="preserve"> </w:t>
      </w:r>
      <w:r w:rsidR="00D8585F">
        <w:rPr>
          <w:rFonts w:hint="cs"/>
          <w:rtl/>
        </w:rPr>
        <w:t xml:space="preserve">اما </w:t>
      </w:r>
      <w:r w:rsidR="00D8585F" w:rsidRPr="00E16F08">
        <w:rPr>
          <w:rFonts w:hint="cs"/>
          <w:rtl/>
        </w:rPr>
        <w:t xml:space="preserve">مقدماتش در دست او </w:t>
      </w:r>
      <w:r w:rsidR="00D8585F">
        <w:rPr>
          <w:rFonts w:hint="cs"/>
          <w:rtl/>
        </w:rPr>
        <w:t>است</w:t>
      </w:r>
      <w:r w:rsidR="00D8585F" w:rsidRPr="00E16F08">
        <w:rPr>
          <w:rFonts w:hint="cs"/>
          <w:rtl/>
        </w:rPr>
        <w:t xml:space="preserve"> </w:t>
      </w:r>
      <w:r w:rsidR="00D8585F">
        <w:rPr>
          <w:rFonts w:hint="cs"/>
          <w:rtl/>
        </w:rPr>
        <w:t xml:space="preserve">و </w:t>
      </w:r>
      <w:r w:rsidR="00D8585F" w:rsidRPr="00E16F08">
        <w:rPr>
          <w:rFonts w:hint="cs"/>
          <w:rtl/>
        </w:rPr>
        <w:t xml:space="preserve">این کار را </w:t>
      </w:r>
      <w:r w:rsidR="00D8585F">
        <w:rPr>
          <w:rFonts w:hint="cs"/>
          <w:rtl/>
        </w:rPr>
        <w:t>تبدیل به اختیاری می‌</w:t>
      </w:r>
      <w:r w:rsidR="00D8585F" w:rsidRPr="00E16F08">
        <w:rPr>
          <w:rFonts w:hint="cs"/>
          <w:rtl/>
        </w:rPr>
        <w:t>کند</w:t>
      </w:r>
      <w:r w:rsidR="00D8585F">
        <w:rPr>
          <w:rFonts w:hint="cs"/>
          <w:rtl/>
        </w:rPr>
        <w:t>.</w:t>
      </w:r>
    </w:p>
    <w:p w:rsidR="008D362F" w:rsidRDefault="001D2CB8" w:rsidP="008D087D">
      <w:pPr>
        <w:rPr>
          <w:rtl/>
        </w:rPr>
      </w:pPr>
      <w:r w:rsidRPr="00E16F08">
        <w:rPr>
          <w:rFonts w:hint="cs"/>
          <w:rtl/>
        </w:rPr>
        <w:t xml:space="preserve">ظاهر و ملاک دلیل این است که </w:t>
      </w:r>
      <w:r w:rsidR="00D8585F">
        <w:rPr>
          <w:rFonts w:hint="cs"/>
          <w:rtl/>
        </w:rPr>
        <w:t>خود را کشتن،</w:t>
      </w:r>
      <w:r w:rsidR="00D8585F" w:rsidRPr="00E16F08">
        <w:rPr>
          <w:rFonts w:hint="cs"/>
          <w:rtl/>
        </w:rPr>
        <w:t xml:space="preserve"> </w:t>
      </w:r>
      <w:r w:rsidR="00D8585F">
        <w:rPr>
          <w:rFonts w:hint="cs"/>
          <w:rtl/>
        </w:rPr>
        <w:t>حرام</w:t>
      </w:r>
      <w:r w:rsidRPr="00E16F08">
        <w:rPr>
          <w:rFonts w:hint="cs"/>
          <w:rtl/>
        </w:rPr>
        <w:t xml:space="preserve"> </w:t>
      </w:r>
      <w:r w:rsidR="00D8585F">
        <w:rPr>
          <w:rFonts w:hint="cs"/>
          <w:rtl/>
        </w:rPr>
        <w:t xml:space="preserve">است نه </w:t>
      </w:r>
      <w:r w:rsidRPr="00E16F08">
        <w:rPr>
          <w:rFonts w:hint="cs"/>
          <w:rtl/>
        </w:rPr>
        <w:t>پریدن</w:t>
      </w:r>
      <w:r w:rsidR="00D8585F">
        <w:rPr>
          <w:rFonts w:hint="cs"/>
          <w:rtl/>
        </w:rPr>
        <w:t>.</w:t>
      </w:r>
      <w:r w:rsidRPr="00E16F08">
        <w:rPr>
          <w:rFonts w:hint="cs"/>
          <w:rtl/>
        </w:rPr>
        <w:t xml:space="preserve"> </w:t>
      </w:r>
      <w:r w:rsidR="00D8585F">
        <w:rPr>
          <w:rFonts w:hint="cs"/>
          <w:rtl/>
        </w:rPr>
        <w:t>لذا اگر کسی وسایلی داشته باشد که بعد از پریدن، خود را نگه دارد</w:t>
      </w:r>
      <w:r w:rsidR="008D362F">
        <w:rPr>
          <w:rFonts w:hint="cs"/>
          <w:rtl/>
        </w:rPr>
        <w:t>، این کار حرام نیست. پس نهی به ذی المقدمه تعلق گرفته است و نهی از مقدمه، غیری است و مبغوضیت ذی المقدمه به مقدمه نیامده است. نهی نفسی روی چیزی می‌آید که مبغوضیت ذاتی داشته باشد.</w:t>
      </w:r>
    </w:p>
    <w:p w:rsidR="00004F35" w:rsidRPr="00E16F08" w:rsidRDefault="008D362F" w:rsidP="008D087D">
      <w:pPr>
        <w:rPr>
          <w:rtl/>
        </w:rPr>
      </w:pPr>
      <w:r>
        <w:rPr>
          <w:rFonts w:hint="cs"/>
          <w:rtl/>
        </w:rPr>
        <w:t>شاهد مطلب این است که اگر اقدام به مقدمه تولیدیه کند ولی در وسط راه، مانعی پیش آید و نتواند ذی المقدمه را انجام دهد، گ</w:t>
      </w:r>
      <w:bookmarkStart w:id="4" w:name="_GoBack"/>
      <w:bookmarkEnd w:id="4"/>
      <w:r>
        <w:rPr>
          <w:rFonts w:hint="cs"/>
          <w:rtl/>
        </w:rPr>
        <w:t>ناهی مرتکب نشده بلکه تجری کرده است. این جواب ایشان، متقن است.</w:t>
      </w:r>
    </w:p>
    <w:sectPr w:rsidR="00004F35" w:rsidRPr="00E16F08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B4" w:rsidRDefault="00B917B4">
      <w:r>
        <w:separator/>
      </w:r>
    </w:p>
    <w:p w:rsidR="00B917B4" w:rsidRDefault="00B917B4"/>
    <w:p w:rsidR="00B917B4" w:rsidRDefault="00B917B4" w:rsidP="00CE61DD"/>
    <w:p w:rsidR="00B917B4" w:rsidRDefault="00B917B4" w:rsidP="00CE61DD"/>
    <w:p w:rsidR="00B917B4" w:rsidRDefault="00B917B4" w:rsidP="00CE61DD"/>
    <w:p w:rsidR="00B917B4" w:rsidRDefault="00B917B4" w:rsidP="00CE61DD"/>
    <w:p w:rsidR="00B917B4" w:rsidRDefault="00B917B4" w:rsidP="00CE61DD"/>
    <w:p w:rsidR="00B917B4" w:rsidRDefault="00B917B4" w:rsidP="00CE61DD"/>
    <w:p w:rsidR="00B917B4" w:rsidRDefault="00B917B4" w:rsidP="0024343B"/>
    <w:p w:rsidR="00B917B4" w:rsidRDefault="00B917B4" w:rsidP="0024343B"/>
    <w:p w:rsidR="00B917B4" w:rsidRDefault="00B917B4"/>
    <w:p w:rsidR="00B917B4" w:rsidRDefault="00B917B4" w:rsidP="003339DE"/>
    <w:p w:rsidR="00B917B4" w:rsidRDefault="00B917B4" w:rsidP="003339DE"/>
    <w:p w:rsidR="00B917B4" w:rsidRDefault="00B917B4" w:rsidP="003339DE"/>
    <w:p w:rsidR="00B917B4" w:rsidRDefault="00B917B4" w:rsidP="003339DE"/>
    <w:p w:rsidR="00B917B4" w:rsidRDefault="00B917B4" w:rsidP="00493648"/>
    <w:p w:rsidR="00B917B4" w:rsidRDefault="00B917B4" w:rsidP="00493648"/>
    <w:p w:rsidR="00B917B4" w:rsidRDefault="00B917B4" w:rsidP="00493648"/>
    <w:p w:rsidR="00B917B4" w:rsidRDefault="00B917B4" w:rsidP="00493648"/>
    <w:p w:rsidR="00B917B4" w:rsidRDefault="00B917B4" w:rsidP="00493648"/>
    <w:p w:rsidR="00B917B4" w:rsidRDefault="00B917B4" w:rsidP="00493648"/>
    <w:p w:rsidR="00B917B4" w:rsidRDefault="00B917B4" w:rsidP="00493648"/>
    <w:p w:rsidR="00B917B4" w:rsidRDefault="00B917B4" w:rsidP="00493648"/>
    <w:p w:rsidR="00B917B4" w:rsidRDefault="00B917B4" w:rsidP="00493648"/>
    <w:p w:rsidR="00B917B4" w:rsidRDefault="00B917B4" w:rsidP="00493648"/>
    <w:p w:rsidR="00B917B4" w:rsidRDefault="00B917B4" w:rsidP="00493648"/>
    <w:p w:rsidR="00B917B4" w:rsidRDefault="00B917B4"/>
    <w:p w:rsidR="00B917B4" w:rsidRDefault="00B917B4" w:rsidP="00F77F5F"/>
    <w:p w:rsidR="00B917B4" w:rsidRDefault="00B917B4" w:rsidP="00F77F5F"/>
    <w:p w:rsidR="00B917B4" w:rsidRDefault="00B917B4" w:rsidP="00F77F5F"/>
    <w:p w:rsidR="00B917B4" w:rsidRDefault="00B917B4" w:rsidP="00053028"/>
    <w:p w:rsidR="00B917B4" w:rsidRDefault="00B917B4"/>
  </w:endnote>
  <w:endnote w:type="continuationSeparator" w:id="0">
    <w:p w:rsidR="00B917B4" w:rsidRDefault="00B917B4">
      <w:r>
        <w:continuationSeparator/>
      </w:r>
    </w:p>
    <w:p w:rsidR="00B917B4" w:rsidRDefault="00B917B4"/>
    <w:p w:rsidR="00B917B4" w:rsidRDefault="00B917B4" w:rsidP="00CE61DD"/>
    <w:p w:rsidR="00B917B4" w:rsidRDefault="00B917B4" w:rsidP="00CE61DD"/>
    <w:p w:rsidR="00B917B4" w:rsidRDefault="00B917B4" w:rsidP="00CE61DD"/>
    <w:p w:rsidR="00B917B4" w:rsidRDefault="00B917B4" w:rsidP="00CE61DD"/>
    <w:p w:rsidR="00B917B4" w:rsidRDefault="00B917B4" w:rsidP="00CE61DD"/>
    <w:p w:rsidR="00B917B4" w:rsidRDefault="00B917B4" w:rsidP="00CE61DD"/>
    <w:p w:rsidR="00B917B4" w:rsidRDefault="00B917B4" w:rsidP="0024343B"/>
    <w:p w:rsidR="00B917B4" w:rsidRDefault="00B917B4" w:rsidP="0024343B"/>
    <w:p w:rsidR="00B917B4" w:rsidRDefault="00B917B4"/>
    <w:p w:rsidR="00B917B4" w:rsidRDefault="00B917B4" w:rsidP="003339DE"/>
    <w:p w:rsidR="00B917B4" w:rsidRDefault="00B917B4" w:rsidP="003339DE"/>
    <w:p w:rsidR="00B917B4" w:rsidRDefault="00B917B4" w:rsidP="003339DE"/>
    <w:p w:rsidR="00B917B4" w:rsidRDefault="00B917B4" w:rsidP="003339DE"/>
    <w:p w:rsidR="00B917B4" w:rsidRDefault="00B917B4" w:rsidP="00493648"/>
    <w:p w:rsidR="00B917B4" w:rsidRDefault="00B917B4" w:rsidP="00493648"/>
    <w:p w:rsidR="00B917B4" w:rsidRDefault="00B917B4" w:rsidP="00493648"/>
    <w:p w:rsidR="00B917B4" w:rsidRDefault="00B917B4" w:rsidP="00493648"/>
    <w:p w:rsidR="00B917B4" w:rsidRDefault="00B917B4" w:rsidP="00493648"/>
    <w:p w:rsidR="00B917B4" w:rsidRDefault="00B917B4" w:rsidP="00493648"/>
    <w:p w:rsidR="00B917B4" w:rsidRDefault="00B917B4" w:rsidP="00493648"/>
    <w:p w:rsidR="00B917B4" w:rsidRDefault="00B917B4" w:rsidP="00493648"/>
    <w:p w:rsidR="00B917B4" w:rsidRDefault="00B917B4" w:rsidP="00493648"/>
    <w:p w:rsidR="00B917B4" w:rsidRDefault="00B917B4" w:rsidP="00493648"/>
    <w:p w:rsidR="00B917B4" w:rsidRDefault="00B917B4" w:rsidP="00493648"/>
    <w:p w:rsidR="00B917B4" w:rsidRDefault="00B917B4"/>
    <w:p w:rsidR="00B917B4" w:rsidRDefault="00B917B4" w:rsidP="00F77F5F"/>
    <w:p w:rsidR="00B917B4" w:rsidRDefault="00B917B4" w:rsidP="00F77F5F"/>
    <w:p w:rsidR="00B917B4" w:rsidRDefault="00B917B4" w:rsidP="00F77F5F"/>
    <w:p w:rsidR="00B917B4" w:rsidRDefault="00B917B4" w:rsidP="00053028"/>
    <w:p w:rsidR="00B917B4" w:rsidRDefault="00B917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61E9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522B9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8D087D">
      <w:rPr>
        <w:noProof/>
        <w:rtl/>
      </w:rPr>
      <w:t>4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B4" w:rsidRDefault="00B917B4">
      <w:r>
        <w:separator/>
      </w:r>
    </w:p>
    <w:p w:rsidR="00B917B4" w:rsidRDefault="00B917B4"/>
    <w:p w:rsidR="00B917B4" w:rsidRDefault="00B917B4" w:rsidP="00CE61DD"/>
    <w:p w:rsidR="00B917B4" w:rsidRDefault="00B917B4" w:rsidP="00CE61DD"/>
    <w:p w:rsidR="00B917B4" w:rsidRDefault="00B917B4" w:rsidP="00CE61DD"/>
    <w:p w:rsidR="00B917B4" w:rsidRDefault="00B917B4" w:rsidP="00CE61DD"/>
    <w:p w:rsidR="00B917B4" w:rsidRDefault="00B917B4" w:rsidP="00CE61DD"/>
    <w:p w:rsidR="00B917B4" w:rsidRDefault="00B917B4" w:rsidP="00CE61DD"/>
    <w:p w:rsidR="00B917B4" w:rsidRDefault="00B917B4" w:rsidP="0024343B"/>
    <w:p w:rsidR="00B917B4" w:rsidRDefault="00B917B4" w:rsidP="0024343B"/>
    <w:p w:rsidR="00B917B4" w:rsidRDefault="00B917B4"/>
    <w:p w:rsidR="00B917B4" w:rsidRDefault="00B917B4" w:rsidP="003339DE"/>
    <w:p w:rsidR="00B917B4" w:rsidRDefault="00B917B4" w:rsidP="003339DE"/>
    <w:p w:rsidR="00B917B4" w:rsidRDefault="00B917B4" w:rsidP="003339DE"/>
    <w:p w:rsidR="00B917B4" w:rsidRDefault="00B917B4" w:rsidP="003339DE"/>
    <w:p w:rsidR="00B917B4" w:rsidRDefault="00B917B4" w:rsidP="00493648"/>
    <w:p w:rsidR="00B917B4" w:rsidRDefault="00B917B4" w:rsidP="00493648"/>
    <w:p w:rsidR="00B917B4" w:rsidRDefault="00B917B4" w:rsidP="00493648"/>
    <w:p w:rsidR="00B917B4" w:rsidRDefault="00B917B4" w:rsidP="00493648"/>
    <w:p w:rsidR="00B917B4" w:rsidRDefault="00B917B4" w:rsidP="00493648"/>
    <w:p w:rsidR="00B917B4" w:rsidRDefault="00B917B4" w:rsidP="00493648"/>
    <w:p w:rsidR="00B917B4" w:rsidRDefault="00B917B4" w:rsidP="00493648"/>
    <w:p w:rsidR="00B917B4" w:rsidRDefault="00B917B4" w:rsidP="00493648"/>
    <w:p w:rsidR="00B917B4" w:rsidRDefault="00B917B4" w:rsidP="00493648"/>
    <w:p w:rsidR="00B917B4" w:rsidRDefault="00B917B4" w:rsidP="00493648"/>
    <w:p w:rsidR="00B917B4" w:rsidRDefault="00B917B4" w:rsidP="00493648"/>
    <w:p w:rsidR="00B917B4" w:rsidRDefault="00B917B4"/>
    <w:p w:rsidR="00B917B4" w:rsidRDefault="00B917B4" w:rsidP="00F77F5F"/>
    <w:p w:rsidR="00B917B4" w:rsidRDefault="00B917B4" w:rsidP="00F77F5F"/>
    <w:p w:rsidR="00B917B4" w:rsidRDefault="00B917B4" w:rsidP="00F77F5F"/>
    <w:p w:rsidR="00B917B4" w:rsidRDefault="00B917B4" w:rsidP="00053028"/>
    <w:p w:rsidR="00B917B4" w:rsidRDefault="00B917B4"/>
  </w:footnote>
  <w:footnote w:type="continuationSeparator" w:id="0">
    <w:p w:rsidR="00B917B4" w:rsidRDefault="00B917B4">
      <w:r>
        <w:continuationSeparator/>
      </w:r>
    </w:p>
    <w:p w:rsidR="00B917B4" w:rsidRDefault="00B917B4"/>
    <w:p w:rsidR="00B917B4" w:rsidRDefault="00B917B4" w:rsidP="00CE61DD"/>
    <w:p w:rsidR="00B917B4" w:rsidRDefault="00B917B4" w:rsidP="00CE61DD"/>
    <w:p w:rsidR="00B917B4" w:rsidRDefault="00B917B4" w:rsidP="00CE61DD"/>
    <w:p w:rsidR="00B917B4" w:rsidRDefault="00B917B4" w:rsidP="00CE61DD"/>
    <w:p w:rsidR="00B917B4" w:rsidRDefault="00B917B4" w:rsidP="00CE61DD"/>
    <w:p w:rsidR="00B917B4" w:rsidRDefault="00B917B4" w:rsidP="00CE61DD"/>
    <w:p w:rsidR="00B917B4" w:rsidRDefault="00B917B4" w:rsidP="0024343B"/>
    <w:p w:rsidR="00B917B4" w:rsidRDefault="00B917B4" w:rsidP="0024343B"/>
    <w:p w:rsidR="00B917B4" w:rsidRDefault="00B917B4"/>
    <w:p w:rsidR="00B917B4" w:rsidRDefault="00B917B4" w:rsidP="003339DE"/>
    <w:p w:rsidR="00B917B4" w:rsidRDefault="00B917B4" w:rsidP="003339DE"/>
    <w:p w:rsidR="00B917B4" w:rsidRDefault="00B917B4" w:rsidP="003339DE"/>
    <w:p w:rsidR="00B917B4" w:rsidRDefault="00B917B4" w:rsidP="003339DE"/>
    <w:p w:rsidR="00B917B4" w:rsidRDefault="00B917B4" w:rsidP="00493648"/>
    <w:p w:rsidR="00B917B4" w:rsidRDefault="00B917B4" w:rsidP="00493648"/>
    <w:p w:rsidR="00B917B4" w:rsidRDefault="00B917B4" w:rsidP="00493648"/>
    <w:p w:rsidR="00B917B4" w:rsidRDefault="00B917B4" w:rsidP="00493648"/>
    <w:p w:rsidR="00B917B4" w:rsidRDefault="00B917B4" w:rsidP="00493648"/>
    <w:p w:rsidR="00B917B4" w:rsidRDefault="00B917B4" w:rsidP="00493648"/>
    <w:p w:rsidR="00B917B4" w:rsidRDefault="00B917B4" w:rsidP="00493648"/>
    <w:p w:rsidR="00B917B4" w:rsidRDefault="00B917B4" w:rsidP="00493648"/>
    <w:p w:rsidR="00B917B4" w:rsidRDefault="00B917B4" w:rsidP="00493648"/>
    <w:p w:rsidR="00B917B4" w:rsidRDefault="00B917B4" w:rsidP="00493648"/>
    <w:p w:rsidR="00B917B4" w:rsidRDefault="00B917B4" w:rsidP="00493648"/>
    <w:p w:rsidR="00B917B4" w:rsidRDefault="00B917B4"/>
    <w:p w:rsidR="00B917B4" w:rsidRDefault="00B917B4" w:rsidP="00F77F5F"/>
    <w:p w:rsidR="00B917B4" w:rsidRDefault="00B917B4" w:rsidP="00F77F5F"/>
    <w:p w:rsidR="00B917B4" w:rsidRDefault="00B917B4" w:rsidP="00F77F5F"/>
    <w:p w:rsidR="00B917B4" w:rsidRDefault="00B917B4" w:rsidP="00053028"/>
    <w:p w:rsidR="00B917B4" w:rsidRDefault="00B917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F95B20" w:rsidRDefault="00F95B20" w:rsidP="00F95B20">
    <w:pPr>
      <w:rPr>
        <w:b/>
        <w:bCs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49957673" wp14:editId="05EDE4D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left:0;text-align:left;flip:x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Ed/svU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5" w:name="OLE_LINK1"/>
    <w:bookmarkStart w:id="6" w:name="OLE_LINK2"/>
    <w:r>
      <w:rPr>
        <w:noProof/>
      </w:rPr>
      <w:drawing>
        <wp:inline distT="0" distB="0" distL="0" distR="0" wp14:anchorId="12717F8D" wp14:editId="2736FD78">
          <wp:extent cx="702310" cy="709295"/>
          <wp:effectExtent l="0" t="0" r="2540" b="0"/>
          <wp:docPr id="1" name="Picture 1" descr="Description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bookmarkEnd w:id="6"/>
    <w:r>
      <w:rPr>
        <w:rFonts w:hint="cs"/>
        <w:rtl/>
      </w:rPr>
      <w:t xml:space="preserve">                                                                                   </w:t>
    </w:r>
    <w:r w:rsidRPr="00513020">
      <w:rPr>
        <w:rFonts w:ascii="IranNastaliq" w:hAnsi="IranNastaliq" w:cs="IranNastaliq"/>
        <w:sz w:val="40"/>
        <w:szCs w:val="40"/>
        <w:rtl/>
      </w:rPr>
      <w:t xml:space="preserve">شماره ثبت: </w:t>
    </w:r>
    <w:r>
      <w:rPr>
        <w:rFonts w:ascii="IranNastaliq" w:hAnsi="IranNastaliq" w:cs="IranNastaliq" w:hint="cs"/>
        <w:sz w:val="40"/>
        <w:szCs w:val="40"/>
        <w:rtl/>
      </w:rPr>
      <w:t>305</w:t>
    </w:r>
    <w:r>
      <w:rPr>
        <w:rFonts w:ascii="IranNastaliq" w:hAnsi="IranNastaliq" w:cs="IranNastaliq" w:hint="cs"/>
        <w:sz w:val="40"/>
        <w:szCs w:val="40"/>
        <w:rtl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7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2"/>
  </w:num>
  <w:num w:numId="10">
    <w:abstractNumId w:val="26"/>
  </w:num>
  <w:num w:numId="11">
    <w:abstractNumId w:val="19"/>
  </w:num>
  <w:num w:numId="12">
    <w:abstractNumId w:val="17"/>
  </w:num>
  <w:num w:numId="13">
    <w:abstractNumId w:val="10"/>
  </w:num>
  <w:num w:numId="14">
    <w:abstractNumId w:val="24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1"/>
  </w:num>
  <w:num w:numId="27">
    <w:abstractNumId w:val="16"/>
  </w:num>
  <w:num w:numId="28">
    <w:abstractNumId w:val="11"/>
  </w:num>
  <w:num w:numId="29">
    <w:abstractNumId w:val="25"/>
  </w:num>
  <w:num w:numId="30">
    <w:abstractNumId w:val="29"/>
  </w:num>
  <w:num w:numId="31">
    <w:abstractNumId w:val="28"/>
  </w:num>
  <w:num w:numId="32">
    <w:abstractNumId w:val="2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65"/>
    <w:rsid w:val="00004F35"/>
    <w:rsid w:val="00053028"/>
    <w:rsid w:val="00064ECB"/>
    <w:rsid w:val="00075065"/>
    <w:rsid w:val="00081224"/>
    <w:rsid w:val="000D1B90"/>
    <w:rsid w:val="000E3B02"/>
    <w:rsid w:val="000F4AA2"/>
    <w:rsid w:val="00103FEA"/>
    <w:rsid w:val="00125DD4"/>
    <w:rsid w:val="001524B9"/>
    <w:rsid w:val="001532AF"/>
    <w:rsid w:val="00154F03"/>
    <w:rsid w:val="00192B29"/>
    <w:rsid w:val="00192C9E"/>
    <w:rsid w:val="001C4794"/>
    <w:rsid w:val="001D2CB8"/>
    <w:rsid w:val="001E7559"/>
    <w:rsid w:val="002003B5"/>
    <w:rsid w:val="002013DF"/>
    <w:rsid w:val="00212A62"/>
    <w:rsid w:val="0022141B"/>
    <w:rsid w:val="00221C71"/>
    <w:rsid w:val="0024343B"/>
    <w:rsid w:val="00290DFF"/>
    <w:rsid w:val="00290F82"/>
    <w:rsid w:val="002A0FD8"/>
    <w:rsid w:val="002A20A7"/>
    <w:rsid w:val="002A4D1E"/>
    <w:rsid w:val="002D5D96"/>
    <w:rsid w:val="002F03D3"/>
    <w:rsid w:val="00302363"/>
    <w:rsid w:val="003172FE"/>
    <w:rsid w:val="00331305"/>
    <w:rsid w:val="0033233A"/>
    <w:rsid w:val="003339DE"/>
    <w:rsid w:val="0034269B"/>
    <w:rsid w:val="00354817"/>
    <w:rsid w:val="00377634"/>
    <w:rsid w:val="003935FF"/>
    <w:rsid w:val="003959DE"/>
    <w:rsid w:val="003D2C55"/>
    <w:rsid w:val="003D6613"/>
    <w:rsid w:val="003D70D3"/>
    <w:rsid w:val="003F3234"/>
    <w:rsid w:val="003F6A43"/>
    <w:rsid w:val="00407B8C"/>
    <w:rsid w:val="00423241"/>
    <w:rsid w:val="00442C2D"/>
    <w:rsid w:val="004434C8"/>
    <w:rsid w:val="0048706C"/>
    <w:rsid w:val="00493648"/>
    <w:rsid w:val="004B217F"/>
    <w:rsid w:val="004B64EA"/>
    <w:rsid w:val="004E1ADD"/>
    <w:rsid w:val="004F6255"/>
    <w:rsid w:val="00514FFF"/>
    <w:rsid w:val="0051690C"/>
    <w:rsid w:val="0052155D"/>
    <w:rsid w:val="00537292"/>
    <w:rsid w:val="00546BE6"/>
    <w:rsid w:val="00553F93"/>
    <w:rsid w:val="00561020"/>
    <w:rsid w:val="00565300"/>
    <w:rsid w:val="00582B29"/>
    <w:rsid w:val="005A0CF8"/>
    <w:rsid w:val="005A463B"/>
    <w:rsid w:val="005B282D"/>
    <w:rsid w:val="005B4AA1"/>
    <w:rsid w:val="005C39B4"/>
    <w:rsid w:val="005D1750"/>
    <w:rsid w:val="005D2589"/>
    <w:rsid w:val="005E29C3"/>
    <w:rsid w:val="005E4F01"/>
    <w:rsid w:val="005F1371"/>
    <w:rsid w:val="00601000"/>
    <w:rsid w:val="006161B5"/>
    <w:rsid w:val="006434EB"/>
    <w:rsid w:val="006B0B46"/>
    <w:rsid w:val="006D5AA1"/>
    <w:rsid w:val="006E4F1C"/>
    <w:rsid w:val="006F4631"/>
    <w:rsid w:val="006F54AD"/>
    <w:rsid w:val="00705921"/>
    <w:rsid w:val="00722396"/>
    <w:rsid w:val="00725A93"/>
    <w:rsid w:val="00727981"/>
    <w:rsid w:val="00734C52"/>
    <w:rsid w:val="00736B66"/>
    <w:rsid w:val="00744AD4"/>
    <w:rsid w:val="00760889"/>
    <w:rsid w:val="007724D9"/>
    <w:rsid w:val="007A024F"/>
    <w:rsid w:val="007B10B6"/>
    <w:rsid w:val="007C13DC"/>
    <w:rsid w:val="007C5965"/>
    <w:rsid w:val="007C7FE1"/>
    <w:rsid w:val="00805896"/>
    <w:rsid w:val="00806675"/>
    <w:rsid w:val="008069C3"/>
    <w:rsid w:val="00807DD2"/>
    <w:rsid w:val="00810CCF"/>
    <w:rsid w:val="0081120C"/>
    <w:rsid w:val="00823ED8"/>
    <w:rsid w:val="008342EC"/>
    <w:rsid w:val="00841F54"/>
    <w:rsid w:val="00844BD1"/>
    <w:rsid w:val="008576A8"/>
    <w:rsid w:val="00864C41"/>
    <w:rsid w:val="008725E8"/>
    <w:rsid w:val="008834BB"/>
    <w:rsid w:val="008A7B13"/>
    <w:rsid w:val="008B0576"/>
    <w:rsid w:val="008B2E3E"/>
    <w:rsid w:val="008B3E78"/>
    <w:rsid w:val="008B4D8B"/>
    <w:rsid w:val="008C3706"/>
    <w:rsid w:val="008D087D"/>
    <w:rsid w:val="008D362F"/>
    <w:rsid w:val="008D614E"/>
    <w:rsid w:val="008E2110"/>
    <w:rsid w:val="008F74F5"/>
    <w:rsid w:val="008F7A81"/>
    <w:rsid w:val="00920F84"/>
    <w:rsid w:val="009212CA"/>
    <w:rsid w:val="009379E5"/>
    <w:rsid w:val="00960EA2"/>
    <w:rsid w:val="0096760A"/>
    <w:rsid w:val="00973154"/>
    <w:rsid w:val="00974E42"/>
    <w:rsid w:val="00976501"/>
    <w:rsid w:val="009859ED"/>
    <w:rsid w:val="00992754"/>
    <w:rsid w:val="00A15053"/>
    <w:rsid w:val="00A164F2"/>
    <w:rsid w:val="00A37553"/>
    <w:rsid w:val="00A522B9"/>
    <w:rsid w:val="00A56117"/>
    <w:rsid w:val="00A56B35"/>
    <w:rsid w:val="00A663A9"/>
    <w:rsid w:val="00A67AEB"/>
    <w:rsid w:val="00A81D83"/>
    <w:rsid w:val="00A87CF1"/>
    <w:rsid w:val="00A93A9F"/>
    <w:rsid w:val="00A9797E"/>
    <w:rsid w:val="00AA32E0"/>
    <w:rsid w:val="00AA4FA5"/>
    <w:rsid w:val="00AA61E9"/>
    <w:rsid w:val="00AB53B1"/>
    <w:rsid w:val="00AB6D71"/>
    <w:rsid w:val="00AC79BE"/>
    <w:rsid w:val="00AD6AB2"/>
    <w:rsid w:val="00AE29F2"/>
    <w:rsid w:val="00AF6663"/>
    <w:rsid w:val="00B1131F"/>
    <w:rsid w:val="00B213D0"/>
    <w:rsid w:val="00B37A9C"/>
    <w:rsid w:val="00B470DC"/>
    <w:rsid w:val="00B606A1"/>
    <w:rsid w:val="00B613EF"/>
    <w:rsid w:val="00B76313"/>
    <w:rsid w:val="00B76FAF"/>
    <w:rsid w:val="00B81593"/>
    <w:rsid w:val="00B917B4"/>
    <w:rsid w:val="00BA1DFC"/>
    <w:rsid w:val="00BA6C55"/>
    <w:rsid w:val="00BE00CA"/>
    <w:rsid w:val="00BF6EFE"/>
    <w:rsid w:val="00C049AB"/>
    <w:rsid w:val="00C114BF"/>
    <w:rsid w:val="00C12223"/>
    <w:rsid w:val="00C206D1"/>
    <w:rsid w:val="00C4300A"/>
    <w:rsid w:val="00C55822"/>
    <w:rsid w:val="00C81B34"/>
    <w:rsid w:val="00CA4B51"/>
    <w:rsid w:val="00CA61DF"/>
    <w:rsid w:val="00CC0984"/>
    <w:rsid w:val="00CD2CA3"/>
    <w:rsid w:val="00CD3ED7"/>
    <w:rsid w:val="00CD7A14"/>
    <w:rsid w:val="00CE61DD"/>
    <w:rsid w:val="00D55680"/>
    <w:rsid w:val="00D57ED6"/>
    <w:rsid w:val="00D67453"/>
    <w:rsid w:val="00D73817"/>
    <w:rsid w:val="00D83E5A"/>
    <w:rsid w:val="00D8585F"/>
    <w:rsid w:val="00DA6B49"/>
    <w:rsid w:val="00DC5A26"/>
    <w:rsid w:val="00DD380E"/>
    <w:rsid w:val="00DD44FE"/>
    <w:rsid w:val="00DE2E48"/>
    <w:rsid w:val="00DE6BE4"/>
    <w:rsid w:val="00DF0E93"/>
    <w:rsid w:val="00DF5D98"/>
    <w:rsid w:val="00E020D0"/>
    <w:rsid w:val="00E10544"/>
    <w:rsid w:val="00E16F08"/>
    <w:rsid w:val="00E2365C"/>
    <w:rsid w:val="00E4222F"/>
    <w:rsid w:val="00E422FD"/>
    <w:rsid w:val="00E42B2C"/>
    <w:rsid w:val="00E47CFF"/>
    <w:rsid w:val="00E50062"/>
    <w:rsid w:val="00E5512C"/>
    <w:rsid w:val="00E63B21"/>
    <w:rsid w:val="00E679A8"/>
    <w:rsid w:val="00E713CC"/>
    <w:rsid w:val="00E83A0B"/>
    <w:rsid w:val="00E9576B"/>
    <w:rsid w:val="00E95E5E"/>
    <w:rsid w:val="00EB2293"/>
    <w:rsid w:val="00EB2BD1"/>
    <w:rsid w:val="00EC3287"/>
    <w:rsid w:val="00EC6556"/>
    <w:rsid w:val="00EF5A32"/>
    <w:rsid w:val="00F0648E"/>
    <w:rsid w:val="00F10B83"/>
    <w:rsid w:val="00F11371"/>
    <w:rsid w:val="00F41071"/>
    <w:rsid w:val="00F47146"/>
    <w:rsid w:val="00F61B39"/>
    <w:rsid w:val="00F77F5F"/>
    <w:rsid w:val="00F87F69"/>
    <w:rsid w:val="00F90A32"/>
    <w:rsid w:val="00F95B20"/>
    <w:rsid w:val="00FA07A8"/>
    <w:rsid w:val="00FB134A"/>
    <w:rsid w:val="00FB4EC8"/>
    <w:rsid w:val="00FB7770"/>
    <w:rsid w:val="00FF142D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95B20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D087D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95B20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95B20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F95B20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95B20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F95B2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F95B20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F95B2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F95B20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F95B20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F95B20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F95B20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F95B20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F95B20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F95B20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F95B20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basedOn w:val="DefaultParagraphFont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F95B20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5B20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95B20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95B20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95B20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F95B20"/>
    <w:pPr>
      <w:spacing w:after="0"/>
      <w:ind w:left="1100"/>
    </w:pPr>
  </w:style>
  <w:style w:type="character" w:styleId="Emphasis">
    <w:name w:val="Emphasis"/>
    <w:uiPriority w:val="20"/>
    <w:qFormat/>
    <w:rsid w:val="00F95B20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8D087D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95B20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F95B2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95B2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F95B20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95B20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95B20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95B20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95B20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95B20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95B20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95B20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95B20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95B20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95B20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95B20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F95B20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95B2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95B20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5B20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F95B20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F95B20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95B20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D087D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95B20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95B20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F95B20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95B20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F95B2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F95B20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F95B2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F95B20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F95B20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F95B20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F95B20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F95B20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F95B20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F95B20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F95B20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basedOn w:val="DefaultParagraphFont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F95B20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5B20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95B20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95B20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95B20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F95B20"/>
    <w:pPr>
      <w:spacing w:after="0"/>
      <w:ind w:left="1100"/>
    </w:pPr>
  </w:style>
  <w:style w:type="character" w:styleId="Emphasis">
    <w:name w:val="Emphasis"/>
    <w:uiPriority w:val="20"/>
    <w:qFormat/>
    <w:rsid w:val="00F95B20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8D087D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95B20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F95B2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95B2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F95B20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95B20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95B20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95B20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95B20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95B20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95B20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95B20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95B20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95B20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95B20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95B20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F95B20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95B2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95B20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5B20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F95B20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F95B20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587;%20&#1582;&#1575;&#1585;&#1580;%20&#1601;&#1602;&#1607;\91.11.17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05041-A5B0-4752-885F-2811CBE0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91.11.17</Template>
  <TotalTime>243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1391/11/23</vt:lpstr>
      <vt:lpstr>نمونه ورد</vt:lpstr>
    </vt:vector>
  </TitlesOfParts>
  <Company>موسسه اشراق و عرفان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1391/11/23</dc:title>
  <dc:creator>eshragh-portal</dc:creator>
  <cp:lastModifiedBy>اشراق</cp:lastModifiedBy>
  <cp:revision>75</cp:revision>
  <cp:lastPrinted>2008-05-04T04:57:00Z</cp:lastPrinted>
  <dcterms:created xsi:type="dcterms:W3CDTF">2013-02-05T03:33:00Z</dcterms:created>
  <dcterms:modified xsi:type="dcterms:W3CDTF">2014-10-20T05:53:00Z</dcterms:modified>
</cp:coreProperties>
</file>