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28A" w:rsidRPr="00CF49B5" w:rsidRDefault="00CF49B5" w:rsidP="00CF49B5">
      <w:pPr>
        <w:jc w:val="center"/>
        <w:rPr>
          <w:rFonts w:cs="Times New Roman"/>
          <w:sz w:val="28"/>
          <w:rtl/>
        </w:rPr>
      </w:pPr>
      <w:bookmarkStart w:id="0" w:name="_Toc401549823"/>
      <w:r>
        <w:rPr>
          <w:rFonts w:hint="cs"/>
          <w:rtl/>
        </w:rPr>
        <w:t>بسم الله الرحمن الرحیم</w:t>
      </w:r>
    </w:p>
    <w:p w:rsidR="00333052" w:rsidRPr="00CF49B5" w:rsidRDefault="00333052" w:rsidP="00CF49B5">
      <w:pPr>
        <w:pStyle w:val="Heading1"/>
        <w:spacing w:before="0"/>
        <w:rPr>
          <w:rtl/>
        </w:rPr>
      </w:pPr>
      <w:r w:rsidRPr="00CF49B5">
        <w:rPr>
          <w:rFonts w:hint="cs"/>
          <w:rtl/>
        </w:rPr>
        <w:t>خلاصه جلسه قبل</w:t>
      </w:r>
      <w:bookmarkEnd w:id="0"/>
    </w:p>
    <w:p w:rsidR="00E12CB8" w:rsidRDefault="0071367E" w:rsidP="00F94428">
      <w:pPr>
        <w:rPr>
          <w:rtl/>
        </w:rPr>
      </w:pPr>
      <w:r w:rsidRPr="00FE631B">
        <w:rPr>
          <w:rFonts w:hint="cs"/>
          <w:rtl/>
        </w:rPr>
        <w:t>بحث در</w:t>
      </w:r>
      <w:r w:rsidR="00251D77">
        <w:rPr>
          <w:rFonts w:hint="cs"/>
          <w:rtl/>
        </w:rPr>
        <w:t xml:space="preserve"> مقدمه حرام بود که مباحث اساسی </w:t>
      </w:r>
      <w:r w:rsidRPr="00FE631B">
        <w:rPr>
          <w:rFonts w:hint="cs"/>
          <w:rtl/>
        </w:rPr>
        <w:t>و</w:t>
      </w:r>
      <w:r w:rsidR="00251D77">
        <w:rPr>
          <w:rFonts w:hint="cs"/>
          <w:rtl/>
        </w:rPr>
        <w:t xml:space="preserve"> </w:t>
      </w:r>
      <w:r w:rsidRPr="00FE631B">
        <w:rPr>
          <w:rFonts w:hint="cs"/>
          <w:rtl/>
        </w:rPr>
        <w:t>مهمی مطرح شد. رسی</w:t>
      </w:r>
      <w:r w:rsidR="00251D77">
        <w:rPr>
          <w:rFonts w:hint="cs"/>
          <w:rtl/>
        </w:rPr>
        <w:t>دیم به مقدمات تولیدیه که همه بزرگان می‌</w:t>
      </w:r>
      <w:r w:rsidRPr="00FE631B">
        <w:rPr>
          <w:rFonts w:hint="cs"/>
          <w:rtl/>
        </w:rPr>
        <w:t>گویند</w:t>
      </w:r>
      <w:r w:rsidR="00251D77">
        <w:rPr>
          <w:rFonts w:hint="cs"/>
          <w:rtl/>
        </w:rPr>
        <w:t>:</w:t>
      </w:r>
      <w:r w:rsidRPr="00FE631B">
        <w:rPr>
          <w:rFonts w:hint="cs"/>
          <w:rtl/>
        </w:rPr>
        <w:t xml:space="preserve"> حرام است</w:t>
      </w:r>
      <w:r w:rsidR="00251D77">
        <w:rPr>
          <w:rFonts w:hint="cs"/>
          <w:rtl/>
        </w:rPr>
        <w:t>. این مقدمات</w:t>
      </w:r>
      <w:r w:rsidRPr="00FE631B">
        <w:rPr>
          <w:rFonts w:hint="cs"/>
          <w:rtl/>
        </w:rPr>
        <w:t xml:space="preserve"> سه قسم </w:t>
      </w:r>
      <w:r w:rsidR="00251D77">
        <w:rPr>
          <w:rFonts w:hint="cs"/>
          <w:rtl/>
        </w:rPr>
        <w:t>بودند</w:t>
      </w:r>
      <w:r w:rsidRPr="00FE631B">
        <w:rPr>
          <w:rFonts w:hint="cs"/>
          <w:rtl/>
        </w:rPr>
        <w:t>:</w:t>
      </w:r>
    </w:p>
    <w:p w:rsidR="0071367E" w:rsidRPr="00FE631B" w:rsidRDefault="00E12CB8" w:rsidP="00F94428">
      <w:pPr>
        <w:rPr>
          <w:rtl/>
        </w:rPr>
      </w:pPr>
      <w:r>
        <w:rPr>
          <w:rFonts w:hint="cs"/>
          <w:rtl/>
        </w:rPr>
        <w:t>قسم اول این بود که</w:t>
      </w:r>
      <w:r w:rsidR="0071367E" w:rsidRPr="00FE631B">
        <w:rPr>
          <w:rFonts w:hint="cs"/>
          <w:rtl/>
        </w:rPr>
        <w:t xml:space="preserve"> گاهی بعد از انجام مقدمه، اختیار </w:t>
      </w:r>
      <w:r w:rsidR="00251D77">
        <w:rPr>
          <w:rFonts w:hint="cs"/>
          <w:rtl/>
        </w:rPr>
        <w:t>مسلوب می‌</w:t>
      </w:r>
      <w:r w:rsidR="0071367E" w:rsidRPr="00FE631B">
        <w:rPr>
          <w:rFonts w:hint="cs"/>
          <w:rtl/>
        </w:rPr>
        <w:t>شود که این قدر متیقن است.</w:t>
      </w:r>
    </w:p>
    <w:p w:rsidR="00E12CB8" w:rsidRDefault="00E12CB8" w:rsidP="00F94428">
      <w:pPr>
        <w:rPr>
          <w:rtl/>
        </w:rPr>
      </w:pPr>
      <w:r>
        <w:rPr>
          <w:rFonts w:hint="cs"/>
          <w:rtl/>
        </w:rPr>
        <w:t>قسم دوم و سوم</w:t>
      </w:r>
      <w:r w:rsidR="0071367E" w:rsidRPr="00FE631B">
        <w:rPr>
          <w:rFonts w:hint="cs"/>
          <w:rtl/>
        </w:rPr>
        <w:t xml:space="preserve"> این است که بعد از مقد</w:t>
      </w:r>
      <w:r>
        <w:rPr>
          <w:rFonts w:hint="cs"/>
          <w:rtl/>
        </w:rPr>
        <w:t xml:space="preserve">مه، مبتلی </w:t>
      </w:r>
      <w:r w:rsidR="00B4728A">
        <w:rPr>
          <w:rFonts w:hint="cs"/>
          <w:rtl/>
        </w:rPr>
        <w:t>به‌اکراه</w:t>
      </w:r>
      <w:r>
        <w:rPr>
          <w:rFonts w:hint="cs"/>
          <w:rtl/>
        </w:rPr>
        <w:t xml:space="preserve"> یا اضطرار می‌</w:t>
      </w:r>
      <w:r w:rsidR="0071367E" w:rsidRPr="00FE631B">
        <w:rPr>
          <w:rFonts w:hint="cs"/>
          <w:rtl/>
        </w:rPr>
        <w:t>شود</w:t>
      </w:r>
      <w:r>
        <w:rPr>
          <w:rFonts w:hint="cs"/>
          <w:rtl/>
        </w:rPr>
        <w:t>؛ مثلاً</w:t>
      </w:r>
      <w:r w:rsidR="0071367E" w:rsidRPr="00FE631B">
        <w:rPr>
          <w:rFonts w:hint="cs"/>
          <w:rtl/>
        </w:rPr>
        <w:t xml:space="preserve"> </w:t>
      </w:r>
      <w:r w:rsidR="00B4728A">
        <w:rPr>
          <w:rFonts w:hint="cs"/>
          <w:rtl/>
        </w:rPr>
        <w:t>می‌داند</w:t>
      </w:r>
      <w:r>
        <w:rPr>
          <w:rFonts w:hint="cs"/>
          <w:rtl/>
        </w:rPr>
        <w:t xml:space="preserve"> که</w:t>
      </w:r>
      <w:r w:rsidR="0071367E" w:rsidRPr="00FE631B">
        <w:rPr>
          <w:rFonts w:hint="cs"/>
          <w:rtl/>
        </w:rPr>
        <w:t xml:space="preserve"> اگر به فلان جا برود</w:t>
      </w:r>
      <w:r>
        <w:rPr>
          <w:rFonts w:hint="cs"/>
          <w:rtl/>
        </w:rPr>
        <w:t xml:space="preserve"> او را اکراه </w:t>
      </w:r>
      <w:r w:rsidR="00B4728A">
        <w:rPr>
          <w:rFonts w:hint="cs"/>
          <w:rtl/>
        </w:rPr>
        <w:t>می‌کنند</w:t>
      </w:r>
      <w:r>
        <w:rPr>
          <w:rFonts w:hint="cs"/>
          <w:rtl/>
        </w:rPr>
        <w:t>.</w:t>
      </w:r>
      <w:r w:rsidR="0071367E" w:rsidRPr="00FE631B">
        <w:rPr>
          <w:rFonts w:hint="cs"/>
          <w:rtl/>
        </w:rPr>
        <w:t xml:space="preserve"> </w:t>
      </w:r>
      <w:r>
        <w:rPr>
          <w:rFonts w:hint="cs"/>
          <w:rtl/>
        </w:rPr>
        <w:t>گفتیم</w:t>
      </w:r>
      <w:r w:rsidR="0071367E" w:rsidRPr="00FE631B">
        <w:rPr>
          <w:rFonts w:hint="cs"/>
          <w:rtl/>
        </w:rPr>
        <w:t xml:space="preserve"> که اکراه و اضطرار </w:t>
      </w:r>
      <w:r>
        <w:rPr>
          <w:rFonts w:hint="cs"/>
          <w:rtl/>
        </w:rPr>
        <w:t xml:space="preserve">در مقابل معنای فلسفی نیستند و </w:t>
      </w:r>
      <w:r w:rsidR="00B4728A">
        <w:rPr>
          <w:rFonts w:hint="cs"/>
          <w:rtl/>
        </w:rPr>
        <w:t>آنچه</w:t>
      </w:r>
      <w:r>
        <w:rPr>
          <w:rFonts w:hint="cs"/>
          <w:rtl/>
        </w:rPr>
        <w:t xml:space="preserve"> شرط تکلیف است در </w:t>
      </w:r>
      <w:r w:rsidR="00B4728A">
        <w:rPr>
          <w:rFonts w:hint="eastAsia"/>
          <w:rtl/>
        </w:rPr>
        <w:t>ا</w:t>
      </w:r>
      <w:r w:rsidR="00B4728A">
        <w:rPr>
          <w:rFonts w:hint="cs"/>
          <w:rtl/>
        </w:rPr>
        <w:t>ی</w:t>
      </w:r>
      <w:r w:rsidR="00B4728A">
        <w:rPr>
          <w:rFonts w:hint="eastAsia"/>
          <w:rtl/>
        </w:rPr>
        <w:t>ن</w:t>
      </w:r>
      <w:r w:rsidR="00B4728A">
        <w:rPr>
          <w:rtl/>
        </w:rPr>
        <w:t xml:space="preserve"> </w:t>
      </w:r>
      <w:r w:rsidR="00B4728A">
        <w:rPr>
          <w:rFonts w:hint="eastAsia"/>
          <w:rtl/>
        </w:rPr>
        <w:t>دو</w:t>
      </w:r>
      <w:r>
        <w:rPr>
          <w:rFonts w:hint="cs"/>
          <w:rtl/>
        </w:rPr>
        <w:t xml:space="preserve"> هم هست.</w:t>
      </w:r>
      <w:r w:rsidR="0071367E" w:rsidRPr="00FE631B">
        <w:rPr>
          <w:rFonts w:hint="cs"/>
          <w:rtl/>
        </w:rPr>
        <w:t xml:space="preserve"> اکراه و اضطرار شرعا</w:t>
      </w:r>
      <w:r>
        <w:rPr>
          <w:rFonts w:hint="cs"/>
          <w:rtl/>
        </w:rPr>
        <w:t>ً موجب رفع تکلیف شده اما عقل در این دو حالت، رفع تکلیف نمی‌کند.</w:t>
      </w:r>
    </w:p>
    <w:p w:rsidR="0071367E" w:rsidRPr="00FE631B" w:rsidRDefault="00CE09E2" w:rsidP="00F94428">
      <w:pPr>
        <w:rPr>
          <w:rtl/>
        </w:rPr>
      </w:pPr>
      <w:r>
        <w:rPr>
          <w:rFonts w:hint="cs"/>
          <w:rtl/>
        </w:rPr>
        <w:t>سؤال</w:t>
      </w:r>
      <w:r w:rsidR="0071367E" w:rsidRPr="00FE631B">
        <w:rPr>
          <w:rFonts w:hint="cs"/>
          <w:rtl/>
        </w:rPr>
        <w:t xml:space="preserve"> این بود که در صورت انجام مقدماتی که </w:t>
      </w:r>
      <w:r w:rsidR="00B4728A">
        <w:rPr>
          <w:rFonts w:hint="cs"/>
          <w:rtl/>
        </w:rPr>
        <w:t>می‌داند</w:t>
      </w:r>
      <w:r w:rsidR="0071367E" w:rsidRPr="00FE631B">
        <w:rPr>
          <w:rFonts w:hint="cs"/>
          <w:rtl/>
        </w:rPr>
        <w:t xml:space="preserve"> او را</w:t>
      </w:r>
      <w:r w:rsidR="00E12CB8">
        <w:rPr>
          <w:rFonts w:hint="cs"/>
          <w:rtl/>
        </w:rPr>
        <w:t xml:space="preserve"> به شرایط اکراه یا اضطرار </w:t>
      </w:r>
      <w:r w:rsidR="00B4728A">
        <w:rPr>
          <w:rFonts w:hint="cs"/>
          <w:rtl/>
        </w:rPr>
        <w:t>می‌برد</w:t>
      </w:r>
      <w:r w:rsidR="0071367E" w:rsidRPr="00FE631B">
        <w:rPr>
          <w:rFonts w:hint="cs"/>
          <w:rtl/>
        </w:rPr>
        <w:t xml:space="preserve"> آیا </w:t>
      </w:r>
      <w:r w:rsidR="00E12CB8">
        <w:rPr>
          <w:rFonts w:hint="cs"/>
          <w:rtl/>
        </w:rPr>
        <w:t xml:space="preserve">این </w:t>
      </w:r>
      <w:r w:rsidR="0071367E" w:rsidRPr="00FE631B">
        <w:rPr>
          <w:rFonts w:hint="cs"/>
          <w:rtl/>
        </w:rPr>
        <w:t>جزء مقدمات تولیدی</w:t>
      </w:r>
      <w:r w:rsidR="00B4728A">
        <w:rPr>
          <w:rtl/>
        </w:rPr>
        <w:t xml:space="preserve"> </w:t>
      </w:r>
      <w:r w:rsidR="00E12CB8">
        <w:rPr>
          <w:rFonts w:hint="cs"/>
          <w:rtl/>
        </w:rPr>
        <w:t xml:space="preserve">و حرام </w:t>
      </w:r>
      <w:r w:rsidR="0071367E" w:rsidRPr="00FE631B">
        <w:rPr>
          <w:rFonts w:hint="cs"/>
          <w:rtl/>
        </w:rPr>
        <w:t>است؟</w:t>
      </w:r>
    </w:p>
    <w:p w:rsidR="0071367E" w:rsidRPr="00FE631B" w:rsidRDefault="0071367E" w:rsidP="00F94428">
      <w:pPr>
        <w:rPr>
          <w:rtl/>
        </w:rPr>
      </w:pPr>
      <w:r w:rsidRPr="00FE631B">
        <w:rPr>
          <w:rFonts w:hint="cs"/>
          <w:rtl/>
        </w:rPr>
        <w:t>ممکن است گفته شود</w:t>
      </w:r>
      <w:r w:rsidR="00E12CB8">
        <w:rPr>
          <w:rFonts w:hint="cs"/>
          <w:rtl/>
        </w:rPr>
        <w:t>:</w:t>
      </w:r>
      <w:r w:rsidRPr="00FE631B">
        <w:rPr>
          <w:rFonts w:hint="cs"/>
          <w:rtl/>
        </w:rPr>
        <w:t xml:space="preserve"> </w:t>
      </w:r>
      <w:r w:rsidR="00E12CB8">
        <w:rPr>
          <w:rFonts w:hint="cs"/>
          <w:rtl/>
        </w:rPr>
        <w:t>نخیر،</w:t>
      </w:r>
      <w:r w:rsidRPr="00FE631B">
        <w:rPr>
          <w:rFonts w:hint="cs"/>
          <w:rtl/>
        </w:rPr>
        <w:t xml:space="preserve"> برای </w:t>
      </w:r>
      <w:r w:rsidR="00B4728A">
        <w:rPr>
          <w:rFonts w:hint="eastAsia"/>
          <w:rtl/>
        </w:rPr>
        <w:t>ا</w:t>
      </w:r>
      <w:r w:rsidR="00B4728A">
        <w:rPr>
          <w:rFonts w:hint="cs"/>
          <w:rtl/>
        </w:rPr>
        <w:t>ی</w:t>
      </w:r>
      <w:r w:rsidR="00B4728A">
        <w:rPr>
          <w:rFonts w:hint="eastAsia"/>
          <w:rtl/>
        </w:rPr>
        <w:t>ن‌که</w:t>
      </w:r>
      <w:r w:rsidRPr="00FE631B">
        <w:rPr>
          <w:rFonts w:hint="cs"/>
          <w:rtl/>
        </w:rPr>
        <w:t xml:space="preserve"> اختیار سلب ن</w:t>
      </w:r>
      <w:r w:rsidR="00CE09E2">
        <w:rPr>
          <w:rFonts w:hint="cs"/>
          <w:rtl/>
        </w:rPr>
        <w:t>می‌شود</w:t>
      </w:r>
      <w:r w:rsidR="00E12CB8">
        <w:rPr>
          <w:rFonts w:hint="cs"/>
          <w:rtl/>
        </w:rPr>
        <w:t>.</w:t>
      </w:r>
      <w:r w:rsidRPr="00FE631B">
        <w:rPr>
          <w:rFonts w:hint="cs"/>
          <w:rtl/>
        </w:rPr>
        <w:t xml:space="preserve"> بنابراین با قسم اول فرق دارد که بعد از انجام مقدمه، فرد </w:t>
      </w:r>
      <w:r w:rsidR="00B4728A">
        <w:rPr>
          <w:rFonts w:hint="eastAsia"/>
          <w:rtl/>
        </w:rPr>
        <w:t>ب</w:t>
      </w:r>
      <w:r w:rsidR="00B4728A">
        <w:rPr>
          <w:rFonts w:hint="cs"/>
          <w:rtl/>
        </w:rPr>
        <w:t>ی‌</w:t>
      </w:r>
      <w:r w:rsidR="00B4728A">
        <w:rPr>
          <w:rFonts w:hint="eastAsia"/>
          <w:rtl/>
        </w:rPr>
        <w:t>اخت</w:t>
      </w:r>
      <w:r w:rsidR="00B4728A">
        <w:rPr>
          <w:rFonts w:hint="cs"/>
          <w:rtl/>
        </w:rPr>
        <w:t>ی</w:t>
      </w:r>
      <w:r w:rsidR="00B4728A">
        <w:rPr>
          <w:rFonts w:hint="eastAsia"/>
          <w:rtl/>
        </w:rPr>
        <w:t>ار</w:t>
      </w:r>
      <w:r w:rsidRPr="00FE631B">
        <w:rPr>
          <w:rFonts w:hint="cs"/>
          <w:rtl/>
        </w:rPr>
        <w:t xml:space="preserve"> </w:t>
      </w:r>
      <w:r w:rsidR="00CE09E2">
        <w:rPr>
          <w:rFonts w:hint="cs"/>
          <w:rtl/>
        </w:rPr>
        <w:t>می‌شود</w:t>
      </w:r>
      <w:r w:rsidRPr="00FE631B">
        <w:rPr>
          <w:rFonts w:hint="cs"/>
          <w:rtl/>
        </w:rPr>
        <w:t xml:space="preserve"> ولی در اینجا </w:t>
      </w:r>
      <w:r w:rsidR="00B4728A">
        <w:rPr>
          <w:rFonts w:hint="cs"/>
          <w:rtl/>
        </w:rPr>
        <w:t>بی‌اختیار</w:t>
      </w:r>
      <w:r w:rsidR="00E12CB8">
        <w:rPr>
          <w:rFonts w:hint="cs"/>
          <w:rtl/>
        </w:rPr>
        <w:t xml:space="preserve"> ن</w:t>
      </w:r>
      <w:r w:rsidR="00CE09E2">
        <w:rPr>
          <w:rFonts w:hint="cs"/>
          <w:rtl/>
        </w:rPr>
        <w:t>می‌شود</w:t>
      </w:r>
      <w:r w:rsidR="00E12CB8">
        <w:rPr>
          <w:rFonts w:hint="cs"/>
          <w:rtl/>
        </w:rPr>
        <w:t xml:space="preserve"> </w:t>
      </w:r>
      <w:r w:rsidR="00E51607" w:rsidRPr="00FE631B">
        <w:rPr>
          <w:rFonts w:hint="cs"/>
          <w:rtl/>
        </w:rPr>
        <w:t>و این حرام نیست.</w:t>
      </w:r>
    </w:p>
    <w:p w:rsidR="00E12CB8" w:rsidRDefault="00E12CB8" w:rsidP="00F94428">
      <w:pPr>
        <w:rPr>
          <w:rtl/>
        </w:rPr>
      </w:pPr>
      <w:r>
        <w:rPr>
          <w:rFonts w:hint="cs"/>
          <w:rtl/>
        </w:rPr>
        <w:t>جوابی که دادیم این بود:</w:t>
      </w:r>
      <w:r w:rsidR="00E51607" w:rsidRPr="00FE631B">
        <w:rPr>
          <w:rFonts w:hint="cs"/>
          <w:rtl/>
        </w:rPr>
        <w:t xml:space="preserve"> حدیث رفع که اضطرار و اکراه را </w:t>
      </w:r>
      <w:r w:rsidR="00B4728A">
        <w:rPr>
          <w:rFonts w:hint="eastAsia"/>
          <w:rtl/>
        </w:rPr>
        <w:t>برم</w:t>
      </w:r>
      <w:r w:rsidR="00B4728A">
        <w:rPr>
          <w:rFonts w:hint="cs"/>
          <w:rtl/>
        </w:rPr>
        <w:t>ی‌</w:t>
      </w:r>
      <w:r w:rsidR="00B4728A">
        <w:rPr>
          <w:rFonts w:hint="eastAsia"/>
          <w:rtl/>
        </w:rPr>
        <w:t>دارد</w:t>
      </w:r>
      <w:r w:rsidR="00E51607" w:rsidRPr="00FE631B">
        <w:rPr>
          <w:rFonts w:hint="cs"/>
          <w:rtl/>
        </w:rPr>
        <w:t xml:space="preserve"> </w:t>
      </w:r>
      <w:r w:rsidR="00B4728A">
        <w:rPr>
          <w:rFonts w:hint="eastAsia"/>
          <w:rtl/>
        </w:rPr>
        <w:t>مطلقاً</w:t>
      </w:r>
      <w:r w:rsidR="00E51607" w:rsidRPr="00FE631B">
        <w:rPr>
          <w:rFonts w:hint="cs"/>
          <w:rtl/>
        </w:rPr>
        <w:t xml:space="preserve"> اکراه و اضطرار را موجب رفع حکم </w:t>
      </w:r>
      <w:r>
        <w:rPr>
          <w:rFonts w:hint="cs"/>
          <w:rtl/>
        </w:rPr>
        <w:t>ن</w:t>
      </w:r>
      <w:r w:rsidR="00B4728A">
        <w:rPr>
          <w:rFonts w:hint="cs"/>
          <w:rtl/>
        </w:rPr>
        <w:t>می‌داند</w:t>
      </w:r>
      <w:r w:rsidR="00E51607" w:rsidRPr="00FE631B">
        <w:rPr>
          <w:rFonts w:hint="cs"/>
          <w:rtl/>
        </w:rPr>
        <w:t xml:space="preserve"> </w:t>
      </w:r>
      <w:r>
        <w:rPr>
          <w:rFonts w:hint="cs"/>
          <w:rtl/>
        </w:rPr>
        <w:t>بلکه</w:t>
      </w:r>
      <w:r w:rsidR="00E51607" w:rsidRPr="00FE631B">
        <w:rPr>
          <w:rFonts w:hint="cs"/>
          <w:rtl/>
        </w:rPr>
        <w:t xml:space="preserve"> اکراه و اضطراری </w:t>
      </w:r>
      <w:r w:rsidRPr="00FE631B">
        <w:rPr>
          <w:rFonts w:hint="cs"/>
          <w:rtl/>
        </w:rPr>
        <w:t xml:space="preserve">را </w:t>
      </w:r>
      <w:r w:rsidR="00B4728A">
        <w:rPr>
          <w:rFonts w:hint="cs"/>
          <w:rtl/>
        </w:rPr>
        <w:t>برمی‌دارد</w:t>
      </w:r>
      <w:r w:rsidRPr="00FE631B">
        <w:rPr>
          <w:rFonts w:hint="cs"/>
          <w:rtl/>
        </w:rPr>
        <w:t xml:space="preserve"> </w:t>
      </w:r>
      <w:r w:rsidR="00E51607" w:rsidRPr="00FE631B">
        <w:rPr>
          <w:rFonts w:hint="cs"/>
          <w:rtl/>
        </w:rPr>
        <w:t xml:space="preserve">که از اختیار </w:t>
      </w:r>
      <w:r>
        <w:rPr>
          <w:rFonts w:hint="cs"/>
          <w:rtl/>
        </w:rPr>
        <w:t>شخص</w:t>
      </w:r>
      <w:r w:rsidR="00E51607" w:rsidRPr="00FE631B">
        <w:rPr>
          <w:rFonts w:hint="cs"/>
          <w:rtl/>
        </w:rPr>
        <w:t xml:space="preserve"> صادر نشده باشد</w:t>
      </w:r>
      <w:r>
        <w:rPr>
          <w:rFonts w:hint="cs"/>
          <w:rtl/>
        </w:rPr>
        <w:t>.</w:t>
      </w:r>
      <w:r w:rsidR="00E51607" w:rsidRPr="00FE631B">
        <w:rPr>
          <w:rFonts w:hint="cs"/>
          <w:rtl/>
        </w:rPr>
        <w:t xml:space="preserve"> حدیث رفع </w:t>
      </w:r>
      <w:r w:rsidR="00B4728A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="00E51607" w:rsidRPr="00FE631B">
        <w:rPr>
          <w:rFonts w:hint="cs"/>
          <w:rtl/>
        </w:rPr>
        <w:t xml:space="preserve"> </w:t>
      </w:r>
      <w:r>
        <w:rPr>
          <w:rFonts w:hint="cs"/>
          <w:rtl/>
        </w:rPr>
        <w:t xml:space="preserve">اگر جایی بروید که </w:t>
      </w:r>
      <w:r w:rsidR="00B4728A">
        <w:rPr>
          <w:rFonts w:hint="cs"/>
          <w:rtl/>
        </w:rPr>
        <w:t>به‌صورت</w:t>
      </w:r>
      <w:r>
        <w:rPr>
          <w:rFonts w:hint="cs"/>
          <w:rtl/>
        </w:rPr>
        <w:t xml:space="preserve"> </w:t>
      </w:r>
      <w:r w:rsidR="00E51607" w:rsidRPr="00FE631B">
        <w:rPr>
          <w:rFonts w:hint="cs"/>
          <w:rtl/>
        </w:rPr>
        <w:t>اتفاق</w:t>
      </w:r>
      <w:r>
        <w:rPr>
          <w:rFonts w:hint="cs"/>
          <w:rtl/>
        </w:rPr>
        <w:t>ی،</w:t>
      </w:r>
      <w:r w:rsidR="00E51607" w:rsidRPr="00FE631B">
        <w:rPr>
          <w:rFonts w:hint="cs"/>
          <w:rtl/>
        </w:rPr>
        <w:t xml:space="preserve"> </w:t>
      </w:r>
      <w:r w:rsidR="00B4728A">
        <w:rPr>
          <w:rFonts w:hint="eastAsia"/>
          <w:rtl/>
        </w:rPr>
        <w:t>شمارا</w:t>
      </w:r>
      <w:r w:rsidR="00E51607" w:rsidRPr="00FE631B">
        <w:rPr>
          <w:rFonts w:hint="cs"/>
          <w:rtl/>
        </w:rPr>
        <w:t xml:space="preserve"> مجبور</w:t>
      </w:r>
      <w:r w:rsidR="00B4728A">
        <w:rPr>
          <w:rtl/>
        </w:rPr>
        <w:t xml:space="preserve"> </w:t>
      </w:r>
      <w:r w:rsidR="00E51607" w:rsidRPr="00FE631B">
        <w:rPr>
          <w:rFonts w:hint="cs"/>
          <w:rtl/>
        </w:rPr>
        <w:t>به شرب خمر کنند</w:t>
      </w:r>
      <w:r>
        <w:rPr>
          <w:rFonts w:hint="cs"/>
          <w:rtl/>
        </w:rPr>
        <w:t>،</w:t>
      </w:r>
      <w:r w:rsidR="00E51607" w:rsidRPr="00FE631B">
        <w:rPr>
          <w:rFonts w:hint="cs"/>
          <w:rtl/>
        </w:rPr>
        <w:t xml:space="preserve"> این را حدیث </w:t>
      </w:r>
      <w:r w:rsidR="00B4728A">
        <w:rPr>
          <w:rFonts w:hint="cs"/>
          <w:rtl/>
        </w:rPr>
        <w:t>برمی‌دارد</w:t>
      </w:r>
      <w:r w:rsidR="00E51607" w:rsidRPr="00FE631B">
        <w:rPr>
          <w:rFonts w:hint="cs"/>
          <w:rtl/>
        </w:rPr>
        <w:t xml:space="preserve"> اما اگر با علم و</w:t>
      </w:r>
      <w:r>
        <w:rPr>
          <w:rFonts w:hint="cs"/>
          <w:rtl/>
        </w:rPr>
        <w:t xml:space="preserve"> مقدمات خودتان</w:t>
      </w:r>
      <w:r w:rsidR="00E51607" w:rsidRPr="00FE631B">
        <w:rPr>
          <w:rFonts w:hint="cs"/>
          <w:rtl/>
        </w:rPr>
        <w:t xml:space="preserve"> در اکراه و اضطرار افتاد</w:t>
      </w:r>
      <w:r>
        <w:rPr>
          <w:rFonts w:hint="cs"/>
          <w:rtl/>
        </w:rPr>
        <w:t xml:space="preserve">ید </w:t>
      </w:r>
      <w:r w:rsidR="00E51607" w:rsidRPr="00FE631B">
        <w:rPr>
          <w:rFonts w:hint="cs"/>
          <w:rtl/>
        </w:rPr>
        <w:t>عرفا</w:t>
      </w:r>
      <w:r>
        <w:rPr>
          <w:rFonts w:hint="cs"/>
          <w:rtl/>
        </w:rPr>
        <w:t>ً</w:t>
      </w:r>
      <w:r w:rsidR="00E51607" w:rsidRPr="00FE631B">
        <w:rPr>
          <w:rFonts w:hint="cs"/>
          <w:rtl/>
        </w:rPr>
        <w:t xml:space="preserve"> اینجا </w:t>
      </w:r>
      <w:r w:rsidR="00B4728A">
        <w:rPr>
          <w:rFonts w:hint="eastAsia"/>
          <w:rtl/>
        </w:rPr>
        <w:t>نم</w:t>
      </w:r>
      <w:r w:rsidR="00B4728A">
        <w:rPr>
          <w:rFonts w:hint="cs"/>
          <w:rtl/>
        </w:rPr>
        <w:t>ی‌</w:t>
      </w:r>
      <w:r w:rsidR="00B4728A">
        <w:rPr>
          <w:rFonts w:hint="eastAsia"/>
          <w:rtl/>
        </w:rPr>
        <w:t>گو</w:t>
      </w:r>
      <w:r w:rsidR="00B4728A">
        <w:rPr>
          <w:rFonts w:hint="cs"/>
          <w:rtl/>
        </w:rPr>
        <w:t>ی</w:t>
      </w:r>
      <w:r w:rsidR="00B4728A">
        <w:rPr>
          <w:rFonts w:hint="eastAsia"/>
          <w:rtl/>
        </w:rPr>
        <w:t>ند</w:t>
      </w:r>
      <w:r>
        <w:rPr>
          <w:rFonts w:hint="cs"/>
          <w:rtl/>
        </w:rPr>
        <w:t>:</w:t>
      </w:r>
      <w:r w:rsidR="00E51607" w:rsidRPr="00FE631B">
        <w:rPr>
          <w:rFonts w:hint="cs"/>
          <w:rtl/>
        </w:rPr>
        <w:t xml:space="preserve"> مکره اس</w:t>
      </w:r>
      <w:r>
        <w:rPr>
          <w:rFonts w:hint="cs"/>
          <w:rtl/>
        </w:rPr>
        <w:t>ت چون اختیار داشت که انجام ندهد.</w:t>
      </w:r>
    </w:p>
    <w:p w:rsidR="00684976" w:rsidRDefault="00E12CB8" w:rsidP="00F94428">
      <w:pPr>
        <w:rPr>
          <w:rtl/>
        </w:rPr>
      </w:pPr>
      <w:r>
        <w:rPr>
          <w:rFonts w:hint="cs"/>
          <w:rtl/>
        </w:rPr>
        <w:t xml:space="preserve">شبیه این در نسیان است؛ </w:t>
      </w:r>
      <w:r w:rsidR="00B4728A">
        <w:rPr>
          <w:rFonts w:hint="eastAsia"/>
          <w:rtl/>
        </w:rPr>
        <w:t>مثلاً</w:t>
      </w:r>
      <w:r>
        <w:rPr>
          <w:rFonts w:hint="cs"/>
          <w:rtl/>
        </w:rPr>
        <w:t xml:space="preserve"> اگر</w:t>
      </w:r>
      <w:r w:rsidR="00E51607" w:rsidRPr="00FE631B">
        <w:rPr>
          <w:rFonts w:hint="cs"/>
          <w:rtl/>
        </w:rPr>
        <w:t xml:space="preserve"> </w:t>
      </w:r>
      <w:r w:rsidRPr="00FE631B">
        <w:rPr>
          <w:rFonts w:hint="cs"/>
          <w:rtl/>
        </w:rPr>
        <w:t xml:space="preserve">یادش رفت </w:t>
      </w:r>
      <w:r>
        <w:rPr>
          <w:rFonts w:hint="cs"/>
          <w:rtl/>
        </w:rPr>
        <w:t xml:space="preserve">که </w:t>
      </w:r>
      <w:r w:rsidR="00E51607" w:rsidRPr="00FE631B">
        <w:rPr>
          <w:rFonts w:hint="cs"/>
          <w:rtl/>
        </w:rPr>
        <w:t xml:space="preserve">چیزی </w:t>
      </w:r>
      <w:r w:rsidRPr="00FE631B">
        <w:rPr>
          <w:rFonts w:hint="cs"/>
          <w:rtl/>
        </w:rPr>
        <w:t xml:space="preserve">نجس </w:t>
      </w:r>
      <w:r w:rsidR="00E51607" w:rsidRPr="00FE631B">
        <w:rPr>
          <w:rFonts w:hint="cs"/>
          <w:rtl/>
        </w:rPr>
        <w:t>و حرام است و شرب کرد</w:t>
      </w:r>
      <w:r>
        <w:rPr>
          <w:rFonts w:hint="cs"/>
          <w:rtl/>
        </w:rPr>
        <w:t xml:space="preserve">؛ </w:t>
      </w:r>
      <w:r w:rsidR="00E51607" w:rsidRPr="00FE631B">
        <w:rPr>
          <w:rFonts w:hint="cs"/>
          <w:rtl/>
        </w:rPr>
        <w:t xml:space="preserve">حدیث رفع </w:t>
      </w:r>
      <w:r w:rsidR="00B4728A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="00E51607" w:rsidRPr="00FE631B">
        <w:rPr>
          <w:rFonts w:hint="cs"/>
          <w:rtl/>
        </w:rPr>
        <w:t xml:space="preserve"> </w:t>
      </w:r>
      <w:r>
        <w:rPr>
          <w:rFonts w:hint="cs"/>
          <w:rtl/>
        </w:rPr>
        <w:t xml:space="preserve">نسیان از امت من </w:t>
      </w:r>
      <w:r w:rsidR="00B4728A">
        <w:rPr>
          <w:rFonts w:hint="eastAsia"/>
          <w:rtl/>
        </w:rPr>
        <w:t>برداشته‌شده</w:t>
      </w:r>
      <w:r>
        <w:rPr>
          <w:rFonts w:hint="cs"/>
          <w:rtl/>
        </w:rPr>
        <w:t xml:space="preserve"> است و</w:t>
      </w:r>
      <w:r w:rsidR="00E51607" w:rsidRPr="00FE631B">
        <w:rPr>
          <w:rFonts w:hint="cs"/>
          <w:rtl/>
        </w:rPr>
        <w:t xml:space="preserve">لی </w:t>
      </w:r>
      <w:r>
        <w:rPr>
          <w:rFonts w:hint="cs"/>
          <w:rtl/>
        </w:rPr>
        <w:t>نسیان بدون اختیار شخص.</w:t>
      </w:r>
      <w:r w:rsidR="00E51607" w:rsidRPr="00FE631B">
        <w:rPr>
          <w:rFonts w:hint="cs"/>
          <w:rtl/>
        </w:rPr>
        <w:t xml:space="preserve"> </w:t>
      </w:r>
      <w:r>
        <w:rPr>
          <w:rFonts w:hint="cs"/>
          <w:rtl/>
        </w:rPr>
        <w:t xml:space="preserve">اما در </w:t>
      </w:r>
      <w:r w:rsidR="00E51607" w:rsidRPr="00FE631B">
        <w:rPr>
          <w:rFonts w:hint="cs"/>
          <w:rtl/>
        </w:rPr>
        <w:t xml:space="preserve">نسیانی که خودش </w:t>
      </w:r>
      <w:r w:rsidR="00B4728A">
        <w:rPr>
          <w:rFonts w:hint="eastAsia"/>
          <w:rtl/>
        </w:rPr>
        <w:t>عمداً</w:t>
      </w:r>
      <w:r w:rsidR="00E51607" w:rsidRPr="00FE631B">
        <w:rPr>
          <w:rFonts w:hint="cs"/>
          <w:rtl/>
        </w:rPr>
        <w:t xml:space="preserve"> کاری کرده که یادش برود</w:t>
      </w:r>
      <w:r>
        <w:rPr>
          <w:rFonts w:hint="cs"/>
          <w:rtl/>
        </w:rPr>
        <w:t>،</w:t>
      </w:r>
      <w:r w:rsidR="00E51607" w:rsidRPr="00FE631B">
        <w:rPr>
          <w:rFonts w:hint="cs"/>
          <w:rtl/>
        </w:rPr>
        <w:t xml:space="preserve"> </w:t>
      </w:r>
      <w:r>
        <w:rPr>
          <w:rFonts w:hint="cs"/>
          <w:rtl/>
        </w:rPr>
        <w:t>حدیث رفع شامل اینجا ن</w:t>
      </w:r>
      <w:r w:rsidR="00CE09E2">
        <w:rPr>
          <w:rFonts w:hint="cs"/>
          <w:rtl/>
        </w:rPr>
        <w:t>می‌شود</w:t>
      </w:r>
      <w:r>
        <w:rPr>
          <w:rFonts w:hint="cs"/>
          <w:rtl/>
        </w:rPr>
        <w:t>.</w:t>
      </w:r>
      <w:r w:rsidRPr="00FE631B">
        <w:rPr>
          <w:rFonts w:hint="cs"/>
          <w:rtl/>
        </w:rPr>
        <w:t xml:space="preserve"> </w:t>
      </w:r>
      <w:r w:rsidR="00E51607" w:rsidRPr="00FE631B">
        <w:rPr>
          <w:rFonts w:hint="cs"/>
          <w:rtl/>
        </w:rPr>
        <w:t>یا مثل</w:t>
      </w:r>
      <w:r>
        <w:rPr>
          <w:rFonts w:hint="cs"/>
          <w:rtl/>
        </w:rPr>
        <w:t>اً</w:t>
      </w:r>
      <w:r w:rsidR="00E51607" w:rsidRPr="00FE631B">
        <w:rPr>
          <w:rFonts w:hint="cs"/>
          <w:rtl/>
        </w:rPr>
        <w:t xml:space="preserve"> شخصی باید در وقتی نماز بخواند </w:t>
      </w:r>
      <w:r>
        <w:rPr>
          <w:rFonts w:hint="cs"/>
          <w:rtl/>
        </w:rPr>
        <w:t>اما</w:t>
      </w:r>
      <w:r w:rsidR="00E51607" w:rsidRPr="00FE631B">
        <w:rPr>
          <w:rFonts w:hint="cs"/>
          <w:rtl/>
        </w:rPr>
        <w:t xml:space="preserve"> چیزی </w:t>
      </w:r>
      <w:r w:rsidR="00B4728A">
        <w:rPr>
          <w:rFonts w:hint="eastAsia"/>
          <w:rtl/>
        </w:rPr>
        <w:t>م</w:t>
      </w:r>
      <w:r w:rsidR="00B4728A">
        <w:rPr>
          <w:rFonts w:hint="cs"/>
          <w:rtl/>
        </w:rPr>
        <w:t>ی‌</w:t>
      </w:r>
      <w:r w:rsidR="00B4728A">
        <w:rPr>
          <w:rFonts w:hint="eastAsia"/>
          <w:rtl/>
        </w:rPr>
        <w:t>خورد</w:t>
      </w:r>
      <w:r>
        <w:rPr>
          <w:rFonts w:hint="cs"/>
          <w:rtl/>
        </w:rPr>
        <w:t xml:space="preserve"> که </w:t>
      </w:r>
      <w:r w:rsidR="00B4728A">
        <w:rPr>
          <w:rFonts w:hint="eastAsia"/>
          <w:rtl/>
        </w:rPr>
        <w:t>ب</w:t>
      </w:r>
      <w:r w:rsidR="00B4728A">
        <w:rPr>
          <w:rFonts w:hint="cs"/>
          <w:rtl/>
        </w:rPr>
        <w:t>ی‌</w:t>
      </w:r>
      <w:r w:rsidR="00B4728A">
        <w:rPr>
          <w:rFonts w:hint="eastAsia"/>
          <w:rtl/>
        </w:rPr>
        <w:t>هوش</w:t>
      </w:r>
      <w:r>
        <w:rPr>
          <w:rFonts w:hint="cs"/>
          <w:rtl/>
        </w:rPr>
        <w:t xml:space="preserve"> بشود، </w:t>
      </w:r>
      <w:r w:rsidR="00684976">
        <w:rPr>
          <w:rFonts w:hint="cs"/>
          <w:rtl/>
        </w:rPr>
        <w:t>حدیث رفع شامل اینج</w:t>
      </w:r>
      <w:r w:rsidR="00E51607" w:rsidRPr="00FE631B">
        <w:rPr>
          <w:rFonts w:hint="cs"/>
          <w:rtl/>
        </w:rPr>
        <w:t>ا</w:t>
      </w:r>
      <w:r w:rsidR="00684976">
        <w:rPr>
          <w:rFonts w:hint="cs"/>
          <w:rtl/>
        </w:rPr>
        <w:t xml:space="preserve"> نیز ن</w:t>
      </w:r>
      <w:r w:rsidR="00CE09E2">
        <w:rPr>
          <w:rFonts w:hint="cs"/>
          <w:rtl/>
        </w:rPr>
        <w:t>می‌شود</w:t>
      </w:r>
      <w:r w:rsidR="00684976">
        <w:rPr>
          <w:rFonts w:hint="cs"/>
          <w:rtl/>
        </w:rPr>
        <w:t>.</w:t>
      </w:r>
    </w:p>
    <w:p w:rsidR="00333052" w:rsidRDefault="00333052" w:rsidP="00CF49B5">
      <w:pPr>
        <w:pStyle w:val="Heading1"/>
        <w:spacing w:before="0"/>
        <w:rPr>
          <w:rtl/>
        </w:rPr>
      </w:pPr>
      <w:bookmarkStart w:id="1" w:name="_Toc401549824"/>
      <w:r>
        <w:rPr>
          <w:rFonts w:hint="cs"/>
          <w:rtl/>
        </w:rPr>
        <w:lastRenderedPageBreak/>
        <w:t>دیدگاه مرحوم نائینی در مورد شمول مقدمات تولیدیه</w:t>
      </w:r>
      <w:bookmarkEnd w:id="1"/>
    </w:p>
    <w:p w:rsidR="00EB423C" w:rsidRPr="00FE631B" w:rsidRDefault="00684976" w:rsidP="00F94428">
      <w:pPr>
        <w:rPr>
          <w:rtl/>
        </w:rPr>
      </w:pPr>
      <w:r>
        <w:rPr>
          <w:rFonts w:hint="cs"/>
          <w:rtl/>
        </w:rPr>
        <w:t xml:space="preserve">نظر </w:t>
      </w:r>
      <w:r w:rsidR="00EB423C" w:rsidRPr="00FE631B">
        <w:rPr>
          <w:rFonts w:hint="cs"/>
          <w:rtl/>
        </w:rPr>
        <w:t>مرحوم نائینی و بزرگان دیگر</w:t>
      </w:r>
      <w:r>
        <w:rPr>
          <w:rFonts w:hint="cs"/>
          <w:rtl/>
        </w:rPr>
        <w:t xml:space="preserve"> تعمیم است؛ یعنی</w:t>
      </w:r>
      <w:r w:rsidR="00EB423C" w:rsidRPr="00FE631B">
        <w:rPr>
          <w:rFonts w:hint="cs"/>
          <w:rtl/>
        </w:rPr>
        <w:t xml:space="preserve"> مقدمات تولیدیه</w:t>
      </w:r>
      <w:r w:rsidR="00333052">
        <w:rPr>
          <w:rFonts w:hint="cs"/>
          <w:rtl/>
        </w:rPr>
        <w:t>،</w:t>
      </w:r>
      <w:r>
        <w:rPr>
          <w:rFonts w:hint="cs"/>
          <w:rtl/>
        </w:rPr>
        <w:t xml:space="preserve"> هم</w:t>
      </w:r>
      <w:r w:rsidR="00EB423C" w:rsidRPr="00FE631B">
        <w:rPr>
          <w:rFonts w:hint="cs"/>
          <w:rtl/>
        </w:rPr>
        <w:t xml:space="preserve"> قسم اول </w:t>
      </w:r>
      <w:r>
        <w:rPr>
          <w:rFonts w:hint="cs"/>
          <w:rtl/>
        </w:rPr>
        <w:t xml:space="preserve">را که </w:t>
      </w:r>
      <w:r w:rsidR="00EB423C" w:rsidRPr="00FE631B">
        <w:rPr>
          <w:rFonts w:hint="cs"/>
          <w:rtl/>
        </w:rPr>
        <w:t xml:space="preserve">اختیار ندارد </w:t>
      </w:r>
      <w:r>
        <w:rPr>
          <w:rFonts w:hint="cs"/>
          <w:rtl/>
        </w:rPr>
        <w:t xml:space="preserve">شامل می‌شود و هم قسم دوم و سوم که اکراه و اضطرار است را در </w:t>
      </w:r>
      <w:r w:rsidR="00B4728A">
        <w:rPr>
          <w:rFonts w:hint="eastAsia"/>
          <w:rtl/>
        </w:rPr>
        <w:t>برم</w:t>
      </w:r>
      <w:r w:rsidR="00B4728A">
        <w:rPr>
          <w:rFonts w:hint="cs"/>
          <w:rtl/>
        </w:rPr>
        <w:t>ی‌</w:t>
      </w:r>
      <w:r w:rsidR="00B4728A">
        <w:rPr>
          <w:rFonts w:hint="eastAsia"/>
          <w:rtl/>
        </w:rPr>
        <w:t>گ</w:t>
      </w:r>
      <w:r w:rsidR="00B4728A">
        <w:rPr>
          <w:rFonts w:hint="cs"/>
          <w:rtl/>
        </w:rPr>
        <w:t>ی</w:t>
      </w:r>
      <w:r w:rsidR="00B4728A">
        <w:rPr>
          <w:rFonts w:hint="eastAsia"/>
          <w:rtl/>
        </w:rPr>
        <w:t>رد</w:t>
      </w:r>
      <w:r>
        <w:rPr>
          <w:rFonts w:hint="cs"/>
          <w:rtl/>
        </w:rPr>
        <w:t xml:space="preserve">. آیت‌الله تبریزی در توضیح </w:t>
      </w:r>
      <w:r w:rsidR="00B4728A">
        <w:rPr>
          <w:rFonts w:hint="cs"/>
          <w:rtl/>
        </w:rPr>
        <w:t xml:space="preserve">این مطلب </w:t>
      </w:r>
      <w:r>
        <w:rPr>
          <w:rFonts w:hint="cs"/>
          <w:rtl/>
        </w:rPr>
        <w:t>فرمودند: حدیث رفع، اکراه و اضطرار با اختیار را نمی‌گیرد</w:t>
      </w:r>
      <w:r w:rsidR="00804D52">
        <w:rPr>
          <w:rFonts w:hint="cs"/>
          <w:rtl/>
        </w:rPr>
        <w:t xml:space="preserve"> و لذا در اینجا تکلیف هست.</w:t>
      </w:r>
    </w:p>
    <w:p w:rsidR="00CE09E2" w:rsidRDefault="00CE09E2" w:rsidP="00CF49B5">
      <w:pPr>
        <w:pStyle w:val="Heading1"/>
        <w:spacing w:before="0"/>
        <w:rPr>
          <w:rtl/>
        </w:rPr>
      </w:pPr>
      <w:bookmarkStart w:id="2" w:name="_Toc401549825"/>
      <w:r>
        <w:rPr>
          <w:rFonts w:hint="cs"/>
          <w:rtl/>
        </w:rPr>
        <w:t>لازمه اکراه و اضطرار خودساخته</w:t>
      </w:r>
      <w:bookmarkEnd w:id="2"/>
    </w:p>
    <w:p w:rsidR="00EB423C" w:rsidRPr="00FE631B" w:rsidRDefault="00804D52" w:rsidP="00F94428">
      <w:pPr>
        <w:rPr>
          <w:rtl/>
        </w:rPr>
      </w:pPr>
      <w:r w:rsidRPr="00FE631B">
        <w:rPr>
          <w:rFonts w:hint="cs"/>
          <w:rtl/>
        </w:rPr>
        <w:t xml:space="preserve">این مطلب </w:t>
      </w:r>
      <w:r w:rsidR="00B4728A">
        <w:rPr>
          <w:rFonts w:hint="eastAsia"/>
          <w:rtl/>
        </w:rPr>
        <w:t>ازنظر</w:t>
      </w:r>
      <w:r>
        <w:rPr>
          <w:rFonts w:hint="cs"/>
          <w:rtl/>
        </w:rPr>
        <w:t xml:space="preserve"> </w:t>
      </w:r>
      <w:r w:rsidRPr="00FE631B">
        <w:rPr>
          <w:rFonts w:hint="cs"/>
          <w:rtl/>
        </w:rPr>
        <w:t>فقهی صحیح است و</w:t>
      </w:r>
      <w:r>
        <w:rPr>
          <w:rFonts w:hint="cs"/>
          <w:rtl/>
        </w:rPr>
        <w:t xml:space="preserve"> اکراه و اضطرار، انصراف </w:t>
      </w:r>
      <w:r w:rsidR="00CE09E2">
        <w:rPr>
          <w:rFonts w:hint="cs"/>
          <w:rtl/>
        </w:rPr>
        <w:t>به‌جایی</w:t>
      </w:r>
      <w:r>
        <w:rPr>
          <w:rFonts w:hint="cs"/>
          <w:rtl/>
        </w:rPr>
        <w:t xml:space="preserve"> دارند که اختیاری نباشد. اما </w:t>
      </w:r>
      <w:r w:rsidR="00CE09E2">
        <w:rPr>
          <w:rFonts w:hint="cs"/>
          <w:rtl/>
        </w:rPr>
        <w:t>سؤال</w:t>
      </w:r>
      <w:r w:rsidR="00F23AB5" w:rsidRPr="00FE631B">
        <w:rPr>
          <w:rFonts w:hint="cs"/>
          <w:rtl/>
        </w:rPr>
        <w:t xml:space="preserve"> این است که آیا این بحث</w:t>
      </w:r>
      <w:r>
        <w:rPr>
          <w:rFonts w:hint="cs"/>
          <w:rtl/>
        </w:rPr>
        <w:t>، مستلزم این است که مقدمه‌اش را هم حرام بدانیم و حرمت غیری را روی آن مقدمه ببریم یا نه؟</w:t>
      </w:r>
    </w:p>
    <w:p w:rsidR="001578EB" w:rsidRDefault="00564D4A" w:rsidP="00F94428">
      <w:pPr>
        <w:rPr>
          <w:rtl/>
        </w:rPr>
      </w:pPr>
      <w:r w:rsidRPr="00FE631B">
        <w:rPr>
          <w:rFonts w:hint="cs"/>
          <w:rtl/>
        </w:rPr>
        <w:t xml:space="preserve">مشهور و </w:t>
      </w:r>
      <w:r w:rsidR="00804D52">
        <w:rPr>
          <w:rFonts w:hint="cs"/>
          <w:rtl/>
        </w:rPr>
        <w:t>آیت‌الله</w:t>
      </w:r>
      <w:r w:rsidRPr="00FE631B">
        <w:rPr>
          <w:rFonts w:hint="cs"/>
          <w:rtl/>
        </w:rPr>
        <w:t xml:space="preserve"> تبری</w:t>
      </w:r>
      <w:r w:rsidR="00804D52">
        <w:rPr>
          <w:rFonts w:hint="cs"/>
          <w:rtl/>
        </w:rPr>
        <w:t>ز</w:t>
      </w:r>
      <w:r w:rsidRPr="00FE631B">
        <w:rPr>
          <w:rFonts w:hint="cs"/>
          <w:rtl/>
        </w:rPr>
        <w:t xml:space="preserve">ی </w:t>
      </w:r>
      <w:r w:rsidR="00B4728A">
        <w:rPr>
          <w:rFonts w:hint="cs"/>
          <w:rtl/>
        </w:rPr>
        <w:t>می‌گویند</w:t>
      </w:r>
      <w:r w:rsidR="00804D52">
        <w:rPr>
          <w:rFonts w:hint="cs"/>
          <w:rtl/>
        </w:rPr>
        <w:t>: از اول نباید خود</w:t>
      </w:r>
      <w:r w:rsidRPr="00FE631B">
        <w:rPr>
          <w:rFonts w:hint="cs"/>
          <w:rtl/>
        </w:rPr>
        <w:t xml:space="preserve"> را </w:t>
      </w:r>
      <w:r w:rsidR="00804D52">
        <w:rPr>
          <w:rFonts w:hint="cs"/>
          <w:rtl/>
        </w:rPr>
        <w:t>وارد این کار کند و</w:t>
      </w:r>
      <w:r w:rsidRPr="00FE631B">
        <w:rPr>
          <w:rFonts w:hint="cs"/>
          <w:rtl/>
        </w:rPr>
        <w:t xml:space="preserve"> اقدامی نکن</w:t>
      </w:r>
      <w:r w:rsidR="00804D52">
        <w:rPr>
          <w:rFonts w:hint="cs"/>
          <w:rtl/>
        </w:rPr>
        <w:t xml:space="preserve">د که </w:t>
      </w:r>
      <w:r w:rsidR="00B4728A">
        <w:rPr>
          <w:rFonts w:hint="cs"/>
          <w:rtl/>
        </w:rPr>
        <w:t>به‌اکراه</w:t>
      </w:r>
      <w:r w:rsidR="00804D52">
        <w:rPr>
          <w:rFonts w:hint="cs"/>
          <w:rtl/>
        </w:rPr>
        <w:t xml:space="preserve"> واضطرار برسد؛ اما حالا که این کار را کرده، مقدمه هم حرام می‌شود.</w:t>
      </w:r>
      <w:r w:rsidRPr="00FE631B">
        <w:rPr>
          <w:rFonts w:hint="cs"/>
          <w:rtl/>
        </w:rPr>
        <w:t xml:space="preserve"> ما </w:t>
      </w:r>
      <w:r w:rsidR="00CE09E2">
        <w:rPr>
          <w:rFonts w:hint="cs"/>
          <w:rtl/>
        </w:rPr>
        <w:t>می‌گوییم</w:t>
      </w:r>
      <w:r w:rsidR="00804D52">
        <w:rPr>
          <w:rFonts w:hint="cs"/>
          <w:rtl/>
        </w:rPr>
        <w:t>:</w:t>
      </w:r>
      <w:r w:rsidRPr="00FE631B">
        <w:rPr>
          <w:rFonts w:hint="cs"/>
          <w:rtl/>
        </w:rPr>
        <w:t xml:space="preserve"> همیشه این</w:t>
      </w:r>
      <w:r w:rsidR="00804D52">
        <w:rPr>
          <w:rFonts w:hint="cs"/>
          <w:rtl/>
        </w:rPr>
        <w:t xml:space="preserve">‌گونه </w:t>
      </w:r>
      <w:r w:rsidRPr="00FE631B">
        <w:rPr>
          <w:rFonts w:hint="cs"/>
          <w:rtl/>
        </w:rPr>
        <w:t>نیست</w:t>
      </w:r>
      <w:r w:rsidR="00804D52">
        <w:rPr>
          <w:rFonts w:hint="cs"/>
          <w:rtl/>
        </w:rPr>
        <w:t>؛</w:t>
      </w:r>
      <w:r w:rsidR="001578EB">
        <w:rPr>
          <w:rFonts w:hint="cs"/>
          <w:rtl/>
        </w:rPr>
        <w:t xml:space="preserve"> </w:t>
      </w:r>
      <w:r w:rsidRPr="00FE631B">
        <w:rPr>
          <w:rFonts w:hint="cs"/>
          <w:rtl/>
        </w:rPr>
        <w:t>در شرایط اکراه و اضطرار خودساخته</w:t>
      </w:r>
      <w:r w:rsidR="001578EB">
        <w:rPr>
          <w:rFonts w:hint="cs"/>
          <w:rtl/>
        </w:rPr>
        <w:t>،</w:t>
      </w:r>
      <w:r w:rsidRPr="00FE631B">
        <w:rPr>
          <w:rFonts w:hint="cs"/>
          <w:rtl/>
        </w:rPr>
        <w:t xml:space="preserve"> </w:t>
      </w:r>
      <w:r w:rsidR="00B4728A">
        <w:rPr>
          <w:rFonts w:hint="eastAsia"/>
          <w:rtl/>
        </w:rPr>
        <w:t>بازهم</w:t>
      </w:r>
      <w:r w:rsidRPr="00FE631B">
        <w:rPr>
          <w:rFonts w:hint="cs"/>
          <w:rtl/>
        </w:rPr>
        <w:t xml:space="preserve"> اختیار دارد و </w:t>
      </w:r>
      <w:r w:rsidR="001578EB">
        <w:rPr>
          <w:rFonts w:hint="cs"/>
          <w:rtl/>
        </w:rPr>
        <w:t xml:space="preserve">اطلاقات </w:t>
      </w:r>
      <w:r w:rsidRPr="00FE631B">
        <w:rPr>
          <w:rFonts w:hint="cs"/>
          <w:rtl/>
        </w:rPr>
        <w:t>نهی از شرب خمر این را هم شامل است چ</w:t>
      </w:r>
      <w:r w:rsidR="001578EB">
        <w:rPr>
          <w:rFonts w:hint="cs"/>
          <w:rtl/>
        </w:rPr>
        <w:t>ون حدیث رفع این را برنداشته است. پس</w:t>
      </w:r>
      <w:r w:rsidRPr="00FE631B">
        <w:rPr>
          <w:rFonts w:hint="cs"/>
          <w:rtl/>
        </w:rPr>
        <w:t xml:space="preserve"> </w:t>
      </w:r>
      <w:r w:rsidR="00BC43B8" w:rsidRPr="00FE631B">
        <w:rPr>
          <w:rFonts w:hint="cs"/>
          <w:rtl/>
        </w:rPr>
        <w:t xml:space="preserve">اگر </w:t>
      </w:r>
      <w:r w:rsidR="001578EB" w:rsidRPr="00FE631B">
        <w:rPr>
          <w:rFonts w:hint="cs"/>
          <w:rtl/>
        </w:rPr>
        <w:t xml:space="preserve">خطاب </w:t>
      </w:r>
      <w:r w:rsidR="00B4728A">
        <w:rPr>
          <w:rFonts w:hint="cs"/>
          <w:rtl/>
        </w:rPr>
        <w:t>می‌تواند</w:t>
      </w:r>
      <w:r w:rsidR="00BC43B8" w:rsidRPr="00FE631B">
        <w:rPr>
          <w:rFonts w:hint="cs"/>
          <w:rtl/>
        </w:rPr>
        <w:t xml:space="preserve"> </w:t>
      </w:r>
      <w:r w:rsidR="001578EB">
        <w:rPr>
          <w:rFonts w:hint="cs"/>
          <w:rtl/>
        </w:rPr>
        <w:t xml:space="preserve">متوجه خود فعل </w:t>
      </w:r>
      <w:r w:rsidR="00BC43B8" w:rsidRPr="00FE631B">
        <w:rPr>
          <w:rFonts w:hint="cs"/>
          <w:rtl/>
        </w:rPr>
        <w:t xml:space="preserve">بشود چرا </w:t>
      </w:r>
      <w:r w:rsidR="00B4728A">
        <w:rPr>
          <w:rFonts w:hint="cs"/>
          <w:rtl/>
        </w:rPr>
        <w:t>مقدمه‌اش</w:t>
      </w:r>
      <w:r w:rsidR="00BC43B8" w:rsidRPr="00FE631B">
        <w:rPr>
          <w:rFonts w:hint="cs"/>
          <w:rtl/>
        </w:rPr>
        <w:t xml:space="preserve"> را حرام بدانیم؟ </w:t>
      </w:r>
      <w:r w:rsidR="001578EB">
        <w:rPr>
          <w:rFonts w:hint="cs"/>
          <w:rtl/>
        </w:rPr>
        <w:t xml:space="preserve">چون مقدمه را که انجام داد، هنوز اختیار دارد و </w:t>
      </w:r>
      <w:r w:rsidR="00BC43B8" w:rsidRPr="00FE631B">
        <w:rPr>
          <w:rFonts w:hint="cs"/>
          <w:rtl/>
        </w:rPr>
        <w:t xml:space="preserve">مقدمه تولیدی نیست برای </w:t>
      </w:r>
      <w:r w:rsidR="00B4728A">
        <w:rPr>
          <w:rFonts w:hint="cs"/>
          <w:rtl/>
        </w:rPr>
        <w:t>این‌که</w:t>
      </w:r>
      <w:r w:rsidR="00BC43B8" w:rsidRPr="00FE631B">
        <w:rPr>
          <w:rFonts w:hint="cs"/>
          <w:rtl/>
        </w:rPr>
        <w:t xml:space="preserve"> </w:t>
      </w:r>
      <w:r w:rsidR="00B4728A">
        <w:rPr>
          <w:rFonts w:hint="eastAsia"/>
          <w:rtl/>
        </w:rPr>
        <w:t>بعدازآن</w:t>
      </w:r>
      <w:r w:rsidR="00BC43B8" w:rsidRPr="00FE631B">
        <w:rPr>
          <w:rFonts w:hint="cs"/>
          <w:rtl/>
        </w:rPr>
        <w:t xml:space="preserve"> </w:t>
      </w:r>
      <w:r w:rsidR="00B4728A">
        <w:rPr>
          <w:rFonts w:hint="cs"/>
          <w:rtl/>
        </w:rPr>
        <w:t>می‌تواند</w:t>
      </w:r>
      <w:r w:rsidR="00BC43B8" w:rsidRPr="00FE631B">
        <w:rPr>
          <w:rFonts w:hint="cs"/>
          <w:rtl/>
        </w:rPr>
        <w:t xml:space="preserve"> تحمل ضرر کند و نخورد و مرتکب حرام شود</w:t>
      </w:r>
      <w:r w:rsidR="001578EB">
        <w:rPr>
          <w:rFonts w:hint="cs"/>
          <w:rtl/>
        </w:rPr>
        <w:t>.</w:t>
      </w:r>
    </w:p>
    <w:p w:rsidR="0053098A" w:rsidRDefault="001A2374" w:rsidP="00F94428">
      <w:pPr>
        <w:rPr>
          <w:rtl/>
        </w:rPr>
      </w:pPr>
      <w:r w:rsidRPr="00FE631B">
        <w:rPr>
          <w:rFonts w:hint="cs"/>
          <w:rtl/>
        </w:rPr>
        <w:t xml:space="preserve">ممکن است </w:t>
      </w:r>
      <w:r w:rsidR="001578EB">
        <w:rPr>
          <w:rFonts w:hint="cs"/>
          <w:rtl/>
        </w:rPr>
        <w:t>کسی این‌گونه جواب بده</w:t>
      </w:r>
      <w:r w:rsidRPr="00FE631B">
        <w:rPr>
          <w:rFonts w:hint="cs"/>
          <w:rtl/>
        </w:rPr>
        <w:t xml:space="preserve">د </w:t>
      </w:r>
      <w:r w:rsidR="001578EB">
        <w:rPr>
          <w:rFonts w:hint="cs"/>
          <w:rtl/>
        </w:rPr>
        <w:t>که در بعضی از مقدمات</w:t>
      </w:r>
      <w:r w:rsidRPr="00FE631B">
        <w:rPr>
          <w:rFonts w:hint="cs"/>
          <w:rtl/>
        </w:rPr>
        <w:t xml:space="preserve"> </w:t>
      </w:r>
      <w:r w:rsidR="001578EB">
        <w:rPr>
          <w:rFonts w:hint="cs"/>
          <w:rtl/>
        </w:rPr>
        <w:t>یقین داریم</w:t>
      </w:r>
      <w:r w:rsidRPr="00FE631B">
        <w:rPr>
          <w:rFonts w:hint="cs"/>
          <w:rtl/>
        </w:rPr>
        <w:t xml:space="preserve"> </w:t>
      </w:r>
      <w:r w:rsidR="0053098A">
        <w:rPr>
          <w:rFonts w:hint="cs"/>
          <w:rtl/>
        </w:rPr>
        <w:t xml:space="preserve">که </w:t>
      </w:r>
      <w:r w:rsidRPr="00FE631B">
        <w:rPr>
          <w:rFonts w:hint="cs"/>
          <w:rtl/>
        </w:rPr>
        <w:t>حرام است</w:t>
      </w:r>
      <w:r w:rsidR="0053098A">
        <w:rPr>
          <w:rFonts w:hint="cs"/>
          <w:rtl/>
        </w:rPr>
        <w:t xml:space="preserve">؛ مثلاً </w:t>
      </w:r>
      <w:r w:rsidR="00CE09E2">
        <w:rPr>
          <w:rFonts w:hint="cs"/>
          <w:rtl/>
        </w:rPr>
        <w:t>درجایی</w:t>
      </w:r>
      <w:r w:rsidR="0053098A">
        <w:rPr>
          <w:rFonts w:hint="cs"/>
          <w:rtl/>
        </w:rPr>
        <w:t xml:space="preserve"> که اگر انجام ندهد کشته می‌شود. این را چگونه جواب </w:t>
      </w:r>
      <w:r w:rsidR="00B4728A">
        <w:rPr>
          <w:rFonts w:hint="cs"/>
          <w:rtl/>
        </w:rPr>
        <w:t>می‌دهید</w:t>
      </w:r>
      <w:r w:rsidR="0053098A">
        <w:rPr>
          <w:rFonts w:hint="cs"/>
          <w:rtl/>
        </w:rPr>
        <w:t>؟</w:t>
      </w:r>
    </w:p>
    <w:p w:rsidR="0053098A" w:rsidRDefault="0053098A" w:rsidP="00F94428">
      <w:pPr>
        <w:rPr>
          <w:rtl/>
        </w:rPr>
      </w:pPr>
      <w:r>
        <w:rPr>
          <w:rFonts w:hint="cs"/>
          <w:rtl/>
        </w:rPr>
        <w:t xml:space="preserve">در پاسخ </w:t>
      </w:r>
      <w:r w:rsidR="00CE09E2">
        <w:rPr>
          <w:rFonts w:hint="cs"/>
          <w:rtl/>
        </w:rPr>
        <w:t>می‌گوییم</w:t>
      </w:r>
      <w:r>
        <w:rPr>
          <w:rFonts w:hint="cs"/>
          <w:rtl/>
        </w:rPr>
        <w:t>:</w:t>
      </w:r>
      <w:r w:rsidR="001A2374" w:rsidRPr="00FE631B">
        <w:rPr>
          <w:rFonts w:hint="cs"/>
          <w:rtl/>
        </w:rPr>
        <w:t xml:space="preserve"> همیشه </w:t>
      </w:r>
      <w:r>
        <w:rPr>
          <w:rFonts w:hint="cs"/>
          <w:rtl/>
        </w:rPr>
        <w:t xml:space="preserve">اکراه یا اضطرار </w:t>
      </w:r>
      <w:r w:rsidR="001A2374" w:rsidRPr="00FE631B">
        <w:rPr>
          <w:rFonts w:hint="cs"/>
          <w:rtl/>
        </w:rPr>
        <w:t xml:space="preserve">در حد مرگ </w:t>
      </w:r>
      <w:r>
        <w:rPr>
          <w:rFonts w:hint="cs"/>
          <w:rtl/>
        </w:rPr>
        <w:t>نیست. خیلی از اوقات، اکراه یا اضطرار به غیر مرگ است؛ مثلاً ضرر مالی متوجه او است.</w:t>
      </w:r>
      <w:r w:rsidR="001A2374" w:rsidRPr="00FE631B">
        <w:rPr>
          <w:rFonts w:hint="cs"/>
          <w:rtl/>
        </w:rPr>
        <w:t xml:space="preserve"> </w:t>
      </w:r>
      <w:r>
        <w:rPr>
          <w:rFonts w:hint="cs"/>
          <w:rtl/>
        </w:rPr>
        <w:t xml:space="preserve">در </w:t>
      </w:r>
      <w:r w:rsidR="001A2374" w:rsidRPr="00FE631B">
        <w:rPr>
          <w:rFonts w:hint="cs"/>
          <w:rtl/>
        </w:rPr>
        <w:t>این</w:t>
      </w:r>
      <w:r>
        <w:rPr>
          <w:rFonts w:hint="cs"/>
          <w:rtl/>
        </w:rPr>
        <w:t>جا</w:t>
      </w:r>
      <w:r w:rsidR="001A2374" w:rsidRPr="00FE631B">
        <w:rPr>
          <w:rFonts w:hint="cs"/>
          <w:rtl/>
        </w:rPr>
        <w:t xml:space="preserve"> مقدمه تولیدیه نیست.</w:t>
      </w:r>
      <w:r>
        <w:rPr>
          <w:rFonts w:hint="cs"/>
          <w:rtl/>
        </w:rPr>
        <w:t xml:space="preserve"> </w:t>
      </w:r>
      <w:r w:rsidR="001A2374" w:rsidRPr="00FE631B">
        <w:rPr>
          <w:rFonts w:hint="cs"/>
          <w:rtl/>
        </w:rPr>
        <w:t xml:space="preserve">اگر شرایط اکراه و اضطرار بعدی، </w:t>
      </w:r>
      <w:r>
        <w:rPr>
          <w:rFonts w:hint="cs"/>
          <w:rtl/>
        </w:rPr>
        <w:t xml:space="preserve">شرایطی است که </w:t>
      </w:r>
      <w:r w:rsidRPr="00FE631B">
        <w:rPr>
          <w:rFonts w:hint="cs"/>
          <w:rtl/>
        </w:rPr>
        <w:t xml:space="preserve">سلب قدرت </w:t>
      </w:r>
      <w:r w:rsidR="00CE09E2">
        <w:rPr>
          <w:rFonts w:hint="cs"/>
          <w:rtl/>
        </w:rPr>
        <w:t>می‌شود</w:t>
      </w:r>
      <w:r>
        <w:rPr>
          <w:rFonts w:hint="cs"/>
          <w:rtl/>
        </w:rPr>
        <w:t xml:space="preserve"> و</w:t>
      </w:r>
      <w:r w:rsidRPr="00FE631B">
        <w:rPr>
          <w:rFonts w:hint="cs"/>
          <w:rtl/>
        </w:rPr>
        <w:t xml:space="preserve"> </w:t>
      </w:r>
      <w:r>
        <w:rPr>
          <w:rFonts w:hint="cs"/>
          <w:rtl/>
        </w:rPr>
        <w:t xml:space="preserve">تحمل این ضرر </w:t>
      </w:r>
      <w:r w:rsidRPr="00FE631B">
        <w:rPr>
          <w:rFonts w:hint="cs"/>
          <w:rtl/>
        </w:rPr>
        <w:t>شرعا</w:t>
      </w:r>
      <w:r>
        <w:rPr>
          <w:rFonts w:hint="cs"/>
          <w:rtl/>
        </w:rPr>
        <w:t>ً حرام است</w:t>
      </w:r>
      <w:r w:rsidR="001A2374" w:rsidRPr="00FE631B">
        <w:rPr>
          <w:rFonts w:hint="cs"/>
          <w:rtl/>
        </w:rPr>
        <w:t xml:space="preserve">، </w:t>
      </w:r>
      <w:r w:rsidR="00B4728A">
        <w:rPr>
          <w:rFonts w:hint="cs"/>
          <w:rtl/>
        </w:rPr>
        <w:t>مقدمه‌اش</w:t>
      </w:r>
      <w:r w:rsidR="001A2374" w:rsidRPr="00FE631B">
        <w:rPr>
          <w:rFonts w:hint="cs"/>
          <w:rtl/>
        </w:rPr>
        <w:t xml:space="preserve"> تولیدی </w:t>
      </w:r>
      <w:r w:rsidR="00CE09E2">
        <w:rPr>
          <w:rFonts w:hint="cs"/>
          <w:rtl/>
        </w:rPr>
        <w:t>می‌شود</w:t>
      </w:r>
      <w:r w:rsidR="001A2374" w:rsidRPr="00FE631B">
        <w:rPr>
          <w:rFonts w:hint="cs"/>
          <w:rtl/>
        </w:rPr>
        <w:t xml:space="preserve"> اما اگر </w:t>
      </w:r>
      <w:r w:rsidR="00B4728A">
        <w:rPr>
          <w:rFonts w:hint="cs"/>
          <w:rtl/>
        </w:rPr>
        <w:t>این‌گونه</w:t>
      </w:r>
      <w:r w:rsidR="001A2374" w:rsidRPr="00FE631B">
        <w:rPr>
          <w:rFonts w:hint="cs"/>
          <w:rtl/>
        </w:rPr>
        <w:t xml:space="preserve"> نیست</w:t>
      </w:r>
      <w:r>
        <w:rPr>
          <w:rFonts w:hint="cs"/>
          <w:rtl/>
        </w:rPr>
        <w:t>؛</w:t>
      </w:r>
      <w:r w:rsidR="001A2374" w:rsidRPr="00FE631B">
        <w:rPr>
          <w:rFonts w:hint="cs"/>
          <w:rtl/>
        </w:rPr>
        <w:t xml:space="preserve"> مثل</w:t>
      </w:r>
      <w:r>
        <w:rPr>
          <w:rFonts w:hint="cs"/>
          <w:rtl/>
        </w:rPr>
        <w:t>اً</w:t>
      </w:r>
      <w:r w:rsidR="001A2374" w:rsidRPr="00FE631B">
        <w:rPr>
          <w:rFonts w:hint="cs"/>
          <w:rtl/>
        </w:rPr>
        <w:t xml:space="preserve"> </w:t>
      </w:r>
      <w:r>
        <w:rPr>
          <w:rFonts w:hint="cs"/>
          <w:rtl/>
        </w:rPr>
        <w:t>مکره یا مضطر به دادن</w:t>
      </w:r>
      <w:r w:rsidR="001A2374" w:rsidRPr="00FE631B">
        <w:rPr>
          <w:rFonts w:hint="cs"/>
          <w:rtl/>
        </w:rPr>
        <w:t xml:space="preserve"> پول </w:t>
      </w:r>
      <w:r>
        <w:rPr>
          <w:rFonts w:hint="cs"/>
          <w:rtl/>
        </w:rPr>
        <w:t>شود، اینجا مقدمه تولیدیه نیست.</w:t>
      </w:r>
    </w:p>
    <w:p w:rsidR="00CE09E2" w:rsidRDefault="00CE09E2" w:rsidP="00CF49B5">
      <w:pPr>
        <w:pStyle w:val="Heading1"/>
        <w:spacing w:before="0"/>
        <w:rPr>
          <w:rtl/>
        </w:rPr>
      </w:pPr>
      <w:bookmarkStart w:id="3" w:name="_Toc401549826"/>
      <w:r>
        <w:rPr>
          <w:rFonts w:hint="cs"/>
          <w:rtl/>
        </w:rPr>
        <w:t>جمع‌بندی بحث</w:t>
      </w:r>
      <w:bookmarkEnd w:id="3"/>
    </w:p>
    <w:p w:rsidR="0053098A" w:rsidRDefault="00CE09E2" w:rsidP="00F94428">
      <w:pPr>
        <w:rPr>
          <w:rtl/>
        </w:rPr>
      </w:pPr>
      <w:r>
        <w:rPr>
          <w:rFonts w:hint="cs"/>
          <w:rtl/>
        </w:rPr>
        <w:t xml:space="preserve">ما قائل </w:t>
      </w:r>
      <w:r w:rsidR="00B4728A">
        <w:rPr>
          <w:rFonts w:hint="eastAsia"/>
          <w:rtl/>
        </w:rPr>
        <w:t>به‌تفص</w:t>
      </w:r>
      <w:r w:rsidR="00B4728A">
        <w:rPr>
          <w:rFonts w:hint="cs"/>
          <w:rtl/>
        </w:rPr>
        <w:t>ی</w:t>
      </w:r>
      <w:r w:rsidR="00B4728A">
        <w:rPr>
          <w:rFonts w:hint="eastAsia"/>
          <w:rtl/>
        </w:rPr>
        <w:t>ل</w:t>
      </w:r>
      <w:r>
        <w:rPr>
          <w:rFonts w:hint="cs"/>
          <w:rtl/>
        </w:rPr>
        <w:t xml:space="preserve"> هستیم؛</w:t>
      </w:r>
      <w:r w:rsidRPr="00FE631B">
        <w:rPr>
          <w:rFonts w:hint="cs"/>
          <w:rtl/>
        </w:rPr>
        <w:t xml:space="preserve"> </w:t>
      </w:r>
      <w:r w:rsidR="0053098A" w:rsidRPr="00FE631B">
        <w:rPr>
          <w:rFonts w:hint="cs"/>
          <w:rtl/>
        </w:rPr>
        <w:t xml:space="preserve">در قسم اول </w:t>
      </w:r>
      <w:r>
        <w:rPr>
          <w:rFonts w:hint="cs"/>
          <w:rtl/>
        </w:rPr>
        <w:t>مقدمه حرام، یعنی</w:t>
      </w:r>
      <w:r w:rsidR="0053098A">
        <w:rPr>
          <w:rFonts w:hint="cs"/>
          <w:rtl/>
        </w:rPr>
        <w:t xml:space="preserve"> </w:t>
      </w:r>
      <w:r w:rsidR="0053098A" w:rsidRPr="00FE631B">
        <w:rPr>
          <w:rFonts w:hint="cs"/>
          <w:rtl/>
        </w:rPr>
        <w:t xml:space="preserve">جایی که </w:t>
      </w:r>
      <w:r w:rsidR="00B4728A">
        <w:rPr>
          <w:rFonts w:hint="cs"/>
          <w:rtl/>
        </w:rPr>
        <w:t>بی‌اختیار</w:t>
      </w:r>
      <w:r w:rsidR="0053098A" w:rsidRPr="00FE631B">
        <w:rPr>
          <w:rFonts w:hint="cs"/>
          <w:rtl/>
        </w:rPr>
        <w:t xml:space="preserve"> </w:t>
      </w:r>
      <w:r>
        <w:rPr>
          <w:rFonts w:hint="cs"/>
          <w:rtl/>
        </w:rPr>
        <w:t>می‌شود،</w:t>
      </w:r>
      <w:r w:rsidR="0053098A" w:rsidRPr="00FE631B">
        <w:rPr>
          <w:rFonts w:hint="cs"/>
          <w:rtl/>
        </w:rPr>
        <w:t xml:space="preserve"> </w:t>
      </w:r>
      <w:r w:rsidR="001A2374" w:rsidRPr="00FE631B">
        <w:rPr>
          <w:rFonts w:hint="cs"/>
          <w:rtl/>
        </w:rPr>
        <w:t>مقدمه تولیدیه است</w:t>
      </w:r>
      <w:r w:rsidR="0053098A">
        <w:rPr>
          <w:rFonts w:hint="cs"/>
          <w:rtl/>
        </w:rPr>
        <w:t>؛ مثل جایی که</w:t>
      </w:r>
      <w:r w:rsidR="001A2374" w:rsidRPr="00FE631B">
        <w:rPr>
          <w:rFonts w:hint="cs"/>
          <w:rtl/>
        </w:rPr>
        <w:t xml:space="preserve"> </w:t>
      </w:r>
      <w:r w:rsidR="0053098A">
        <w:rPr>
          <w:rFonts w:hint="cs"/>
          <w:rtl/>
        </w:rPr>
        <w:t xml:space="preserve">خود را از برج پرت </w:t>
      </w:r>
      <w:r w:rsidR="00B4728A">
        <w:rPr>
          <w:rFonts w:hint="cs"/>
          <w:rtl/>
        </w:rPr>
        <w:t>می‌کند</w:t>
      </w:r>
      <w:r w:rsidR="0053098A">
        <w:rPr>
          <w:rFonts w:hint="cs"/>
          <w:rtl/>
        </w:rPr>
        <w:t>.</w:t>
      </w:r>
      <w:r w:rsidR="001A2374" w:rsidRPr="00FE631B">
        <w:rPr>
          <w:rFonts w:hint="cs"/>
          <w:rtl/>
        </w:rPr>
        <w:t xml:space="preserve"> اما در مقدمات تولیدیه که </w:t>
      </w:r>
      <w:r w:rsidR="00B4728A">
        <w:rPr>
          <w:rFonts w:hint="cs"/>
          <w:rtl/>
        </w:rPr>
        <w:t>به‌اکراه</w:t>
      </w:r>
      <w:r w:rsidR="001A2374" w:rsidRPr="00FE631B">
        <w:rPr>
          <w:rFonts w:hint="cs"/>
          <w:rtl/>
        </w:rPr>
        <w:t xml:space="preserve"> </w:t>
      </w:r>
      <w:r w:rsidR="00B4728A">
        <w:rPr>
          <w:rFonts w:hint="eastAsia"/>
          <w:rtl/>
        </w:rPr>
        <w:t>و</w:t>
      </w:r>
      <w:r w:rsidR="001A2374" w:rsidRPr="00FE631B">
        <w:rPr>
          <w:rFonts w:hint="cs"/>
          <w:rtl/>
        </w:rPr>
        <w:t xml:space="preserve"> اضطرار </w:t>
      </w:r>
      <w:r w:rsidR="00B4728A">
        <w:rPr>
          <w:rFonts w:hint="cs"/>
          <w:rtl/>
        </w:rPr>
        <w:t>می‌رسد</w:t>
      </w:r>
      <w:r w:rsidR="001A2374" w:rsidRPr="00FE631B">
        <w:rPr>
          <w:rFonts w:hint="cs"/>
          <w:rtl/>
        </w:rPr>
        <w:t xml:space="preserve"> چون اختیار تا آخر باقی</w:t>
      </w:r>
      <w:r w:rsidR="0053098A">
        <w:rPr>
          <w:rFonts w:hint="cs"/>
          <w:rtl/>
        </w:rPr>
        <w:t xml:space="preserve"> ا</w:t>
      </w:r>
      <w:r w:rsidR="001A2374" w:rsidRPr="00FE631B">
        <w:rPr>
          <w:rFonts w:hint="cs"/>
          <w:rtl/>
        </w:rPr>
        <w:t xml:space="preserve">ست و </w:t>
      </w:r>
      <w:r w:rsidR="001A2374" w:rsidRPr="00FE631B">
        <w:rPr>
          <w:rFonts w:hint="cs"/>
          <w:rtl/>
        </w:rPr>
        <w:lastRenderedPageBreak/>
        <w:t>اکراه و اضطرار رفع تکلیف نکرد</w:t>
      </w:r>
      <w:r w:rsidR="0053098A">
        <w:rPr>
          <w:rFonts w:hint="cs"/>
          <w:rtl/>
        </w:rPr>
        <w:t>،</w:t>
      </w:r>
      <w:r w:rsidR="001A2374" w:rsidRPr="00FE631B">
        <w:rPr>
          <w:rFonts w:hint="cs"/>
          <w:rtl/>
        </w:rPr>
        <w:t xml:space="preserve"> اگر</w:t>
      </w:r>
      <w:r w:rsidR="0053098A">
        <w:rPr>
          <w:rFonts w:hint="cs"/>
          <w:rtl/>
        </w:rPr>
        <w:t xml:space="preserve"> ضرر </w:t>
      </w:r>
      <w:r w:rsidR="001A2374" w:rsidRPr="00FE631B">
        <w:rPr>
          <w:rFonts w:hint="cs"/>
          <w:rtl/>
        </w:rPr>
        <w:t>با چیزی حل شد اشکال ندارد</w:t>
      </w:r>
      <w:r w:rsidR="0053098A">
        <w:rPr>
          <w:rFonts w:hint="cs"/>
          <w:rtl/>
        </w:rPr>
        <w:t xml:space="preserve"> و مقدمه تولیدی نیست</w:t>
      </w:r>
      <w:r w:rsidR="001A2374" w:rsidRPr="00FE631B">
        <w:rPr>
          <w:rFonts w:hint="cs"/>
          <w:rtl/>
        </w:rPr>
        <w:t xml:space="preserve"> ولی اگر منجر به قتل </w:t>
      </w:r>
      <w:r>
        <w:rPr>
          <w:rFonts w:hint="cs"/>
          <w:rtl/>
        </w:rPr>
        <w:t>می‌شود</w:t>
      </w:r>
      <w:r w:rsidR="001A2374" w:rsidRPr="00FE631B">
        <w:rPr>
          <w:rFonts w:hint="cs"/>
          <w:rtl/>
        </w:rPr>
        <w:t xml:space="preserve"> آنجا مقدمه تولیدی و حرام </w:t>
      </w:r>
      <w:r>
        <w:rPr>
          <w:rFonts w:hint="cs"/>
          <w:rtl/>
        </w:rPr>
        <w:t>می‌شود</w:t>
      </w:r>
      <w:r w:rsidR="0053098A">
        <w:rPr>
          <w:rFonts w:hint="cs"/>
          <w:rtl/>
        </w:rPr>
        <w:t>.</w:t>
      </w:r>
    </w:p>
    <w:p w:rsidR="001A2374" w:rsidRPr="00FE631B" w:rsidRDefault="001A2374" w:rsidP="00F94428">
      <w:pPr>
        <w:rPr>
          <w:rtl/>
        </w:rPr>
      </w:pPr>
      <w:r w:rsidRPr="00FE631B">
        <w:rPr>
          <w:rFonts w:hint="cs"/>
          <w:rtl/>
        </w:rPr>
        <w:t>ب</w:t>
      </w:r>
      <w:r w:rsidR="004C1CD8">
        <w:rPr>
          <w:rFonts w:hint="cs"/>
          <w:rtl/>
        </w:rPr>
        <w:t xml:space="preserve">نابراین </w:t>
      </w:r>
      <w:r w:rsidR="00CE09E2">
        <w:rPr>
          <w:rFonts w:hint="cs"/>
          <w:rtl/>
        </w:rPr>
        <w:t>درجایی</w:t>
      </w:r>
      <w:r w:rsidR="004C1CD8">
        <w:rPr>
          <w:rFonts w:hint="cs"/>
          <w:rtl/>
        </w:rPr>
        <w:t xml:space="preserve"> که سلب اختیار </w:t>
      </w:r>
      <w:r w:rsidR="00CE09E2">
        <w:rPr>
          <w:rFonts w:hint="cs"/>
          <w:rtl/>
        </w:rPr>
        <w:t>می‌شود،</w:t>
      </w:r>
      <w:r w:rsidR="004C1CD8">
        <w:rPr>
          <w:rFonts w:hint="cs"/>
          <w:rtl/>
        </w:rPr>
        <w:t xml:space="preserve"> مقدمه تولیدیه است اما </w:t>
      </w:r>
      <w:r w:rsidR="00CE09E2">
        <w:rPr>
          <w:rFonts w:hint="cs"/>
          <w:rtl/>
        </w:rPr>
        <w:t>درجایی</w:t>
      </w:r>
      <w:r w:rsidR="004C1CD8">
        <w:rPr>
          <w:rFonts w:hint="cs"/>
          <w:rtl/>
        </w:rPr>
        <w:t xml:space="preserve"> که سلب اختیار ن</w:t>
      </w:r>
      <w:r w:rsidR="00CE09E2">
        <w:rPr>
          <w:rFonts w:hint="cs"/>
          <w:rtl/>
        </w:rPr>
        <w:t>می‌شود</w:t>
      </w:r>
      <w:r w:rsidRPr="00FE631B">
        <w:rPr>
          <w:rFonts w:hint="cs"/>
          <w:rtl/>
        </w:rPr>
        <w:t xml:space="preserve"> و</w:t>
      </w:r>
      <w:r w:rsidR="004C1CD8">
        <w:rPr>
          <w:rFonts w:hint="cs"/>
          <w:rtl/>
        </w:rPr>
        <w:t xml:space="preserve">لی اکراه و اضطرار پیش </w:t>
      </w:r>
      <w:r w:rsidR="00CE09E2">
        <w:rPr>
          <w:rFonts w:hint="cs"/>
          <w:rtl/>
        </w:rPr>
        <w:t>می‌آید</w:t>
      </w:r>
      <w:r w:rsidR="004C1CD8">
        <w:rPr>
          <w:rFonts w:hint="cs"/>
          <w:rtl/>
        </w:rPr>
        <w:t>،</w:t>
      </w:r>
      <w:r w:rsidRPr="00FE631B">
        <w:rPr>
          <w:rFonts w:hint="cs"/>
          <w:rtl/>
        </w:rPr>
        <w:t xml:space="preserve"> باید کاری کند که کشته نشود</w:t>
      </w:r>
      <w:r w:rsidR="004C1CD8">
        <w:rPr>
          <w:rFonts w:hint="cs"/>
          <w:rtl/>
        </w:rPr>
        <w:t>. در</w:t>
      </w:r>
      <w:r w:rsidRPr="00FE631B">
        <w:rPr>
          <w:rFonts w:hint="cs"/>
          <w:rtl/>
        </w:rPr>
        <w:t xml:space="preserve"> </w:t>
      </w:r>
      <w:r w:rsidR="004C1CD8" w:rsidRPr="00FE631B">
        <w:rPr>
          <w:rFonts w:hint="cs"/>
          <w:rtl/>
        </w:rPr>
        <w:t>این صورت مقدمه تولیدی</w:t>
      </w:r>
      <w:r w:rsidR="004C1CD8">
        <w:rPr>
          <w:rFonts w:hint="cs"/>
          <w:rtl/>
        </w:rPr>
        <w:t>ه</w:t>
      </w:r>
      <w:r w:rsidR="004C1CD8" w:rsidRPr="00FE631B">
        <w:rPr>
          <w:rFonts w:hint="cs"/>
          <w:rtl/>
        </w:rPr>
        <w:t xml:space="preserve"> ن</w:t>
      </w:r>
      <w:r w:rsidR="00CE09E2">
        <w:rPr>
          <w:rFonts w:hint="cs"/>
          <w:rtl/>
        </w:rPr>
        <w:t>می‌شود</w:t>
      </w:r>
      <w:r w:rsidR="004C1CD8" w:rsidRPr="00FE631B">
        <w:rPr>
          <w:rFonts w:hint="cs"/>
          <w:rtl/>
        </w:rPr>
        <w:t>.</w:t>
      </w:r>
    </w:p>
    <w:p w:rsidR="004C1CD8" w:rsidRDefault="00583D2E" w:rsidP="00CF49B5">
      <w:pPr>
        <w:pStyle w:val="Heading1"/>
        <w:spacing w:before="0"/>
        <w:rPr>
          <w:rtl/>
        </w:rPr>
      </w:pPr>
      <w:bookmarkStart w:id="4" w:name="_Toc401549827"/>
      <w:r w:rsidRPr="00FE631B">
        <w:rPr>
          <w:rFonts w:hint="cs"/>
          <w:rtl/>
        </w:rPr>
        <w:t>تبصره:</w:t>
      </w:r>
      <w:bookmarkEnd w:id="4"/>
    </w:p>
    <w:p w:rsidR="004C1CD8" w:rsidRDefault="00583D2E" w:rsidP="00F94428">
      <w:pPr>
        <w:rPr>
          <w:rtl/>
        </w:rPr>
      </w:pPr>
      <w:r w:rsidRPr="00FE631B">
        <w:rPr>
          <w:rFonts w:hint="cs"/>
          <w:rtl/>
        </w:rPr>
        <w:t>گفتیم</w:t>
      </w:r>
      <w:r w:rsidR="004C1CD8">
        <w:rPr>
          <w:rFonts w:hint="cs"/>
          <w:rtl/>
        </w:rPr>
        <w:t>:</w:t>
      </w:r>
      <w:r w:rsidRPr="00FE631B">
        <w:rPr>
          <w:rFonts w:hint="cs"/>
          <w:rtl/>
        </w:rPr>
        <w:t xml:space="preserve"> ا</w:t>
      </w:r>
      <w:r w:rsidR="004C1CD8">
        <w:rPr>
          <w:rFonts w:hint="cs"/>
          <w:rtl/>
        </w:rPr>
        <w:t xml:space="preserve">گر کسی </w:t>
      </w:r>
      <w:r w:rsidR="00CE09E2">
        <w:rPr>
          <w:rFonts w:hint="cs"/>
          <w:rtl/>
        </w:rPr>
        <w:t>به‌جایی</w:t>
      </w:r>
      <w:r w:rsidR="004C1CD8">
        <w:rPr>
          <w:rFonts w:hint="cs"/>
          <w:rtl/>
        </w:rPr>
        <w:t xml:space="preserve"> برود که یقین</w:t>
      </w:r>
      <w:r w:rsidR="00333052">
        <w:rPr>
          <w:rFonts w:hint="cs"/>
          <w:rtl/>
        </w:rPr>
        <w:t xml:space="preserve"> یا ظن معتبر</w:t>
      </w:r>
      <w:r w:rsidR="004C1CD8">
        <w:rPr>
          <w:rFonts w:hint="cs"/>
          <w:rtl/>
        </w:rPr>
        <w:t xml:space="preserve"> دارد مکره </w:t>
      </w:r>
      <w:r w:rsidR="00CE09E2">
        <w:rPr>
          <w:rFonts w:hint="cs"/>
          <w:rtl/>
        </w:rPr>
        <w:t>می‌شود</w:t>
      </w:r>
      <w:r w:rsidRPr="00FE631B">
        <w:rPr>
          <w:rFonts w:hint="cs"/>
          <w:rtl/>
        </w:rPr>
        <w:t>، حدیث رفع ا</w:t>
      </w:r>
      <w:r w:rsidR="00FE2BF1" w:rsidRPr="00FE631B">
        <w:rPr>
          <w:rFonts w:hint="cs"/>
          <w:rtl/>
        </w:rPr>
        <w:t xml:space="preserve">ین اکراه و اضطرار را </w:t>
      </w:r>
      <w:r w:rsidR="00CE09E2">
        <w:rPr>
          <w:rFonts w:hint="eastAsia"/>
          <w:rtl/>
        </w:rPr>
        <w:t>برنم</w:t>
      </w:r>
      <w:r w:rsidR="00CE09E2">
        <w:rPr>
          <w:rFonts w:hint="cs"/>
          <w:rtl/>
        </w:rPr>
        <w:t>ی‌</w:t>
      </w:r>
      <w:r w:rsidR="00CE09E2">
        <w:rPr>
          <w:rFonts w:hint="eastAsia"/>
          <w:rtl/>
        </w:rPr>
        <w:t>دارد</w:t>
      </w:r>
      <w:r w:rsidR="00FE2BF1" w:rsidRPr="00FE631B">
        <w:rPr>
          <w:rFonts w:hint="cs"/>
          <w:rtl/>
        </w:rPr>
        <w:t xml:space="preserve">. </w:t>
      </w:r>
      <w:r w:rsidR="00CE09E2">
        <w:rPr>
          <w:rFonts w:hint="cs"/>
          <w:rtl/>
        </w:rPr>
        <w:t>سؤال</w:t>
      </w:r>
      <w:r w:rsidR="004C1CD8">
        <w:rPr>
          <w:rFonts w:hint="cs"/>
          <w:rtl/>
        </w:rPr>
        <w:t xml:space="preserve"> این است که</w:t>
      </w:r>
      <w:r w:rsidR="00FE2BF1" w:rsidRPr="00FE631B">
        <w:rPr>
          <w:rFonts w:hint="cs"/>
          <w:rtl/>
        </w:rPr>
        <w:t xml:space="preserve"> اگر احتمال یا ظن غیر معتبری دارد که اگر برود مکره </w:t>
      </w:r>
      <w:r w:rsidR="004C1CD8">
        <w:rPr>
          <w:rFonts w:hint="cs"/>
          <w:rtl/>
        </w:rPr>
        <w:t xml:space="preserve">یا مضطر </w:t>
      </w:r>
      <w:r w:rsidR="00CE09E2">
        <w:rPr>
          <w:rFonts w:hint="cs"/>
          <w:rtl/>
        </w:rPr>
        <w:t>می‌شود</w:t>
      </w:r>
      <w:r w:rsidR="00FE2BF1" w:rsidRPr="00FE631B">
        <w:rPr>
          <w:rFonts w:hint="cs"/>
          <w:rtl/>
        </w:rPr>
        <w:t xml:space="preserve"> آیا دلیل رفع این را </w:t>
      </w:r>
      <w:r w:rsidR="004C1CD8">
        <w:rPr>
          <w:rFonts w:hint="cs"/>
          <w:rtl/>
        </w:rPr>
        <w:t>هم شامل است؟</w:t>
      </w:r>
    </w:p>
    <w:p w:rsidR="00583D2E" w:rsidRPr="00FE631B" w:rsidRDefault="004C1CD8" w:rsidP="00F94428">
      <w:pPr>
        <w:rPr>
          <w:rtl/>
        </w:rPr>
      </w:pPr>
      <w:r>
        <w:rPr>
          <w:rFonts w:hint="cs"/>
          <w:rtl/>
        </w:rPr>
        <w:t xml:space="preserve">در جواب </w:t>
      </w:r>
      <w:r w:rsidR="00CE09E2">
        <w:rPr>
          <w:rFonts w:hint="cs"/>
          <w:rtl/>
        </w:rPr>
        <w:t>می‌گوییم</w:t>
      </w:r>
      <w:r>
        <w:rPr>
          <w:rFonts w:hint="cs"/>
          <w:rtl/>
        </w:rPr>
        <w:t xml:space="preserve">: </w:t>
      </w:r>
      <w:r w:rsidR="00FE2BF1" w:rsidRPr="00FE631B">
        <w:rPr>
          <w:rFonts w:hint="cs"/>
          <w:rtl/>
        </w:rPr>
        <w:t>بعید نیست که ا</w:t>
      </w:r>
      <w:r>
        <w:rPr>
          <w:rFonts w:hint="cs"/>
          <w:rtl/>
        </w:rPr>
        <w:t>طلاق حدیث رفع شامل این هم بشود. اگر کسی احتمالی بدهد که دچ</w:t>
      </w:r>
      <w:r w:rsidR="00FE2BF1" w:rsidRPr="00FE631B">
        <w:rPr>
          <w:rFonts w:hint="cs"/>
          <w:rtl/>
        </w:rPr>
        <w:t>ار اکراه یا اضطرار بشود</w:t>
      </w:r>
      <w:r>
        <w:rPr>
          <w:rFonts w:hint="cs"/>
          <w:rtl/>
        </w:rPr>
        <w:t>،</w:t>
      </w:r>
      <w:r w:rsidR="00FE2BF1" w:rsidRPr="00FE631B">
        <w:rPr>
          <w:rFonts w:hint="cs"/>
          <w:rtl/>
        </w:rPr>
        <w:t xml:space="preserve"> </w:t>
      </w:r>
      <w:r>
        <w:rPr>
          <w:rFonts w:hint="cs"/>
          <w:rtl/>
        </w:rPr>
        <w:t>ظاهراً</w:t>
      </w:r>
      <w:r w:rsidR="00FE2BF1" w:rsidRPr="00FE631B">
        <w:rPr>
          <w:rFonts w:hint="cs"/>
          <w:rtl/>
        </w:rPr>
        <w:t xml:space="preserve"> حدیث رفع این را </w:t>
      </w:r>
      <w:r>
        <w:rPr>
          <w:rFonts w:hint="cs"/>
          <w:rtl/>
        </w:rPr>
        <w:t xml:space="preserve">هم </w:t>
      </w:r>
      <w:r w:rsidR="00CE09E2">
        <w:rPr>
          <w:rFonts w:hint="cs"/>
          <w:rtl/>
        </w:rPr>
        <w:t>می‌گیرد</w:t>
      </w:r>
      <w:r w:rsidR="00FE2BF1" w:rsidRPr="00FE631B">
        <w:rPr>
          <w:rFonts w:hint="cs"/>
          <w:rtl/>
        </w:rPr>
        <w:t xml:space="preserve"> و </w:t>
      </w:r>
      <w:r w:rsidR="00CE09E2">
        <w:rPr>
          <w:rFonts w:hint="eastAsia"/>
          <w:rtl/>
        </w:rPr>
        <w:t>به‌صرف</w:t>
      </w:r>
      <w:r w:rsidR="00FE2BF1" w:rsidRPr="00FE631B">
        <w:rPr>
          <w:rFonts w:hint="cs"/>
          <w:rtl/>
        </w:rPr>
        <w:t xml:space="preserve"> احتمال </w:t>
      </w:r>
      <w:r w:rsidR="00CE09E2">
        <w:rPr>
          <w:rFonts w:hint="cs"/>
          <w:rtl/>
        </w:rPr>
        <w:t>نمی‌توان</w:t>
      </w:r>
      <w:r w:rsidR="00FE2BF1" w:rsidRPr="00FE631B">
        <w:rPr>
          <w:rFonts w:hint="cs"/>
          <w:rtl/>
        </w:rPr>
        <w:t xml:space="preserve"> گفت</w:t>
      </w:r>
      <w:r>
        <w:rPr>
          <w:rFonts w:hint="cs"/>
          <w:rtl/>
        </w:rPr>
        <w:t>:</w:t>
      </w:r>
      <w:r w:rsidR="00FE2BF1" w:rsidRPr="00FE631B">
        <w:rPr>
          <w:rFonts w:hint="cs"/>
          <w:rtl/>
        </w:rPr>
        <w:t xml:space="preserve"> این کار را نکن</w:t>
      </w:r>
      <w:r w:rsidR="00DB2D9C" w:rsidRPr="00FE631B">
        <w:rPr>
          <w:rFonts w:hint="cs"/>
          <w:rtl/>
        </w:rPr>
        <w:t>.</w:t>
      </w:r>
    </w:p>
    <w:p w:rsidR="00F76E87" w:rsidRPr="00FE631B" w:rsidRDefault="00F76E87" w:rsidP="00F94428">
      <w:pPr>
        <w:rPr>
          <w:rtl/>
        </w:rPr>
      </w:pPr>
      <w:r w:rsidRPr="00FE631B">
        <w:rPr>
          <w:rFonts w:hint="cs"/>
          <w:rtl/>
        </w:rPr>
        <w:t>تا اینجا بحث در حرمت عقلی مقدمه حرام بود که تفصیلا</w:t>
      </w:r>
      <w:r w:rsidR="00333052">
        <w:rPr>
          <w:rFonts w:hint="cs"/>
          <w:rtl/>
        </w:rPr>
        <w:t>ً</w:t>
      </w:r>
      <w:r w:rsidRPr="00FE631B">
        <w:rPr>
          <w:rFonts w:hint="cs"/>
          <w:rtl/>
        </w:rPr>
        <w:t xml:space="preserve"> بیان شد</w:t>
      </w:r>
      <w:r w:rsidR="00333052">
        <w:rPr>
          <w:rFonts w:hint="cs"/>
          <w:rtl/>
        </w:rPr>
        <w:t>:</w:t>
      </w:r>
      <w:r w:rsidRPr="00FE631B">
        <w:rPr>
          <w:rFonts w:hint="cs"/>
          <w:rtl/>
        </w:rPr>
        <w:t xml:space="preserve"> مقدمات تولیدیه حرا</w:t>
      </w:r>
      <w:r w:rsidR="00333052">
        <w:rPr>
          <w:rFonts w:hint="cs"/>
          <w:rtl/>
        </w:rPr>
        <w:t xml:space="preserve">م است و غیر </w:t>
      </w:r>
      <w:r w:rsidR="00CE09E2">
        <w:rPr>
          <w:rFonts w:hint="eastAsia"/>
          <w:rtl/>
        </w:rPr>
        <w:t>تول</w:t>
      </w:r>
      <w:r w:rsidR="00CE09E2">
        <w:rPr>
          <w:rFonts w:hint="cs"/>
          <w:rtl/>
        </w:rPr>
        <w:t>ی</w:t>
      </w:r>
      <w:r w:rsidR="00CE09E2">
        <w:rPr>
          <w:rFonts w:hint="eastAsia"/>
          <w:rtl/>
        </w:rPr>
        <w:t>د</w:t>
      </w:r>
      <w:r w:rsidR="00CE09E2">
        <w:rPr>
          <w:rFonts w:hint="cs"/>
          <w:rtl/>
        </w:rPr>
        <w:t>ی‌</w:t>
      </w:r>
      <w:r w:rsidR="00CE09E2">
        <w:rPr>
          <w:rFonts w:hint="eastAsia"/>
          <w:rtl/>
        </w:rPr>
        <w:t>ها</w:t>
      </w:r>
      <w:r w:rsidR="00333052">
        <w:rPr>
          <w:rFonts w:hint="cs"/>
          <w:rtl/>
        </w:rPr>
        <w:t xml:space="preserve"> حرام نیست. </w:t>
      </w:r>
      <w:r w:rsidRPr="00FE631B">
        <w:rPr>
          <w:rFonts w:hint="cs"/>
          <w:rtl/>
        </w:rPr>
        <w:t xml:space="preserve">بحث بعدی این است که آیا </w:t>
      </w:r>
      <w:r w:rsidR="00333052" w:rsidRPr="00FE631B">
        <w:rPr>
          <w:rFonts w:hint="cs"/>
          <w:rtl/>
        </w:rPr>
        <w:t xml:space="preserve">مقدمه تولیدی </w:t>
      </w:r>
      <w:r w:rsidRPr="00FE631B">
        <w:rPr>
          <w:rFonts w:hint="cs"/>
          <w:rtl/>
        </w:rPr>
        <w:t>که عقلا</w:t>
      </w:r>
      <w:r w:rsidR="00333052">
        <w:rPr>
          <w:rFonts w:hint="cs"/>
          <w:rtl/>
        </w:rPr>
        <w:t>ً</w:t>
      </w:r>
      <w:r w:rsidRPr="00FE631B">
        <w:rPr>
          <w:rFonts w:hint="cs"/>
          <w:rtl/>
        </w:rPr>
        <w:t xml:space="preserve"> حرام است</w:t>
      </w:r>
      <w:r w:rsidR="00333052">
        <w:rPr>
          <w:rFonts w:hint="cs"/>
          <w:rtl/>
        </w:rPr>
        <w:t>،</w:t>
      </w:r>
      <w:r w:rsidRPr="00FE631B">
        <w:rPr>
          <w:rFonts w:hint="cs"/>
          <w:rtl/>
        </w:rPr>
        <w:t xml:space="preserve"> شرعا</w:t>
      </w:r>
      <w:r w:rsidR="00333052">
        <w:rPr>
          <w:rFonts w:hint="cs"/>
          <w:rtl/>
        </w:rPr>
        <w:t>ً هم حرام است؟</w:t>
      </w:r>
    </w:p>
    <w:p w:rsidR="00F76E87" w:rsidRPr="00FE631B" w:rsidRDefault="00F76E87" w:rsidP="007F1E6C">
      <w:pPr>
        <w:rPr>
          <w:sz w:val="26"/>
          <w:szCs w:val="32"/>
        </w:rPr>
      </w:pPr>
      <w:bookmarkStart w:id="5" w:name="_GoBack"/>
      <w:bookmarkEnd w:id="5"/>
    </w:p>
    <w:sectPr w:rsidR="00F76E87" w:rsidRPr="00FE631B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583" w:rsidRDefault="00235583">
      <w:r>
        <w:separator/>
      </w:r>
    </w:p>
    <w:p w:rsidR="00235583" w:rsidRDefault="00235583"/>
    <w:p w:rsidR="00235583" w:rsidRDefault="00235583" w:rsidP="00CE61DD"/>
    <w:p w:rsidR="00235583" w:rsidRDefault="00235583" w:rsidP="00CE61DD"/>
    <w:p w:rsidR="00235583" w:rsidRDefault="00235583" w:rsidP="00CE61DD"/>
    <w:p w:rsidR="00235583" w:rsidRDefault="00235583" w:rsidP="00CE61DD"/>
    <w:p w:rsidR="00235583" w:rsidRDefault="00235583" w:rsidP="00CE61DD"/>
    <w:p w:rsidR="00235583" w:rsidRDefault="00235583" w:rsidP="00CE61DD"/>
    <w:p w:rsidR="00235583" w:rsidRDefault="00235583" w:rsidP="0024343B"/>
    <w:p w:rsidR="00235583" w:rsidRDefault="00235583" w:rsidP="0024343B"/>
    <w:p w:rsidR="00235583" w:rsidRDefault="00235583"/>
    <w:p w:rsidR="00235583" w:rsidRDefault="00235583" w:rsidP="003339DE"/>
    <w:p w:rsidR="00235583" w:rsidRDefault="00235583" w:rsidP="003339DE"/>
    <w:p w:rsidR="00235583" w:rsidRDefault="00235583" w:rsidP="003339DE"/>
    <w:p w:rsidR="00235583" w:rsidRDefault="00235583" w:rsidP="003339DE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/>
    <w:p w:rsidR="00235583" w:rsidRDefault="00235583" w:rsidP="00F77F5F"/>
    <w:p w:rsidR="00235583" w:rsidRDefault="00235583" w:rsidP="00F77F5F"/>
    <w:p w:rsidR="00235583" w:rsidRDefault="00235583" w:rsidP="00F77F5F"/>
    <w:p w:rsidR="00235583" w:rsidRDefault="00235583" w:rsidP="00053028"/>
    <w:p w:rsidR="00235583" w:rsidRDefault="00235583"/>
  </w:endnote>
  <w:endnote w:type="continuationSeparator" w:id="0">
    <w:p w:rsidR="00235583" w:rsidRDefault="00235583">
      <w:r>
        <w:continuationSeparator/>
      </w:r>
    </w:p>
    <w:p w:rsidR="00235583" w:rsidRDefault="00235583"/>
    <w:p w:rsidR="00235583" w:rsidRDefault="00235583" w:rsidP="00CE61DD"/>
    <w:p w:rsidR="00235583" w:rsidRDefault="00235583" w:rsidP="00CE61DD"/>
    <w:p w:rsidR="00235583" w:rsidRDefault="00235583" w:rsidP="00CE61DD"/>
    <w:p w:rsidR="00235583" w:rsidRDefault="00235583" w:rsidP="00CE61DD"/>
    <w:p w:rsidR="00235583" w:rsidRDefault="00235583" w:rsidP="00CE61DD"/>
    <w:p w:rsidR="00235583" w:rsidRDefault="00235583" w:rsidP="00CE61DD"/>
    <w:p w:rsidR="00235583" w:rsidRDefault="00235583" w:rsidP="0024343B"/>
    <w:p w:rsidR="00235583" w:rsidRDefault="00235583" w:rsidP="0024343B"/>
    <w:p w:rsidR="00235583" w:rsidRDefault="00235583"/>
    <w:p w:rsidR="00235583" w:rsidRDefault="00235583" w:rsidP="003339DE"/>
    <w:p w:rsidR="00235583" w:rsidRDefault="00235583" w:rsidP="003339DE"/>
    <w:p w:rsidR="00235583" w:rsidRDefault="00235583" w:rsidP="003339DE"/>
    <w:p w:rsidR="00235583" w:rsidRDefault="00235583" w:rsidP="003339DE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/>
    <w:p w:rsidR="00235583" w:rsidRDefault="00235583" w:rsidP="00F77F5F"/>
    <w:p w:rsidR="00235583" w:rsidRDefault="00235583" w:rsidP="00F77F5F"/>
    <w:p w:rsidR="00235583" w:rsidRDefault="00235583" w:rsidP="00F77F5F"/>
    <w:p w:rsidR="00235583" w:rsidRDefault="00235583" w:rsidP="00053028"/>
    <w:p w:rsidR="00235583" w:rsidRDefault="0023558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8908BA">
      <w:rPr>
        <w:noProof/>
        <w:rtl/>
      </w:rPr>
      <w:t>3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583" w:rsidRDefault="00235583">
      <w:r>
        <w:separator/>
      </w:r>
    </w:p>
    <w:p w:rsidR="00235583" w:rsidRDefault="00235583"/>
    <w:p w:rsidR="00235583" w:rsidRDefault="00235583" w:rsidP="00CE61DD"/>
    <w:p w:rsidR="00235583" w:rsidRDefault="00235583" w:rsidP="00CE61DD"/>
    <w:p w:rsidR="00235583" w:rsidRDefault="00235583" w:rsidP="00CE61DD"/>
    <w:p w:rsidR="00235583" w:rsidRDefault="00235583" w:rsidP="00CE61DD"/>
    <w:p w:rsidR="00235583" w:rsidRDefault="00235583" w:rsidP="00CE61DD"/>
    <w:p w:rsidR="00235583" w:rsidRDefault="00235583" w:rsidP="00CE61DD"/>
    <w:p w:rsidR="00235583" w:rsidRDefault="00235583" w:rsidP="0024343B"/>
    <w:p w:rsidR="00235583" w:rsidRDefault="00235583" w:rsidP="0024343B"/>
    <w:p w:rsidR="00235583" w:rsidRDefault="00235583"/>
    <w:p w:rsidR="00235583" w:rsidRDefault="00235583" w:rsidP="003339DE"/>
    <w:p w:rsidR="00235583" w:rsidRDefault="00235583" w:rsidP="003339DE"/>
    <w:p w:rsidR="00235583" w:rsidRDefault="00235583" w:rsidP="003339DE"/>
    <w:p w:rsidR="00235583" w:rsidRDefault="00235583" w:rsidP="003339DE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/>
    <w:p w:rsidR="00235583" w:rsidRDefault="00235583" w:rsidP="00F77F5F"/>
    <w:p w:rsidR="00235583" w:rsidRDefault="00235583" w:rsidP="00F77F5F"/>
    <w:p w:rsidR="00235583" w:rsidRDefault="00235583" w:rsidP="00F77F5F"/>
    <w:p w:rsidR="00235583" w:rsidRDefault="00235583" w:rsidP="00053028"/>
    <w:p w:rsidR="00235583" w:rsidRDefault="00235583"/>
  </w:footnote>
  <w:footnote w:type="continuationSeparator" w:id="0">
    <w:p w:rsidR="00235583" w:rsidRDefault="00235583">
      <w:r>
        <w:continuationSeparator/>
      </w:r>
    </w:p>
    <w:p w:rsidR="00235583" w:rsidRDefault="00235583"/>
    <w:p w:rsidR="00235583" w:rsidRDefault="00235583" w:rsidP="00CE61DD"/>
    <w:p w:rsidR="00235583" w:rsidRDefault="00235583" w:rsidP="00CE61DD"/>
    <w:p w:rsidR="00235583" w:rsidRDefault="00235583" w:rsidP="00CE61DD"/>
    <w:p w:rsidR="00235583" w:rsidRDefault="00235583" w:rsidP="00CE61DD"/>
    <w:p w:rsidR="00235583" w:rsidRDefault="00235583" w:rsidP="00CE61DD"/>
    <w:p w:rsidR="00235583" w:rsidRDefault="00235583" w:rsidP="00CE61DD"/>
    <w:p w:rsidR="00235583" w:rsidRDefault="00235583" w:rsidP="0024343B"/>
    <w:p w:rsidR="00235583" w:rsidRDefault="00235583" w:rsidP="0024343B"/>
    <w:p w:rsidR="00235583" w:rsidRDefault="00235583"/>
    <w:p w:rsidR="00235583" w:rsidRDefault="00235583" w:rsidP="003339DE"/>
    <w:p w:rsidR="00235583" w:rsidRDefault="00235583" w:rsidP="003339DE"/>
    <w:p w:rsidR="00235583" w:rsidRDefault="00235583" w:rsidP="003339DE"/>
    <w:p w:rsidR="00235583" w:rsidRDefault="00235583" w:rsidP="003339DE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 w:rsidP="00493648"/>
    <w:p w:rsidR="00235583" w:rsidRDefault="00235583"/>
    <w:p w:rsidR="00235583" w:rsidRDefault="00235583" w:rsidP="00F77F5F"/>
    <w:p w:rsidR="00235583" w:rsidRDefault="00235583" w:rsidP="00F77F5F"/>
    <w:p w:rsidR="00235583" w:rsidRDefault="00235583" w:rsidP="00F77F5F"/>
    <w:p w:rsidR="00235583" w:rsidRDefault="00235583" w:rsidP="00053028"/>
    <w:p w:rsidR="00235583" w:rsidRDefault="00235583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CF49B5" w:rsidRDefault="00CF49B5" w:rsidP="00CF49B5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77573279" wp14:editId="673837C7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6" w:name="OLE_LINK1"/>
    <w:bookmarkStart w:id="7" w:name="OLE_LINK2"/>
    <w:r>
      <w:rPr>
        <w:noProof/>
      </w:rPr>
      <w:drawing>
        <wp:inline distT="0" distB="0" distL="0" distR="0" wp14:anchorId="72C0B5D1" wp14:editId="660BFBAC">
          <wp:extent cx="695325" cy="714375"/>
          <wp:effectExtent l="19050" t="0" r="9525" b="0"/>
          <wp:docPr id="9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6"/>
    <w:bookmarkEnd w:id="7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شماره ثبت:306</w:t>
    </w:r>
    <w:r>
      <w:rPr>
        <w:rFonts w:ascii="IranNastaliq" w:hAnsi="IranNastaliq" w:cs="IranNastaliq" w:hint="cs"/>
        <w:sz w:val="40"/>
        <w:szCs w:val="40"/>
        <w:rtl/>
      </w:rPr>
      <w:t>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4F35"/>
    <w:rsid w:val="0001596C"/>
    <w:rsid w:val="000219C8"/>
    <w:rsid w:val="000244B2"/>
    <w:rsid w:val="00053028"/>
    <w:rsid w:val="00064ECB"/>
    <w:rsid w:val="00066340"/>
    <w:rsid w:val="00075065"/>
    <w:rsid w:val="00081224"/>
    <w:rsid w:val="000B6F17"/>
    <w:rsid w:val="000D1B90"/>
    <w:rsid w:val="000E5CB5"/>
    <w:rsid w:val="000F4AA2"/>
    <w:rsid w:val="00103FEA"/>
    <w:rsid w:val="00107102"/>
    <w:rsid w:val="00125DD4"/>
    <w:rsid w:val="001524B9"/>
    <w:rsid w:val="001532AF"/>
    <w:rsid w:val="00154F03"/>
    <w:rsid w:val="00155BCE"/>
    <w:rsid w:val="001578EB"/>
    <w:rsid w:val="00162C52"/>
    <w:rsid w:val="00192B29"/>
    <w:rsid w:val="001A2374"/>
    <w:rsid w:val="001C3079"/>
    <w:rsid w:val="001C4794"/>
    <w:rsid w:val="001D2CB8"/>
    <w:rsid w:val="001D4A0C"/>
    <w:rsid w:val="001F793E"/>
    <w:rsid w:val="002003B5"/>
    <w:rsid w:val="002013DF"/>
    <w:rsid w:val="00206D54"/>
    <w:rsid w:val="0022141B"/>
    <w:rsid w:val="00221C71"/>
    <w:rsid w:val="00222E33"/>
    <w:rsid w:val="00224A47"/>
    <w:rsid w:val="00226551"/>
    <w:rsid w:val="00230E96"/>
    <w:rsid w:val="00235583"/>
    <w:rsid w:val="0024343B"/>
    <w:rsid w:val="002453C8"/>
    <w:rsid w:val="00251D77"/>
    <w:rsid w:val="00261AE1"/>
    <w:rsid w:val="00290DFF"/>
    <w:rsid w:val="00290F82"/>
    <w:rsid w:val="00296822"/>
    <w:rsid w:val="002A0FD8"/>
    <w:rsid w:val="002A20A7"/>
    <w:rsid w:val="002A4D1E"/>
    <w:rsid w:val="002D5D96"/>
    <w:rsid w:val="002F03D3"/>
    <w:rsid w:val="00302363"/>
    <w:rsid w:val="003172FE"/>
    <w:rsid w:val="0032676F"/>
    <w:rsid w:val="00331305"/>
    <w:rsid w:val="0033233A"/>
    <w:rsid w:val="00333052"/>
    <w:rsid w:val="003339DE"/>
    <w:rsid w:val="0034269B"/>
    <w:rsid w:val="00354817"/>
    <w:rsid w:val="00377634"/>
    <w:rsid w:val="00386A5C"/>
    <w:rsid w:val="003935FF"/>
    <w:rsid w:val="003959DE"/>
    <w:rsid w:val="003B1BBC"/>
    <w:rsid w:val="003D2C55"/>
    <w:rsid w:val="003D6613"/>
    <w:rsid w:val="003D70D3"/>
    <w:rsid w:val="003F3234"/>
    <w:rsid w:val="003F56E8"/>
    <w:rsid w:val="003F6A43"/>
    <w:rsid w:val="00407B8C"/>
    <w:rsid w:val="004252A0"/>
    <w:rsid w:val="00442C2D"/>
    <w:rsid w:val="004434C8"/>
    <w:rsid w:val="0045297D"/>
    <w:rsid w:val="0047119E"/>
    <w:rsid w:val="0048706C"/>
    <w:rsid w:val="00493648"/>
    <w:rsid w:val="004A0532"/>
    <w:rsid w:val="004A1F86"/>
    <w:rsid w:val="004B217F"/>
    <w:rsid w:val="004B4161"/>
    <w:rsid w:val="004B64EA"/>
    <w:rsid w:val="004C1CD8"/>
    <w:rsid w:val="004E1ADD"/>
    <w:rsid w:val="004F383E"/>
    <w:rsid w:val="004F4BA7"/>
    <w:rsid w:val="005054E3"/>
    <w:rsid w:val="00514FFF"/>
    <w:rsid w:val="0051690C"/>
    <w:rsid w:val="0052155D"/>
    <w:rsid w:val="0053098A"/>
    <w:rsid w:val="00540AEF"/>
    <w:rsid w:val="005445E9"/>
    <w:rsid w:val="00546BE6"/>
    <w:rsid w:val="00553F93"/>
    <w:rsid w:val="0055631A"/>
    <w:rsid w:val="00561020"/>
    <w:rsid w:val="00564D4A"/>
    <w:rsid w:val="00565300"/>
    <w:rsid w:val="00582B29"/>
    <w:rsid w:val="00583D2E"/>
    <w:rsid w:val="00584C69"/>
    <w:rsid w:val="005A0CF8"/>
    <w:rsid w:val="005A463B"/>
    <w:rsid w:val="005B282D"/>
    <w:rsid w:val="005B4AA1"/>
    <w:rsid w:val="005C146F"/>
    <w:rsid w:val="005C39B4"/>
    <w:rsid w:val="005C499B"/>
    <w:rsid w:val="005D1750"/>
    <w:rsid w:val="005D2589"/>
    <w:rsid w:val="005E29C3"/>
    <w:rsid w:val="005E4F01"/>
    <w:rsid w:val="005F1371"/>
    <w:rsid w:val="005F7DDE"/>
    <w:rsid w:val="00601000"/>
    <w:rsid w:val="0061599F"/>
    <w:rsid w:val="00616051"/>
    <w:rsid w:val="006161B5"/>
    <w:rsid w:val="00630724"/>
    <w:rsid w:val="00635E38"/>
    <w:rsid w:val="006434EB"/>
    <w:rsid w:val="006516D4"/>
    <w:rsid w:val="00671034"/>
    <w:rsid w:val="006826FA"/>
    <w:rsid w:val="00682B29"/>
    <w:rsid w:val="00684976"/>
    <w:rsid w:val="006858A8"/>
    <w:rsid w:val="00690E07"/>
    <w:rsid w:val="006B0B46"/>
    <w:rsid w:val="006B4728"/>
    <w:rsid w:val="006D3168"/>
    <w:rsid w:val="006E4144"/>
    <w:rsid w:val="006E4F1C"/>
    <w:rsid w:val="006F3D17"/>
    <w:rsid w:val="006F54AD"/>
    <w:rsid w:val="00705921"/>
    <w:rsid w:val="0071367E"/>
    <w:rsid w:val="0072049F"/>
    <w:rsid w:val="00722396"/>
    <w:rsid w:val="00725A93"/>
    <w:rsid w:val="00727981"/>
    <w:rsid w:val="00734C52"/>
    <w:rsid w:val="00736B66"/>
    <w:rsid w:val="007405F9"/>
    <w:rsid w:val="00744AD4"/>
    <w:rsid w:val="00746C74"/>
    <w:rsid w:val="00760889"/>
    <w:rsid w:val="007724D9"/>
    <w:rsid w:val="00777CDA"/>
    <w:rsid w:val="00780445"/>
    <w:rsid w:val="00785A3D"/>
    <w:rsid w:val="007A024F"/>
    <w:rsid w:val="007A210A"/>
    <w:rsid w:val="007B10B6"/>
    <w:rsid w:val="007C13DC"/>
    <w:rsid w:val="007C5965"/>
    <w:rsid w:val="007C7FE1"/>
    <w:rsid w:val="007F1E6C"/>
    <w:rsid w:val="00804D52"/>
    <w:rsid w:val="00805896"/>
    <w:rsid w:val="00806675"/>
    <w:rsid w:val="008069C3"/>
    <w:rsid w:val="00807DD2"/>
    <w:rsid w:val="00810CCF"/>
    <w:rsid w:val="0081120C"/>
    <w:rsid w:val="00823ED8"/>
    <w:rsid w:val="008342EC"/>
    <w:rsid w:val="00841F54"/>
    <w:rsid w:val="00844BD1"/>
    <w:rsid w:val="008462C0"/>
    <w:rsid w:val="0085238B"/>
    <w:rsid w:val="008576A8"/>
    <w:rsid w:val="00864C41"/>
    <w:rsid w:val="008725E8"/>
    <w:rsid w:val="00872E96"/>
    <w:rsid w:val="008813E0"/>
    <w:rsid w:val="008822A6"/>
    <w:rsid w:val="008834BB"/>
    <w:rsid w:val="008908BA"/>
    <w:rsid w:val="00891131"/>
    <w:rsid w:val="00891297"/>
    <w:rsid w:val="0089674E"/>
    <w:rsid w:val="008A7B13"/>
    <w:rsid w:val="008B0576"/>
    <w:rsid w:val="008B2E3E"/>
    <w:rsid w:val="008B3E78"/>
    <w:rsid w:val="008B4D8B"/>
    <w:rsid w:val="008B65A8"/>
    <w:rsid w:val="008C2735"/>
    <w:rsid w:val="008C3706"/>
    <w:rsid w:val="008D614E"/>
    <w:rsid w:val="008E2110"/>
    <w:rsid w:val="008F6EC9"/>
    <w:rsid w:val="008F74F5"/>
    <w:rsid w:val="008F7A81"/>
    <w:rsid w:val="00903B2E"/>
    <w:rsid w:val="009163CB"/>
    <w:rsid w:val="00920F84"/>
    <w:rsid w:val="009212CA"/>
    <w:rsid w:val="009229DC"/>
    <w:rsid w:val="009379E5"/>
    <w:rsid w:val="00960EA2"/>
    <w:rsid w:val="00961D0A"/>
    <w:rsid w:val="0096760A"/>
    <w:rsid w:val="00973154"/>
    <w:rsid w:val="00974E42"/>
    <w:rsid w:val="00976501"/>
    <w:rsid w:val="00987E8C"/>
    <w:rsid w:val="00992754"/>
    <w:rsid w:val="009936DC"/>
    <w:rsid w:val="009A7EC1"/>
    <w:rsid w:val="009C36DF"/>
    <w:rsid w:val="00A15053"/>
    <w:rsid w:val="00A164F2"/>
    <w:rsid w:val="00A25765"/>
    <w:rsid w:val="00A34867"/>
    <w:rsid w:val="00A37553"/>
    <w:rsid w:val="00A430A3"/>
    <w:rsid w:val="00A522B9"/>
    <w:rsid w:val="00A5557B"/>
    <w:rsid w:val="00A56117"/>
    <w:rsid w:val="00A56B35"/>
    <w:rsid w:val="00A641A2"/>
    <w:rsid w:val="00A663A9"/>
    <w:rsid w:val="00A6666F"/>
    <w:rsid w:val="00A67AEB"/>
    <w:rsid w:val="00A81D83"/>
    <w:rsid w:val="00A87CF1"/>
    <w:rsid w:val="00A93A9F"/>
    <w:rsid w:val="00A9797E"/>
    <w:rsid w:val="00AA32E0"/>
    <w:rsid w:val="00AA4FA5"/>
    <w:rsid w:val="00AA52D9"/>
    <w:rsid w:val="00AA61E9"/>
    <w:rsid w:val="00AB03ED"/>
    <w:rsid w:val="00AB53B1"/>
    <w:rsid w:val="00AB6D71"/>
    <w:rsid w:val="00AC79BE"/>
    <w:rsid w:val="00AD6AB2"/>
    <w:rsid w:val="00AD7699"/>
    <w:rsid w:val="00AE29F2"/>
    <w:rsid w:val="00AE561C"/>
    <w:rsid w:val="00AF06C3"/>
    <w:rsid w:val="00AF3A2B"/>
    <w:rsid w:val="00AF6663"/>
    <w:rsid w:val="00B1131F"/>
    <w:rsid w:val="00B16A7E"/>
    <w:rsid w:val="00B213D0"/>
    <w:rsid w:val="00B37A9C"/>
    <w:rsid w:val="00B470DC"/>
    <w:rsid w:val="00B4728A"/>
    <w:rsid w:val="00B606A1"/>
    <w:rsid w:val="00B613EF"/>
    <w:rsid w:val="00B66D5C"/>
    <w:rsid w:val="00B76313"/>
    <w:rsid w:val="00B76FAF"/>
    <w:rsid w:val="00B81593"/>
    <w:rsid w:val="00B843F9"/>
    <w:rsid w:val="00BA1DFC"/>
    <w:rsid w:val="00BA6C55"/>
    <w:rsid w:val="00BB5C87"/>
    <w:rsid w:val="00BC35C9"/>
    <w:rsid w:val="00BC43B8"/>
    <w:rsid w:val="00BD6866"/>
    <w:rsid w:val="00BE00CA"/>
    <w:rsid w:val="00BF6EFE"/>
    <w:rsid w:val="00C049AB"/>
    <w:rsid w:val="00C105BF"/>
    <w:rsid w:val="00C1065A"/>
    <w:rsid w:val="00C114BF"/>
    <w:rsid w:val="00C206D1"/>
    <w:rsid w:val="00C4300A"/>
    <w:rsid w:val="00C55822"/>
    <w:rsid w:val="00C97F72"/>
    <w:rsid w:val="00CA4B51"/>
    <w:rsid w:val="00CA52BA"/>
    <w:rsid w:val="00CA61DF"/>
    <w:rsid w:val="00CC0984"/>
    <w:rsid w:val="00CD2CA3"/>
    <w:rsid w:val="00CD3ED7"/>
    <w:rsid w:val="00CE09E2"/>
    <w:rsid w:val="00CE23B4"/>
    <w:rsid w:val="00CE61DD"/>
    <w:rsid w:val="00CF2AE1"/>
    <w:rsid w:val="00CF49B5"/>
    <w:rsid w:val="00D00F2C"/>
    <w:rsid w:val="00D07D93"/>
    <w:rsid w:val="00D101DC"/>
    <w:rsid w:val="00D20B6A"/>
    <w:rsid w:val="00D26601"/>
    <w:rsid w:val="00D3746B"/>
    <w:rsid w:val="00D42BEF"/>
    <w:rsid w:val="00D51AC9"/>
    <w:rsid w:val="00D55680"/>
    <w:rsid w:val="00D57ED6"/>
    <w:rsid w:val="00D62245"/>
    <w:rsid w:val="00D67453"/>
    <w:rsid w:val="00D73817"/>
    <w:rsid w:val="00D83E5A"/>
    <w:rsid w:val="00DA6B49"/>
    <w:rsid w:val="00DB2D9C"/>
    <w:rsid w:val="00DB3F79"/>
    <w:rsid w:val="00DC4F39"/>
    <w:rsid w:val="00DC5A26"/>
    <w:rsid w:val="00DD11CF"/>
    <w:rsid w:val="00DD380E"/>
    <w:rsid w:val="00DD44FE"/>
    <w:rsid w:val="00DE2E48"/>
    <w:rsid w:val="00DE6BE4"/>
    <w:rsid w:val="00DF0E93"/>
    <w:rsid w:val="00DF5D98"/>
    <w:rsid w:val="00E020D0"/>
    <w:rsid w:val="00E10544"/>
    <w:rsid w:val="00E12CB8"/>
    <w:rsid w:val="00E2365C"/>
    <w:rsid w:val="00E24AD5"/>
    <w:rsid w:val="00E41AF1"/>
    <w:rsid w:val="00E420A4"/>
    <w:rsid w:val="00E4222F"/>
    <w:rsid w:val="00E422FD"/>
    <w:rsid w:val="00E42B2C"/>
    <w:rsid w:val="00E47CFF"/>
    <w:rsid w:val="00E50062"/>
    <w:rsid w:val="00E51607"/>
    <w:rsid w:val="00E5512C"/>
    <w:rsid w:val="00E63B21"/>
    <w:rsid w:val="00E679A8"/>
    <w:rsid w:val="00E713CC"/>
    <w:rsid w:val="00E72F73"/>
    <w:rsid w:val="00E83A0B"/>
    <w:rsid w:val="00E9576B"/>
    <w:rsid w:val="00E95E5E"/>
    <w:rsid w:val="00EB2293"/>
    <w:rsid w:val="00EB2BD1"/>
    <w:rsid w:val="00EB423C"/>
    <w:rsid w:val="00EB48D9"/>
    <w:rsid w:val="00EC0CE0"/>
    <w:rsid w:val="00EC3287"/>
    <w:rsid w:val="00EC6556"/>
    <w:rsid w:val="00ED1541"/>
    <w:rsid w:val="00ED3C5F"/>
    <w:rsid w:val="00EE01C8"/>
    <w:rsid w:val="00EE6D9B"/>
    <w:rsid w:val="00EF354D"/>
    <w:rsid w:val="00EF5949"/>
    <w:rsid w:val="00EF5A32"/>
    <w:rsid w:val="00F0648E"/>
    <w:rsid w:val="00F11371"/>
    <w:rsid w:val="00F23AB5"/>
    <w:rsid w:val="00F41071"/>
    <w:rsid w:val="00F47146"/>
    <w:rsid w:val="00F535A5"/>
    <w:rsid w:val="00F61B39"/>
    <w:rsid w:val="00F67850"/>
    <w:rsid w:val="00F76E87"/>
    <w:rsid w:val="00F77F5F"/>
    <w:rsid w:val="00F84A14"/>
    <w:rsid w:val="00F865C0"/>
    <w:rsid w:val="00F87F69"/>
    <w:rsid w:val="00F90A32"/>
    <w:rsid w:val="00F94428"/>
    <w:rsid w:val="00FB134A"/>
    <w:rsid w:val="00FB4EC8"/>
    <w:rsid w:val="00FB7770"/>
    <w:rsid w:val="00FC118E"/>
    <w:rsid w:val="00FC5427"/>
    <w:rsid w:val="00FE05FC"/>
    <w:rsid w:val="00FE2BF1"/>
    <w:rsid w:val="00FE631B"/>
    <w:rsid w:val="00FF0C05"/>
    <w:rsid w:val="00FF142D"/>
    <w:rsid w:val="00FF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F49B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F49B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F49B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F49B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F49B5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F49B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F49B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F49B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F49B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F49B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CF49B5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F49B5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CF49B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CF49B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CF49B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F49B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F49B5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F49B5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F49B5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F49B5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F49B5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F49B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F49B5"/>
    <w:pPr>
      <w:spacing w:after="0"/>
      <w:ind w:left="1100"/>
    </w:pPr>
  </w:style>
  <w:style w:type="character" w:styleId="Emphasis">
    <w:name w:val="Emphasis"/>
    <w:uiPriority w:val="20"/>
    <w:qFormat/>
    <w:rsid w:val="00CF49B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F49B5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F49B5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CF49B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F49B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F49B5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F49B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F49B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F49B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F49B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F49B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F49B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F49B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F49B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F49B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F49B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F49B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F49B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F49B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F49B5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49B5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CF49B5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CF49B5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CF49B5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CF49B5"/>
    <w:pPr>
      <w:keepNext/>
      <w:keepLines/>
      <w:spacing w:before="400"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CF49B5"/>
    <w:pPr>
      <w:keepNext/>
      <w:keepLines/>
      <w:spacing w:before="340" w:after="0"/>
      <w:ind w:firstLine="0"/>
      <w:outlineLvl w:val="1"/>
    </w:pPr>
    <w:rPr>
      <w:rFonts w:ascii="Cambria" w:eastAsia="2  Lotus" w:hAnsi="Cambria"/>
      <w:bCs/>
      <w:sz w:val="26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CF49B5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CF49B5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CF49B5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CF49B5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CF49B5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CF49B5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CF49B5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CF49B5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CF49B5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CF49B5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CF49B5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CF49B5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CF49B5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CF49B5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CF49B5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CF49B5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CF49B5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CF49B5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CF49B5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CF49B5"/>
    <w:pPr>
      <w:spacing w:after="0"/>
      <w:ind w:left="1100"/>
    </w:pPr>
  </w:style>
  <w:style w:type="character" w:styleId="Emphasis">
    <w:name w:val="Emphasis"/>
    <w:uiPriority w:val="20"/>
    <w:qFormat/>
    <w:rsid w:val="00CF49B5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CF49B5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CF49B5"/>
    <w:rPr>
      <w:rFonts w:ascii="Cambria" w:eastAsia="2  Lotus" w:hAnsi="Cambria" w:cs="2  Badr"/>
      <w:bCs/>
      <w:sz w:val="26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CF49B5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CF49B5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CF49B5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CF49B5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CF49B5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CF49B5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CF49B5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CF49B5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CF49B5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CF49B5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CF49B5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CF49B5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CF49B5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CF49B5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CF49B5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CF49B5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CF49B5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49B5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CF49B5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CF49B5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AAA9-7517-4F33-A3EB-A738E2C6F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394</TotalTime>
  <Pages>3</Pages>
  <Words>652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1391/12/02</vt:lpstr>
      <vt:lpstr>نمونه ورد</vt:lpstr>
    </vt:vector>
  </TitlesOfParts>
  <Company>موسسه اشراق و عرفان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1391/12/02</dc:title>
  <dc:creator>eshragh-portal</dc:creator>
  <cp:lastModifiedBy>اشراق</cp:lastModifiedBy>
  <cp:revision>221</cp:revision>
  <cp:lastPrinted>2008-05-04T04:57:00Z</cp:lastPrinted>
  <dcterms:created xsi:type="dcterms:W3CDTF">2013-02-05T03:33:00Z</dcterms:created>
  <dcterms:modified xsi:type="dcterms:W3CDTF">2014-11-17T05:11:00Z</dcterms:modified>
</cp:coreProperties>
</file>