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56" w:rsidRDefault="001D3756" w:rsidP="00097DFE">
      <w:pPr>
        <w:rPr>
          <w:rtl/>
        </w:rPr>
      </w:pPr>
      <w:r w:rsidRPr="004A4A63">
        <w:rPr>
          <w:rFonts w:hint="cs"/>
          <w:rtl/>
        </w:rPr>
        <w:t>فهرست</w:t>
      </w:r>
    </w:p>
    <w:bookmarkStart w:id="0" w:name="_GoBack"/>
    <w:bookmarkEnd w:id="0"/>
    <w:p w:rsidR="00DD08E4" w:rsidRDefault="001D3756">
      <w:pPr>
        <w:pStyle w:val="TOC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0175047" w:history="1">
        <w:r w:rsidR="00DD08E4" w:rsidRPr="00513582">
          <w:rPr>
            <w:rStyle w:val="Hyperlink"/>
            <w:rFonts w:hint="eastAsia"/>
            <w:noProof/>
            <w:rtl/>
          </w:rPr>
          <w:t>خلاصه</w:t>
        </w:r>
        <w:r w:rsidR="00DD08E4" w:rsidRPr="00513582">
          <w:rPr>
            <w:rStyle w:val="Hyperlink"/>
            <w:noProof/>
            <w:rtl/>
          </w:rPr>
          <w:t xml:space="preserve"> </w:t>
        </w:r>
        <w:r w:rsidR="00DD08E4" w:rsidRPr="00513582">
          <w:rPr>
            <w:rStyle w:val="Hyperlink"/>
            <w:rFonts w:hint="eastAsia"/>
            <w:noProof/>
            <w:rtl/>
          </w:rPr>
          <w:t>جلسه</w:t>
        </w:r>
        <w:r w:rsidR="00DD08E4" w:rsidRPr="00513582">
          <w:rPr>
            <w:rStyle w:val="Hyperlink"/>
            <w:noProof/>
            <w:rtl/>
          </w:rPr>
          <w:t xml:space="preserve"> </w:t>
        </w:r>
        <w:r w:rsidR="00DD08E4" w:rsidRPr="00513582">
          <w:rPr>
            <w:rStyle w:val="Hyperlink"/>
            <w:rFonts w:hint="eastAsia"/>
            <w:noProof/>
            <w:rtl/>
          </w:rPr>
          <w:t>قبل</w:t>
        </w:r>
        <w:r w:rsidR="00DD08E4">
          <w:rPr>
            <w:noProof/>
            <w:webHidden/>
            <w:rtl/>
          </w:rPr>
          <w:tab/>
        </w:r>
        <w:r w:rsidR="00DD08E4">
          <w:rPr>
            <w:rStyle w:val="Hyperlink"/>
            <w:noProof/>
            <w:rtl/>
          </w:rPr>
          <w:fldChar w:fldCharType="begin"/>
        </w:r>
        <w:r w:rsidR="00DD08E4">
          <w:rPr>
            <w:noProof/>
            <w:webHidden/>
            <w:rtl/>
          </w:rPr>
          <w:instrText xml:space="preserve"> </w:instrText>
        </w:r>
        <w:r w:rsidR="00DD08E4">
          <w:rPr>
            <w:noProof/>
            <w:webHidden/>
          </w:rPr>
          <w:instrText>PAGEREF</w:instrText>
        </w:r>
        <w:r w:rsidR="00DD08E4">
          <w:rPr>
            <w:noProof/>
            <w:webHidden/>
            <w:rtl/>
          </w:rPr>
          <w:instrText xml:space="preserve"> _</w:instrText>
        </w:r>
        <w:r w:rsidR="00DD08E4">
          <w:rPr>
            <w:noProof/>
            <w:webHidden/>
          </w:rPr>
          <w:instrText>Toc</w:instrText>
        </w:r>
        <w:r w:rsidR="00DD08E4">
          <w:rPr>
            <w:noProof/>
            <w:webHidden/>
            <w:rtl/>
          </w:rPr>
          <w:instrText xml:space="preserve">400175047 </w:instrText>
        </w:r>
        <w:r w:rsidR="00DD08E4">
          <w:rPr>
            <w:noProof/>
            <w:webHidden/>
          </w:rPr>
          <w:instrText>\h</w:instrText>
        </w:r>
        <w:r w:rsidR="00DD08E4">
          <w:rPr>
            <w:noProof/>
            <w:webHidden/>
            <w:rtl/>
          </w:rPr>
          <w:instrText xml:space="preserve"> </w:instrText>
        </w:r>
        <w:r w:rsidR="00DD08E4">
          <w:rPr>
            <w:rStyle w:val="Hyperlink"/>
            <w:noProof/>
            <w:rtl/>
          </w:rPr>
        </w:r>
        <w:r w:rsidR="00DD08E4">
          <w:rPr>
            <w:rStyle w:val="Hyperlink"/>
            <w:noProof/>
            <w:rtl/>
          </w:rPr>
          <w:fldChar w:fldCharType="separate"/>
        </w:r>
        <w:r w:rsidR="00DD08E4">
          <w:rPr>
            <w:noProof/>
            <w:webHidden/>
            <w:rtl/>
          </w:rPr>
          <w:t>2</w:t>
        </w:r>
        <w:r w:rsidR="00DD08E4"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00175048" w:history="1">
        <w:r w:rsidRPr="00513582">
          <w:rPr>
            <w:rStyle w:val="Hyperlink"/>
            <w:rFonts w:hint="eastAsia"/>
            <w:noProof/>
            <w:rtl/>
          </w:rPr>
          <w:t>مسلک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سوم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برا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حل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اشکال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400175048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00175049" w:history="1">
        <w:r w:rsidRPr="00513582">
          <w:rPr>
            <w:rStyle w:val="Hyperlink"/>
            <w:rFonts w:hint="eastAsia"/>
            <w:noProof/>
            <w:rtl/>
          </w:rPr>
          <w:t>مقدمه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400175049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0175050" w:history="1">
        <w:r w:rsidRPr="00513582">
          <w:rPr>
            <w:rStyle w:val="Hyperlink"/>
            <w:rFonts w:hint="eastAsia"/>
            <w:noProof/>
            <w:rtl/>
          </w:rPr>
          <w:t>تعر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rFonts w:hint="eastAsia"/>
            <w:noProof/>
            <w:rtl/>
          </w:rPr>
          <w:t>ف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امر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مولوي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0175051" w:history="1">
        <w:r w:rsidRPr="00513582">
          <w:rPr>
            <w:rStyle w:val="Hyperlink"/>
            <w:rFonts w:hint="eastAsia"/>
            <w:noProof/>
            <w:rtl/>
          </w:rPr>
          <w:t>تعر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rFonts w:hint="eastAsia"/>
            <w:noProof/>
            <w:rtl/>
          </w:rPr>
          <w:t>ف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امر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ارشادي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0175052" w:history="1">
        <w:r w:rsidRPr="00513582">
          <w:rPr>
            <w:rStyle w:val="Hyperlink"/>
            <w:rFonts w:hint="eastAsia"/>
            <w:noProof/>
            <w:rtl/>
          </w:rPr>
          <w:t>نقد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جر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rFonts w:hint="eastAsia"/>
            <w:noProof/>
            <w:rtl/>
          </w:rPr>
          <w:t>ان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روشن‌فکرها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00175053" w:history="1">
        <w:r w:rsidRPr="00513582">
          <w:rPr>
            <w:rStyle w:val="Hyperlink"/>
            <w:rFonts w:hint="eastAsia"/>
            <w:noProof/>
            <w:rtl/>
          </w:rPr>
          <w:t>مقدمه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0175054" w:history="1">
        <w:r w:rsidRPr="00513582">
          <w:rPr>
            <w:rStyle w:val="Hyperlink"/>
            <w:rFonts w:hint="eastAsia"/>
            <w:noProof/>
            <w:rtl/>
          </w:rPr>
          <w:t>انواع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مقدمه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واجب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0175055" w:history="1">
        <w:r w:rsidRPr="00513582">
          <w:rPr>
            <w:rStyle w:val="Hyperlink"/>
            <w:rFonts w:hint="eastAsia"/>
            <w:noProof/>
            <w:rtl/>
          </w:rPr>
          <w:t>بررس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اقسام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مقدمه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واجب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0175056" w:history="1">
        <w:r w:rsidRPr="00513582">
          <w:rPr>
            <w:rStyle w:val="Hyperlink"/>
            <w:rFonts w:hint="eastAsia"/>
            <w:noProof/>
            <w:rtl/>
          </w:rPr>
          <w:t>اثبات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اصالة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النفس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rFonts w:hint="eastAsia"/>
            <w:noProof/>
            <w:rtl/>
          </w:rPr>
          <w:t>ة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از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طر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rFonts w:hint="eastAsia"/>
            <w:noProof/>
            <w:rtl/>
          </w:rPr>
          <w:t>ق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اصالة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المولو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rFonts w:hint="eastAsia"/>
            <w:noProof/>
            <w:rtl/>
          </w:rPr>
          <w:t>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00175057" w:history="1">
        <w:r w:rsidRPr="00513582">
          <w:rPr>
            <w:rStyle w:val="Hyperlink"/>
            <w:rFonts w:hint="eastAsia"/>
            <w:noProof/>
            <w:rtl/>
          </w:rPr>
          <w:t>اشکالات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وارده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بر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00175058" w:history="1">
        <w:r w:rsidRPr="00513582">
          <w:rPr>
            <w:rStyle w:val="Hyperlink"/>
            <w:rFonts w:hint="eastAsia"/>
            <w:noProof/>
            <w:rtl/>
          </w:rPr>
          <w:t>اشکال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اول</w:t>
        </w:r>
        <w:r w:rsidRPr="00513582">
          <w:rPr>
            <w:rStyle w:val="Hyperlink"/>
            <w:noProof/>
            <w:rtl/>
          </w:rPr>
          <w:t xml:space="preserve">: </w:t>
        </w:r>
        <w:r w:rsidRPr="00513582">
          <w:rPr>
            <w:rStyle w:val="Hyperlink"/>
            <w:rFonts w:hint="eastAsia"/>
            <w:noProof/>
            <w:rtl/>
          </w:rPr>
          <w:t>اصل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مثبت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rFonts w:hint="eastAsia"/>
            <w:noProof/>
            <w:rtl/>
          </w:rPr>
          <w:t>ا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اصل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مولو</w:t>
        </w:r>
        <w:r w:rsidRPr="00513582">
          <w:rPr>
            <w:rStyle w:val="Hyperlink"/>
            <w:rFonts w:hint="cs"/>
            <w:noProof/>
            <w:rtl/>
          </w:rPr>
          <w:t>ی</w:t>
        </w:r>
        <w:r w:rsidRPr="00513582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DD08E4" w:rsidRDefault="00DD08E4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00175059" w:history="1">
        <w:r w:rsidRPr="00513582">
          <w:rPr>
            <w:rStyle w:val="Hyperlink"/>
            <w:rFonts w:hint="eastAsia"/>
            <w:noProof/>
            <w:rtl/>
          </w:rPr>
          <w:t>جواب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اشکال</w:t>
        </w:r>
        <w:r w:rsidRPr="00513582">
          <w:rPr>
            <w:rStyle w:val="Hyperlink"/>
            <w:noProof/>
            <w:rtl/>
          </w:rPr>
          <w:t xml:space="preserve"> </w:t>
        </w:r>
        <w:r w:rsidRPr="00513582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400175059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1D3756" w:rsidRDefault="001D3756" w:rsidP="00097DFE">
      <w:r>
        <w:rPr>
          <w:b/>
          <w:bCs/>
          <w:noProof/>
        </w:rPr>
        <w:fldChar w:fldCharType="end"/>
      </w:r>
    </w:p>
    <w:p w:rsidR="004A2C4D" w:rsidRDefault="004A2C4D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097DFE" w:rsidRDefault="00097DFE" w:rsidP="00097DFE">
      <w:pPr>
        <w:jc w:val="center"/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1D3756" w:rsidRDefault="001D3756" w:rsidP="001D3756">
      <w:pPr>
        <w:pStyle w:val="Heading1"/>
        <w:rPr>
          <w:rtl/>
        </w:rPr>
      </w:pPr>
      <w:bookmarkStart w:id="1" w:name="_Toc400175047"/>
      <w:r>
        <w:rPr>
          <w:rFonts w:hint="cs"/>
          <w:rtl/>
        </w:rPr>
        <w:t>خلاصه جلسه قبل</w:t>
      </w:r>
      <w:bookmarkEnd w:id="1"/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>در شک در نفسيت و غيريت، دو اشکال اساسي وجود داشت. هنگامي که دليل بگويد:</w:t>
      </w:r>
      <w:r>
        <w:rPr>
          <w:rFonts w:hint="cs"/>
          <w:rtl/>
        </w:rPr>
        <w:t xml:space="preserve"> اذا مسست ميتا فاغتسل و يا چيزي از اين قبيل </w:t>
      </w:r>
      <w:r w:rsidRPr="0093017A">
        <w:rPr>
          <w:rFonts w:hint="cs"/>
          <w:rtl/>
        </w:rPr>
        <w:t>و شک کنيم اين غسل مس ميت</w:t>
      </w:r>
      <w:r>
        <w:rPr>
          <w:rFonts w:hint="cs"/>
          <w:rtl/>
        </w:rPr>
        <w:t>، واجب نفسي است يا غيري؟</w:t>
      </w:r>
      <w:r w:rsidRPr="0093017A">
        <w:rPr>
          <w:rFonts w:hint="cs"/>
          <w:rtl/>
        </w:rPr>
        <w:t xml:space="preserve"> مشهور با تمسک </w:t>
      </w:r>
      <w:r>
        <w:rPr>
          <w:rFonts w:hint="cs"/>
          <w:rtl/>
        </w:rPr>
        <w:t>به</w:t>
      </w:r>
      <w:r w:rsidRPr="0093017A">
        <w:rPr>
          <w:rFonts w:hint="cs"/>
          <w:rtl/>
        </w:rPr>
        <w:t xml:space="preserve"> اطلاق </w:t>
      </w:r>
      <w:r>
        <w:rPr>
          <w:rFonts w:hint="cs"/>
          <w:rtl/>
        </w:rPr>
        <w:t xml:space="preserve">دليل‌، </w:t>
      </w:r>
      <w:r w:rsidRPr="0093017A">
        <w:rPr>
          <w:rFonts w:hint="cs"/>
          <w:rtl/>
        </w:rPr>
        <w:t>گفتند</w:t>
      </w:r>
      <w:r>
        <w:rPr>
          <w:rFonts w:hint="cs"/>
          <w:rtl/>
        </w:rPr>
        <w:t>: نفسيت اثبات مي‌</w:t>
      </w:r>
      <w:r w:rsidRPr="0093017A">
        <w:rPr>
          <w:rFonts w:hint="cs"/>
          <w:rtl/>
        </w:rPr>
        <w:t>شود</w:t>
      </w:r>
      <w:r w:rsidR="004A2C4D">
        <w:rPr>
          <w:rFonts w:hint="eastAsia"/>
          <w:rtl/>
        </w:rPr>
        <w:t>؛</w:t>
      </w:r>
      <w:r w:rsidR="004A2C4D">
        <w:rPr>
          <w:rtl/>
        </w:rPr>
        <w:t xml:space="preserve"> </w:t>
      </w:r>
      <w:r w:rsidRPr="0093017A">
        <w:rPr>
          <w:rFonts w:hint="cs"/>
          <w:rtl/>
        </w:rPr>
        <w:t xml:space="preserve">اما نظر مشهور </w:t>
      </w:r>
      <w:r>
        <w:rPr>
          <w:rFonts w:hint="cs"/>
          <w:rtl/>
        </w:rPr>
        <w:t>با دو اشکال اساسي مواجه بود:</w:t>
      </w:r>
      <w:r w:rsidRPr="0093017A">
        <w:rPr>
          <w:rFonts w:hint="cs"/>
          <w:rtl/>
        </w:rPr>
        <w:t xml:space="preserve"> يک اشکال اساسي مرحوم شيخ داشت</w:t>
      </w:r>
      <w:r>
        <w:rPr>
          <w:rFonts w:hint="cs"/>
          <w:rtl/>
        </w:rPr>
        <w:t>ند</w:t>
      </w:r>
      <w:r w:rsidRPr="0093017A">
        <w:rPr>
          <w:rFonts w:hint="cs"/>
          <w:rtl/>
        </w:rPr>
        <w:t xml:space="preserve"> که فرمودند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هيئت امر از معاني حرفيه و ملحق به معاني حرفيه است و در معاني حرفيه، وضع ع</w:t>
      </w:r>
      <w:r>
        <w:rPr>
          <w:rFonts w:hint="cs"/>
          <w:rtl/>
        </w:rPr>
        <w:t>ام و</w:t>
      </w:r>
      <w:r w:rsidRPr="0093017A">
        <w:rPr>
          <w:rFonts w:hint="cs"/>
          <w:rtl/>
        </w:rPr>
        <w:t xml:space="preserve"> موضوع له</w:t>
      </w:r>
      <w:r>
        <w:rPr>
          <w:rFonts w:hint="cs"/>
          <w:rtl/>
        </w:rPr>
        <w:t>، خاص است.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در نتيجه هيئت امر اغتسل يا توضأ</w:t>
      </w:r>
      <w:r w:rsidRPr="0093017A">
        <w:rPr>
          <w:rFonts w:hint="cs"/>
          <w:rtl/>
        </w:rPr>
        <w:t>، موضوع له آن جزئي و خاص حقيقي است و جزئي حقيقي</w:t>
      </w:r>
      <w:r>
        <w:rPr>
          <w:rFonts w:hint="cs"/>
          <w:rtl/>
        </w:rPr>
        <w:t xml:space="preserve">، قابل اطلاق و تقييد نيست و </w:t>
      </w:r>
      <w:r w:rsidRPr="0093017A">
        <w:rPr>
          <w:rFonts w:hint="cs"/>
          <w:rtl/>
        </w:rPr>
        <w:t xml:space="preserve">در اينجا </w:t>
      </w:r>
      <w:r>
        <w:rPr>
          <w:rFonts w:hint="cs"/>
          <w:rtl/>
        </w:rPr>
        <w:t>نمي‌</w:t>
      </w:r>
      <w:r w:rsidRPr="0093017A">
        <w:rPr>
          <w:rFonts w:hint="cs"/>
          <w:rtl/>
        </w:rPr>
        <w:t xml:space="preserve">شود </w:t>
      </w:r>
      <w:r>
        <w:rPr>
          <w:rFonts w:hint="cs"/>
          <w:rtl/>
        </w:rPr>
        <w:t>اطلاق جاري کرد.</w:t>
      </w:r>
      <w:r w:rsidRPr="0093017A">
        <w:rPr>
          <w:rFonts w:hint="cs"/>
          <w:rtl/>
        </w:rPr>
        <w:t xml:space="preserve"> اين تقرير اولي است که مرحوم شيخ مطرح کردند</w:t>
      </w:r>
      <w:r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 در حل اشکال اول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چندین</w:t>
      </w:r>
      <w:r w:rsidRPr="0093017A">
        <w:rPr>
          <w:rFonts w:hint="cs"/>
          <w:rtl/>
        </w:rPr>
        <w:t xml:space="preserve"> مسلک وجود داشت که بحث شد.</w:t>
      </w:r>
      <w:r>
        <w:rPr>
          <w:rFonts w:hint="cs"/>
          <w:rtl/>
        </w:rPr>
        <w:t xml:space="preserve"> مسلکی مي‌</w:t>
      </w:r>
      <w:r w:rsidRPr="0093017A">
        <w:rPr>
          <w:rFonts w:hint="cs"/>
          <w:rtl/>
        </w:rPr>
        <w:t>گفت</w:t>
      </w:r>
      <w:r>
        <w:rPr>
          <w:rFonts w:hint="cs"/>
          <w:rtl/>
        </w:rPr>
        <w:t xml:space="preserve">: عليرغم اين که وضع عام و </w:t>
      </w:r>
      <w:r w:rsidRPr="0093017A">
        <w:rPr>
          <w:rFonts w:hint="cs"/>
          <w:rtl/>
        </w:rPr>
        <w:t>موضوع له</w:t>
      </w:r>
      <w:r>
        <w:rPr>
          <w:rFonts w:hint="cs"/>
          <w:rtl/>
        </w:rPr>
        <w:t>، خاص است باز هم مي‌شود به اطلاق افرادي تمسک کرد.</w:t>
      </w:r>
      <w:r w:rsidRPr="0093017A">
        <w:rPr>
          <w:rFonts w:hint="cs"/>
          <w:rtl/>
        </w:rPr>
        <w:t xml:space="preserve"> مسلکي</w:t>
      </w:r>
      <w:r>
        <w:rPr>
          <w:rFonts w:hint="cs"/>
          <w:rtl/>
        </w:rPr>
        <w:t xml:space="preserve"> هم مي‌</w:t>
      </w:r>
      <w:r w:rsidRPr="0093017A">
        <w:rPr>
          <w:rFonts w:hint="cs"/>
          <w:rtl/>
        </w:rPr>
        <w:t>گفت</w:t>
      </w:r>
      <w:r>
        <w:rPr>
          <w:rFonts w:hint="cs"/>
          <w:rtl/>
        </w:rPr>
        <w:t>: به اطلاق احوالي مي‌توان تمسک کرد.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بعضی‌ها قائل به تمسک به</w:t>
      </w:r>
      <w:r w:rsidRPr="0093017A">
        <w:rPr>
          <w:rFonts w:hint="cs"/>
          <w:rtl/>
        </w:rPr>
        <w:t xml:space="preserve"> اطلاق ماده </w:t>
      </w:r>
      <w:r>
        <w:rPr>
          <w:rFonts w:hint="cs"/>
          <w:rtl/>
        </w:rPr>
        <w:t>بودند.‌</w:t>
      </w:r>
      <w:r w:rsidRPr="0093017A">
        <w:rPr>
          <w:rFonts w:hint="cs"/>
          <w:rtl/>
        </w:rPr>
        <w:t xml:space="preserve"> </w:t>
      </w:r>
      <w:r w:rsidR="001F48D6">
        <w:rPr>
          <w:rFonts w:hint="cs"/>
          <w:rtl/>
        </w:rPr>
        <w:t>بعضی‌ها</w:t>
      </w:r>
      <w:r>
        <w:rPr>
          <w:rFonts w:hint="cs"/>
          <w:rtl/>
        </w:rPr>
        <w:t xml:space="preserve"> هم که مي‌</w:t>
      </w:r>
      <w:r w:rsidRPr="0093017A">
        <w:rPr>
          <w:rFonts w:hint="cs"/>
          <w:rtl/>
        </w:rPr>
        <w:t>گفت</w:t>
      </w:r>
      <w:r>
        <w:rPr>
          <w:rFonts w:hint="cs"/>
          <w:rtl/>
        </w:rPr>
        <w:t>ند: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به اطلاق ماده امر اصلي</w:t>
      </w:r>
      <w:r w:rsidRPr="0093017A">
        <w:rPr>
          <w:rFonts w:hint="cs"/>
          <w:rtl/>
        </w:rPr>
        <w:t xml:space="preserve"> طرف مقابل</w:t>
      </w:r>
      <w:r>
        <w:rPr>
          <w:rFonts w:hint="cs"/>
          <w:rtl/>
        </w:rPr>
        <w:t>، تمسک مي‌کنيم.</w:t>
      </w:r>
    </w:p>
    <w:p w:rsidR="001D3756" w:rsidRPr="0093017A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‌مسالکي که در حل مشکل اول </w:t>
      </w:r>
      <w:r w:rsidRPr="0093017A">
        <w:rPr>
          <w:rFonts w:hint="cs"/>
          <w:rtl/>
        </w:rPr>
        <w:t>کلام شيخ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پايه‌</w:t>
      </w:r>
      <w:r w:rsidRPr="0093017A">
        <w:rPr>
          <w:rFonts w:hint="cs"/>
          <w:rtl/>
        </w:rPr>
        <w:t>ريزي شده بود برخي را قبول داشتيم و برخي را</w:t>
      </w:r>
      <w:r w:rsidR="00DA2152">
        <w:rPr>
          <w:rtl/>
        </w:rPr>
        <w:t xml:space="preserve"> </w:t>
      </w:r>
      <w:r w:rsidR="001F48D6">
        <w:rPr>
          <w:rFonts w:hint="cs"/>
          <w:rtl/>
        </w:rPr>
        <w:t>قبول نداشتيم ولي في‌</w:t>
      </w:r>
      <w:r w:rsidRPr="0093017A">
        <w:rPr>
          <w:rFonts w:hint="cs"/>
          <w:rtl/>
        </w:rPr>
        <w:t xml:space="preserve">الجمله </w:t>
      </w:r>
      <w:r w:rsidR="001F48D6">
        <w:rPr>
          <w:rFonts w:hint="cs"/>
          <w:rtl/>
        </w:rPr>
        <w:t>راه‌حلی</w:t>
      </w:r>
      <w:r w:rsidRPr="0093017A">
        <w:rPr>
          <w:rFonts w:hint="cs"/>
          <w:rtl/>
        </w:rPr>
        <w:t xml:space="preserve"> براي اشکال اول وجود داشت.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>اشکال د</w:t>
      </w:r>
      <w:r>
        <w:rPr>
          <w:rFonts w:hint="cs"/>
          <w:rtl/>
        </w:rPr>
        <w:t xml:space="preserve">وم اين بود که و </w:t>
      </w:r>
      <w:r w:rsidRPr="0093017A">
        <w:rPr>
          <w:rFonts w:hint="cs"/>
          <w:rtl/>
        </w:rPr>
        <w:t xml:space="preserve">لو </w:t>
      </w:r>
      <w:r>
        <w:rPr>
          <w:rFonts w:hint="cs"/>
          <w:rtl/>
        </w:rPr>
        <w:t>از نظر فني مي‌توان به اطلاق تمسک کرد ولی</w:t>
      </w:r>
      <w:r w:rsidRPr="0093017A">
        <w:rPr>
          <w:rFonts w:hint="cs"/>
          <w:rtl/>
        </w:rPr>
        <w:t xml:space="preserve"> اطل</w:t>
      </w:r>
      <w:r>
        <w:rPr>
          <w:rFonts w:hint="cs"/>
          <w:rtl/>
        </w:rPr>
        <w:t>اق در برابر دو قسمي است که اين دو</w:t>
      </w:r>
      <w:r w:rsidRPr="0093017A">
        <w:rPr>
          <w:rFonts w:hint="cs"/>
          <w:rtl/>
        </w:rPr>
        <w:t xml:space="preserve"> </w:t>
      </w:r>
      <w:r w:rsidR="001F48D6">
        <w:rPr>
          <w:rFonts w:hint="eastAsia"/>
          <w:rtl/>
        </w:rPr>
        <w:t>هم‌وزن</w:t>
      </w:r>
      <w:r>
        <w:rPr>
          <w:rFonts w:hint="cs"/>
          <w:rtl/>
        </w:rPr>
        <w:t xml:space="preserve"> هستند و اطلاقي که در برابر دو قسم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باشد (</w:t>
      </w:r>
      <w:r w:rsidRPr="0093017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3017A">
        <w:rPr>
          <w:rFonts w:hint="cs"/>
          <w:rtl/>
        </w:rPr>
        <w:t>لو يکي وجو</w:t>
      </w:r>
      <w:r>
        <w:rPr>
          <w:rFonts w:hint="cs"/>
          <w:rtl/>
        </w:rPr>
        <w:t>دي</w:t>
      </w:r>
      <w:r w:rsidRPr="0093017A">
        <w:rPr>
          <w:rFonts w:hint="cs"/>
          <w:rtl/>
        </w:rPr>
        <w:t xml:space="preserve"> و ديگري عدمي است ولي عدمش هم له حظ من الوجود است</w:t>
      </w:r>
      <w:r>
        <w:rPr>
          <w:rFonts w:hint="cs"/>
          <w:rtl/>
        </w:rPr>
        <w:t xml:space="preserve">) يک قسم است </w:t>
      </w:r>
      <w:r w:rsidR="001F48D6">
        <w:rPr>
          <w:rFonts w:hint="cs"/>
          <w:rtl/>
        </w:rPr>
        <w:t>و لذا</w:t>
      </w:r>
      <w:r>
        <w:rPr>
          <w:rFonts w:hint="cs"/>
          <w:rtl/>
        </w:rPr>
        <w:t xml:space="preserve"> نمي‌</w:t>
      </w:r>
      <w:r w:rsidRPr="0093017A">
        <w:rPr>
          <w:rFonts w:hint="cs"/>
          <w:rtl/>
        </w:rPr>
        <w:t xml:space="preserve">شود عدم القيد را بر قسمي </w:t>
      </w:r>
      <w:r>
        <w:rPr>
          <w:rFonts w:hint="cs"/>
          <w:rtl/>
        </w:rPr>
        <w:t>حمل کرد که خودش يک قسم است.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پس</w:t>
      </w:r>
      <w:r w:rsidRPr="0093017A">
        <w:rPr>
          <w:rFonts w:hint="cs"/>
          <w:rtl/>
        </w:rPr>
        <w:t xml:space="preserve"> اطلاق، رفض ا</w:t>
      </w:r>
      <w:r>
        <w:rPr>
          <w:rFonts w:hint="cs"/>
          <w:rtl/>
        </w:rPr>
        <w:t>لقيود است و منطبق بر بي‌قيدي مي‌</w:t>
      </w:r>
      <w:r w:rsidRPr="0093017A">
        <w:rPr>
          <w:rFonts w:hint="cs"/>
          <w:rtl/>
        </w:rPr>
        <w:t xml:space="preserve">شود </w:t>
      </w:r>
      <w:r>
        <w:rPr>
          <w:rFonts w:hint="cs"/>
          <w:rtl/>
        </w:rPr>
        <w:t>ولي وقتي اطلاق درست شد نمي‌</w:t>
      </w:r>
      <w:r w:rsidRPr="0093017A">
        <w:rPr>
          <w:rFonts w:hint="cs"/>
          <w:rtl/>
        </w:rPr>
        <w:t>توان</w:t>
      </w:r>
      <w:r>
        <w:rPr>
          <w:rFonts w:hint="cs"/>
          <w:rtl/>
        </w:rPr>
        <w:t>د</w:t>
      </w:r>
      <w:r w:rsidRPr="0093017A">
        <w:rPr>
          <w:rFonts w:hint="cs"/>
          <w:rtl/>
        </w:rPr>
        <w:t xml:space="preserve"> خصوص</w:t>
      </w:r>
      <w:r>
        <w:rPr>
          <w:rFonts w:hint="cs"/>
          <w:rtl/>
        </w:rPr>
        <w:t xml:space="preserve"> يک قسم را نتيجه دهد.</w:t>
      </w:r>
    </w:p>
    <w:p w:rsidR="001D3756" w:rsidRPr="0093017A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در پاسخ </w:t>
      </w:r>
      <w:r w:rsidRPr="0093017A">
        <w:rPr>
          <w:rFonts w:hint="cs"/>
          <w:rtl/>
        </w:rPr>
        <w:t xml:space="preserve">به اشکال دوم هم </w:t>
      </w:r>
      <w:r>
        <w:rPr>
          <w:rFonts w:hint="cs"/>
          <w:rtl/>
        </w:rPr>
        <w:t>چندین</w:t>
      </w:r>
      <w:r w:rsidRPr="0093017A">
        <w:rPr>
          <w:rFonts w:hint="cs"/>
          <w:rtl/>
        </w:rPr>
        <w:t xml:space="preserve"> مسلک بررسي </w:t>
      </w:r>
      <w:r>
        <w:rPr>
          <w:rFonts w:hint="cs"/>
          <w:rtl/>
        </w:rPr>
        <w:t>شد</w:t>
      </w:r>
      <w:r w:rsidRPr="0093017A">
        <w:rPr>
          <w:rFonts w:hint="cs"/>
          <w:rtl/>
        </w:rPr>
        <w:t xml:space="preserve"> که </w:t>
      </w:r>
      <w:r w:rsidR="004A2C4D">
        <w:rPr>
          <w:rFonts w:hint="eastAsia"/>
          <w:rtl/>
        </w:rPr>
        <w:t>مهم‌تر</w:t>
      </w:r>
      <w:r w:rsidR="004A2C4D">
        <w:rPr>
          <w:rFonts w:hint="cs"/>
          <w:rtl/>
        </w:rPr>
        <w:t>ی</w:t>
      </w:r>
      <w:r w:rsidR="004A2C4D">
        <w:rPr>
          <w:rFonts w:hint="eastAsia"/>
          <w:rtl/>
        </w:rPr>
        <w:t>ن</w:t>
      </w:r>
      <w:r>
        <w:rPr>
          <w:rFonts w:hint="cs"/>
          <w:rtl/>
        </w:rPr>
        <w:t xml:space="preserve">‌ </w:t>
      </w:r>
      <w:r w:rsidR="004A2C4D">
        <w:rPr>
          <w:rFonts w:hint="eastAsia"/>
          <w:rtl/>
        </w:rPr>
        <w:t>آن‌ها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مسلک مرحوم مح</w:t>
      </w:r>
      <w:r>
        <w:rPr>
          <w:rFonts w:hint="cs"/>
          <w:rtl/>
        </w:rPr>
        <w:t>قق اصفهاني و مسلک حضرت امام بود.</w:t>
      </w:r>
    </w:p>
    <w:p w:rsidR="001D3756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در حل مشکل اول، </w:t>
      </w:r>
      <w:r w:rsidRPr="0093017A">
        <w:rPr>
          <w:rFonts w:hint="cs"/>
          <w:rtl/>
        </w:rPr>
        <w:t>اطلاقات را قبول داشتيم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در حل مشکل دوم </w:t>
      </w:r>
      <w:r>
        <w:rPr>
          <w:rFonts w:hint="cs"/>
          <w:rtl/>
        </w:rPr>
        <w:t xml:space="preserve">هم </w:t>
      </w:r>
      <w:r w:rsidRPr="0093017A">
        <w:rPr>
          <w:rFonts w:hint="cs"/>
          <w:rtl/>
        </w:rPr>
        <w:t xml:space="preserve">از طريق فرمايش محقق اصفهاني، اشکال آقاي فاضل را دفع کرديم ولي </w:t>
      </w:r>
      <w:r w:rsidR="00A4456E">
        <w:rPr>
          <w:rFonts w:hint="cs"/>
          <w:rtl/>
        </w:rPr>
        <w:t>درعین‌حال</w:t>
      </w:r>
      <w:r w:rsidRPr="0093017A">
        <w:rPr>
          <w:rFonts w:hint="cs"/>
          <w:rtl/>
        </w:rPr>
        <w:t xml:space="preserve"> اطمينان کاملي حاصل نشد که بگوييم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</w:t>
      </w:r>
      <w:r w:rsidR="00A4456E">
        <w:rPr>
          <w:rFonts w:hint="cs"/>
          <w:rtl/>
        </w:rPr>
        <w:t>همین‌که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قیدی نبود پس نفسي است.</w:t>
      </w:r>
    </w:p>
    <w:p w:rsidR="001D3756" w:rsidRPr="0093017A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lastRenderedPageBreak/>
        <w:t xml:space="preserve">از سابق </w:t>
      </w:r>
      <w:r>
        <w:rPr>
          <w:rFonts w:hint="cs"/>
          <w:rtl/>
        </w:rPr>
        <w:t>در اشکال اول مي‌</w:t>
      </w:r>
      <w:r w:rsidRPr="0093017A">
        <w:rPr>
          <w:rFonts w:hint="cs"/>
          <w:rtl/>
        </w:rPr>
        <w:t>گفتيم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اطلاق احوالي در هيئت است </w:t>
      </w:r>
      <w:r>
        <w:rPr>
          <w:rFonts w:hint="cs"/>
          <w:rtl/>
        </w:rPr>
        <w:t xml:space="preserve">و </w:t>
      </w:r>
      <w:r w:rsidRPr="0093017A">
        <w:rPr>
          <w:rFonts w:hint="cs"/>
          <w:rtl/>
        </w:rPr>
        <w:t xml:space="preserve">اطلاق در ماده هم </w:t>
      </w:r>
      <w:r>
        <w:rPr>
          <w:rFonts w:hint="cs"/>
          <w:rtl/>
        </w:rPr>
        <w:t>وجود دارد</w:t>
      </w:r>
      <w:r w:rsidRPr="0093017A">
        <w:rPr>
          <w:rFonts w:hint="cs"/>
          <w:rtl/>
        </w:rPr>
        <w:t xml:space="preserve"> و مشکلي نيست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در </w:t>
      </w:r>
      <w:r>
        <w:rPr>
          <w:rFonts w:hint="cs"/>
          <w:rtl/>
        </w:rPr>
        <w:t>اشکال دوم</w:t>
      </w:r>
      <w:r w:rsidRPr="0093017A">
        <w:rPr>
          <w:rFonts w:hint="cs"/>
          <w:rtl/>
        </w:rPr>
        <w:t xml:space="preserve"> هم شبيه </w:t>
      </w:r>
      <w:r w:rsidR="00A4456E">
        <w:rPr>
          <w:rFonts w:hint="cs"/>
          <w:rtl/>
        </w:rPr>
        <w:t>آنچه</w:t>
      </w:r>
      <w:r>
        <w:rPr>
          <w:rFonts w:hint="cs"/>
          <w:rtl/>
        </w:rPr>
        <w:t xml:space="preserve"> محقق اصفهاني مي‌</w:t>
      </w:r>
      <w:r w:rsidRPr="0093017A">
        <w:rPr>
          <w:rFonts w:hint="cs"/>
          <w:rtl/>
        </w:rPr>
        <w:t xml:space="preserve">فرمودند </w:t>
      </w:r>
      <w:r>
        <w:rPr>
          <w:rFonts w:hint="cs"/>
          <w:rtl/>
        </w:rPr>
        <w:t xml:space="preserve">را </w:t>
      </w:r>
      <w:r w:rsidRPr="0093017A">
        <w:rPr>
          <w:rFonts w:hint="cs"/>
          <w:rtl/>
        </w:rPr>
        <w:t xml:space="preserve">قبول داشتيم </w:t>
      </w:r>
      <w:r>
        <w:rPr>
          <w:rFonts w:hint="cs"/>
          <w:rtl/>
        </w:rPr>
        <w:t>و مي‌</w:t>
      </w:r>
      <w:r w:rsidRPr="0093017A">
        <w:rPr>
          <w:rFonts w:hint="cs"/>
          <w:rtl/>
        </w:rPr>
        <w:t>گفتيم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عدم القيد بر تعيين اين قسم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نوع</w:t>
      </w:r>
      <w:r>
        <w:rPr>
          <w:rFonts w:hint="cs"/>
          <w:rtl/>
        </w:rPr>
        <w:t xml:space="preserve">ی قرينيت دارد </w:t>
      </w:r>
      <w:r w:rsidRPr="0093017A">
        <w:rPr>
          <w:rFonts w:hint="cs"/>
          <w:rtl/>
        </w:rPr>
        <w:t>چون اين قسم،‌</w:t>
      </w:r>
      <w:r>
        <w:rPr>
          <w:rFonts w:hint="cs"/>
          <w:rtl/>
        </w:rPr>
        <w:t xml:space="preserve"> کم مؤونه است ولي در بررسي‌</w:t>
      </w:r>
      <w:r w:rsidRPr="0093017A">
        <w:rPr>
          <w:rFonts w:hint="cs"/>
          <w:rtl/>
        </w:rPr>
        <w:t xml:space="preserve">هاي </w:t>
      </w:r>
      <w:r>
        <w:rPr>
          <w:rFonts w:hint="cs"/>
          <w:rtl/>
        </w:rPr>
        <w:t>که بیان شد،</w:t>
      </w:r>
      <w:r w:rsidRPr="0093017A">
        <w:rPr>
          <w:rFonts w:hint="cs"/>
          <w:rtl/>
        </w:rPr>
        <w:t xml:space="preserve"> ترديدي در حل اشکال دوم باقي ماند.</w:t>
      </w:r>
    </w:p>
    <w:p w:rsidR="001D3756" w:rsidRDefault="001D3756" w:rsidP="001D3756">
      <w:pPr>
        <w:pStyle w:val="Heading1"/>
        <w:rPr>
          <w:rtl/>
        </w:rPr>
      </w:pPr>
      <w:bookmarkStart w:id="2" w:name="_Toc400175048"/>
      <w:r>
        <w:rPr>
          <w:rFonts w:hint="cs"/>
          <w:rtl/>
        </w:rPr>
        <w:t>مسلک سوم برای حل اشکال دوم</w:t>
      </w:r>
      <w:bookmarkEnd w:id="2"/>
    </w:p>
    <w:p w:rsidR="001D3756" w:rsidRPr="0093017A" w:rsidRDefault="00A4456E" w:rsidP="001D3756">
      <w:pPr>
        <w:ind w:left="284" w:firstLine="0"/>
        <w:rPr>
          <w:rtl/>
        </w:rPr>
      </w:pPr>
      <w:r>
        <w:rPr>
          <w:rFonts w:hint="cs"/>
          <w:rtl/>
        </w:rPr>
        <w:t>غیرازاین</w:t>
      </w:r>
      <w:r w:rsidR="001D3756" w:rsidRPr="0093017A">
        <w:rPr>
          <w:rFonts w:hint="cs"/>
          <w:rtl/>
        </w:rPr>
        <w:t xml:space="preserve"> طرقي که براي تعيين نفسيت </w:t>
      </w:r>
      <w:r w:rsidR="001D3756">
        <w:rPr>
          <w:rFonts w:hint="cs"/>
          <w:rtl/>
        </w:rPr>
        <w:t>بیان</w:t>
      </w:r>
      <w:r w:rsidR="001D3756" w:rsidRPr="0093017A">
        <w:rPr>
          <w:rFonts w:hint="cs"/>
          <w:rtl/>
        </w:rPr>
        <w:t xml:space="preserve"> شد، مسلک سوم</w:t>
      </w:r>
      <w:r w:rsidR="001D3756">
        <w:rPr>
          <w:rFonts w:hint="cs"/>
          <w:rtl/>
        </w:rPr>
        <w:t>ی هم</w:t>
      </w:r>
      <w:r w:rsidR="001D3756" w:rsidRPr="0093017A">
        <w:rPr>
          <w:rFonts w:hint="cs"/>
          <w:rtl/>
        </w:rPr>
        <w:t xml:space="preserve"> در حل مشکل دوم </w:t>
      </w:r>
      <w:r w:rsidR="001D3756">
        <w:rPr>
          <w:rFonts w:hint="cs"/>
          <w:rtl/>
        </w:rPr>
        <w:t xml:space="preserve">وجود دارد که </w:t>
      </w:r>
      <w:r w:rsidR="001D3756" w:rsidRPr="0093017A">
        <w:rPr>
          <w:rFonts w:hint="cs"/>
          <w:rtl/>
        </w:rPr>
        <w:t>مبتني بر مقدماتي است:</w:t>
      </w:r>
    </w:p>
    <w:p w:rsidR="001D3756" w:rsidRDefault="001D3756" w:rsidP="001D3756">
      <w:pPr>
        <w:pStyle w:val="Heading2"/>
        <w:rPr>
          <w:rtl/>
        </w:rPr>
      </w:pPr>
      <w:bookmarkStart w:id="3" w:name="_Toc400175049"/>
      <w:r w:rsidRPr="0093017A">
        <w:rPr>
          <w:rFonts w:hint="cs"/>
          <w:rtl/>
        </w:rPr>
        <w:t>مقدم</w:t>
      </w:r>
      <w:r>
        <w:rPr>
          <w:rFonts w:hint="cs"/>
          <w:rtl/>
        </w:rPr>
        <w:t>ه اول</w:t>
      </w:r>
      <w:bookmarkEnd w:id="3"/>
    </w:p>
    <w:p w:rsidR="001D3756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>اوامر به دو قسم تقسيم مي‌</w:t>
      </w:r>
      <w:r w:rsidRPr="0093017A">
        <w:rPr>
          <w:rFonts w:hint="cs"/>
          <w:rtl/>
        </w:rPr>
        <w:t>شو</w:t>
      </w:r>
      <w:r>
        <w:rPr>
          <w:rFonts w:hint="cs"/>
          <w:rtl/>
        </w:rPr>
        <w:t>ن</w:t>
      </w:r>
      <w:r w:rsidRPr="0093017A">
        <w:rPr>
          <w:rFonts w:hint="cs"/>
          <w:rtl/>
        </w:rPr>
        <w:t>د</w:t>
      </w:r>
      <w:r>
        <w:rPr>
          <w:rFonts w:hint="cs"/>
          <w:rtl/>
        </w:rPr>
        <w:t>:</w:t>
      </w:r>
    </w:p>
    <w:p w:rsidR="001D3756" w:rsidRDefault="001D3756" w:rsidP="007942E4">
      <w:pPr>
        <w:pStyle w:val="ListParagraph"/>
        <w:numPr>
          <w:ilvl w:val="0"/>
          <w:numId w:val="1"/>
        </w:numPr>
        <w:rPr>
          <w:rtl/>
        </w:rPr>
      </w:pPr>
      <w:r w:rsidRPr="0093017A">
        <w:rPr>
          <w:rFonts w:hint="cs"/>
          <w:rtl/>
        </w:rPr>
        <w:t>اوامر مولوي</w:t>
      </w:r>
    </w:p>
    <w:p w:rsidR="001D3756" w:rsidRDefault="001D3756" w:rsidP="007942E4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ا</w:t>
      </w:r>
      <w:r w:rsidRPr="0093017A">
        <w:rPr>
          <w:rFonts w:hint="cs"/>
          <w:rtl/>
        </w:rPr>
        <w:t>و</w:t>
      </w:r>
      <w:r>
        <w:rPr>
          <w:rFonts w:hint="cs"/>
          <w:rtl/>
        </w:rPr>
        <w:t>امر</w:t>
      </w:r>
      <w:r w:rsidRPr="0093017A">
        <w:rPr>
          <w:rFonts w:hint="cs"/>
          <w:rtl/>
        </w:rPr>
        <w:t xml:space="preserve"> ارش</w:t>
      </w:r>
      <w:r>
        <w:rPr>
          <w:rFonts w:hint="cs"/>
          <w:rtl/>
        </w:rPr>
        <w:t>ادي</w:t>
      </w:r>
    </w:p>
    <w:p w:rsidR="001D3756" w:rsidRDefault="001D3756" w:rsidP="001D3756">
      <w:pPr>
        <w:pStyle w:val="Heading3"/>
        <w:rPr>
          <w:rtl/>
        </w:rPr>
      </w:pPr>
      <w:bookmarkStart w:id="4" w:name="_Toc400175050"/>
      <w:r>
        <w:rPr>
          <w:rFonts w:hint="cs"/>
          <w:rtl/>
        </w:rPr>
        <w:t xml:space="preserve">تعریف </w:t>
      </w:r>
      <w:r w:rsidRPr="0093017A">
        <w:rPr>
          <w:rFonts w:hint="cs"/>
          <w:rtl/>
        </w:rPr>
        <w:t>امر مولوي</w:t>
      </w:r>
      <w:bookmarkEnd w:id="4"/>
    </w:p>
    <w:p w:rsidR="001D3756" w:rsidRPr="0093017A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امري است که </w:t>
      </w:r>
      <w:r>
        <w:rPr>
          <w:rFonts w:hint="cs"/>
          <w:rtl/>
        </w:rPr>
        <w:t>از ناحيه مولي ب</w:t>
      </w:r>
      <w:r w:rsidRPr="0093017A">
        <w:rPr>
          <w:rFonts w:hint="cs"/>
          <w:rtl/>
        </w:rPr>
        <w:t xml:space="preserve">ما هو مولي صادر شده است و پايه و مبناي ثواب و عقاب است </w:t>
      </w:r>
      <w:r>
        <w:rPr>
          <w:rFonts w:hint="cs"/>
          <w:rtl/>
        </w:rPr>
        <w:t xml:space="preserve">و </w:t>
      </w:r>
      <w:r w:rsidRPr="0093017A">
        <w:rPr>
          <w:rFonts w:hint="cs"/>
          <w:rtl/>
        </w:rPr>
        <w:t xml:space="preserve">خودش ثواب و عقاب </w:t>
      </w:r>
      <w:r>
        <w:rPr>
          <w:rFonts w:hint="cs"/>
          <w:rtl/>
        </w:rPr>
        <w:t>می‌</w:t>
      </w:r>
      <w:r w:rsidRPr="0093017A">
        <w:rPr>
          <w:rFonts w:hint="cs"/>
          <w:rtl/>
        </w:rPr>
        <w:t>ساز</w:t>
      </w:r>
      <w:r>
        <w:rPr>
          <w:rFonts w:hint="cs"/>
          <w:rtl/>
        </w:rPr>
        <w:t>د.</w:t>
      </w:r>
      <w:r w:rsidRPr="0093017A">
        <w:rPr>
          <w:rFonts w:hint="cs"/>
          <w:rtl/>
        </w:rPr>
        <w:t xml:space="preserve"> مولي از موضع مولويت </w:t>
      </w:r>
      <w:r>
        <w:rPr>
          <w:rFonts w:hint="cs"/>
          <w:rtl/>
        </w:rPr>
        <w:t xml:space="preserve">و کرسي تشريع، </w:t>
      </w:r>
      <w:r w:rsidRPr="0093017A">
        <w:rPr>
          <w:rFonts w:hint="cs"/>
          <w:rtl/>
        </w:rPr>
        <w:t>خواسته خو</w:t>
      </w:r>
      <w:r>
        <w:rPr>
          <w:rFonts w:hint="cs"/>
          <w:rtl/>
        </w:rPr>
        <w:t>دش را در قالب امر و حکم بيان مي‌کند و اين حکم، همان حکم شرعي مي‌</w:t>
      </w:r>
      <w:r w:rsidRPr="0093017A">
        <w:rPr>
          <w:rFonts w:hint="cs"/>
          <w:rtl/>
        </w:rPr>
        <w:t>شود که عقاب و ثواب مستقلي دارد</w:t>
      </w:r>
      <w:r>
        <w:rPr>
          <w:rFonts w:hint="cs"/>
          <w:rtl/>
        </w:rPr>
        <w:t>.</w:t>
      </w:r>
    </w:p>
    <w:p w:rsidR="001D3756" w:rsidRDefault="001D3756" w:rsidP="001D3756">
      <w:pPr>
        <w:pStyle w:val="Heading3"/>
        <w:rPr>
          <w:rtl/>
        </w:rPr>
      </w:pPr>
      <w:bookmarkStart w:id="5" w:name="_Toc400175051"/>
      <w:r>
        <w:rPr>
          <w:rFonts w:hint="cs"/>
          <w:rtl/>
        </w:rPr>
        <w:t xml:space="preserve">تعریف </w:t>
      </w:r>
      <w:r w:rsidRPr="0093017A">
        <w:rPr>
          <w:rFonts w:hint="cs"/>
          <w:rtl/>
        </w:rPr>
        <w:t xml:space="preserve">امر </w:t>
      </w:r>
      <w:r>
        <w:rPr>
          <w:rFonts w:hint="cs"/>
          <w:rtl/>
        </w:rPr>
        <w:t>ارشادي</w:t>
      </w:r>
      <w:bookmarkEnd w:id="5"/>
    </w:p>
    <w:p w:rsidR="001D3756" w:rsidRDefault="001D3756" w:rsidP="007942E4">
      <w:pPr>
        <w:ind w:left="284" w:firstLine="0"/>
        <w:rPr>
          <w:rtl/>
        </w:rPr>
      </w:pPr>
      <w:r w:rsidRPr="0093017A">
        <w:rPr>
          <w:rFonts w:hint="cs"/>
          <w:rtl/>
        </w:rPr>
        <w:t>معناي ارشادي اين است که مولا از حيث مولويت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إعمال نظر</w:t>
      </w:r>
      <w:r w:rsidRPr="0093017A">
        <w:rPr>
          <w:rFonts w:hint="cs"/>
          <w:rtl/>
        </w:rPr>
        <w:t xml:space="preserve"> نکرده است </w:t>
      </w:r>
      <w:r>
        <w:rPr>
          <w:rFonts w:hint="cs"/>
          <w:rtl/>
        </w:rPr>
        <w:t xml:space="preserve">بلکه </w:t>
      </w:r>
      <w:r w:rsidRPr="0093017A">
        <w:rPr>
          <w:rFonts w:hint="cs"/>
          <w:rtl/>
        </w:rPr>
        <w:t xml:space="preserve">به عنوان رئيس العقلا ما را </w:t>
      </w:r>
      <w:r>
        <w:rPr>
          <w:rFonts w:hint="cs"/>
          <w:rtl/>
        </w:rPr>
        <w:t>به سمت چيزي که عقلا آن را مي‌</w:t>
      </w:r>
      <w:r w:rsidRPr="0093017A">
        <w:rPr>
          <w:rFonts w:hint="cs"/>
          <w:rtl/>
        </w:rPr>
        <w:t xml:space="preserve">گويند </w:t>
      </w:r>
      <w:r>
        <w:rPr>
          <w:rFonts w:hint="cs"/>
          <w:rtl/>
        </w:rPr>
        <w:t>هدايت مي‌</w:t>
      </w:r>
      <w:r w:rsidRPr="0093017A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در روايات پزشکي که </w:t>
      </w:r>
      <w:r>
        <w:rPr>
          <w:rFonts w:hint="cs"/>
          <w:rtl/>
        </w:rPr>
        <w:t>آمده است: «</w:t>
      </w:r>
      <w:r w:rsidRPr="0093017A">
        <w:rPr>
          <w:rFonts w:hint="cs"/>
          <w:rtl/>
        </w:rPr>
        <w:t>پنير را با گردو بخوريد</w:t>
      </w:r>
      <w:r>
        <w:rPr>
          <w:rFonts w:hint="cs"/>
          <w:rtl/>
        </w:rPr>
        <w:t>»</w:t>
      </w:r>
      <w:r w:rsidRPr="0093017A">
        <w:rPr>
          <w:rFonts w:hint="cs"/>
          <w:rtl/>
        </w:rPr>
        <w:t xml:space="preserve"> اين ارشاد به واقعيتي در خارج است که </w:t>
      </w:r>
      <w:r>
        <w:rPr>
          <w:rFonts w:hint="cs"/>
          <w:rtl/>
        </w:rPr>
        <w:t>مولا بناي بر إ</w:t>
      </w:r>
      <w:r w:rsidRPr="0093017A">
        <w:rPr>
          <w:rFonts w:hint="cs"/>
          <w:rtl/>
        </w:rPr>
        <w:t xml:space="preserve">عمال مولويت </w:t>
      </w:r>
      <w:r>
        <w:rPr>
          <w:rFonts w:hint="cs"/>
          <w:rtl/>
        </w:rPr>
        <w:t>ن</w:t>
      </w:r>
      <w:r w:rsidRPr="0093017A">
        <w:rPr>
          <w:rFonts w:hint="cs"/>
          <w:rtl/>
        </w:rPr>
        <w:t xml:space="preserve">دارد </w:t>
      </w:r>
      <w:r>
        <w:rPr>
          <w:rFonts w:hint="cs"/>
          <w:rtl/>
        </w:rPr>
        <w:t>و اگر تخلف کنیم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نمی‌گویند:</w:t>
      </w:r>
      <w:r w:rsidRPr="0093017A">
        <w:rPr>
          <w:rFonts w:hint="cs"/>
          <w:rtl/>
        </w:rPr>
        <w:t xml:space="preserve"> عصيان کرده است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اگر کسي هم تخلف کرد از اين خاصيت محروم مانده است</w:t>
      </w:r>
      <w:r>
        <w:rPr>
          <w:rFonts w:hint="cs"/>
          <w:rtl/>
        </w:rPr>
        <w:t>. مولا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مي‌گ</w:t>
      </w:r>
      <w:r w:rsidRPr="0093017A">
        <w:rPr>
          <w:rFonts w:hint="cs"/>
          <w:rtl/>
        </w:rPr>
        <w:t>ويد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اين واقعيت است </w:t>
      </w:r>
      <w:r>
        <w:rPr>
          <w:rFonts w:hint="cs"/>
          <w:rtl/>
        </w:rPr>
        <w:t xml:space="preserve">و </w:t>
      </w:r>
      <w:r w:rsidRPr="0093017A">
        <w:rPr>
          <w:rFonts w:hint="cs"/>
          <w:rtl/>
        </w:rPr>
        <w:t xml:space="preserve">عنايت مولوي </w:t>
      </w:r>
      <w:r w:rsidRPr="0093017A">
        <w:rPr>
          <w:rFonts w:hint="cs"/>
          <w:rtl/>
        </w:rPr>
        <w:lastRenderedPageBreak/>
        <w:t xml:space="preserve">ندارد که </w:t>
      </w:r>
      <w:r>
        <w:rPr>
          <w:rFonts w:hint="cs"/>
          <w:rtl/>
        </w:rPr>
        <w:t>«</w:t>
      </w:r>
      <w:r w:rsidR="007942E4" w:rsidRPr="007942E4">
        <w:rPr>
          <w:rFonts w:hint="eastAsia"/>
          <w:b/>
          <w:bCs/>
          <w:rtl/>
        </w:rPr>
        <w:t>فَلْيَحْذَرِ</w:t>
      </w:r>
      <w:r w:rsidR="007942E4" w:rsidRPr="007942E4">
        <w:rPr>
          <w:b/>
          <w:bCs/>
          <w:rtl/>
        </w:rPr>
        <w:t xml:space="preserve"> </w:t>
      </w:r>
      <w:r w:rsidR="007942E4" w:rsidRPr="007942E4">
        <w:rPr>
          <w:rFonts w:hint="eastAsia"/>
          <w:b/>
          <w:bCs/>
          <w:rtl/>
        </w:rPr>
        <w:t>الَّذِينَ</w:t>
      </w:r>
      <w:r w:rsidR="007942E4" w:rsidRPr="007942E4">
        <w:rPr>
          <w:b/>
          <w:bCs/>
          <w:rtl/>
        </w:rPr>
        <w:t xml:space="preserve"> </w:t>
      </w:r>
      <w:r w:rsidR="007942E4" w:rsidRPr="007942E4">
        <w:rPr>
          <w:rFonts w:hint="eastAsia"/>
          <w:b/>
          <w:bCs/>
          <w:rtl/>
        </w:rPr>
        <w:t>يُخالِفُونَ</w:t>
      </w:r>
      <w:r w:rsidR="007942E4" w:rsidRPr="007942E4">
        <w:rPr>
          <w:b/>
          <w:bCs/>
          <w:rtl/>
        </w:rPr>
        <w:t xml:space="preserve"> </w:t>
      </w:r>
      <w:r w:rsidR="007942E4" w:rsidRPr="007942E4">
        <w:rPr>
          <w:rFonts w:hint="eastAsia"/>
          <w:b/>
          <w:bCs/>
          <w:rtl/>
        </w:rPr>
        <w:t>عَنْ</w:t>
      </w:r>
      <w:r w:rsidR="007942E4" w:rsidRPr="007942E4">
        <w:rPr>
          <w:b/>
          <w:bCs/>
          <w:rtl/>
        </w:rPr>
        <w:t xml:space="preserve"> </w:t>
      </w:r>
      <w:r w:rsidR="007942E4" w:rsidRPr="007942E4">
        <w:rPr>
          <w:rFonts w:hint="eastAsia"/>
          <w:b/>
          <w:bCs/>
          <w:rtl/>
        </w:rPr>
        <w:t>أَمْرِه‏</w:t>
      </w:r>
      <w:r w:rsidRPr="004A61A3">
        <w:rPr>
          <w:rFonts w:hint="cs"/>
          <w:b/>
          <w:bCs/>
          <w:rtl/>
        </w:rPr>
        <w:t>»</w:t>
      </w:r>
      <w:r w:rsidRPr="0093017A">
        <w:rPr>
          <w:rFonts w:hint="cs"/>
          <w:rtl/>
        </w:rPr>
        <w:t xml:space="preserve"> </w:t>
      </w:r>
      <w:r w:rsidRPr="00D50434">
        <w:rPr>
          <w:rFonts w:hint="cs"/>
          <w:rtl/>
        </w:rPr>
        <w:t>(نور/63) باشد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>‌ اين امر مولي بما</w:t>
      </w:r>
      <w:r>
        <w:rPr>
          <w:rFonts w:hint="cs"/>
          <w:rtl/>
        </w:rPr>
        <w:t xml:space="preserve"> هو مولي نيست بلکه</w:t>
      </w:r>
      <w:r w:rsidRPr="0093017A">
        <w:rPr>
          <w:rFonts w:hint="cs"/>
          <w:rtl/>
        </w:rPr>
        <w:t xml:space="preserve"> مثل اين </w:t>
      </w:r>
      <w:r>
        <w:rPr>
          <w:rFonts w:hint="cs"/>
          <w:rtl/>
        </w:rPr>
        <w:t xml:space="preserve">است </w:t>
      </w:r>
      <w:r w:rsidRPr="0093017A">
        <w:rPr>
          <w:rFonts w:hint="cs"/>
          <w:rtl/>
        </w:rPr>
        <w:t xml:space="preserve">که ما همديگر را </w:t>
      </w:r>
      <w:r>
        <w:rPr>
          <w:rFonts w:hint="cs"/>
          <w:rtl/>
        </w:rPr>
        <w:t>ارشاد مي‌</w:t>
      </w:r>
      <w:r w:rsidRPr="0093017A">
        <w:rPr>
          <w:rFonts w:hint="cs"/>
          <w:rtl/>
        </w:rPr>
        <w:t>کنيم</w:t>
      </w:r>
      <w:r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 وقتي مي‌</w:t>
      </w:r>
      <w:r w:rsidRPr="0093017A">
        <w:rPr>
          <w:rFonts w:hint="cs"/>
          <w:rtl/>
        </w:rPr>
        <w:t>گويد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اگر اين راه را بروي به طرف چاه است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واقع </w:t>
      </w:r>
      <w:r w:rsidRPr="0093017A">
        <w:rPr>
          <w:rFonts w:hint="cs"/>
          <w:rtl/>
        </w:rPr>
        <w:t xml:space="preserve">راه </w:t>
      </w:r>
      <w:r>
        <w:rPr>
          <w:rFonts w:hint="cs"/>
          <w:rtl/>
        </w:rPr>
        <w:t>را نشان مي‌دهد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ولي إعمال مولويت نمي‌</w:t>
      </w:r>
      <w:r w:rsidRPr="0093017A">
        <w:rPr>
          <w:rFonts w:hint="cs"/>
          <w:rtl/>
        </w:rPr>
        <w:t xml:space="preserve">کند و انبعاث او به سمت انجام </w:t>
      </w:r>
      <w:r>
        <w:rPr>
          <w:rFonts w:hint="cs"/>
          <w:rtl/>
        </w:rPr>
        <w:t>دادن يا انزجار او از انجام دادن، از عقل خودش مي‌جوشد. مطلوب او نيست که عقاب و ثوابي برايش تعيين کند.</w:t>
      </w:r>
    </w:p>
    <w:p w:rsidR="001D3756" w:rsidRPr="0093017A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>بنابراين اگر مولي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امری </w:t>
      </w:r>
      <w:r w:rsidRPr="0093017A">
        <w:rPr>
          <w:rFonts w:hint="cs"/>
          <w:rtl/>
        </w:rPr>
        <w:t>را که بر اساس مصالح و مفاسد است</w:t>
      </w:r>
      <w:r>
        <w:rPr>
          <w:rFonts w:hint="cs"/>
          <w:rtl/>
        </w:rPr>
        <w:t xml:space="preserve"> بیان کرده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و إعمال مولويت کن</w:t>
      </w:r>
      <w:r w:rsidRPr="0093017A">
        <w:rPr>
          <w:rFonts w:hint="cs"/>
          <w:rtl/>
        </w:rPr>
        <w:t>د</w:t>
      </w:r>
      <w:r>
        <w:rPr>
          <w:rFonts w:hint="cs"/>
          <w:rtl/>
        </w:rPr>
        <w:t xml:space="preserve"> باید انجام دهیم و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اگر انجام ندهيم</w:t>
      </w:r>
      <w:r w:rsidRPr="0093017A">
        <w:rPr>
          <w:rFonts w:hint="cs"/>
          <w:rtl/>
        </w:rPr>
        <w:t xml:space="preserve"> م</w:t>
      </w:r>
      <w:r>
        <w:rPr>
          <w:rFonts w:hint="cs"/>
          <w:rtl/>
        </w:rPr>
        <w:t>ؤاخذه مي‌کند</w:t>
      </w:r>
      <w:r w:rsidR="004A2C4D">
        <w:rPr>
          <w:rFonts w:hint="eastAsia"/>
          <w:rtl/>
        </w:rPr>
        <w:t>؛</w:t>
      </w:r>
      <w:r w:rsidR="004A2C4D">
        <w:rPr>
          <w:rtl/>
        </w:rPr>
        <w:t xml:space="preserve"> </w:t>
      </w:r>
      <w:r>
        <w:rPr>
          <w:rFonts w:hint="cs"/>
          <w:rtl/>
        </w:rPr>
        <w:t>اما اگر دوستانه ب</w:t>
      </w:r>
      <w:r w:rsidRPr="0093017A">
        <w:rPr>
          <w:rFonts w:hint="cs"/>
          <w:rtl/>
        </w:rPr>
        <w:t xml:space="preserve">گويد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>راه اين است و من اين</w:t>
      </w:r>
      <w:r>
        <w:rPr>
          <w:rFonts w:hint="cs"/>
          <w:rtl/>
        </w:rPr>
        <w:t>‌گونه مي‌فهمم و بقيه‌اش با خودت است</w:t>
      </w:r>
      <w:r w:rsidRPr="0093017A">
        <w:rPr>
          <w:rFonts w:hint="cs"/>
          <w:rtl/>
        </w:rPr>
        <w:t xml:space="preserve">، اين ارشاد </w:t>
      </w:r>
      <w:r>
        <w:rPr>
          <w:rFonts w:hint="cs"/>
          <w:rtl/>
        </w:rPr>
        <w:t>می‌باشد</w:t>
      </w:r>
      <w:r w:rsidRPr="0093017A">
        <w:rPr>
          <w:rFonts w:hint="cs"/>
          <w:rtl/>
        </w:rPr>
        <w:t>.</w:t>
      </w:r>
    </w:p>
    <w:p w:rsidR="001D3756" w:rsidRDefault="00457989" w:rsidP="008D4B72">
      <w:pPr>
        <w:pStyle w:val="Heading4"/>
        <w:rPr>
          <w:rtl/>
        </w:rPr>
      </w:pPr>
      <w:r>
        <w:rPr>
          <w:rFonts w:hint="cs"/>
          <w:rtl/>
        </w:rPr>
        <w:t xml:space="preserve">نکته اول: </w:t>
      </w:r>
      <w:r w:rsidR="001D3756">
        <w:rPr>
          <w:rFonts w:hint="cs"/>
          <w:rtl/>
        </w:rPr>
        <w:t>انواع ارشاد</w:t>
      </w:r>
    </w:p>
    <w:p w:rsidR="001D3756" w:rsidRPr="00D50434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در باب </w:t>
      </w:r>
      <w:r w:rsidRPr="00D50434">
        <w:rPr>
          <w:rFonts w:hint="cs"/>
          <w:rtl/>
        </w:rPr>
        <w:t>ارشاد نکته‌اي را گفتيم که ممکن است گاهي اشتباه شود و آن اين است که ارشاد دو قسم است:</w:t>
      </w:r>
    </w:p>
    <w:p w:rsidR="001D3756" w:rsidRPr="00D50434" w:rsidRDefault="001D3756" w:rsidP="00D50434">
      <w:pPr>
        <w:pStyle w:val="ListParagraph"/>
        <w:numPr>
          <w:ilvl w:val="0"/>
          <w:numId w:val="2"/>
        </w:numPr>
        <w:rPr>
          <w:rFonts w:cs="2  Badr"/>
          <w:rtl/>
        </w:rPr>
      </w:pPr>
      <w:r w:rsidRPr="00D50434">
        <w:rPr>
          <w:rFonts w:cs="2  Badr" w:hint="cs"/>
          <w:rtl/>
        </w:rPr>
        <w:t>ارشاد به مصالح و مفاسد عقلي و عقلائي که مولي قصد إعمال مولويت ندارد. مثل امور پزشکي</w:t>
      </w:r>
      <w:r w:rsidR="00DA2152">
        <w:rPr>
          <w:rFonts w:cs="2  Badr"/>
          <w:rtl/>
        </w:rPr>
        <w:t xml:space="preserve"> </w:t>
      </w:r>
      <w:r w:rsidRPr="00D50434">
        <w:rPr>
          <w:rFonts w:cs="2  Badr" w:hint="cs"/>
          <w:rtl/>
        </w:rPr>
        <w:t>که البته ما اين را قبول نداريم.</w:t>
      </w:r>
    </w:p>
    <w:p w:rsidR="001D3756" w:rsidRPr="00D50434" w:rsidRDefault="001D3756" w:rsidP="00DB7A0B">
      <w:pPr>
        <w:pStyle w:val="ListParagraph"/>
        <w:numPr>
          <w:ilvl w:val="0"/>
          <w:numId w:val="2"/>
        </w:numPr>
        <w:rPr>
          <w:rFonts w:cs="2  Badr"/>
          <w:rtl/>
        </w:rPr>
      </w:pPr>
      <w:r w:rsidRPr="00D50434">
        <w:rPr>
          <w:rFonts w:cs="2  Badr" w:hint="cs"/>
          <w:rtl/>
        </w:rPr>
        <w:t xml:space="preserve"> ارشاد در </w:t>
      </w:r>
      <w:r w:rsidR="00DB7A0B">
        <w:rPr>
          <w:rFonts w:cs="2  Badr" w:hint="cs"/>
          <w:rtl/>
        </w:rPr>
        <w:t>«</w:t>
      </w:r>
      <w:r w:rsidRPr="00DB7A0B">
        <w:rPr>
          <w:rFonts w:cs="2  Badr" w:hint="cs"/>
          <w:b/>
          <w:bCs/>
          <w:rtl/>
        </w:rPr>
        <w:t>اطيعوا الله</w:t>
      </w:r>
      <w:r w:rsidR="00DB7A0B">
        <w:rPr>
          <w:rFonts w:cs="2  Badr" w:hint="cs"/>
          <w:rtl/>
        </w:rPr>
        <w:t>»</w:t>
      </w:r>
      <w:r w:rsidRPr="00D50434">
        <w:rPr>
          <w:rFonts w:cs="2  Badr" w:hint="cs"/>
          <w:rtl/>
        </w:rPr>
        <w:t xml:space="preserve"> يعني ارشاد به چيزي که عقلا </w:t>
      </w:r>
      <w:r w:rsidR="004A2C4D">
        <w:rPr>
          <w:rFonts w:cs="2  Badr" w:hint="eastAsia"/>
          <w:rtl/>
        </w:rPr>
        <w:t>نم</w:t>
      </w:r>
      <w:r w:rsidR="004A2C4D">
        <w:rPr>
          <w:rFonts w:cs="2  Badr" w:hint="cs"/>
          <w:rtl/>
        </w:rPr>
        <w:t>ی‌</w:t>
      </w:r>
      <w:r w:rsidR="004A2C4D">
        <w:rPr>
          <w:rFonts w:cs="2  Badr" w:hint="eastAsia"/>
          <w:rtl/>
        </w:rPr>
        <w:t>توانند</w:t>
      </w:r>
      <w:r w:rsidRPr="00D50434">
        <w:rPr>
          <w:rFonts w:cs="2  Badr" w:hint="cs"/>
          <w:rtl/>
        </w:rPr>
        <w:t xml:space="preserve"> إعمال مولويت کنند. مثل </w:t>
      </w:r>
      <w:r w:rsidR="00DB7A0B">
        <w:rPr>
          <w:rFonts w:cs="2  Badr" w:hint="cs"/>
          <w:rtl/>
        </w:rPr>
        <w:t>«</w:t>
      </w:r>
      <w:r w:rsidR="00DB7A0B" w:rsidRPr="00DB7A0B">
        <w:rPr>
          <w:rFonts w:cs="2  Badr" w:hint="cs"/>
          <w:b/>
          <w:bCs/>
          <w:rtl/>
        </w:rPr>
        <w:t>اطيعوا الله</w:t>
      </w:r>
      <w:r w:rsidR="00DB7A0B">
        <w:rPr>
          <w:rFonts w:cs="2  Badr" w:hint="cs"/>
          <w:rtl/>
        </w:rPr>
        <w:t>»</w:t>
      </w:r>
      <w:r w:rsidR="00DB7A0B" w:rsidRPr="00D50434">
        <w:rPr>
          <w:rFonts w:cs="2  Badr" w:hint="cs"/>
          <w:rtl/>
        </w:rPr>
        <w:t xml:space="preserve"> </w:t>
      </w:r>
      <w:r w:rsidRPr="00D50434">
        <w:rPr>
          <w:rFonts w:cs="2  Badr" w:hint="cs"/>
          <w:rtl/>
        </w:rPr>
        <w:t>که اگر شارع بخواهد عقلا می‌توانند بگویند.</w:t>
      </w:r>
    </w:p>
    <w:p w:rsidR="001D3756" w:rsidRDefault="001D3756" w:rsidP="001D3756">
      <w:pPr>
        <w:ind w:left="284" w:firstLine="0"/>
        <w:rPr>
          <w:rtl/>
        </w:rPr>
      </w:pPr>
      <w:r w:rsidRPr="00D50434">
        <w:rPr>
          <w:rFonts w:hint="cs"/>
          <w:rtl/>
        </w:rPr>
        <w:t>در اين دو قسم، مولويتي نيست بلکه فقط شما</w:t>
      </w:r>
      <w:r>
        <w:rPr>
          <w:rFonts w:hint="cs"/>
          <w:rtl/>
        </w:rPr>
        <w:t xml:space="preserve"> را به عقل ارشاد مي‌کند.</w:t>
      </w:r>
    </w:p>
    <w:p w:rsidR="001D3756" w:rsidRDefault="001D3756" w:rsidP="00A44F88">
      <w:pPr>
        <w:pStyle w:val="Title"/>
        <w:spacing w:after="0"/>
        <w:rPr>
          <w:rtl/>
        </w:rPr>
      </w:pPr>
      <w:r>
        <w:rPr>
          <w:rFonts w:hint="cs"/>
          <w:rtl/>
        </w:rPr>
        <w:t xml:space="preserve"> فرق حکم عقل با دو قسم ارشاد</w:t>
      </w:r>
    </w:p>
    <w:p w:rsidR="001D3756" w:rsidRPr="0093017A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>در يک جا ارشاد با اين دو قسم فرق مي‌</w:t>
      </w:r>
      <w:r w:rsidRPr="0093017A">
        <w:rPr>
          <w:rFonts w:hint="cs"/>
          <w:rtl/>
        </w:rPr>
        <w:t>کند و آن احکام مستقل عقلي است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اگر شارع بگويد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93017A">
        <w:rPr>
          <w:rFonts w:hint="cs"/>
          <w:rtl/>
        </w:rPr>
        <w:t>اجتنبوا الظلم</w:t>
      </w:r>
      <w:r>
        <w:rPr>
          <w:rFonts w:hint="cs"/>
          <w:rtl/>
        </w:rPr>
        <w:t xml:space="preserve">» </w:t>
      </w:r>
      <w:r w:rsidRPr="0093017A">
        <w:rPr>
          <w:rFonts w:hint="cs"/>
          <w:rtl/>
        </w:rPr>
        <w:t xml:space="preserve">اين ارشاد به حکم عقل است </w:t>
      </w:r>
      <w:r>
        <w:rPr>
          <w:rFonts w:hint="cs"/>
          <w:rtl/>
        </w:rPr>
        <w:t xml:space="preserve">و </w:t>
      </w:r>
      <w:r w:rsidRPr="0093017A">
        <w:rPr>
          <w:rFonts w:hint="cs"/>
          <w:rtl/>
        </w:rPr>
        <w:t xml:space="preserve">عقل </w:t>
      </w:r>
      <w:r w:rsidR="004A2C4D">
        <w:rPr>
          <w:rFonts w:hint="eastAsia"/>
          <w:rtl/>
        </w:rPr>
        <w:t>مستقلاً</w:t>
      </w:r>
      <w:r>
        <w:rPr>
          <w:rFonts w:hint="cs"/>
          <w:rtl/>
        </w:rPr>
        <w:t xml:space="preserve"> با </w:t>
      </w:r>
      <w:r w:rsidR="00700107">
        <w:rPr>
          <w:rFonts w:hint="cs"/>
          <w:rtl/>
        </w:rPr>
        <w:t>قطع‌نظر</w:t>
      </w:r>
      <w:r>
        <w:rPr>
          <w:rFonts w:hint="cs"/>
          <w:rtl/>
        </w:rPr>
        <w:t xml:space="preserve"> از حکم شارع مي‌</w:t>
      </w:r>
      <w:r w:rsidRPr="0093017A">
        <w:rPr>
          <w:rFonts w:hint="cs"/>
          <w:rtl/>
        </w:rPr>
        <w:t xml:space="preserve">گويد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>ظلم نکن</w:t>
      </w:r>
      <w:r w:rsidR="004A2C4D">
        <w:rPr>
          <w:rFonts w:hint="eastAsia"/>
          <w:rtl/>
        </w:rPr>
        <w:t>؛</w:t>
      </w:r>
      <w:r w:rsidR="004A2C4D">
        <w:rPr>
          <w:rtl/>
        </w:rPr>
        <w:t xml:space="preserve"> </w:t>
      </w:r>
      <w:r>
        <w:rPr>
          <w:rFonts w:hint="cs"/>
          <w:rtl/>
        </w:rPr>
        <w:t>اما</w:t>
      </w:r>
      <w:r w:rsidRPr="0093017A">
        <w:rPr>
          <w:rFonts w:hint="cs"/>
          <w:rtl/>
        </w:rPr>
        <w:t xml:space="preserve"> اين کلمه شارع و</w:t>
      </w:r>
      <w:r>
        <w:rPr>
          <w:rFonts w:hint="cs"/>
          <w:rtl/>
        </w:rPr>
        <w:t>لو اين که در آن إ</w:t>
      </w:r>
      <w:r w:rsidRPr="0093017A">
        <w:rPr>
          <w:rFonts w:hint="cs"/>
          <w:rtl/>
        </w:rPr>
        <w:t xml:space="preserve">عمال مولويتي نشده است </w:t>
      </w:r>
      <w:r>
        <w:rPr>
          <w:rFonts w:hint="cs"/>
          <w:rtl/>
        </w:rPr>
        <w:t>ولي طبق مستقلات عقليه، خود عقل مي‌</w:t>
      </w:r>
      <w:r w:rsidRPr="0093017A">
        <w:rPr>
          <w:rFonts w:hint="cs"/>
          <w:rtl/>
        </w:rPr>
        <w:t>گويد</w:t>
      </w:r>
      <w:r>
        <w:rPr>
          <w:rFonts w:hint="cs"/>
          <w:rtl/>
        </w:rPr>
        <w:t>: حکم مستقلی</w:t>
      </w:r>
      <w:r w:rsidRPr="0093017A">
        <w:rPr>
          <w:rFonts w:hint="cs"/>
          <w:rtl/>
        </w:rPr>
        <w:t xml:space="preserve"> دارم و هر چه که عقل به</w:t>
      </w:r>
      <w:r>
        <w:rPr>
          <w:rFonts w:hint="cs"/>
          <w:rtl/>
        </w:rPr>
        <w:t xml:space="preserve"> آن حکم کند شرع هم به آن حکم مي‌</w:t>
      </w:r>
      <w:r w:rsidRPr="0093017A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Pr="0093017A">
        <w:rPr>
          <w:rFonts w:hint="cs"/>
          <w:rtl/>
        </w:rPr>
        <w:t>عما</w:t>
      </w:r>
      <w:r>
        <w:rPr>
          <w:rFonts w:hint="cs"/>
          <w:rtl/>
        </w:rPr>
        <w:t xml:space="preserve">ل مولويت از خود حکم عقل </w:t>
      </w:r>
      <w:r w:rsidR="00700107">
        <w:rPr>
          <w:rFonts w:hint="cs"/>
          <w:rtl/>
        </w:rPr>
        <w:t>به دست</w:t>
      </w:r>
      <w:r>
        <w:rPr>
          <w:rFonts w:hint="cs"/>
          <w:rtl/>
        </w:rPr>
        <w:t xml:space="preserve"> مي‌</w:t>
      </w:r>
      <w:r w:rsidRPr="0093017A">
        <w:rPr>
          <w:rFonts w:hint="cs"/>
          <w:rtl/>
        </w:rPr>
        <w:t>آيد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Pr="0093017A">
        <w:rPr>
          <w:rFonts w:hint="cs"/>
          <w:rtl/>
        </w:rPr>
        <w:t xml:space="preserve">ارشاد را </w:t>
      </w:r>
      <w:r>
        <w:rPr>
          <w:rFonts w:hint="cs"/>
          <w:rtl/>
        </w:rPr>
        <w:t>مقابل مولوي قرار نمي‌</w:t>
      </w:r>
      <w:r w:rsidRPr="0093017A">
        <w:rPr>
          <w:rFonts w:hint="cs"/>
          <w:rtl/>
        </w:rPr>
        <w:t xml:space="preserve">دهيم چون ارشاد </w:t>
      </w:r>
      <w:r>
        <w:rPr>
          <w:rFonts w:hint="cs"/>
          <w:rtl/>
        </w:rPr>
        <w:t>در</w:t>
      </w:r>
      <w:r w:rsidRPr="0093017A">
        <w:rPr>
          <w:rFonts w:hint="cs"/>
          <w:rtl/>
        </w:rPr>
        <w:t xml:space="preserve"> احکام مستقله عقليه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ولو اين که ارشاد است ولي اگر اين ارشاد نبود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مولويت با حکم عقل </w:t>
      </w:r>
      <w:r>
        <w:rPr>
          <w:rFonts w:hint="cs"/>
          <w:rtl/>
        </w:rPr>
        <w:t>وجود داشت</w:t>
      </w:r>
      <w:r w:rsidRPr="0093017A">
        <w:rPr>
          <w:rFonts w:hint="cs"/>
          <w:rtl/>
        </w:rPr>
        <w:t xml:space="preserve"> </w:t>
      </w:r>
      <w:r w:rsidR="001F48D6">
        <w:rPr>
          <w:rFonts w:hint="cs"/>
          <w:rtl/>
        </w:rPr>
        <w:t>و لذا</w:t>
      </w:r>
      <w:r w:rsidRPr="0093017A">
        <w:rPr>
          <w:rFonts w:hint="cs"/>
          <w:rtl/>
        </w:rPr>
        <w:t xml:space="preserve"> خيلي با اين کاري نداريم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ارشاد </w:t>
      </w:r>
      <w:r w:rsidR="004A2C4D">
        <w:rPr>
          <w:rFonts w:hint="eastAsia"/>
          <w:rtl/>
        </w:rPr>
        <w:t>غالباً</w:t>
      </w:r>
      <w:r w:rsidRPr="0093017A">
        <w:rPr>
          <w:rFonts w:hint="cs"/>
          <w:rtl/>
        </w:rPr>
        <w:t xml:space="preserve"> معنايش اين است که اينجا مولويتي در کار نيست جز اين نوع سوم که </w:t>
      </w:r>
      <w:r>
        <w:rPr>
          <w:rFonts w:hint="cs"/>
          <w:rtl/>
        </w:rPr>
        <w:t>هرچند ارشاد است ولي مولويت عقلي شرعي هم وجود دارد</w:t>
      </w:r>
      <w:r w:rsidRPr="0093017A"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lastRenderedPageBreak/>
        <w:t xml:space="preserve">بنابراين احکام يا اوامر </w:t>
      </w:r>
      <w:r>
        <w:rPr>
          <w:rFonts w:hint="cs"/>
          <w:rtl/>
        </w:rPr>
        <w:t>به دو قسم تقسيم مي‌</w:t>
      </w:r>
      <w:r w:rsidRPr="0093017A">
        <w:rPr>
          <w:rFonts w:hint="cs"/>
          <w:rtl/>
        </w:rPr>
        <w:t>شوند</w:t>
      </w:r>
      <w:r>
        <w:rPr>
          <w:rFonts w:hint="cs"/>
          <w:rtl/>
        </w:rPr>
        <w:t>:</w:t>
      </w:r>
    </w:p>
    <w:p w:rsidR="001D3756" w:rsidRDefault="001D3756" w:rsidP="00D50434">
      <w:pPr>
        <w:pStyle w:val="ListParagraph"/>
        <w:numPr>
          <w:ilvl w:val="0"/>
          <w:numId w:val="3"/>
        </w:numPr>
        <w:rPr>
          <w:rtl/>
        </w:rPr>
      </w:pPr>
      <w:r w:rsidRPr="0093017A">
        <w:rPr>
          <w:rFonts w:hint="cs"/>
          <w:rtl/>
        </w:rPr>
        <w:t>اوامر مولوي که ب</w:t>
      </w:r>
      <w:r>
        <w:rPr>
          <w:rFonts w:hint="cs"/>
          <w:rtl/>
        </w:rPr>
        <w:t>عث و زجر شرعي است و به دنبال آن</w:t>
      </w:r>
      <w:r w:rsidRPr="0093017A">
        <w:rPr>
          <w:rFonts w:hint="cs"/>
          <w:rtl/>
        </w:rPr>
        <w:t>، جريمه و مجازات است</w:t>
      </w:r>
      <w:r>
        <w:rPr>
          <w:rFonts w:hint="cs"/>
          <w:rtl/>
        </w:rPr>
        <w:t>؛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چه </w:t>
      </w:r>
      <w:r w:rsidRPr="0093017A">
        <w:rPr>
          <w:rFonts w:hint="cs"/>
          <w:rtl/>
        </w:rPr>
        <w:t xml:space="preserve">مقنن عرفي </w:t>
      </w:r>
      <w:r>
        <w:rPr>
          <w:rFonts w:hint="cs"/>
          <w:rtl/>
        </w:rPr>
        <w:t>و چه مقنن شارع باشد که ثواب و عقاب</w:t>
      </w:r>
      <w:r w:rsidRPr="0093017A">
        <w:rPr>
          <w:rFonts w:hint="cs"/>
          <w:rtl/>
        </w:rPr>
        <w:t xml:space="preserve"> اخروي </w:t>
      </w:r>
      <w:r>
        <w:rPr>
          <w:rFonts w:hint="cs"/>
          <w:rtl/>
        </w:rPr>
        <w:t>دارد.</w:t>
      </w:r>
    </w:p>
    <w:p w:rsidR="001D3756" w:rsidRPr="0093017A" w:rsidRDefault="001D3756" w:rsidP="00D50434">
      <w:pPr>
        <w:pStyle w:val="ListParagraph"/>
        <w:numPr>
          <w:ilvl w:val="0"/>
          <w:numId w:val="3"/>
        </w:numPr>
        <w:rPr>
          <w:rtl/>
        </w:rPr>
      </w:pPr>
      <w:r w:rsidRPr="0093017A">
        <w:rPr>
          <w:rFonts w:hint="cs"/>
          <w:rtl/>
        </w:rPr>
        <w:t xml:space="preserve">اوامر ارشادي که در آن ثواب و </w:t>
      </w:r>
      <w:r>
        <w:rPr>
          <w:rFonts w:hint="cs"/>
          <w:rtl/>
        </w:rPr>
        <w:t xml:space="preserve">عقابي </w:t>
      </w:r>
      <w:r w:rsidR="00700107">
        <w:rPr>
          <w:rFonts w:hint="cs"/>
          <w:rtl/>
        </w:rPr>
        <w:t>به‌طور</w:t>
      </w:r>
      <w:r>
        <w:rPr>
          <w:rFonts w:hint="cs"/>
          <w:rtl/>
        </w:rPr>
        <w:t xml:space="preserve"> مس</w:t>
      </w:r>
      <w:r w:rsidRPr="0093017A">
        <w:rPr>
          <w:rFonts w:hint="cs"/>
          <w:rtl/>
        </w:rPr>
        <w:t>تقل وجود ندارد.</w:t>
      </w:r>
    </w:p>
    <w:p w:rsidR="001D3756" w:rsidRDefault="00457989" w:rsidP="00A44F88">
      <w:pPr>
        <w:pStyle w:val="Heading4"/>
        <w:rPr>
          <w:rtl/>
        </w:rPr>
      </w:pPr>
      <w:r w:rsidRPr="0093017A">
        <w:rPr>
          <w:rFonts w:hint="cs"/>
          <w:rtl/>
        </w:rPr>
        <w:t>نکته دوم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</w:t>
      </w:r>
      <w:r w:rsidR="001D3756">
        <w:rPr>
          <w:rFonts w:hint="cs"/>
          <w:rtl/>
        </w:rPr>
        <w:t>اصل در مولویت و ارشادیت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نکته دوم اين است که هرگاه ما در مولويت </w:t>
      </w:r>
      <w:r>
        <w:rPr>
          <w:rFonts w:hint="cs"/>
          <w:rtl/>
        </w:rPr>
        <w:t>و ارشاديت يک امر يا نهي شک کنيم، همه اصوليین و مجتهدين و فقها مي‌</w:t>
      </w:r>
      <w:r w:rsidRPr="0093017A">
        <w:rPr>
          <w:rFonts w:hint="cs"/>
          <w:rtl/>
        </w:rPr>
        <w:t>گويند</w:t>
      </w:r>
      <w:r>
        <w:rPr>
          <w:rFonts w:hint="cs"/>
          <w:rtl/>
        </w:rPr>
        <w:t>: اصل</w:t>
      </w:r>
      <w:r w:rsidRPr="0093017A">
        <w:rPr>
          <w:rFonts w:hint="cs"/>
          <w:rtl/>
        </w:rPr>
        <w:t>، مولويت است</w:t>
      </w:r>
      <w:r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>مثال: اگر کسي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93017A">
        <w:rPr>
          <w:rFonts w:hint="cs"/>
          <w:rtl/>
        </w:rPr>
        <w:t xml:space="preserve">مجلس </w:t>
      </w:r>
      <w:r>
        <w:rPr>
          <w:rFonts w:hint="cs"/>
          <w:rtl/>
        </w:rPr>
        <w:t>در ماده‌</w:t>
      </w:r>
      <w:r w:rsidRPr="0093017A">
        <w:rPr>
          <w:rFonts w:hint="cs"/>
          <w:rtl/>
        </w:rPr>
        <w:t xml:space="preserve">اي </w:t>
      </w:r>
      <w:r>
        <w:rPr>
          <w:rFonts w:hint="cs"/>
          <w:rtl/>
        </w:rPr>
        <w:t>از</w:t>
      </w:r>
      <w:r w:rsidRPr="0093017A">
        <w:rPr>
          <w:rFonts w:hint="cs"/>
          <w:rtl/>
        </w:rPr>
        <w:t xml:space="preserve"> دستور جلسات مجلس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شک </w:t>
      </w:r>
      <w:r w:rsidRPr="0093017A">
        <w:rPr>
          <w:rFonts w:hint="cs"/>
          <w:rtl/>
        </w:rPr>
        <w:t xml:space="preserve">کند که </w:t>
      </w:r>
      <w:r>
        <w:rPr>
          <w:rFonts w:hint="cs"/>
          <w:rtl/>
        </w:rPr>
        <w:t xml:space="preserve">آیا </w:t>
      </w:r>
      <w:r w:rsidRPr="0093017A">
        <w:rPr>
          <w:rFonts w:hint="cs"/>
          <w:rtl/>
        </w:rPr>
        <w:t>به عنوان يک حکم حکومت</w:t>
      </w:r>
      <w:r>
        <w:rPr>
          <w:rFonts w:hint="cs"/>
          <w:rtl/>
        </w:rPr>
        <w:t>ی</w:t>
      </w:r>
      <w:r w:rsidRPr="0093017A">
        <w:rPr>
          <w:rFonts w:hint="cs"/>
          <w:rtl/>
        </w:rPr>
        <w:t xml:space="preserve"> و قانون مملکتي است يا به عنوان اينکه در مذاکرات مجلس و مقدمات و مؤخرات </w:t>
      </w:r>
      <w:r>
        <w:rPr>
          <w:rFonts w:hint="cs"/>
          <w:rtl/>
        </w:rPr>
        <w:t xml:space="preserve">آن، </w:t>
      </w:r>
      <w:r w:rsidR="004A2C4D">
        <w:rPr>
          <w:rFonts w:hint="eastAsia"/>
          <w:rtl/>
        </w:rPr>
        <w:t>حرف‌ها</w:t>
      </w:r>
      <w:r w:rsidR="004A2C4D">
        <w:rPr>
          <w:rFonts w:hint="cs"/>
          <w:rtl/>
        </w:rPr>
        <w:t>یی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که </w:t>
      </w:r>
      <w:r w:rsidR="00700107">
        <w:rPr>
          <w:rFonts w:hint="eastAsia"/>
          <w:rtl/>
        </w:rPr>
        <w:t>زده‌شده</w:t>
      </w:r>
      <w:r>
        <w:rPr>
          <w:rFonts w:hint="cs"/>
          <w:rtl/>
        </w:rPr>
        <w:t xml:space="preserve"> است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و حالت ارشادي دارد. در اینجا</w:t>
      </w:r>
      <w:r w:rsidRPr="0093017A">
        <w:rPr>
          <w:rFonts w:hint="cs"/>
          <w:rtl/>
        </w:rPr>
        <w:t xml:space="preserve"> اصل، اين است که اين ماده قانوني است </w:t>
      </w:r>
      <w:r>
        <w:rPr>
          <w:rFonts w:hint="cs"/>
          <w:rtl/>
        </w:rPr>
        <w:t xml:space="preserve">و </w:t>
      </w:r>
      <w:r w:rsidRPr="0093017A">
        <w:rPr>
          <w:rFonts w:hint="cs"/>
          <w:rtl/>
        </w:rPr>
        <w:t>مستوجب ثواب و عقاب است</w:t>
      </w:r>
      <w:r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 شارع </w:t>
      </w:r>
      <w:r>
        <w:rPr>
          <w:rFonts w:hint="cs"/>
          <w:rtl/>
        </w:rPr>
        <w:t xml:space="preserve">مقدس </w:t>
      </w:r>
      <w:r w:rsidRPr="0093017A">
        <w:rPr>
          <w:rFonts w:hint="cs"/>
          <w:rtl/>
        </w:rPr>
        <w:t xml:space="preserve">و پيامبر </w:t>
      </w:r>
      <w:r>
        <w:rPr>
          <w:rFonts w:hint="cs"/>
          <w:rtl/>
        </w:rPr>
        <w:t>(صلی الله علیه و آله و سلم) و ائ</w:t>
      </w:r>
      <w:r w:rsidRPr="0093017A">
        <w:rPr>
          <w:rFonts w:hint="cs"/>
          <w:rtl/>
        </w:rPr>
        <w:t>مه هدي</w:t>
      </w:r>
      <w:r>
        <w:rPr>
          <w:rFonts w:hint="cs"/>
          <w:rtl/>
        </w:rPr>
        <w:t xml:space="preserve"> (</w:t>
      </w:r>
      <w:r w:rsidR="00700107">
        <w:rPr>
          <w:rFonts w:hint="cs"/>
          <w:rtl/>
        </w:rPr>
        <w:t>علیهم‌السلام</w:t>
      </w:r>
      <w:r>
        <w:rPr>
          <w:rFonts w:hint="cs"/>
          <w:rtl/>
        </w:rPr>
        <w:t>) در جاهايي که امر و نهي مي‌</w:t>
      </w:r>
      <w:r w:rsidRPr="0093017A">
        <w:rPr>
          <w:rFonts w:hint="cs"/>
          <w:rtl/>
        </w:rPr>
        <w:t>کنند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اصل اين است که قانون</w:t>
      </w:r>
      <w:r>
        <w:rPr>
          <w:rFonts w:hint="cs"/>
          <w:rtl/>
        </w:rPr>
        <w:t>‌گذارند</w:t>
      </w:r>
      <w:r w:rsidRPr="0093017A">
        <w:rPr>
          <w:rFonts w:hint="cs"/>
          <w:rtl/>
        </w:rPr>
        <w:t xml:space="preserve"> و مقامشان، مقام قانون</w:t>
      </w:r>
      <w:r>
        <w:rPr>
          <w:rFonts w:hint="cs"/>
          <w:rtl/>
        </w:rPr>
        <w:t>‌</w:t>
      </w:r>
      <w:r w:rsidRPr="0093017A">
        <w:rPr>
          <w:rFonts w:hint="cs"/>
          <w:rtl/>
        </w:rPr>
        <w:t>گذاري است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اصالة المولويه از </w:t>
      </w:r>
      <w:r w:rsidR="004A2C4D">
        <w:rPr>
          <w:rFonts w:hint="eastAsia"/>
          <w:rtl/>
        </w:rPr>
        <w:t>پا</w:t>
      </w:r>
      <w:r w:rsidR="004A2C4D">
        <w:rPr>
          <w:rFonts w:hint="cs"/>
          <w:rtl/>
        </w:rPr>
        <w:t>ی</w:t>
      </w:r>
      <w:r w:rsidR="004A2C4D">
        <w:rPr>
          <w:rFonts w:hint="eastAsia"/>
          <w:rtl/>
        </w:rPr>
        <w:t>ه‌ها</w:t>
      </w:r>
      <w:r w:rsidR="004A2C4D">
        <w:rPr>
          <w:rFonts w:hint="cs"/>
          <w:rtl/>
        </w:rPr>
        <w:t>ی</w:t>
      </w:r>
      <w:r w:rsidRPr="0093017A">
        <w:rPr>
          <w:rFonts w:hint="cs"/>
          <w:rtl/>
        </w:rPr>
        <w:t xml:space="preserve"> اجتهاد است و اگر کسي در اين اصالة المولويه ترديد کند اجتهاد </w:t>
      </w:r>
      <w:r w:rsidR="00700107">
        <w:rPr>
          <w:rFonts w:hint="cs"/>
          <w:rtl/>
        </w:rPr>
        <w:t>فرومی‌ریزد</w:t>
      </w:r>
      <w:r>
        <w:rPr>
          <w:rFonts w:hint="cs"/>
          <w:rtl/>
        </w:rPr>
        <w:t>.</w:t>
      </w:r>
    </w:p>
    <w:p w:rsidR="001D3756" w:rsidRDefault="001D3756" w:rsidP="001D3756">
      <w:pPr>
        <w:pStyle w:val="Heading3"/>
        <w:rPr>
          <w:rtl/>
        </w:rPr>
      </w:pPr>
      <w:bookmarkStart w:id="6" w:name="_Toc400175052"/>
      <w:r>
        <w:rPr>
          <w:rFonts w:hint="cs"/>
          <w:rtl/>
        </w:rPr>
        <w:t>نقد جریان روشن‌فکرها</w:t>
      </w:r>
      <w:bookmarkEnd w:id="6"/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>برخي از جريان روشن</w:t>
      </w:r>
      <w:r>
        <w:rPr>
          <w:rFonts w:hint="cs"/>
          <w:rtl/>
        </w:rPr>
        <w:t>‌</w:t>
      </w:r>
      <w:r w:rsidRPr="0093017A">
        <w:rPr>
          <w:rFonts w:hint="cs"/>
          <w:rtl/>
        </w:rPr>
        <w:t>فکري</w:t>
      </w:r>
      <w:r>
        <w:rPr>
          <w:rFonts w:hint="cs"/>
          <w:rtl/>
        </w:rPr>
        <w:t>‌</w:t>
      </w:r>
      <w:r w:rsidRPr="0093017A">
        <w:rPr>
          <w:rFonts w:hint="cs"/>
          <w:rtl/>
        </w:rPr>
        <w:t>ها به اين اصل برمي</w:t>
      </w:r>
      <w:r w:rsidRPr="0093017A">
        <w:rPr>
          <w:rtl/>
        </w:rPr>
        <w:softHyphen/>
      </w:r>
      <w:r w:rsidRPr="0093017A">
        <w:rPr>
          <w:rFonts w:hint="cs"/>
          <w:rtl/>
        </w:rPr>
        <w:t xml:space="preserve">گردد که </w:t>
      </w:r>
      <w:r>
        <w:rPr>
          <w:rFonts w:hint="cs"/>
          <w:rtl/>
        </w:rPr>
        <w:t xml:space="preserve">می‌گویند: </w:t>
      </w:r>
      <w:r w:rsidRPr="0093017A">
        <w:rPr>
          <w:rFonts w:hint="cs"/>
          <w:rtl/>
        </w:rPr>
        <w:t>چه کسي گفته شارع در معاملات در کرسي مولويت و قانون</w:t>
      </w:r>
      <w:r>
        <w:rPr>
          <w:rFonts w:hint="cs"/>
          <w:rtl/>
        </w:rPr>
        <w:t>‌گذاري است و برخي از این نحله‌ها مي‌</w:t>
      </w:r>
      <w:r w:rsidRPr="0093017A">
        <w:rPr>
          <w:rFonts w:hint="cs"/>
          <w:rtl/>
        </w:rPr>
        <w:t>گويند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شارع در عبادات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حرف تعبد</w:t>
      </w:r>
      <w:r>
        <w:rPr>
          <w:rFonts w:hint="cs"/>
          <w:rtl/>
        </w:rPr>
        <w:t xml:space="preserve">ي مولوي </w:t>
      </w:r>
      <w:r w:rsidR="00700107">
        <w:rPr>
          <w:rFonts w:hint="cs"/>
          <w:rtl/>
        </w:rPr>
        <w:t>می‌زند</w:t>
      </w:r>
      <w:r>
        <w:rPr>
          <w:rFonts w:hint="cs"/>
          <w:rtl/>
        </w:rPr>
        <w:t xml:space="preserve"> اما همین نحله‌ها در معاملات و</w:t>
      </w:r>
      <w:r w:rsidRPr="0093017A">
        <w:rPr>
          <w:rFonts w:hint="cs"/>
          <w:rtl/>
        </w:rPr>
        <w:t xml:space="preserve"> اموري که جنبه عرفي و عقلايي دارد اين اصل را قبول ندارند</w:t>
      </w:r>
      <w:r>
        <w:rPr>
          <w:rFonts w:hint="cs"/>
          <w:rtl/>
        </w:rPr>
        <w:t>.</w:t>
      </w:r>
    </w:p>
    <w:p w:rsidR="001D3756" w:rsidRPr="0093017A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اين </w:t>
      </w:r>
      <w:r>
        <w:rPr>
          <w:rFonts w:hint="cs"/>
          <w:rtl/>
        </w:rPr>
        <w:t>نظریه</w:t>
      </w:r>
      <w:r w:rsidRPr="0093017A">
        <w:rPr>
          <w:rFonts w:hint="cs"/>
          <w:rtl/>
        </w:rPr>
        <w:t xml:space="preserve">، غلط است </w:t>
      </w:r>
      <w:r>
        <w:rPr>
          <w:rFonts w:hint="cs"/>
          <w:rtl/>
        </w:rPr>
        <w:t xml:space="preserve">و </w:t>
      </w:r>
      <w:r w:rsidRPr="0093017A">
        <w:rPr>
          <w:rFonts w:hint="cs"/>
          <w:rtl/>
        </w:rPr>
        <w:t xml:space="preserve">هم با آن اصل عقلايي که اصالة المولويه باشد سازگار نيست </w:t>
      </w:r>
      <w:r>
        <w:rPr>
          <w:rFonts w:hint="cs"/>
          <w:rtl/>
        </w:rPr>
        <w:t xml:space="preserve">و </w:t>
      </w:r>
      <w:r w:rsidRPr="0093017A">
        <w:rPr>
          <w:rFonts w:hint="cs"/>
          <w:rtl/>
        </w:rPr>
        <w:t xml:space="preserve">هم شواهد زيادي در روايات داريم که شارع مقدس در </w:t>
      </w:r>
      <w:r>
        <w:rPr>
          <w:rFonts w:hint="cs"/>
          <w:rtl/>
        </w:rPr>
        <w:t>معاملات و جاهايي که جنبه‌</w:t>
      </w:r>
      <w:r w:rsidRPr="0093017A">
        <w:rPr>
          <w:rFonts w:hint="cs"/>
          <w:rtl/>
        </w:rPr>
        <w:t>هاي عرفي دار</w:t>
      </w:r>
      <w:r>
        <w:rPr>
          <w:rFonts w:hint="cs"/>
          <w:rtl/>
        </w:rPr>
        <w:t>ن</w:t>
      </w:r>
      <w:r w:rsidRPr="0093017A">
        <w:rPr>
          <w:rFonts w:hint="cs"/>
          <w:rtl/>
        </w:rPr>
        <w:t>د باز هم اعمال مولويت کرده است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يعني شواهد </w:t>
      </w:r>
      <w:r>
        <w:rPr>
          <w:rFonts w:hint="cs"/>
          <w:rtl/>
        </w:rPr>
        <w:t xml:space="preserve">به </w:t>
      </w:r>
      <w:r w:rsidRPr="0093017A">
        <w:rPr>
          <w:rFonts w:hint="cs"/>
          <w:rtl/>
        </w:rPr>
        <w:t>خلافش هست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پس «</w:t>
      </w:r>
      <w:r w:rsidRPr="0093017A">
        <w:rPr>
          <w:rFonts w:hint="cs"/>
          <w:rtl/>
        </w:rPr>
        <w:t>ا</w:t>
      </w:r>
      <w:r>
        <w:rPr>
          <w:rFonts w:hint="cs"/>
          <w:rtl/>
        </w:rPr>
        <w:t>ذا شککنا في المولوية و الارشادية فالاصل المولوية»</w:t>
      </w:r>
      <w:r w:rsidRPr="0093017A">
        <w:rPr>
          <w:rFonts w:hint="cs"/>
          <w:rtl/>
        </w:rPr>
        <w:t>.</w:t>
      </w:r>
    </w:p>
    <w:p w:rsidR="001D3756" w:rsidRDefault="001D3756" w:rsidP="001D3756">
      <w:pPr>
        <w:pStyle w:val="Heading2"/>
        <w:rPr>
          <w:rtl/>
        </w:rPr>
      </w:pPr>
      <w:bookmarkStart w:id="7" w:name="_Toc400175053"/>
      <w:r>
        <w:rPr>
          <w:rFonts w:hint="cs"/>
          <w:rtl/>
        </w:rPr>
        <w:lastRenderedPageBreak/>
        <w:t>مقدمه دوم</w:t>
      </w:r>
      <w:bookmarkEnd w:id="7"/>
    </w:p>
    <w:p w:rsidR="001D3756" w:rsidRDefault="001D3756" w:rsidP="001D3756">
      <w:pPr>
        <w:pStyle w:val="Heading3"/>
        <w:rPr>
          <w:rtl/>
        </w:rPr>
      </w:pPr>
      <w:bookmarkStart w:id="8" w:name="_Toc400175054"/>
      <w:r>
        <w:rPr>
          <w:rFonts w:hint="cs"/>
          <w:rtl/>
        </w:rPr>
        <w:t>انواع مقدمه واجب</w:t>
      </w:r>
      <w:bookmarkEnd w:id="8"/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گفتيم </w:t>
      </w:r>
      <w:r>
        <w:rPr>
          <w:rFonts w:hint="cs"/>
          <w:rtl/>
        </w:rPr>
        <w:t>که مقدمه واجب</w:t>
      </w:r>
      <w:r w:rsidRPr="0093017A">
        <w:rPr>
          <w:rFonts w:hint="cs"/>
          <w:rtl/>
        </w:rPr>
        <w:t xml:space="preserve"> سه قسم </w:t>
      </w:r>
      <w:r>
        <w:rPr>
          <w:rFonts w:hint="cs"/>
          <w:rtl/>
        </w:rPr>
        <w:t>است و ما با دو قسم آن کار داريم:</w:t>
      </w:r>
    </w:p>
    <w:p w:rsidR="00F049EE" w:rsidRDefault="00F049EE" w:rsidP="00F049EE">
      <w:pPr>
        <w:pStyle w:val="Heading4"/>
        <w:numPr>
          <w:ilvl w:val="0"/>
          <w:numId w:val="4"/>
        </w:numPr>
        <w:rPr>
          <w:rtl/>
        </w:rPr>
      </w:pPr>
      <w:r w:rsidRPr="0093017A">
        <w:rPr>
          <w:rFonts w:hint="cs"/>
          <w:rtl/>
        </w:rPr>
        <w:t>عقلي و عقلائي و عرفي</w:t>
      </w:r>
    </w:p>
    <w:p w:rsidR="001D3756" w:rsidRPr="0093017A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>مقدمه‌</w:t>
      </w:r>
      <w:r w:rsidRPr="0093017A">
        <w:rPr>
          <w:rFonts w:hint="cs"/>
          <w:rtl/>
        </w:rPr>
        <w:t xml:space="preserve">اي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 xml:space="preserve">عقلي و عقلائي و عرفي است يعني شارع </w:t>
      </w:r>
      <w:r>
        <w:rPr>
          <w:rFonts w:hint="cs"/>
          <w:rtl/>
        </w:rPr>
        <w:t>اگر نگويد هم خود عقل يا عقلا مي‌</w:t>
      </w:r>
      <w:r w:rsidRPr="0093017A">
        <w:rPr>
          <w:rFonts w:hint="cs"/>
          <w:rtl/>
        </w:rPr>
        <w:t xml:space="preserve">فهمند. شارع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>فرموده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حج</w:t>
      </w:r>
      <w:r>
        <w:rPr>
          <w:rFonts w:hint="cs"/>
          <w:rtl/>
        </w:rPr>
        <w:t xml:space="preserve"> انجام بده، عقل اين را مي‌</w:t>
      </w:r>
      <w:r w:rsidRPr="0093017A">
        <w:rPr>
          <w:rFonts w:hint="cs"/>
          <w:rtl/>
        </w:rPr>
        <w:t>فهمد که بايد بليط</w:t>
      </w:r>
      <w:r w:rsidR="00DA2152">
        <w:rPr>
          <w:rtl/>
        </w:rPr>
        <w:t xml:space="preserve"> </w:t>
      </w:r>
      <w:r w:rsidRPr="0093017A">
        <w:rPr>
          <w:rFonts w:hint="cs"/>
          <w:rtl/>
        </w:rPr>
        <w:t>و ويزا بگيرد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اين</w:t>
      </w:r>
      <w:r>
        <w:rPr>
          <w:rFonts w:hint="cs"/>
          <w:rtl/>
        </w:rPr>
        <w:t>‌</w:t>
      </w:r>
      <w:r w:rsidRPr="0093017A">
        <w:rPr>
          <w:rFonts w:hint="cs"/>
          <w:rtl/>
        </w:rPr>
        <w:t xml:space="preserve">ها مقدمات عقليه است و اصل سفر هم مقدمه عقليه است </w:t>
      </w:r>
      <w:r>
        <w:rPr>
          <w:rFonts w:hint="cs"/>
          <w:rtl/>
        </w:rPr>
        <w:t xml:space="preserve">و نیازی به </w:t>
      </w:r>
      <w:r w:rsidRPr="0093017A">
        <w:rPr>
          <w:rFonts w:hint="cs"/>
          <w:rtl/>
        </w:rPr>
        <w:t xml:space="preserve">گفتن شارع </w:t>
      </w:r>
      <w:r>
        <w:rPr>
          <w:rFonts w:hint="cs"/>
          <w:rtl/>
        </w:rPr>
        <w:t>نیست.</w:t>
      </w:r>
    </w:p>
    <w:p w:rsidR="00F049EE" w:rsidRDefault="006E7F9B" w:rsidP="006E7F9B">
      <w:pPr>
        <w:pStyle w:val="Heading4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شرعی</w:t>
      </w:r>
    </w:p>
    <w:p w:rsidR="001D3756" w:rsidRPr="0093017A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>مقدمه</w:t>
      </w:r>
      <w:r>
        <w:rPr>
          <w:rFonts w:hint="cs"/>
          <w:rtl/>
        </w:rPr>
        <w:t>‌ای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 xml:space="preserve">شرعيه است و معنايش اين است که </w:t>
      </w:r>
      <w:r>
        <w:rPr>
          <w:rFonts w:hint="cs"/>
          <w:rtl/>
        </w:rPr>
        <w:t xml:space="preserve">عقل ما به تنهايي، </w:t>
      </w:r>
      <w:r w:rsidRPr="0093017A">
        <w:rPr>
          <w:rFonts w:hint="cs"/>
          <w:rtl/>
        </w:rPr>
        <w:t>مقدميت چيزي بر</w:t>
      </w:r>
      <w:r>
        <w:rPr>
          <w:rFonts w:hint="cs"/>
          <w:rtl/>
        </w:rPr>
        <w:t>اي واجب را نمي‌</w:t>
      </w:r>
      <w:r w:rsidRPr="0093017A">
        <w:rPr>
          <w:rFonts w:hint="cs"/>
          <w:rtl/>
        </w:rPr>
        <w:t xml:space="preserve">فهمد و شرع </w:t>
      </w:r>
      <w:r>
        <w:rPr>
          <w:rFonts w:hint="cs"/>
          <w:rtl/>
        </w:rPr>
        <w:t xml:space="preserve">باید </w:t>
      </w:r>
      <w:r w:rsidRPr="0093017A">
        <w:rPr>
          <w:rFonts w:hint="cs"/>
          <w:rtl/>
        </w:rPr>
        <w:t xml:space="preserve">کمک </w:t>
      </w:r>
      <w:r>
        <w:rPr>
          <w:rFonts w:hint="cs"/>
          <w:rtl/>
        </w:rPr>
        <w:t>کند. مثل طهارات ثلاث (وضو،</w:t>
      </w:r>
      <w:r w:rsidRPr="0093017A">
        <w:rPr>
          <w:rFonts w:hint="cs"/>
          <w:rtl/>
        </w:rPr>
        <w:t xml:space="preserve"> غسل و تيمم</w:t>
      </w:r>
      <w:r>
        <w:rPr>
          <w:rFonts w:hint="cs"/>
          <w:rtl/>
        </w:rPr>
        <w:t>)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>مقدمه</w:t>
      </w:r>
      <w:r>
        <w:rPr>
          <w:rFonts w:hint="cs"/>
          <w:rtl/>
        </w:rPr>
        <w:t xml:space="preserve"> براي نماز و صحت نماز و عبادات ه</w:t>
      </w:r>
      <w:r w:rsidRPr="0093017A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93017A">
        <w:rPr>
          <w:rFonts w:hint="cs"/>
          <w:rtl/>
        </w:rPr>
        <w:t xml:space="preserve"> ولي مقدميت</w:t>
      </w:r>
      <w:r>
        <w:rPr>
          <w:rFonts w:hint="cs"/>
          <w:rtl/>
        </w:rPr>
        <w:t xml:space="preserve"> </w:t>
      </w:r>
      <w:r w:rsidR="004A2C4D">
        <w:rPr>
          <w:rFonts w:hint="eastAsia"/>
          <w:rtl/>
        </w:rPr>
        <w:t>آن‌ها</w:t>
      </w:r>
      <w:r w:rsidRPr="0093017A">
        <w:rPr>
          <w:rFonts w:hint="cs"/>
          <w:rtl/>
        </w:rPr>
        <w:t xml:space="preserve"> را اگر شارع </w:t>
      </w:r>
      <w:r>
        <w:rPr>
          <w:rFonts w:hint="cs"/>
          <w:rtl/>
        </w:rPr>
        <w:t>نمي‌</w:t>
      </w:r>
      <w:r w:rsidRPr="0093017A">
        <w:rPr>
          <w:rFonts w:hint="cs"/>
          <w:rtl/>
        </w:rPr>
        <w:t>فرمود ما</w:t>
      </w:r>
      <w:r>
        <w:rPr>
          <w:rFonts w:hint="cs"/>
          <w:rtl/>
        </w:rPr>
        <w:t xml:space="preserve"> نمي‌فهميديم. براي اين</w:t>
      </w:r>
      <w:r w:rsidRPr="0093017A">
        <w:rPr>
          <w:rFonts w:hint="cs"/>
          <w:rtl/>
        </w:rPr>
        <w:t>که تأثير طهارت در صحت نماز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عقل گريز</w:t>
      </w:r>
      <w:r>
        <w:rPr>
          <w:rFonts w:hint="cs"/>
          <w:rtl/>
        </w:rPr>
        <w:t xml:space="preserve"> است و عقل ما به اين دسترسي ندارد.</w:t>
      </w:r>
      <w:r w:rsidRPr="0093017A">
        <w:rPr>
          <w:rFonts w:hint="cs"/>
          <w:rtl/>
        </w:rPr>
        <w:t xml:space="preserve"> بايد شارع کمک کند و</w:t>
      </w:r>
      <w:r>
        <w:rPr>
          <w:rFonts w:hint="cs"/>
          <w:rtl/>
        </w:rPr>
        <w:t xml:space="preserve"> لذا مي‌</w:t>
      </w:r>
      <w:r w:rsidRPr="0093017A">
        <w:rPr>
          <w:rFonts w:hint="cs"/>
          <w:rtl/>
        </w:rPr>
        <w:t>فرمايد</w:t>
      </w:r>
      <w:r>
        <w:rPr>
          <w:rFonts w:hint="cs"/>
          <w:rtl/>
        </w:rPr>
        <w:t>: وقتي مي‌</w:t>
      </w:r>
      <w:r w:rsidRPr="0093017A">
        <w:rPr>
          <w:rFonts w:hint="cs"/>
          <w:rtl/>
        </w:rPr>
        <w:t xml:space="preserve">خواهيد </w:t>
      </w:r>
      <w:r>
        <w:rPr>
          <w:rFonts w:hint="cs"/>
          <w:rtl/>
        </w:rPr>
        <w:t>نماز بخوانيد فاغتسلوا، توضؤا.</w:t>
      </w:r>
    </w:p>
    <w:p w:rsidR="006E7F9B" w:rsidRDefault="006E7F9B" w:rsidP="006E7F9B">
      <w:pPr>
        <w:pStyle w:val="Heading3"/>
        <w:rPr>
          <w:rtl/>
        </w:rPr>
      </w:pPr>
      <w:bookmarkStart w:id="9" w:name="_Toc400175055"/>
      <w:r>
        <w:rPr>
          <w:rFonts w:hint="cs"/>
          <w:rtl/>
        </w:rPr>
        <w:t>بررسی ا</w:t>
      </w:r>
      <w:r w:rsidRPr="0093017A">
        <w:rPr>
          <w:rFonts w:hint="cs"/>
          <w:rtl/>
        </w:rPr>
        <w:t>قس</w:t>
      </w:r>
      <w:r>
        <w:rPr>
          <w:rFonts w:hint="cs"/>
          <w:rtl/>
        </w:rPr>
        <w:t>ا</w:t>
      </w:r>
      <w:r w:rsidRPr="0093017A">
        <w:rPr>
          <w:rFonts w:hint="cs"/>
          <w:rtl/>
        </w:rPr>
        <w:t>م</w:t>
      </w:r>
      <w:r>
        <w:rPr>
          <w:rFonts w:hint="cs"/>
          <w:rtl/>
        </w:rPr>
        <w:t xml:space="preserve"> مقدمه واجب</w:t>
      </w:r>
      <w:bookmarkEnd w:id="9"/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در قسم اول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>مقدمه عقلي و عرفي</w:t>
      </w:r>
      <w:r>
        <w:rPr>
          <w:rFonts w:hint="cs"/>
          <w:rtl/>
        </w:rPr>
        <w:t xml:space="preserve"> است</w:t>
      </w:r>
      <w:r w:rsidRPr="0093017A">
        <w:rPr>
          <w:rFonts w:hint="cs"/>
          <w:rtl/>
        </w:rPr>
        <w:t xml:space="preserve"> اگر شارع چيزي نگ</w:t>
      </w:r>
      <w:r>
        <w:rPr>
          <w:rFonts w:hint="cs"/>
          <w:rtl/>
        </w:rPr>
        <w:t xml:space="preserve">ويد عقل ما </w:t>
      </w:r>
      <w:r w:rsidR="004A2C4D">
        <w:rPr>
          <w:rFonts w:hint="eastAsia"/>
          <w:rtl/>
        </w:rPr>
        <w:t>کاملاً</w:t>
      </w:r>
      <w:r>
        <w:rPr>
          <w:rFonts w:hint="cs"/>
          <w:rtl/>
        </w:rPr>
        <w:t xml:space="preserve"> اين را مي‌فهمد و اين روشن است</w:t>
      </w:r>
      <w:r w:rsidRPr="0093017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93017A">
        <w:rPr>
          <w:rFonts w:hint="cs"/>
          <w:rtl/>
        </w:rPr>
        <w:t>در قسم دوم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عقل ما </w:t>
      </w:r>
      <w:r w:rsidR="004A2C4D">
        <w:rPr>
          <w:rFonts w:hint="eastAsia"/>
          <w:rtl/>
        </w:rPr>
        <w:t>نم</w:t>
      </w:r>
      <w:r w:rsidR="004A2C4D">
        <w:rPr>
          <w:rFonts w:hint="cs"/>
          <w:rtl/>
        </w:rPr>
        <w:t>ی‌</w:t>
      </w:r>
      <w:r w:rsidR="004A2C4D">
        <w:rPr>
          <w:rFonts w:hint="eastAsia"/>
          <w:rtl/>
        </w:rPr>
        <w:t>فهمد</w:t>
      </w:r>
      <w:r>
        <w:rPr>
          <w:rFonts w:hint="cs"/>
          <w:rtl/>
        </w:rPr>
        <w:t xml:space="preserve"> و</w:t>
      </w:r>
      <w:r w:rsidRPr="0093017A">
        <w:rPr>
          <w:rFonts w:hint="cs"/>
          <w:rtl/>
        </w:rPr>
        <w:t xml:space="preserve"> شارع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بيان مقدميت مي‌</w:t>
      </w:r>
      <w:r w:rsidRPr="0093017A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>اگر در قسم اول شارع چيزي را بگوید،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اين</w:t>
      </w:r>
      <w:r w:rsidRPr="0093017A">
        <w:rPr>
          <w:rFonts w:hint="cs"/>
          <w:rtl/>
        </w:rPr>
        <w:t xml:space="preserve"> ارشاد است. در قسم دوم هم ش</w:t>
      </w:r>
      <w:r>
        <w:rPr>
          <w:rFonts w:hint="cs"/>
          <w:rtl/>
        </w:rPr>
        <w:t>ارع وقتي که بگويد توضأ يا اغتسل</w:t>
      </w:r>
      <w:r w:rsidRPr="0093017A">
        <w:rPr>
          <w:rFonts w:hint="cs"/>
          <w:rtl/>
        </w:rPr>
        <w:t xml:space="preserve">، در حقيقت يک نوع ارشاد به مقدميت است </w:t>
      </w:r>
      <w:r>
        <w:rPr>
          <w:rFonts w:hint="cs"/>
          <w:rtl/>
        </w:rPr>
        <w:t xml:space="preserve">اما </w:t>
      </w:r>
      <w:r w:rsidRPr="0093017A">
        <w:rPr>
          <w:rFonts w:hint="cs"/>
          <w:rtl/>
        </w:rPr>
        <w:t>ارشاد به چ</w:t>
      </w:r>
      <w:r>
        <w:rPr>
          <w:rFonts w:hint="cs"/>
          <w:rtl/>
        </w:rPr>
        <w:t>يزي است که عقل ما به تنهايي نمي‌</w:t>
      </w:r>
      <w:r w:rsidRPr="0093017A">
        <w:rPr>
          <w:rFonts w:hint="cs"/>
          <w:rtl/>
        </w:rPr>
        <w:t>فهمد</w:t>
      </w:r>
      <w:r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>‌در قسم دوم مقدمات عقلي</w:t>
      </w:r>
      <w:r>
        <w:rPr>
          <w:rFonts w:hint="cs"/>
          <w:rtl/>
        </w:rPr>
        <w:t xml:space="preserve">، جايي که غيري باشد در </w:t>
      </w:r>
      <w:r w:rsidRPr="0093017A">
        <w:rPr>
          <w:rFonts w:hint="cs"/>
          <w:rtl/>
        </w:rPr>
        <w:t>آنجا هم در واقع ارشاد به چيزي است که نمي</w:t>
      </w:r>
      <w:r>
        <w:rPr>
          <w:rFonts w:hint="cs"/>
          <w:rtl/>
        </w:rPr>
        <w:t>‌</w:t>
      </w:r>
      <w:r w:rsidRPr="0093017A">
        <w:rPr>
          <w:rFonts w:hint="cs"/>
          <w:rtl/>
        </w:rPr>
        <w:t xml:space="preserve">دانيم ولي تأسيس جديدي ندارد </w:t>
      </w:r>
      <w:r>
        <w:rPr>
          <w:rFonts w:hint="cs"/>
          <w:rtl/>
        </w:rPr>
        <w:t>بلکه مي‌</w:t>
      </w:r>
      <w:r w:rsidRPr="0093017A">
        <w:rPr>
          <w:rFonts w:hint="cs"/>
          <w:rtl/>
        </w:rPr>
        <w:t>گويد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اين </w:t>
      </w:r>
      <w:r>
        <w:rPr>
          <w:rFonts w:hint="cs"/>
          <w:rtl/>
        </w:rPr>
        <w:t xml:space="preserve">مقدمه ربط دارد </w:t>
      </w:r>
      <w:r w:rsidRPr="0093017A">
        <w:rPr>
          <w:rFonts w:hint="cs"/>
          <w:rtl/>
        </w:rPr>
        <w:t>و من تأکيد کردم و</w:t>
      </w:r>
      <w:r>
        <w:rPr>
          <w:rFonts w:hint="cs"/>
          <w:rtl/>
        </w:rPr>
        <w:t xml:space="preserve"> شما ربطش را نمي‌</w:t>
      </w:r>
      <w:r w:rsidRPr="0093017A">
        <w:rPr>
          <w:rFonts w:hint="cs"/>
          <w:rtl/>
        </w:rPr>
        <w:t xml:space="preserve">دانيد و من </w:t>
      </w:r>
      <w:r>
        <w:rPr>
          <w:rFonts w:hint="cs"/>
          <w:rtl/>
        </w:rPr>
        <w:t>آن</w:t>
      </w:r>
      <w:r w:rsidRPr="0093017A">
        <w:rPr>
          <w:rFonts w:hint="cs"/>
          <w:rtl/>
        </w:rPr>
        <w:t xml:space="preserve"> را </w:t>
      </w:r>
      <w:r>
        <w:rPr>
          <w:rFonts w:hint="cs"/>
          <w:rtl/>
        </w:rPr>
        <w:t>می‌گویم.</w:t>
      </w:r>
      <w:r w:rsidRPr="0093017A">
        <w:rPr>
          <w:rFonts w:hint="cs"/>
          <w:rtl/>
        </w:rPr>
        <w:t xml:space="preserve"> در پله بالا رفتن،‌ </w:t>
      </w:r>
      <w:r>
        <w:rPr>
          <w:rFonts w:hint="cs"/>
          <w:rtl/>
        </w:rPr>
        <w:t>ربطش را براي تحقق مطلوب مولي مي‌</w:t>
      </w:r>
      <w:r w:rsidRPr="0093017A">
        <w:rPr>
          <w:rFonts w:hint="cs"/>
          <w:rtl/>
        </w:rPr>
        <w:t>فهميديد و من تأکيد کردم</w:t>
      </w:r>
      <w:r>
        <w:rPr>
          <w:rFonts w:hint="cs"/>
          <w:rtl/>
        </w:rPr>
        <w:t>. در وضو و غسل ربطش را نمي‌فهميديد شارع مي‌</w:t>
      </w:r>
      <w:r w:rsidRPr="0093017A">
        <w:rPr>
          <w:rFonts w:hint="cs"/>
          <w:rtl/>
        </w:rPr>
        <w:t>گويد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من </w:t>
      </w:r>
      <w:r>
        <w:rPr>
          <w:rFonts w:hint="cs"/>
          <w:rtl/>
        </w:rPr>
        <w:t>ربطش را مي‌گويم.</w:t>
      </w:r>
    </w:p>
    <w:p w:rsidR="001D3756" w:rsidRPr="0093017A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lastRenderedPageBreak/>
        <w:t>اگر</w:t>
      </w:r>
      <w:r w:rsidRPr="0093017A">
        <w:rPr>
          <w:rFonts w:hint="cs"/>
          <w:rtl/>
        </w:rPr>
        <w:t xml:space="preserve"> ما مطمئن باشيم به امري که در کلام شارع آمده است غيري است</w:t>
      </w:r>
      <w:r>
        <w:rPr>
          <w:rFonts w:hint="cs"/>
          <w:rtl/>
        </w:rPr>
        <w:t>؛</w:t>
      </w:r>
      <w:r w:rsidRPr="0093017A">
        <w:rPr>
          <w:rFonts w:hint="cs"/>
          <w:rtl/>
        </w:rPr>
        <w:t xml:space="preserve"> اگر روي مقدمات عقلي و عرفي باشد که با </w:t>
      </w:r>
      <w:r w:rsidR="00700107">
        <w:rPr>
          <w:rFonts w:hint="cs"/>
          <w:rtl/>
        </w:rPr>
        <w:t>قطع‌نظر</w:t>
      </w:r>
      <w:r w:rsidRPr="0093017A">
        <w:rPr>
          <w:rFonts w:hint="cs"/>
          <w:rtl/>
        </w:rPr>
        <w:t xml:space="preserve"> از</w:t>
      </w:r>
      <w:r w:rsidR="00DA2152">
        <w:rPr>
          <w:rtl/>
        </w:rPr>
        <w:t xml:space="preserve"> </w:t>
      </w:r>
      <w:r w:rsidRPr="0093017A">
        <w:rPr>
          <w:rFonts w:hint="cs"/>
          <w:rtl/>
        </w:rPr>
        <w:t xml:space="preserve">فرمايش شارع من خودم </w:t>
      </w:r>
      <w:r>
        <w:rPr>
          <w:rFonts w:hint="cs"/>
          <w:rtl/>
        </w:rPr>
        <w:t>هم مي‌</w:t>
      </w:r>
      <w:r w:rsidRPr="0093017A">
        <w:rPr>
          <w:rFonts w:hint="cs"/>
          <w:rtl/>
        </w:rPr>
        <w:t xml:space="preserve">فهمم اين ارشاد بما هو المعلوم است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 xml:space="preserve">للتأکيد </w:t>
      </w:r>
      <w:r>
        <w:rPr>
          <w:rFonts w:hint="cs"/>
          <w:rtl/>
        </w:rPr>
        <w:t>می‌باشد. آن‌جايي که مقدمات شرعيه است،</w:t>
      </w:r>
      <w:r w:rsidRPr="0093017A">
        <w:rPr>
          <w:rFonts w:hint="cs"/>
          <w:rtl/>
        </w:rPr>
        <w:t xml:space="preserve"> بيان شارع که امر غيري </w:t>
      </w:r>
      <w:r>
        <w:rPr>
          <w:rFonts w:hint="cs"/>
          <w:rtl/>
        </w:rPr>
        <w:t>است ارشاد به چيزي است که او نمي‌</w:t>
      </w:r>
      <w:r w:rsidRPr="0093017A">
        <w:rPr>
          <w:rFonts w:hint="cs"/>
          <w:rtl/>
        </w:rPr>
        <w:t xml:space="preserve">فهمد ولي </w:t>
      </w:r>
      <w:r w:rsidR="0043240D">
        <w:rPr>
          <w:rFonts w:hint="cs"/>
          <w:rtl/>
        </w:rPr>
        <w:t>درهرحال</w:t>
      </w:r>
      <w:r>
        <w:rPr>
          <w:rFonts w:hint="cs"/>
          <w:rtl/>
        </w:rPr>
        <w:t>، ارشاد است و حرف تازه‌اي نمي‌زند جز اينکه مي‌</w:t>
      </w:r>
      <w:r w:rsidRPr="0093017A">
        <w:rPr>
          <w:rFonts w:hint="cs"/>
          <w:rtl/>
        </w:rPr>
        <w:t xml:space="preserve">خواهد ربط </w:t>
      </w:r>
      <w:r w:rsidR="004A2C4D">
        <w:rPr>
          <w:rFonts w:hint="eastAsia"/>
          <w:rtl/>
        </w:rPr>
        <w:t>ا</w:t>
      </w:r>
      <w:r w:rsidR="004A2C4D">
        <w:rPr>
          <w:rFonts w:hint="cs"/>
          <w:rtl/>
        </w:rPr>
        <w:t>ی</w:t>
      </w:r>
      <w:r w:rsidR="004A2C4D">
        <w:rPr>
          <w:rFonts w:hint="eastAsia"/>
          <w:rtl/>
        </w:rPr>
        <w:t>ن‌ها</w:t>
      </w:r>
      <w:r w:rsidRPr="0093017A">
        <w:rPr>
          <w:rFonts w:hint="cs"/>
          <w:rtl/>
        </w:rPr>
        <w:t xml:space="preserve"> را بگويد.</w:t>
      </w:r>
    </w:p>
    <w:p w:rsidR="001D3756" w:rsidRDefault="00F049EE" w:rsidP="001D3756">
      <w:pPr>
        <w:pStyle w:val="Heading3"/>
        <w:rPr>
          <w:rtl/>
        </w:rPr>
      </w:pPr>
      <w:bookmarkStart w:id="10" w:name="_Toc400175056"/>
      <w:r>
        <w:rPr>
          <w:rFonts w:hint="cs"/>
          <w:rtl/>
        </w:rPr>
        <w:t>اثب</w:t>
      </w:r>
      <w:r w:rsidR="001D3756">
        <w:rPr>
          <w:rFonts w:hint="cs"/>
          <w:rtl/>
        </w:rPr>
        <w:t>ات اصالة النفسیة از طریق اصالة المولویة</w:t>
      </w:r>
      <w:bookmarkEnd w:id="10"/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 با توجه به اين مقدمه </w:t>
      </w:r>
      <w:r>
        <w:rPr>
          <w:rFonts w:hint="cs"/>
          <w:rtl/>
        </w:rPr>
        <w:t xml:space="preserve">می‌گوییم: </w:t>
      </w:r>
      <w:r w:rsidRPr="0093017A">
        <w:rPr>
          <w:rFonts w:hint="cs"/>
          <w:rtl/>
        </w:rPr>
        <w:t xml:space="preserve">جايي که امري در کلام شارع آمده است </w:t>
      </w:r>
      <w:r>
        <w:rPr>
          <w:rFonts w:hint="cs"/>
          <w:rtl/>
        </w:rPr>
        <w:t xml:space="preserve">و </w:t>
      </w:r>
      <w:r w:rsidRPr="0093017A">
        <w:rPr>
          <w:rFonts w:hint="cs"/>
          <w:rtl/>
        </w:rPr>
        <w:t xml:space="preserve">اين امر تعلق گرفته به چيزي که مقدمه عقلي و عرفي </w:t>
      </w:r>
      <w:r>
        <w:rPr>
          <w:rFonts w:hint="cs"/>
          <w:rtl/>
        </w:rPr>
        <w:t>و</w:t>
      </w:r>
      <w:r w:rsidRPr="0093017A">
        <w:rPr>
          <w:rFonts w:hint="cs"/>
          <w:rtl/>
        </w:rPr>
        <w:t xml:space="preserve"> يا مقدمه شرعي است و ما </w:t>
      </w:r>
      <w:r w:rsidR="004A2C4D">
        <w:rPr>
          <w:rFonts w:hint="eastAsia"/>
          <w:rtl/>
        </w:rPr>
        <w:t>نم</w:t>
      </w:r>
      <w:r w:rsidR="004A2C4D">
        <w:rPr>
          <w:rFonts w:hint="cs"/>
          <w:rtl/>
        </w:rPr>
        <w:t>ی‌</w:t>
      </w:r>
      <w:r w:rsidR="004A2C4D">
        <w:rPr>
          <w:rFonts w:hint="eastAsia"/>
          <w:rtl/>
        </w:rPr>
        <w:t>دان</w:t>
      </w:r>
      <w:r w:rsidR="004A2C4D">
        <w:rPr>
          <w:rFonts w:hint="cs"/>
          <w:rtl/>
        </w:rPr>
        <w:t>ی</w:t>
      </w:r>
      <w:r w:rsidR="004A2C4D">
        <w:rPr>
          <w:rFonts w:hint="eastAsia"/>
          <w:rtl/>
        </w:rPr>
        <w:t>م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آیا این </w:t>
      </w:r>
      <w:r w:rsidRPr="0093017A">
        <w:rPr>
          <w:rFonts w:hint="cs"/>
          <w:rtl/>
        </w:rPr>
        <w:t xml:space="preserve">امر </w:t>
      </w:r>
      <w:r>
        <w:rPr>
          <w:rFonts w:hint="cs"/>
          <w:rtl/>
        </w:rPr>
        <w:t xml:space="preserve">غیری است و فقط حيث </w:t>
      </w:r>
      <w:r w:rsidR="0043240D">
        <w:rPr>
          <w:rFonts w:hint="cs"/>
          <w:rtl/>
        </w:rPr>
        <w:t>مقدمی‌اش</w:t>
      </w:r>
      <w:r>
        <w:rPr>
          <w:rFonts w:hint="cs"/>
          <w:rtl/>
        </w:rPr>
        <w:t xml:space="preserve"> را مي‌</w:t>
      </w:r>
      <w:r w:rsidRPr="0093017A">
        <w:rPr>
          <w:rFonts w:hint="cs"/>
          <w:rtl/>
        </w:rPr>
        <w:t>گويد يا اين که کار به مقدميتش ندارد</w:t>
      </w:r>
      <w:r>
        <w:rPr>
          <w:rFonts w:hint="cs"/>
          <w:rtl/>
        </w:rPr>
        <w:t xml:space="preserve"> و</w:t>
      </w:r>
      <w:r w:rsidRPr="0093017A">
        <w:rPr>
          <w:rFonts w:hint="cs"/>
          <w:rtl/>
        </w:rPr>
        <w:t xml:space="preserve"> امر نفسي است</w:t>
      </w:r>
      <w:r>
        <w:rPr>
          <w:rFonts w:hint="cs"/>
          <w:rtl/>
        </w:rPr>
        <w:t>؟</w:t>
      </w:r>
      <w:r w:rsidRPr="0093017A">
        <w:rPr>
          <w:rFonts w:hint="cs"/>
          <w:rtl/>
        </w:rPr>
        <w:t xml:space="preserve"> </w:t>
      </w:r>
      <w:r w:rsidR="004A2C4D">
        <w:rPr>
          <w:rFonts w:hint="eastAsia"/>
          <w:rtl/>
        </w:rPr>
        <w:t>مثلاً</w:t>
      </w:r>
      <w:r>
        <w:rPr>
          <w:rFonts w:hint="cs"/>
          <w:rtl/>
        </w:rPr>
        <w:t xml:space="preserve"> فرموده: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93017A">
        <w:rPr>
          <w:rFonts w:hint="cs"/>
          <w:rtl/>
        </w:rPr>
        <w:t>اغتسل عند مس الميت</w:t>
      </w:r>
      <w:r>
        <w:rPr>
          <w:rFonts w:hint="cs"/>
          <w:rtl/>
        </w:rPr>
        <w:t>»</w:t>
      </w:r>
      <w:r w:rsidRPr="0093017A">
        <w:rPr>
          <w:rFonts w:hint="cs"/>
          <w:rtl/>
        </w:rPr>
        <w:t xml:space="preserve"> ن</w:t>
      </w:r>
      <w:r>
        <w:rPr>
          <w:rFonts w:hint="cs"/>
          <w:rtl/>
        </w:rPr>
        <w:t>مي‌</w:t>
      </w:r>
      <w:r w:rsidRPr="0093017A">
        <w:rPr>
          <w:rFonts w:hint="cs"/>
          <w:rtl/>
        </w:rPr>
        <w:t xml:space="preserve">دانيم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>اين امر،‌</w:t>
      </w:r>
      <w:r>
        <w:rPr>
          <w:rFonts w:hint="cs"/>
          <w:rtl/>
        </w:rPr>
        <w:t xml:space="preserve"> مثل «اغتسل للجنابة» است که امر غيري است يا </w:t>
      </w:r>
      <w:r w:rsidRPr="0093017A">
        <w:rPr>
          <w:rFonts w:hint="cs"/>
          <w:rtl/>
        </w:rPr>
        <w:t>امر نفسي است</w:t>
      </w:r>
      <w:r>
        <w:rPr>
          <w:rFonts w:hint="cs"/>
          <w:rtl/>
        </w:rPr>
        <w:t>؛ چه برای نماز باشد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و چه</w:t>
      </w:r>
      <w:r w:rsidRPr="0093017A">
        <w:rPr>
          <w:rFonts w:hint="cs"/>
          <w:rtl/>
        </w:rPr>
        <w:t xml:space="preserve"> نباشد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اين خودش مطلوبيت دارد</w:t>
      </w:r>
      <w:r>
        <w:rPr>
          <w:rFonts w:hint="cs"/>
          <w:rtl/>
        </w:rPr>
        <w:t>. در واقع</w:t>
      </w:r>
      <w:r w:rsidRPr="0093017A">
        <w:rPr>
          <w:rFonts w:hint="cs"/>
          <w:rtl/>
        </w:rPr>
        <w:t xml:space="preserve"> شک داريم</w:t>
      </w:r>
      <w:r>
        <w:rPr>
          <w:rFonts w:hint="cs"/>
          <w:rtl/>
        </w:rPr>
        <w:t xml:space="preserve"> که</w:t>
      </w:r>
      <w:r w:rsidRPr="0093017A">
        <w:rPr>
          <w:rFonts w:hint="cs"/>
          <w:rtl/>
        </w:rPr>
        <w:t xml:space="preserve"> اغتسل</w:t>
      </w:r>
      <w:r>
        <w:rPr>
          <w:rFonts w:hint="cs"/>
          <w:rtl/>
        </w:rPr>
        <w:t>، نفسي است يا غيري؟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>در شک در نفسيت و غيريت اگر مقدم</w:t>
      </w:r>
      <w:r>
        <w:rPr>
          <w:rFonts w:hint="cs"/>
          <w:rtl/>
        </w:rPr>
        <w:t xml:space="preserve">ه دوم را </w:t>
      </w:r>
      <w:r w:rsidRPr="0093017A">
        <w:rPr>
          <w:rFonts w:hint="cs"/>
          <w:rtl/>
        </w:rPr>
        <w:t>ملاحظه کنيد روح اين شک، شک در ارشاديت و مولويت است</w:t>
      </w:r>
      <w:r>
        <w:rPr>
          <w:rFonts w:hint="cs"/>
          <w:rtl/>
        </w:rPr>
        <w:t>. اگر اين امر شارع</w:t>
      </w:r>
      <w:r w:rsidRPr="0093017A">
        <w:rPr>
          <w:rFonts w:hint="cs"/>
          <w:rtl/>
        </w:rPr>
        <w:t xml:space="preserve">، غيري باشد در واقع </w:t>
      </w:r>
      <w:r>
        <w:rPr>
          <w:rFonts w:hint="cs"/>
          <w:rtl/>
        </w:rPr>
        <w:t xml:space="preserve">ارشاد </w:t>
      </w:r>
      <w:r w:rsidR="004A2C4D">
        <w:rPr>
          <w:rFonts w:hint="eastAsia"/>
          <w:rtl/>
        </w:rPr>
        <w:t>م</w:t>
      </w:r>
      <w:r w:rsidR="004A2C4D">
        <w:rPr>
          <w:rFonts w:hint="cs"/>
          <w:rtl/>
        </w:rPr>
        <w:t>ی‌</w:t>
      </w:r>
      <w:r w:rsidR="004A2C4D">
        <w:rPr>
          <w:rFonts w:hint="eastAsia"/>
          <w:rtl/>
        </w:rPr>
        <w:t>کند</w:t>
      </w:r>
      <w:r>
        <w:rPr>
          <w:rFonts w:hint="cs"/>
          <w:rtl/>
        </w:rPr>
        <w:t xml:space="preserve"> که اين با</w:t>
      </w:r>
      <w:r w:rsidRPr="0093017A">
        <w:rPr>
          <w:rFonts w:hint="cs"/>
          <w:rtl/>
        </w:rPr>
        <w:t xml:space="preserve"> چيز ديگر</w:t>
      </w:r>
      <w:r>
        <w:rPr>
          <w:rFonts w:hint="cs"/>
          <w:rtl/>
        </w:rPr>
        <w:t>ی</w:t>
      </w:r>
      <w:r w:rsidRPr="0093017A">
        <w:rPr>
          <w:rFonts w:hint="cs"/>
          <w:rtl/>
        </w:rPr>
        <w:t xml:space="preserve"> ربط دارد و اگر نفسي باشد </w:t>
      </w:r>
      <w:r>
        <w:rPr>
          <w:rFonts w:hint="cs"/>
          <w:rtl/>
        </w:rPr>
        <w:t>مي‌گ</w:t>
      </w:r>
      <w:r w:rsidRPr="0093017A">
        <w:rPr>
          <w:rFonts w:hint="cs"/>
          <w:rtl/>
        </w:rPr>
        <w:t>ويد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اين مولوي است</w:t>
      </w:r>
      <w:r>
        <w:rPr>
          <w:rFonts w:hint="cs"/>
          <w:rtl/>
        </w:rPr>
        <w:t>.</w:t>
      </w:r>
    </w:p>
    <w:p w:rsidR="001D3756" w:rsidRPr="0093017A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پس شک در نفسيت و غيريت </w:t>
      </w:r>
      <w:r w:rsidRPr="0093017A">
        <w:rPr>
          <w:rFonts w:hint="cs"/>
          <w:rtl/>
        </w:rPr>
        <w:t xml:space="preserve">در عمق به شک </w:t>
      </w:r>
      <w:r>
        <w:rPr>
          <w:rFonts w:hint="cs"/>
          <w:rtl/>
        </w:rPr>
        <w:t>در ارشاديت و مولويت برمي‌گردد</w:t>
      </w:r>
      <w:r w:rsidRPr="0093017A">
        <w:rPr>
          <w:rFonts w:hint="cs"/>
          <w:rtl/>
        </w:rPr>
        <w:t>. در شک در مولويت</w:t>
      </w:r>
      <w:r>
        <w:rPr>
          <w:rFonts w:hint="cs"/>
          <w:rtl/>
        </w:rPr>
        <w:t xml:space="preserve"> و ارشاديت بر اساس مقدمه اول </w:t>
      </w:r>
      <w:r w:rsidRPr="0093017A">
        <w:rPr>
          <w:rFonts w:hint="cs"/>
          <w:rtl/>
        </w:rPr>
        <w:t>گفتيم</w:t>
      </w:r>
      <w:r>
        <w:rPr>
          <w:rFonts w:hint="cs"/>
          <w:rtl/>
        </w:rPr>
        <w:t>: اصل، مولويت است. پس اصالة المولوية</w:t>
      </w:r>
      <w:r w:rsidRPr="0093017A">
        <w:rPr>
          <w:rFonts w:hint="cs"/>
          <w:rtl/>
        </w:rPr>
        <w:t xml:space="preserve"> مي</w:t>
      </w:r>
      <w:r>
        <w:rPr>
          <w:rFonts w:hint="cs"/>
          <w:rtl/>
        </w:rPr>
        <w:t>‌</w:t>
      </w:r>
      <w:r w:rsidRPr="0093017A">
        <w:rPr>
          <w:rFonts w:hint="cs"/>
          <w:rtl/>
        </w:rPr>
        <w:t>گويد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اين امر، ام</w:t>
      </w:r>
      <w:r>
        <w:rPr>
          <w:rFonts w:hint="cs"/>
          <w:rtl/>
        </w:rPr>
        <w:t xml:space="preserve">ر نفسي است. يعني </w:t>
      </w:r>
      <w:r w:rsidR="00A4456E">
        <w:rPr>
          <w:rFonts w:hint="cs"/>
          <w:rtl/>
        </w:rPr>
        <w:t>آنچه</w:t>
      </w:r>
      <w:r>
        <w:rPr>
          <w:rFonts w:hint="cs"/>
          <w:rtl/>
        </w:rPr>
        <w:t xml:space="preserve"> شارع مي‌</w:t>
      </w:r>
      <w:r w:rsidRPr="0093017A">
        <w:rPr>
          <w:rFonts w:hint="cs"/>
          <w:rtl/>
        </w:rPr>
        <w:t>گويد</w:t>
      </w:r>
      <w:r>
        <w:rPr>
          <w:rFonts w:hint="cs"/>
          <w:rtl/>
        </w:rPr>
        <w:t>، اصل اين است که حرف جديدي مي‌</w:t>
      </w:r>
      <w:r w:rsidRPr="0093017A">
        <w:rPr>
          <w:rFonts w:hint="cs"/>
          <w:rtl/>
        </w:rPr>
        <w:t xml:space="preserve">زند </w:t>
      </w:r>
      <w:r>
        <w:rPr>
          <w:rFonts w:hint="cs"/>
          <w:rtl/>
        </w:rPr>
        <w:t>و</w:t>
      </w:r>
      <w:r w:rsidRPr="0093017A">
        <w:rPr>
          <w:rFonts w:hint="cs"/>
          <w:rtl/>
        </w:rPr>
        <w:t xml:space="preserve"> آن مبناي ثواب و عقاب است و</w:t>
      </w:r>
      <w:r w:rsidR="00DA2152">
        <w:rPr>
          <w:rtl/>
        </w:rPr>
        <w:t xml:space="preserve"> </w:t>
      </w:r>
      <w:r w:rsidRPr="0093017A">
        <w:rPr>
          <w:rFonts w:hint="cs"/>
          <w:rtl/>
        </w:rPr>
        <w:t>عنا</w:t>
      </w:r>
      <w:r>
        <w:rPr>
          <w:rFonts w:hint="cs"/>
          <w:rtl/>
        </w:rPr>
        <w:t>يت مولوي روي آن دارد.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>در طرق قبلي، گفتيم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اصالة الاطلاق</w:t>
      </w:r>
      <w:r>
        <w:rPr>
          <w:rFonts w:hint="cs"/>
          <w:rtl/>
        </w:rPr>
        <w:t>، اقتضاي نفسيت مي‌</w:t>
      </w:r>
      <w:r w:rsidRPr="0093017A">
        <w:rPr>
          <w:rFonts w:hint="cs"/>
          <w:rtl/>
        </w:rPr>
        <w:t xml:space="preserve">کند ولي در </w:t>
      </w:r>
      <w:r>
        <w:rPr>
          <w:rFonts w:hint="cs"/>
          <w:rtl/>
        </w:rPr>
        <w:t>اينجا اصالة المولوية را آورديم. اصالة المولوية</w:t>
      </w:r>
      <w:r w:rsidRPr="0093017A">
        <w:rPr>
          <w:rFonts w:hint="cs"/>
          <w:rtl/>
        </w:rPr>
        <w:t xml:space="preserve"> بحث اط</w:t>
      </w:r>
      <w:r>
        <w:rPr>
          <w:rFonts w:hint="cs"/>
          <w:rtl/>
        </w:rPr>
        <w:t>ل</w:t>
      </w:r>
      <w:r w:rsidRPr="0093017A">
        <w:rPr>
          <w:rFonts w:hint="cs"/>
          <w:rtl/>
        </w:rPr>
        <w:t>اق نيست</w:t>
      </w:r>
      <w:r>
        <w:rPr>
          <w:rFonts w:hint="cs"/>
          <w:rtl/>
        </w:rPr>
        <w:t xml:space="preserve"> بلکه</w:t>
      </w:r>
      <w:r w:rsidRPr="0093017A">
        <w:rPr>
          <w:rFonts w:hint="cs"/>
          <w:rtl/>
        </w:rPr>
        <w:t xml:space="preserve"> يک اصل عقلايي مستقل است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اين اصل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</w:t>
      </w:r>
      <w:r w:rsidR="004A2C4D">
        <w:rPr>
          <w:rFonts w:hint="eastAsia"/>
          <w:rtl/>
        </w:rPr>
        <w:t>مستق</w:t>
      </w:r>
      <w:r w:rsidR="004A2C4D">
        <w:rPr>
          <w:rFonts w:hint="cs"/>
          <w:rtl/>
        </w:rPr>
        <w:t>ی</w:t>
      </w:r>
      <w:r w:rsidR="004A2C4D">
        <w:rPr>
          <w:rFonts w:hint="eastAsia"/>
          <w:rtl/>
        </w:rPr>
        <w:t>ماً</w:t>
      </w:r>
      <w:r>
        <w:rPr>
          <w:rFonts w:hint="cs"/>
          <w:rtl/>
        </w:rPr>
        <w:t xml:space="preserve"> نظر به مولویت دارد</w:t>
      </w:r>
      <w:r w:rsidRPr="0093017A">
        <w:rPr>
          <w:rFonts w:hint="cs"/>
          <w:rtl/>
        </w:rPr>
        <w:t xml:space="preserve"> و مستلزم اين است که نفسي بشود</w:t>
      </w:r>
      <w:r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>بنابراين ما مي‌توانيم از طريق اصالة المولوية،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اصالة النفسية</w:t>
      </w:r>
      <w:r w:rsidRPr="0093017A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اثبات کنيم. </w:t>
      </w:r>
      <w:r w:rsidR="005B3A5A">
        <w:rPr>
          <w:rFonts w:hint="cs"/>
          <w:rtl/>
        </w:rPr>
        <w:t>برخلاف</w:t>
      </w:r>
      <w:r w:rsidRPr="0093017A">
        <w:rPr>
          <w:rFonts w:hint="cs"/>
          <w:rtl/>
        </w:rPr>
        <w:t xml:space="preserve"> طرق قبلي که از طريق اصالة الاطلاق</w:t>
      </w:r>
      <w:r>
        <w:rPr>
          <w:rFonts w:hint="cs"/>
          <w:rtl/>
        </w:rPr>
        <w:t xml:space="preserve"> و یا</w:t>
      </w:r>
      <w:r w:rsidRPr="0093017A">
        <w:rPr>
          <w:rFonts w:hint="cs"/>
          <w:rtl/>
        </w:rPr>
        <w:t xml:space="preserve"> حکم عقل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نفسيت </w:t>
      </w:r>
      <w:r>
        <w:rPr>
          <w:rFonts w:hint="cs"/>
          <w:rtl/>
        </w:rPr>
        <w:t xml:space="preserve">را </w:t>
      </w:r>
      <w:r w:rsidRPr="0093017A">
        <w:rPr>
          <w:rFonts w:hint="cs"/>
          <w:rtl/>
        </w:rPr>
        <w:t xml:space="preserve">اثبات </w:t>
      </w:r>
      <w:r>
        <w:rPr>
          <w:rFonts w:hint="cs"/>
          <w:rtl/>
        </w:rPr>
        <w:t>مي‌کرديم. در ‌اينجا از راه اصالة المولوية،</w:t>
      </w:r>
      <w:r w:rsidRPr="0093017A">
        <w:rPr>
          <w:rFonts w:hint="cs"/>
          <w:rtl/>
        </w:rPr>
        <w:t xml:space="preserve"> اصالة</w:t>
      </w:r>
      <w:r>
        <w:rPr>
          <w:rFonts w:hint="cs"/>
          <w:rtl/>
        </w:rPr>
        <w:t xml:space="preserve"> النفسية ر</w:t>
      </w:r>
      <w:r w:rsidRPr="0093017A">
        <w:rPr>
          <w:rFonts w:hint="cs"/>
          <w:rtl/>
        </w:rPr>
        <w:t xml:space="preserve">ا اثبات </w:t>
      </w:r>
      <w:r>
        <w:rPr>
          <w:rFonts w:hint="cs"/>
          <w:rtl/>
        </w:rPr>
        <w:t>مي‌</w:t>
      </w:r>
      <w:r w:rsidRPr="0093017A">
        <w:rPr>
          <w:rFonts w:hint="cs"/>
          <w:rtl/>
        </w:rPr>
        <w:t>کنيم</w:t>
      </w:r>
      <w:r>
        <w:rPr>
          <w:rFonts w:hint="cs"/>
          <w:rtl/>
        </w:rPr>
        <w:t>.</w:t>
      </w:r>
    </w:p>
    <w:p w:rsidR="001D3756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 اين</w:t>
      </w:r>
      <w:r w:rsidRPr="0093017A">
        <w:rPr>
          <w:rFonts w:hint="cs"/>
          <w:rtl/>
        </w:rPr>
        <w:t xml:space="preserve"> تقرير</w:t>
      </w:r>
      <w:r>
        <w:rPr>
          <w:rFonts w:hint="cs"/>
          <w:rtl/>
        </w:rPr>
        <w:t>ی</w:t>
      </w:r>
      <w:r w:rsidRPr="0093017A">
        <w:rPr>
          <w:rFonts w:hint="cs"/>
          <w:rtl/>
        </w:rPr>
        <w:t xml:space="preserve"> جديد </w:t>
      </w:r>
      <w:r>
        <w:rPr>
          <w:rFonts w:hint="cs"/>
          <w:rtl/>
        </w:rPr>
        <w:t>بود که با تقريرهاي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دیگر، متفاوت بود. پس</w:t>
      </w:r>
      <w:r w:rsidRPr="0093017A">
        <w:rPr>
          <w:rFonts w:hint="cs"/>
          <w:rtl/>
        </w:rPr>
        <w:t xml:space="preserve"> هر جا شک</w:t>
      </w:r>
      <w:r>
        <w:rPr>
          <w:rFonts w:hint="cs"/>
          <w:rtl/>
        </w:rPr>
        <w:t xml:space="preserve"> شود</w:t>
      </w:r>
      <w:r w:rsidRPr="0093017A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آیا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مولا، با این امر، </w:t>
      </w:r>
      <w:r w:rsidRPr="0093017A">
        <w:rPr>
          <w:rFonts w:hint="cs"/>
          <w:rtl/>
        </w:rPr>
        <w:t>ارشاد مي</w:t>
      </w:r>
      <w:r>
        <w:rPr>
          <w:rFonts w:cs="Cambria" w:hint="cs"/>
          <w:rtl/>
        </w:rPr>
        <w:t>‌</w:t>
      </w:r>
      <w:r w:rsidRPr="0093017A">
        <w:rPr>
          <w:rFonts w:hint="cs"/>
          <w:rtl/>
        </w:rPr>
        <w:t>کند</w:t>
      </w:r>
      <w:r>
        <w:rPr>
          <w:rFonts w:hint="cs"/>
          <w:rtl/>
        </w:rPr>
        <w:t xml:space="preserve"> و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نکته‌اي را تنبه مي‌کن</w:t>
      </w:r>
      <w:r w:rsidRPr="0093017A">
        <w:rPr>
          <w:rFonts w:hint="cs"/>
          <w:rtl/>
        </w:rPr>
        <w:t xml:space="preserve">د بدون اين که ثواب و عقاب بگذارد </w:t>
      </w:r>
      <w:r>
        <w:rPr>
          <w:rFonts w:hint="cs"/>
          <w:rtl/>
        </w:rPr>
        <w:t>و يا اين</w:t>
      </w:r>
      <w:r w:rsidRPr="0093017A">
        <w:rPr>
          <w:rFonts w:hint="cs"/>
          <w:rtl/>
        </w:rPr>
        <w:t>که قانون</w:t>
      </w:r>
      <w:r>
        <w:rPr>
          <w:rFonts w:hint="cs"/>
          <w:rtl/>
        </w:rPr>
        <w:t>‌گذاري مي‌</w:t>
      </w:r>
      <w:r w:rsidRPr="0093017A">
        <w:rPr>
          <w:rFonts w:hint="cs"/>
          <w:rtl/>
        </w:rPr>
        <w:t xml:space="preserve">کند و ثواب و عقاب </w:t>
      </w:r>
      <w:r w:rsidRPr="0093017A">
        <w:rPr>
          <w:rFonts w:hint="cs"/>
          <w:rtl/>
        </w:rPr>
        <w:lastRenderedPageBreak/>
        <w:t>جع</w:t>
      </w:r>
      <w:r>
        <w:rPr>
          <w:rFonts w:hint="cs"/>
          <w:rtl/>
        </w:rPr>
        <w:t>ل مي‌</w:t>
      </w:r>
      <w:r w:rsidRPr="0093017A">
        <w:rPr>
          <w:rFonts w:hint="cs"/>
          <w:rtl/>
        </w:rPr>
        <w:t>کند</w:t>
      </w:r>
      <w:r>
        <w:rPr>
          <w:rFonts w:hint="cs"/>
          <w:rtl/>
        </w:rPr>
        <w:t>؛ در مقام شک</w:t>
      </w:r>
      <w:r w:rsidRPr="0093017A">
        <w:rPr>
          <w:rFonts w:hint="cs"/>
          <w:rtl/>
        </w:rPr>
        <w:t>، اصل اين است که قانون</w:t>
      </w:r>
      <w:r>
        <w:rPr>
          <w:rFonts w:hint="cs"/>
          <w:rtl/>
        </w:rPr>
        <w:t>‌گذار</w:t>
      </w:r>
      <w:r w:rsidRPr="0093017A">
        <w:rPr>
          <w:rFonts w:hint="cs"/>
          <w:rtl/>
        </w:rPr>
        <w:t xml:space="preserve">، قانون </w:t>
      </w:r>
      <w:r>
        <w:rPr>
          <w:rFonts w:hint="cs"/>
          <w:rtl/>
        </w:rPr>
        <w:t>را بيان مي‌</w:t>
      </w:r>
      <w:r w:rsidRPr="0093017A">
        <w:rPr>
          <w:rFonts w:hint="cs"/>
          <w:rtl/>
        </w:rPr>
        <w:t xml:space="preserve">کند </w:t>
      </w:r>
      <w:r>
        <w:rPr>
          <w:rFonts w:hint="cs"/>
          <w:rtl/>
        </w:rPr>
        <w:t>و اين اقتضاي نفسيت است. اين مبنا و دليل و مسلکي است که مي‌</w:t>
      </w:r>
      <w:r w:rsidRPr="0093017A">
        <w:rPr>
          <w:rFonts w:hint="cs"/>
          <w:rtl/>
        </w:rPr>
        <w:t>شو</w:t>
      </w:r>
      <w:r>
        <w:rPr>
          <w:rFonts w:hint="cs"/>
          <w:rtl/>
        </w:rPr>
        <w:t>د از مجراي مولويت به نفسيت رسيد.</w:t>
      </w:r>
    </w:p>
    <w:p w:rsidR="00DB0F0C" w:rsidRDefault="00DB0F0C" w:rsidP="00DB0F0C">
      <w:pPr>
        <w:pStyle w:val="Heading1"/>
        <w:rPr>
          <w:rtl/>
        </w:rPr>
      </w:pPr>
      <w:bookmarkStart w:id="11" w:name="_Toc400175057"/>
      <w:r>
        <w:rPr>
          <w:rFonts w:hint="cs"/>
          <w:rtl/>
        </w:rPr>
        <w:t>اشکالات وارده بر بحث</w:t>
      </w:r>
      <w:bookmarkEnd w:id="11"/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 xml:space="preserve">چند اشکال اينجا وجود دارد که يکي را </w:t>
      </w:r>
      <w:r>
        <w:rPr>
          <w:rFonts w:hint="cs"/>
          <w:rtl/>
        </w:rPr>
        <w:t xml:space="preserve">بیان می‌کنیم. اگر </w:t>
      </w:r>
      <w:r w:rsidRPr="0093017A">
        <w:rPr>
          <w:rFonts w:hint="cs"/>
          <w:rtl/>
        </w:rPr>
        <w:t>اين چند اش</w:t>
      </w:r>
      <w:r>
        <w:rPr>
          <w:rFonts w:hint="cs"/>
          <w:rtl/>
        </w:rPr>
        <w:t xml:space="preserve">کال را بتوانيم دفع کنيم اين </w:t>
      </w:r>
      <w:r w:rsidRPr="0093017A">
        <w:rPr>
          <w:rFonts w:hint="cs"/>
          <w:rtl/>
        </w:rPr>
        <w:t xml:space="preserve">مسلک، </w:t>
      </w:r>
      <w:r>
        <w:rPr>
          <w:rFonts w:hint="cs"/>
          <w:rtl/>
        </w:rPr>
        <w:t xml:space="preserve">يک مسلک متفاوت با ساير مسالک مي‌شود و موضوع را حل </w:t>
      </w:r>
      <w:r w:rsidR="004A2C4D">
        <w:rPr>
          <w:rFonts w:hint="eastAsia"/>
          <w:rtl/>
        </w:rPr>
        <w:t>م</w:t>
      </w:r>
      <w:r w:rsidR="004A2C4D">
        <w:rPr>
          <w:rFonts w:hint="cs"/>
          <w:rtl/>
        </w:rPr>
        <w:t>ی‌</w:t>
      </w:r>
      <w:r w:rsidR="004A2C4D">
        <w:rPr>
          <w:rFonts w:hint="eastAsia"/>
          <w:rtl/>
        </w:rPr>
        <w:t>کند</w:t>
      </w:r>
      <w:r w:rsidRPr="0093017A">
        <w:rPr>
          <w:rFonts w:hint="cs"/>
          <w:rtl/>
        </w:rPr>
        <w:t>.</w:t>
      </w:r>
    </w:p>
    <w:p w:rsidR="00C76CAD" w:rsidRDefault="001D3756" w:rsidP="00C76CAD">
      <w:pPr>
        <w:pStyle w:val="Heading2"/>
        <w:rPr>
          <w:rtl/>
        </w:rPr>
      </w:pPr>
      <w:bookmarkStart w:id="12" w:name="_Toc400175058"/>
      <w:r>
        <w:rPr>
          <w:rFonts w:hint="cs"/>
          <w:rtl/>
        </w:rPr>
        <w:t>اشکال</w:t>
      </w:r>
      <w:r w:rsidR="00C76CAD">
        <w:rPr>
          <w:rFonts w:hint="cs"/>
          <w:rtl/>
        </w:rPr>
        <w:t xml:space="preserve"> اول: اصل مثبت یا اصل مولویت</w:t>
      </w:r>
      <w:bookmarkEnd w:id="12"/>
    </w:p>
    <w:p w:rsidR="001D3756" w:rsidRPr="0093017A" w:rsidRDefault="001D3756" w:rsidP="00C76CAD">
      <w:pPr>
        <w:ind w:left="284" w:firstLine="0"/>
        <w:rPr>
          <w:rtl/>
        </w:rPr>
      </w:pPr>
      <w:r w:rsidRPr="0093017A">
        <w:rPr>
          <w:rFonts w:hint="cs"/>
          <w:rtl/>
        </w:rPr>
        <w:t>ممکن است کسي بگويد اين نوع</w:t>
      </w:r>
      <w:r>
        <w:rPr>
          <w:rFonts w:hint="cs"/>
          <w:rtl/>
        </w:rPr>
        <w:t>ی</w:t>
      </w:r>
      <w:r w:rsidR="00DA2152">
        <w:rPr>
          <w:rtl/>
        </w:rPr>
        <w:t xml:space="preserve"> </w:t>
      </w:r>
      <w:r w:rsidRPr="0093017A">
        <w:rPr>
          <w:rFonts w:hint="cs"/>
          <w:rtl/>
        </w:rPr>
        <w:t>عبور از ملزوم به لازم است و نوعي مثبِت است</w:t>
      </w:r>
      <w:r>
        <w:rPr>
          <w:rFonts w:hint="cs"/>
          <w:rtl/>
        </w:rPr>
        <w:t xml:space="preserve"> شما مي‌</w:t>
      </w:r>
      <w:r w:rsidRPr="0093017A">
        <w:rPr>
          <w:rFonts w:hint="cs"/>
          <w:rtl/>
        </w:rPr>
        <w:t>گوييد</w:t>
      </w:r>
      <w:r>
        <w:rPr>
          <w:rFonts w:hint="cs"/>
          <w:rtl/>
        </w:rPr>
        <w:t>: اصل</w:t>
      </w:r>
      <w:r w:rsidRPr="0093017A">
        <w:rPr>
          <w:rFonts w:hint="cs"/>
          <w:rtl/>
        </w:rPr>
        <w:t>، مولويت است و مولويت اقتضاي نفسيت دارد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پس شما از عنوان مولويت به يک عنوا</w:t>
      </w:r>
      <w:r>
        <w:rPr>
          <w:rFonts w:hint="cs"/>
          <w:rtl/>
        </w:rPr>
        <w:t>ن ديگري عبور مي‌</w:t>
      </w:r>
      <w:r w:rsidRPr="0093017A">
        <w:rPr>
          <w:rFonts w:hint="cs"/>
          <w:rtl/>
        </w:rPr>
        <w:t xml:space="preserve">کنيد و اين </w:t>
      </w:r>
      <w:r w:rsidR="004A2C4D">
        <w:rPr>
          <w:rFonts w:hint="eastAsia"/>
          <w:rtl/>
        </w:rPr>
        <w:t>مستق</w:t>
      </w:r>
      <w:r w:rsidR="004A2C4D">
        <w:rPr>
          <w:rFonts w:hint="cs"/>
          <w:rtl/>
        </w:rPr>
        <w:t>ی</w:t>
      </w:r>
      <w:r w:rsidR="004A2C4D">
        <w:rPr>
          <w:rFonts w:hint="eastAsia"/>
          <w:rtl/>
        </w:rPr>
        <w:t>ماً</w:t>
      </w:r>
      <w:r>
        <w:rPr>
          <w:rFonts w:hint="cs"/>
          <w:rtl/>
        </w:rPr>
        <w:t xml:space="preserve"> ورود در مسئله نيست و نوعي، مثبِت است.</w:t>
      </w:r>
    </w:p>
    <w:p w:rsidR="00C76CAD" w:rsidRDefault="00C76CAD" w:rsidP="00C76CAD">
      <w:pPr>
        <w:pStyle w:val="Heading2"/>
        <w:rPr>
          <w:rtl/>
        </w:rPr>
      </w:pPr>
      <w:bookmarkStart w:id="13" w:name="_Toc400175059"/>
      <w:r>
        <w:rPr>
          <w:rFonts w:hint="cs"/>
          <w:rtl/>
        </w:rPr>
        <w:t>جواب اشکال اول</w:t>
      </w:r>
      <w:bookmarkEnd w:id="13"/>
    </w:p>
    <w:p w:rsidR="001D3756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در </w:t>
      </w:r>
      <w:r w:rsidRPr="0093017A">
        <w:rPr>
          <w:rFonts w:hint="cs"/>
          <w:rtl/>
        </w:rPr>
        <w:t>تنبيهات استصحاب</w:t>
      </w:r>
      <w:r>
        <w:rPr>
          <w:rFonts w:hint="cs"/>
          <w:rtl/>
        </w:rPr>
        <w:t xml:space="preserve"> و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93017A">
        <w:rPr>
          <w:rFonts w:hint="cs"/>
          <w:rtl/>
        </w:rPr>
        <w:t xml:space="preserve">بحث اصل مثبِت </w:t>
      </w:r>
      <w:r>
        <w:rPr>
          <w:rFonts w:hint="cs"/>
          <w:rtl/>
        </w:rPr>
        <w:t>گفته شد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که اصل مثبِت، حجت نيست اما مثب</w:t>
      </w:r>
      <w:r w:rsidRPr="0093017A">
        <w:rPr>
          <w:rFonts w:hint="cs"/>
          <w:rtl/>
        </w:rPr>
        <w:t>تات امارات و اصول لفظيه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حجت است</w:t>
      </w:r>
      <w:r>
        <w:rPr>
          <w:rFonts w:hint="cs"/>
          <w:rtl/>
        </w:rPr>
        <w:t>.</w:t>
      </w:r>
      <w:r w:rsidRPr="0093017A">
        <w:rPr>
          <w:rFonts w:hint="cs"/>
          <w:rtl/>
        </w:rPr>
        <w:t xml:space="preserve"> </w:t>
      </w:r>
      <w:r w:rsidR="005B3A5A">
        <w:rPr>
          <w:rFonts w:hint="cs"/>
          <w:rtl/>
        </w:rPr>
        <w:t>هر جا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93017A">
        <w:rPr>
          <w:rFonts w:hint="cs"/>
          <w:rtl/>
        </w:rPr>
        <w:t xml:space="preserve"> دليل</w:t>
      </w:r>
      <w:r>
        <w:rPr>
          <w:rFonts w:hint="cs"/>
          <w:rtl/>
        </w:rPr>
        <w:t>ی</w:t>
      </w:r>
      <w:r w:rsidRPr="0093017A">
        <w:rPr>
          <w:rFonts w:hint="cs"/>
          <w:rtl/>
        </w:rPr>
        <w:t xml:space="preserve"> لفظي </w:t>
      </w:r>
      <w:r>
        <w:rPr>
          <w:rFonts w:hint="cs"/>
          <w:rtl/>
        </w:rPr>
        <w:t>باشد که قطع است و یا اماره‌</w:t>
      </w:r>
      <w:r w:rsidRPr="0093017A">
        <w:rPr>
          <w:rFonts w:hint="cs"/>
          <w:rtl/>
        </w:rPr>
        <w:t xml:space="preserve">اي داريد </w:t>
      </w:r>
      <w:r>
        <w:rPr>
          <w:rFonts w:hint="cs"/>
          <w:rtl/>
        </w:rPr>
        <w:t xml:space="preserve">که </w:t>
      </w:r>
      <w:r w:rsidRPr="0093017A">
        <w:rPr>
          <w:rFonts w:hint="cs"/>
          <w:rtl/>
        </w:rPr>
        <w:t xml:space="preserve">غير قطع </w:t>
      </w:r>
      <w:r>
        <w:rPr>
          <w:rFonts w:hint="cs"/>
          <w:rtl/>
        </w:rPr>
        <w:t xml:space="preserve">است و </w:t>
      </w:r>
      <w:r w:rsidRPr="0093017A">
        <w:rPr>
          <w:rFonts w:hint="cs"/>
          <w:rtl/>
        </w:rPr>
        <w:t xml:space="preserve">دليل اجتهادي </w:t>
      </w:r>
      <w:r>
        <w:rPr>
          <w:rFonts w:hint="cs"/>
          <w:rtl/>
        </w:rPr>
        <w:t>می‌باشد، مثبت</w:t>
      </w:r>
      <w:r w:rsidRPr="0093017A">
        <w:rPr>
          <w:rFonts w:hint="cs"/>
          <w:rtl/>
        </w:rPr>
        <w:t>ات اين</w:t>
      </w:r>
      <w:r>
        <w:rPr>
          <w:rFonts w:hint="cs"/>
          <w:rtl/>
        </w:rPr>
        <w:t>‌</w:t>
      </w:r>
      <w:r w:rsidRPr="0093017A">
        <w:rPr>
          <w:rFonts w:hint="cs"/>
          <w:rtl/>
        </w:rPr>
        <w:t>ها حجت است و</w:t>
      </w:r>
      <w:r>
        <w:rPr>
          <w:rFonts w:hint="cs"/>
          <w:rtl/>
        </w:rPr>
        <w:t xml:space="preserve"> لذا اصالة المولوية مي‌</w:t>
      </w:r>
      <w:r w:rsidRPr="0093017A">
        <w:rPr>
          <w:rFonts w:hint="cs"/>
          <w:rtl/>
        </w:rPr>
        <w:t>گويد</w:t>
      </w:r>
      <w:r>
        <w:rPr>
          <w:rFonts w:hint="cs"/>
          <w:rtl/>
        </w:rPr>
        <w:t>: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امر، </w:t>
      </w:r>
      <w:r w:rsidRPr="0093017A">
        <w:rPr>
          <w:rFonts w:hint="cs"/>
          <w:rtl/>
        </w:rPr>
        <w:t>مولوي است و لازمه عقلي مولويت ا</w:t>
      </w:r>
      <w:r>
        <w:rPr>
          <w:rFonts w:hint="cs"/>
          <w:rtl/>
        </w:rPr>
        <w:t>ين است که اين نفسي باشد نه غيري.</w:t>
      </w:r>
    </w:p>
    <w:p w:rsidR="001D3756" w:rsidRDefault="001D3756" w:rsidP="001D3756">
      <w:pPr>
        <w:ind w:left="284" w:firstLine="0"/>
        <w:rPr>
          <w:rtl/>
        </w:rPr>
      </w:pPr>
      <w:r w:rsidRPr="0093017A">
        <w:rPr>
          <w:rFonts w:hint="cs"/>
          <w:rtl/>
        </w:rPr>
        <w:t>اثبات اين لازم عقلي با جريان اماره و دليل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مانعي ندارد </w:t>
      </w:r>
      <w:r>
        <w:rPr>
          <w:rFonts w:hint="cs"/>
          <w:rtl/>
        </w:rPr>
        <w:t xml:space="preserve">و فقط در </w:t>
      </w:r>
      <w:r w:rsidRPr="0093017A">
        <w:rPr>
          <w:rFonts w:hint="cs"/>
          <w:rtl/>
        </w:rPr>
        <w:t>استصحاب و</w:t>
      </w:r>
      <w:r>
        <w:rPr>
          <w:rFonts w:hint="cs"/>
          <w:rtl/>
        </w:rPr>
        <w:t xml:space="preserve"> برائت و اصول عمليه است که مثبت</w:t>
      </w:r>
      <w:r w:rsidRPr="0093017A">
        <w:rPr>
          <w:rFonts w:hint="cs"/>
          <w:rtl/>
        </w:rPr>
        <w:t>اتش</w:t>
      </w:r>
      <w:r>
        <w:rPr>
          <w:rFonts w:hint="cs"/>
          <w:rtl/>
        </w:rPr>
        <w:t>،</w:t>
      </w:r>
      <w:r w:rsidRPr="00930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بنا </w:t>
      </w:r>
      <w:r w:rsidRPr="0093017A">
        <w:rPr>
          <w:rFonts w:hint="cs"/>
          <w:rtl/>
        </w:rPr>
        <w:t>بر نظر مشهور حجت نيست</w:t>
      </w:r>
      <w:r>
        <w:rPr>
          <w:rFonts w:hint="cs"/>
          <w:rtl/>
        </w:rPr>
        <w:t xml:space="preserve"> </w:t>
      </w:r>
      <w:r w:rsidRPr="0093017A">
        <w:rPr>
          <w:rFonts w:hint="cs"/>
          <w:rtl/>
        </w:rPr>
        <w:t>اما در امارات و ا</w:t>
      </w:r>
      <w:r>
        <w:rPr>
          <w:rFonts w:hint="cs"/>
          <w:rtl/>
        </w:rPr>
        <w:t>دله لفظي، حجت است و مثبتات و لوازمش حتي با چند واسطه مي‌تواند حجت باشد.</w:t>
      </w:r>
    </w:p>
    <w:p w:rsidR="001D3756" w:rsidRPr="0093017A" w:rsidRDefault="001D3756" w:rsidP="000A30F1">
      <w:pPr>
        <w:ind w:left="284" w:firstLine="0"/>
        <w:rPr>
          <w:rtl/>
        </w:rPr>
      </w:pPr>
      <w:r>
        <w:rPr>
          <w:rFonts w:hint="cs"/>
          <w:rtl/>
        </w:rPr>
        <w:t>در ادله</w:t>
      </w:r>
      <w:r w:rsidR="000A30F1">
        <w:rPr>
          <w:rFonts w:hint="cs"/>
          <w:rtl/>
        </w:rPr>
        <w:t xml:space="preserve"> </w:t>
      </w:r>
      <w:r w:rsidRPr="0093017A">
        <w:rPr>
          <w:rFonts w:hint="cs"/>
          <w:rtl/>
        </w:rPr>
        <w:t>بحث اين است که اگر لوازم</w:t>
      </w:r>
      <w:r>
        <w:rPr>
          <w:rFonts w:hint="cs"/>
          <w:rtl/>
        </w:rPr>
        <w:t xml:space="preserve"> غير بين باشد، </w:t>
      </w:r>
      <w:r w:rsidRPr="0093017A">
        <w:rPr>
          <w:rFonts w:hint="cs"/>
          <w:rtl/>
        </w:rPr>
        <w:t xml:space="preserve">آن هم حجت است ولي تا اين حد که لازم بين به معناي عام است يعني مولويت </w:t>
      </w:r>
      <w:r>
        <w:rPr>
          <w:rFonts w:hint="cs"/>
          <w:rtl/>
        </w:rPr>
        <w:t>و نفسيت.</w:t>
      </w:r>
    </w:p>
    <w:p w:rsidR="001D3756" w:rsidRPr="0093017A" w:rsidRDefault="001D3756" w:rsidP="001D3756">
      <w:pPr>
        <w:ind w:left="284" w:firstLine="0"/>
        <w:rPr>
          <w:rtl/>
        </w:rPr>
      </w:pPr>
      <w:r>
        <w:rPr>
          <w:rFonts w:hint="cs"/>
          <w:rtl/>
        </w:rPr>
        <w:t xml:space="preserve">در مباحث علما، </w:t>
      </w:r>
      <w:r w:rsidRPr="0093017A">
        <w:rPr>
          <w:rFonts w:hint="cs"/>
          <w:rtl/>
        </w:rPr>
        <w:t>راجع به اصا</w:t>
      </w:r>
      <w:r>
        <w:rPr>
          <w:rFonts w:hint="cs"/>
          <w:rtl/>
        </w:rPr>
        <w:t xml:space="preserve">لة المولوية، بحث مستقلي </w:t>
      </w:r>
      <w:r w:rsidRPr="0093017A">
        <w:rPr>
          <w:rFonts w:hint="cs"/>
          <w:rtl/>
        </w:rPr>
        <w:t>نشده است</w:t>
      </w:r>
      <w:r>
        <w:rPr>
          <w:rFonts w:hint="cs"/>
          <w:rtl/>
        </w:rPr>
        <w:t>.</w:t>
      </w:r>
    </w:p>
    <w:p w:rsidR="00152670" w:rsidRDefault="00152670"/>
    <w:sectPr w:rsidR="00152670" w:rsidSect="00575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851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37" w:rsidRDefault="00F54B37">
      <w:pPr>
        <w:spacing w:after="0"/>
      </w:pPr>
      <w:r>
        <w:separator/>
      </w:r>
    </w:p>
  </w:endnote>
  <w:endnote w:type="continuationSeparator" w:id="0">
    <w:p w:rsidR="00F54B37" w:rsidRDefault="00F54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A0" w:rsidRDefault="001D375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7C2CA0" w:rsidRDefault="00F54B37" w:rsidP="00E2365C">
    <w:pPr>
      <w:ind w:right="360"/>
    </w:pPr>
  </w:p>
  <w:p w:rsidR="007C2CA0" w:rsidRDefault="00F54B37"/>
  <w:p w:rsidR="007C2CA0" w:rsidRDefault="00F54B37" w:rsidP="00CE61DD"/>
  <w:p w:rsidR="007C2CA0" w:rsidRDefault="00F54B37" w:rsidP="00CE61DD"/>
  <w:p w:rsidR="007C2CA0" w:rsidRDefault="00F54B37" w:rsidP="00CE61DD"/>
  <w:p w:rsidR="007C2CA0" w:rsidRDefault="00F54B37" w:rsidP="00CE61DD"/>
  <w:p w:rsidR="007C2CA0" w:rsidRDefault="00F54B37" w:rsidP="00CE61DD"/>
  <w:p w:rsidR="007C2CA0" w:rsidRDefault="00F54B37" w:rsidP="00CE61DD"/>
  <w:p w:rsidR="007C2CA0" w:rsidRDefault="00F54B37" w:rsidP="0024343B"/>
  <w:p w:rsidR="007C2CA0" w:rsidRDefault="00F54B37" w:rsidP="0024343B"/>
  <w:p w:rsidR="007C2CA0" w:rsidRDefault="00F54B37" w:rsidP="0024343B"/>
  <w:p w:rsidR="007C2CA0" w:rsidRDefault="00F54B37" w:rsidP="003339DE"/>
  <w:p w:rsidR="007C2CA0" w:rsidRDefault="00F54B37" w:rsidP="003339DE"/>
  <w:p w:rsidR="007C2CA0" w:rsidRDefault="00F54B37" w:rsidP="003339DE"/>
  <w:p w:rsidR="007C2CA0" w:rsidRDefault="00F54B37" w:rsidP="003339DE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F77F5F"/>
  <w:p w:rsidR="007C2CA0" w:rsidRDefault="00F54B37" w:rsidP="00F77F5F"/>
  <w:p w:rsidR="007C2CA0" w:rsidRDefault="00F54B37" w:rsidP="00F77F5F"/>
  <w:p w:rsidR="007C2CA0" w:rsidRDefault="00F54B37" w:rsidP="00053028"/>
  <w:p w:rsidR="007C2CA0" w:rsidRDefault="00F54B37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A0" w:rsidRDefault="001D3756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D08E4">
      <w:rPr>
        <w:noProof/>
        <w:rtl/>
      </w:rPr>
      <w:t>1</w:t>
    </w:r>
    <w:r>
      <w:rPr>
        <w:noProof/>
      </w:rPr>
      <w:fldChar w:fldCharType="end"/>
    </w:r>
  </w:p>
  <w:p w:rsidR="007C2CA0" w:rsidRDefault="00F54B37" w:rsidP="00053028"/>
  <w:p w:rsidR="007C2CA0" w:rsidRDefault="00F54B37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4D" w:rsidRDefault="004A2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37" w:rsidRDefault="00F54B37">
      <w:pPr>
        <w:spacing w:after="0"/>
      </w:pPr>
      <w:r>
        <w:separator/>
      </w:r>
    </w:p>
  </w:footnote>
  <w:footnote w:type="continuationSeparator" w:id="0">
    <w:p w:rsidR="00F54B37" w:rsidRDefault="00F54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A0" w:rsidRDefault="00F54B37"/>
  <w:p w:rsidR="007C2CA0" w:rsidRDefault="00F54B37"/>
  <w:p w:rsidR="007C2CA0" w:rsidRDefault="00F54B37" w:rsidP="00CE61DD"/>
  <w:p w:rsidR="007C2CA0" w:rsidRDefault="00F54B37" w:rsidP="00CE61DD"/>
  <w:p w:rsidR="007C2CA0" w:rsidRDefault="00F54B37" w:rsidP="00CE61DD"/>
  <w:p w:rsidR="007C2CA0" w:rsidRDefault="00F54B37" w:rsidP="00CE61DD"/>
  <w:p w:rsidR="007C2CA0" w:rsidRDefault="00F54B37" w:rsidP="00CE61DD"/>
  <w:p w:rsidR="007C2CA0" w:rsidRDefault="00F54B37" w:rsidP="0024343B"/>
  <w:p w:rsidR="007C2CA0" w:rsidRDefault="00F54B37" w:rsidP="0024343B"/>
  <w:p w:rsidR="007C2CA0" w:rsidRDefault="00F54B37" w:rsidP="0024343B"/>
  <w:p w:rsidR="007C2CA0" w:rsidRDefault="00F54B37" w:rsidP="003339DE"/>
  <w:p w:rsidR="007C2CA0" w:rsidRDefault="00F54B37" w:rsidP="003339DE"/>
  <w:p w:rsidR="007C2CA0" w:rsidRDefault="00F54B37" w:rsidP="003339DE"/>
  <w:p w:rsidR="007C2CA0" w:rsidRDefault="00F54B37" w:rsidP="003339DE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493648"/>
  <w:p w:rsidR="007C2CA0" w:rsidRDefault="00F54B37" w:rsidP="00F77F5F"/>
  <w:p w:rsidR="007C2CA0" w:rsidRDefault="00F54B37" w:rsidP="00F77F5F"/>
  <w:p w:rsidR="007C2CA0" w:rsidRDefault="00F54B37" w:rsidP="00F77F5F"/>
  <w:p w:rsidR="007C2CA0" w:rsidRDefault="00F54B37" w:rsidP="00053028"/>
  <w:p w:rsidR="007C2CA0" w:rsidRDefault="00F54B37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A0" w:rsidRPr="00575392" w:rsidRDefault="00575392" w:rsidP="00575392">
    <w:pPr>
      <w:tabs>
        <w:tab w:val="left" w:pos="1256"/>
        <w:tab w:val="left" w:pos="5696"/>
        <w:tab w:val="right" w:pos="9071"/>
      </w:tabs>
      <w:rPr>
        <w:sz w:val="32"/>
        <w:szCs w:val="32"/>
        <w:rtl/>
      </w:rPr>
    </w:pPr>
    <w:r w:rsidRPr="000C3CBA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0DD604" wp14:editId="22D84A7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 w:rsidRPr="000C3CBA">
      <w:rPr>
        <w:noProof/>
      </w:rPr>
      <w:drawing>
        <wp:inline distT="0" distB="0" distL="0" distR="0" wp14:anchorId="5EADB08A" wp14:editId="485A7AE5">
          <wp:extent cx="614680" cy="621665"/>
          <wp:effectExtent l="0" t="0" r="0" b="698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DA2152">
      <w:rPr>
        <w:rFonts w:ascii="IranNastaliq" w:hAnsi="IranNastaliq" w:cs="IranNastaliq"/>
        <w:sz w:val="40"/>
        <w:szCs w:val="40"/>
        <w:rtl/>
      </w:rPr>
      <w:t xml:space="preserve"> </w:t>
    </w:r>
    <w:r w:rsidR="00DA215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</w:t>
    </w:r>
    <w:r w:rsidRPr="000C3CBA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hint="cs"/>
        <w:sz w:val="32"/>
        <w:rtl/>
      </w:rPr>
      <w:t xml:space="preserve"> 3009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4D" w:rsidRDefault="004A2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4DD"/>
    <w:multiLevelType w:val="hybridMultilevel"/>
    <w:tmpl w:val="668EBC86"/>
    <w:lvl w:ilvl="0" w:tplc="D708CF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970054"/>
    <w:multiLevelType w:val="hybridMultilevel"/>
    <w:tmpl w:val="00B67C78"/>
    <w:lvl w:ilvl="0" w:tplc="25CC6E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B62533"/>
    <w:multiLevelType w:val="hybridMultilevel"/>
    <w:tmpl w:val="316427C0"/>
    <w:lvl w:ilvl="0" w:tplc="B7D88E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D3091C"/>
    <w:multiLevelType w:val="hybridMultilevel"/>
    <w:tmpl w:val="04E402B8"/>
    <w:lvl w:ilvl="0" w:tplc="08749A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6"/>
    <w:rsid w:val="00025937"/>
    <w:rsid w:val="000324F1"/>
    <w:rsid w:val="00052BA3"/>
    <w:rsid w:val="00080DFF"/>
    <w:rsid w:val="00085ED5"/>
    <w:rsid w:val="00097DFE"/>
    <w:rsid w:val="000A1A51"/>
    <w:rsid w:val="000A30F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712D6"/>
    <w:rsid w:val="001757C8"/>
    <w:rsid w:val="00177934"/>
    <w:rsid w:val="00192A6A"/>
    <w:rsid w:val="00197CDD"/>
    <w:rsid w:val="001C367D"/>
    <w:rsid w:val="001D24F8"/>
    <w:rsid w:val="001D3756"/>
    <w:rsid w:val="001E306E"/>
    <w:rsid w:val="001E3FB0"/>
    <w:rsid w:val="001E4FFF"/>
    <w:rsid w:val="001F2E3E"/>
    <w:rsid w:val="001F48D6"/>
    <w:rsid w:val="00224C0A"/>
    <w:rsid w:val="002376A5"/>
    <w:rsid w:val="002417C9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96F28"/>
    <w:rsid w:val="003A1A05"/>
    <w:rsid w:val="003A2654"/>
    <w:rsid w:val="003C7899"/>
    <w:rsid w:val="003D2F0A"/>
    <w:rsid w:val="00405199"/>
    <w:rsid w:val="00410699"/>
    <w:rsid w:val="0043240D"/>
    <w:rsid w:val="0044591E"/>
    <w:rsid w:val="00457989"/>
    <w:rsid w:val="004651D2"/>
    <w:rsid w:val="00465D26"/>
    <w:rsid w:val="004679F8"/>
    <w:rsid w:val="004A2C4D"/>
    <w:rsid w:val="004B337F"/>
    <w:rsid w:val="004F3596"/>
    <w:rsid w:val="00572E2D"/>
    <w:rsid w:val="00575392"/>
    <w:rsid w:val="00592103"/>
    <w:rsid w:val="005A545E"/>
    <w:rsid w:val="005A5862"/>
    <w:rsid w:val="005B0852"/>
    <w:rsid w:val="005B3A5A"/>
    <w:rsid w:val="005C06AE"/>
    <w:rsid w:val="00636EFA"/>
    <w:rsid w:val="0069696C"/>
    <w:rsid w:val="006A085A"/>
    <w:rsid w:val="006D3A87"/>
    <w:rsid w:val="006E7F9B"/>
    <w:rsid w:val="006F01B4"/>
    <w:rsid w:val="00700107"/>
    <w:rsid w:val="00752745"/>
    <w:rsid w:val="007749BC"/>
    <w:rsid w:val="00780C88"/>
    <w:rsid w:val="00780E25"/>
    <w:rsid w:val="007818F0"/>
    <w:rsid w:val="00783462"/>
    <w:rsid w:val="00792FAC"/>
    <w:rsid w:val="007942E4"/>
    <w:rsid w:val="007A5D2F"/>
    <w:rsid w:val="007B6FEB"/>
    <w:rsid w:val="007C1EF7"/>
    <w:rsid w:val="007D0B88"/>
    <w:rsid w:val="007D1549"/>
    <w:rsid w:val="007E03E9"/>
    <w:rsid w:val="007E04EE"/>
    <w:rsid w:val="007E7FA7"/>
    <w:rsid w:val="007F0721"/>
    <w:rsid w:val="00807BE3"/>
    <w:rsid w:val="008407A4"/>
    <w:rsid w:val="00845CC4"/>
    <w:rsid w:val="008965D2"/>
    <w:rsid w:val="008A236D"/>
    <w:rsid w:val="008B565A"/>
    <w:rsid w:val="008C3414"/>
    <w:rsid w:val="008D4B72"/>
    <w:rsid w:val="008F63E3"/>
    <w:rsid w:val="00913C3B"/>
    <w:rsid w:val="00915509"/>
    <w:rsid w:val="009274FE"/>
    <w:rsid w:val="00951509"/>
    <w:rsid w:val="009613AC"/>
    <w:rsid w:val="00980643"/>
    <w:rsid w:val="009B61C3"/>
    <w:rsid w:val="009C7B4F"/>
    <w:rsid w:val="00A06D48"/>
    <w:rsid w:val="00A21834"/>
    <w:rsid w:val="00A31C17"/>
    <w:rsid w:val="00A31FDE"/>
    <w:rsid w:val="00A37C77"/>
    <w:rsid w:val="00A4456E"/>
    <w:rsid w:val="00A44F88"/>
    <w:rsid w:val="00A5418D"/>
    <w:rsid w:val="00A725C2"/>
    <w:rsid w:val="00A810A5"/>
    <w:rsid w:val="00A9616A"/>
    <w:rsid w:val="00A96F68"/>
    <w:rsid w:val="00AD0304"/>
    <w:rsid w:val="00AD27BE"/>
    <w:rsid w:val="00AF0F1A"/>
    <w:rsid w:val="00B15027"/>
    <w:rsid w:val="00B21CF4"/>
    <w:rsid w:val="00B24300"/>
    <w:rsid w:val="00BD3122"/>
    <w:rsid w:val="00BD40DA"/>
    <w:rsid w:val="00C22299"/>
    <w:rsid w:val="00C26607"/>
    <w:rsid w:val="00C64CEA"/>
    <w:rsid w:val="00C73012"/>
    <w:rsid w:val="00C763DD"/>
    <w:rsid w:val="00C76CA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434"/>
    <w:rsid w:val="00D508CC"/>
    <w:rsid w:val="00D60547"/>
    <w:rsid w:val="00D66444"/>
    <w:rsid w:val="00D952CD"/>
    <w:rsid w:val="00DA2152"/>
    <w:rsid w:val="00DB0F0C"/>
    <w:rsid w:val="00DB28BB"/>
    <w:rsid w:val="00DB7A0B"/>
    <w:rsid w:val="00DC603F"/>
    <w:rsid w:val="00DD08E4"/>
    <w:rsid w:val="00DD3C0D"/>
    <w:rsid w:val="00DD71A2"/>
    <w:rsid w:val="00E0639C"/>
    <w:rsid w:val="00E12531"/>
    <w:rsid w:val="00E143B0"/>
    <w:rsid w:val="00E55891"/>
    <w:rsid w:val="00E6283A"/>
    <w:rsid w:val="00E67213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F138C"/>
    <w:rsid w:val="00F034CE"/>
    <w:rsid w:val="00F049EE"/>
    <w:rsid w:val="00F10A0F"/>
    <w:rsid w:val="00F40284"/>
    <w:rsid w:val="00F54B37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44F8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44F8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44F8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44F8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44F88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44F8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44F8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44F8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44F8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44F8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44F8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44F8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44F8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44F88"/>
    <w:rPr>
      <w:rFonts w:eastAsia="2  Lotus" w:cs="2  Badr"/>
      <w:bCs/>
      <w:sz w:val="72"/>
      <w:szCs w:val="36"/>
    </w:rPr>
  </w:style>
  <w:style w:type="character" w:customStyle="1" w:styleId="Heading5Char">
    <w:name w:val="Heading 5 Char"/>
    <w:link w:val="Heading5"/>
    <w:uiPriority w:val="9"/>
    <w:rsid w:val="00A44F8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4F8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4F8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4F8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44F8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44F8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44F8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44F8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44F8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A44F8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44F8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44F8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44F8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44F8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44F8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44F8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44F8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44F88"/>
    <w:rPr>
      <w:b/>
      <w:bCs/>
      <w:sz w:val="20"/>
      <w:szCs w:val="20"/>
    </w:rPr>
  </w:style>
  <w:style w:type="paragraph" w:styleId="Title">
    <w:name w:val="Title"/>
    <w:aliases w:val="سرفصل 5"/>
    <w:basedOn w:val="Normal"/>
    <w:next w:val="Normal"/>
    <w:link w:val="TitleChar"/>
    <w:autoRedefine/>
    <w:uiPriority w:val="10"/>
    <w:qFormat/>
    <w:rsid w:val="00A44F88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TitleChar">
    <w:name w:val="Title Char"/>
    <w:aliases w:val="سرفصل 5 Char"/>
    <w:link w:val="Title"/>
    <w:uiPriority w:val="10"/>
    <w:rsid w:val="00A44F88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44F8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44F8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44F8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44F8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44F8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44F8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44F8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44F8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44F8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44F8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44F8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44F88"/>
    <w:rPr>
      <w:rFonts w:cs="2  Lotus"/>
      <w:b/>
      <w:i/>
      <w:iCs/>
      <w:color w:val="auto"/>
      <w:szCs w:val="32"/>
    </w:rPr>
  </w:style>
  <w:style w:type="character" w:styleId="Hyperlink">
    <w:name w:val="Hyperlink"/>
    <w:uiPriority w:val="99"/>
    <w:rsid w:val="001D37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39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5392"/>
    <w:rPr>
      <w:rFonts w:cs="2  Lotus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57539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5392"/>
    <w:rPr>
      <w:rFonts w:cs="2  Lotus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44F8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44F8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44F8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44F8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44F88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44F8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44F8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44F8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44F8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44F8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44F8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44F8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44F8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44F88"/>
    <w:rPr>
      <w:rFonts w:eastAsia="2  Lotus" w:cs="2  Badr"/>
      <w:bCs/>
      <w:sz w:val="72"/>
      <w:szCs w:val="36"/>
    </w:rPr>
  </w:style>
  <w:style w:type="character" w:customStyle="1" w:styleId="Heading5Char">
    <w:name w:val="Heading 5 Char"/>
    <w:link w:val="Heading5"/>
    <w:uiPriority w:val="9"/>
    <w:rsid w:val="00A44F8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4F8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4F8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4F8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44F8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44F8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44F8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44F8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44F8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A44F8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44F8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44F8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44F8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44F8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44F8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44F8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44F8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44F88"/>
    <w:rPr>
      <w:b/>
      <w:bCs/>
      <w:sz w:val="20"/>
      <w:szCs w:val="20"/>
    </w:rPr>
  </w:style>
  <w:style w:type="paragraph" w:styleId="Title">
    <w:name w:val="Title"/>
    <w:aliases w:val="سرفصل 5"/>
    <w:basedOn w:val="Normal"/>
    <w:next w:val="Normal"/>
    <w:link w:val="TitleChar"/>
    <w:autoRedefine/>
    <w:uiPriority w:val="10"/>
    <w:qFormat/>
    <w:rsid w:val="00A44F88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TitleChar">
    <w:name w:val="Title Char"/>
    <w:aliases w:val="سرفصل 5 Char"/>
    <w:link w:val="Title"/>
    <w:uiPriority w:val="10"/>
    <w:rsid w:val="00A44F88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44F8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44F8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44F8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44F8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44F8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44F8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44F8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44F8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44F8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44F8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44F8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44F88"/>
    <w:rPr>
      <w:rFonts w:cs="2  Lotus"/>
      <w:b/>
      <w:i/>
      <w:iCs/>
      <w:color w:val="auto"/>
      <w:szCs w:val="32"/>
    </w:rPr>
  </w:style>
  <w:style w:type="character" w:styleId="Hyperlink">
    <w:name w:val="Hyperlink"/>
    <w:uiPriority w:val="99"/>
    <w:rsid w:val="001D37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39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5392"/>
    <w:rPr>
      <w:rFonts w:cs="2  Lotus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57539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5392"/>
    <w:rPr>
      <w:rFonts w:cs="2  Lotus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D870-5F25-47EA-985D-F8677F9D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8</cp:revision>
  <dcterms:created xsi:type="dcterms:W3CDTF">2014-10-04T04:00:00Z</dcterms:created>
  <dcterms:modified xsi:type="dcterms:W3CDTF">2014-10-04T05:05:00Z</dcterms:modified>
</cp:coreProperties>
</file>