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bookmarkStart w:id="0" w:name="_GoBack"/>
      <w:bookmarkEnd w:id="0"/>
      <w:r w:rsidRPr="00BC1FBE">
        <w:rPr>
          <w:rFonts w:hint="cs"/>
          <w:rtl/>
        </w:rPr>
        <w:t>فهرست</w:t>
      </w:r>
      <w:r>
        <w:rPr>
          <w:rFonts w:hint="cs"/>
          <w:rtl/>
        </w:rPr>
        <w:t xml:space="preserve"> مطالب</w:t>
      </w:r>
    </w:p>
    <w:p w:rsidR="00741122" w:rsidRDefault="00741122">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734121" w:history="1">
        <w:r w:rsidRPr="00FB7267">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Toc401734121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41122" w:rsidRDefault="00A309BD">
      <w:pPr>
        <w:pStyle w:val="TOC1"/>
        <w:tabs>
          <w:tab w:val="right" w:leader="dot" w:pos="9628"/>
        </w:tabs>
        <w:rPr>
          <w:rFonts w:asciiTheme="minorHAnsi" w:eastAsiaTheme="minorEastAsia" w:hAnsiTheme="minorHAnsi" w:cstheme="minorBidi"/>
          <w:noProof/>
          <w:szCs w:val="22"/>
          <w:rtl/>
        </w:rPr>
      </w:pPr>
      <w:hyperlink w:anchor="_Toc401734122" w:history="1">
        <w:r w:rsidR="00741122" w:rsidRPr="00FB7267">
          <w:rPr>
            <w:rStyle w:val="Hyperlink"/>
            <w:rFonts w:hint="eastAsia"/>
            <w:noProof/>
            <w:rtl/>
          </w:rPr>
          <w:t>داور</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م</w:t>
        </w:r>
        <w:r w:rsidR="00741122" w:rsidRPr="00FB7267">
          <w:rPr>
            <w:rStyle w:val="Hyperlink"/>
            <w:rFonts w:hint="cs"/>
            <w:noProof/>
            <w:rtl/>
          </w:rPr>
          <w:t>ی</w:t>
        </w:r>
        <w:r w:rsidR="00741122" w:rsidRPr="00FB7267">
          <w:rPr>
            <w:rStyle w:val="Hyperlink"/>
            <w:rFonts w:hint="eastAsia"/>
            <w:noProof/>
            <w:rtl/>
          </w:rPr>
          <w:t>ان</w:t>
        </w:r>
        <w:r w:rsidR="00741122" w:rsidRPr="00FB7267">
          <w:rPr>
            <w:rStyle w:val="Hyperlink"/>
            <w:noProof/>
            <w:rtl/>
          </w:rPr>
          <w:t xml:space="preserve"> </w:t>
        </w:r>
        <w:r w:rsidR="00741122" w:rsidRPr="00FB7267">
          <w:rPr>
            <w:rStyle w:val="Hyperlink"/>
            <w:rFonts w:hint="eastAsia"/>
            <w:noProof/>
            <w:rtl/>
          </w:rPr>
          <w:t>قول</w:t>
        </w:r>
        <w:r w:rsidR="00741122" w:rsidRPr="00FB7267">
          <w:rPr>
            <w:rStyle w:val="Hyperlink"/>
            <w:noProof/>
            <w:rtl/>
          </w:rPr>
          <w:t xml:space="preserve"> </w:t>
        </w:r>
        <w:r w:rsidR="00741122" w:rsidRPr="00FB7267">
          <w:rPr>
            <w:rStyle w:val="Hyperlink"/>
            <w:rFonts w:hint="eastAsia"/>
            <w:noProof/>
            <w:rtl/>
          </w:rPr>
          <w:t>مشهور</w:t>
        </w:r>
        <w:r w:rsidR="00741122" w:rsidRPr="00FB7267">
          <w:rPr>
            <w:rStyle w:val="Hyperlink"/>
            <w:noProof/>
            <w:rtl/>
          </w:rPr>
          <w:t xml:space="preserve"> </w:t>
        </w:r>
        <w:r w:rsidR="00741122" w:rsidRPr="00FB7267">
          <w:rPr>
            <w:rStyle w:val="Hyperlink"/>
            <w:rFonts w:hint="eastAsia"/>
            <w:noProof/>
            <w:rtl/>
          </w:rPr>
          <w:t>متقدم</w:t>
        </w:r>
        <w:r w:rsidR="00741122" w:rsidRPr="00FB7267">
          <w:rPr>
            <w:rStyle w:val="Hyperlink"/>
            <w:rFonts w:hint="cs"/>
            <w:noProof/>
            <w:rtl/>
          </w:rPr>
          <w:t>ی</w:t>
        </w:r>
        <w:r w:rsidR="00741122" w:rsidRPr="00FB7267">
          <w:rPr>
            <w:rStyle w:val="Hyperlink"/>
            <w:rFonts w:hint="eastAsia"/>
            <w:noProof/>
            <w:rtl/>
          </w:rPr>
          <w:t>ن</w:t>
        </w:r>
        <w:r w:rsidR="00741122" w:rsidRPr="00FB7267">
          <w:rPr>
            <w:rStyle w:val="Hyperlink"/>
            <w:noProof/>
            <w:rtl/>
          </w:rPr>
          <w:t xml:space="preserve"> </w:t>
        </w:r>
        <w:r w:rsidR="00741122" w:rsidRPr="00FB7267">
          <w:rPr>
            <w:rStyle w:val="Hyperlink"/>
            <w:rFonts w:hint="eastAsia"/>
            <w:noProof/>
            <w:rtl/>
          </w:rPr>
          <w:t>و</w:t>
        </w:r>
        <w:r w:rsidR="00741122" w:rsidRPr="00FB7267">
          <w:rPr>
            <w:rStyle w:val="Hyperlink"/>
            <w:noProof/>
            <w:rtl/>
          </w:rPr>
          <w:t xml:space="preserve"> </w:t>
        </w:r>
        <w:r w:rsidR="00741122" w:rsidRPr="00FB7267">
          <w:rPr>
            <w:rStyle w:val="Hyperlink"/>
            <w:rFonts w:hint="eastAsia"/>
            <w:noProof/>
            <w:rtl/>
          </w:rPr>
          <w:t>قول</w:t>
        </w:r>
        <w:r w:rsidR="00741122" w:rsidRPr="00FB7267">
          <w:rPr>
            <w:rStyle w:val="Hyperlink"/>
            <w:noProof/>
            <w:rtl/>
          </w:rPr>
          <w:t xml:space="preserve"> </w:t>
        </w:r>
        <w:r w:rsidR="00741122" w:rsidRPr="00FB7267">
          <w:rPr>
            <w:rStyle w:val="Hyperlink"/>
            <w:rFonts w:hint="eastAsia"/>
            <w:noProof/>
            <w:rtl/>
          </w:rPr>
          <w:t>مشهور</w:t>
        </w:r>
        <w:r w:rsidR="00741122" w:rsidRPr="00FB7267">
          <w:rPr>
            <w:rStyle w:val="Hyperlink"/>
            <w:noProof/>
            <w:rtl/>
          </w:rPr>
          <w:t xml:space="preserve"> </w:t>
        </w:r>
        <w:r w:rsidR="00741122" w:rsidRPr="00FB7267">
          <w:rPr>
            <w:rStyle w:val="Hyperlink"/>
            <w:rFonts w:hint="eastAsia"/>
            <w:noProof/>
            <w:rtl/>
          </w:rPr>
          <w:t>متأخر</w:t>
        </w:r>
        <w:r w:rsidR="00741122" w:rsidRPr="00FB7267">
          <w:rPr>
            <w:rStyle w:val="Hyperlink"/>
            <w:rFonts w:hint="cs"/>
            <w:noProof/>
            <w:rtl/>
          </w:rPr>
          <w:t>ی</w:t>
        </w:r>
        <w:r w:rsidR="00741122" w:rsidRPr="00FB7267">
          <w:rPr>
            <w:rStyle w:val="Hyperlink"/>
            <w:rFonts w:hint="eastAsia"/>
            <w:noProof/>
            <w:rtl/>
          </w:rPr>
          <w:t>ن</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Toc401734122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2</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23" w:history="1">
        <w:r w:rsidR="00741122" w:rsidRPr="00FB7267">
          <w:rPr>
            <w:rStyle w:val="Hyperlink"/>
            <w:rFonts w:hint="eastAsia"/>
            <w:noProof/>
            <w:rtl/>
          </w:rPr>
          <w:t>نظام</w:t>
        </w:r>
        <w:r w:rsidR="00741122" w:rsidRPr="00FB7267">
          <w:rPr>
            <w:rStyle w:val="Hyperlink"/>
            <w:noProof/>
            <w:rtl/>
          </w:rPr>
          <w:t xml:space="preserve"> </w:t>
        </w:r>
        <w:r w:rsidR="00741122" w:rsidRPr="00FB7267">
          <w:rPr>
            <w:rStyle w:val="Hyperlink"/>
            <w:rFonts w:hint="eastAsia"/>
            <w:noProof/>
            <w:rtl/>
          </w:rPr>
          <w:t>منطق</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تحل</w:t>
        </w:r>
        <w:r w:rsidR="00741122" w:rsidRPr="00FB7267">
          <w:rPr>
            <w:rStyle w:val="Hyperlink"/>
            <w:rFonts w:hint="cs"/>
            <w:noProof/>
            <w:rtl/>
          </w:rPr>
          <w:t>ی</w:t>
        </w:r>
        <w:r w:rsidR="00741122" w:rsidRPr="00FB7267">
          <w:rPr>
            <w:rStyle w:val="Hyperlink"/>
            <w:rFonts w:hint="eastAsia"/>
            <w:noProof/>
            <w:rtl/>
          </w:rPr>
          <w:t>ل</w:t>
        </w:r>
        <w:r w:rsidR="00741122" w:rsidRPr="00FB7267">
          <w:rPr>
            <w:rStyle w:val="Hyperlink"/>
            <w:noProof/>
            <w:rtl/>
          </w:rPr>
          <w:t xml:space="preserve"> </w:t>
        </w:r>
        <w:r w:rsidR="00741122" w:rsidRPr="00FB7267">
          <w:rPr>
            <w:rStyle w:val="Hyperlink"/>
            <w:rFonts w:hint="eastAsia"/>
            <w:noProof/>
            <w:rtl/>
          </w:rPr>
          <w:t>مفهوم</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در</w:t>
        </w:r>
        <w:r w:rsidR="00741122" w:rsidRPr="00FB7267">
          <w:rPr>
            <w:rStyle w:val="Hyperlink"/>
            <w:noProof/>
            <w:rtl/>
          </w:rPr>
          <w:t xml:space="preserve"> </w:t>
        </w:r>
        <w:r w:rsidR="00741122" w:rsidRPr="00FB7267">
          <w:rPr>
            <w:rStyle w:val="Hyperlink"/>
            <w:rFonts w:hint="eastAsia"/>
            <w:noProof/>
            <w:rtl/>
          </w:rPr>
          <w:t>مفاه</w:t>
        </w:r>
        <w:r w:rsidR="00741122" w:rsidRPr="00FB7267">
          <w:rPr>
            <w:rStyle w:val="Hyperlink"/>
            <w:rFonts w:hint="cs"/>
            <w:noProof/>
            <w:rtl/>
          </w:rPr>
          <w:t>ی</w:t>
        </w:r>
        <w:r w:rsidR="00741122" w:rsidRPr="00FB7267">
          <w:rPr>
            <w:rStyle w:val="Hyperlink"/>
            <w:rFonts w:hint="eastAsia"/>
            <w:noProof/>
            <w:rtl/>
          </w:rPr>
          <w:t>م</w:t>
        </w:r>
        <w:r w:rsidR="00741122" w:rsidRPr="00FB7267">
          <w:rPr>
            <w:rStyle w:val="Hyperlink"/>
            <w:noProof/>
            <w:rtl/>
          </w:rPr>
          <w:t xml:space="preserve"> </w:t>
        </w:r>
        <w:r w:rsidR="00741122" w:rsidRPr="00FB7267">
          <w:rPr>
            <w:rStyle w:val="Hyperlink"/>
            <w:rFonts w:hint="eastAsia"/>
            <w:noProof/>
            <w:rtl/>
          </w:rPr>
          <w:t>ماهو</w:t>
        </w:r>
        <w:r w:rsidR="00741122" w:rsidRPr="00FB7267">
          <w:rPr>
            <w:rStyle w:val="Hyperlink"/>
            <w:rFonts w:hint="cs"/>
            <w:noProof/>
            <w:rtl/>
          </w:rPr>
          <w:t>ی</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Toc401734123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2</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24" w:history="1">
        <w:r w:rsidR="00741122" w:rsidRPr="00FB7267">
          <w:rPr>
            <w:rStyle w:val="Hyperlink"/>
            <w:rFonts w:hint="eastAsia"/>
            <w:noProof/>
            <w:rtl/>
          </w:rPr>
          <w:t>عدم</w:t>
        </w:r>
        <w:r w:rsidR="00741122" w:rsidRPr="00FB7267">
          <w:rPr>
            <w:rStyle w:val="Hyperlink"/>
            <w:noProof/>
            <w:rtl/>
          </w:rPr>
          <w:t xml:space="preserve"> </w:t>
        </w:r>
        <w:r w:rsidR="00741122" w:rsidRPr="00FB7267">
          <w:rPr>
            <w:rStyle w:val="Hyperlink"/>
            <w:rFonts w:hint="eastAsia"/>
            <w:noProof/>
            <w:rtl/>
          </w:rPr>
          <w:t>جر</w:t>
        </w:r>
        <w:r w:rsidR="00741122" w:rsidRPr="00FB7267">
          <w:rPr>
            <w:rStyle w:val="Hyperlink"/>
            <w:rFonts w:hint="cs"/>
            <w:noProof/>
            <w:rtl/>
          </w:rPr>
          <w:t>ی</w:t>
        </w:r>
        <w:r w:rsidR="00741122" w:rsidRPr="00FB7267">
          <w:rPr>
            <w:rStyle w:val="Hyperlink"/>
            <w:rFonts w:hint="eastAsia"/>
            <w:noProof/>
            <w:rtl/>
          </w:rPr>
          <w:t>ان</w:t>
        </w:r>
        <w:r w:rsidR="00741122" w:rsidRPr="00FB7267">
          <w:rPr>
            <w:rStyle w:val="Hyperlink"/>
            <w:noProof/>
            <w:rtl/>
          </w:rPr>
          <w:t xml:space="preserve"> </w:t>
        </w:r>
        <w:r w:rsidR="00741122" w:rsidRPr="00FB7267">
          <w:rPr>
            <w:rStyle w:val="Hyperlink"/>
            <w:rFonts w:hint="eastAsia"/>
            <w:noProof/>
            <w:rtl/>
          </w:rPr>
          <w:t>تحل</w:t>
        </w:r>
        <w:r w:rsidR="00741122" w:rsidRPr="00FB7267">
          <w:rPr>
            <w:rStyle w:val="Hyperlink"/>
            <w:rFonts w:hint="cs"/>
            <w:noProof/>
            <w:rtl/>
          </w:rPr>
          <w:t>ی</w:t>
        </w:r>
        <w:r w:rsidR="00741122" w:rsidRPr="00FB7267">
          <w:rPr>
            <w:rStyle w:val="Hyperlink"/>
            <w:rFonts w:hint="eastAsia"/>
            <w:noProof/>
            <w:rtl/>
          </w:rPr>
          <w:t>ل</w:t>
        </w:r>
        <w:r w:rsidR="00741122" w:rsidRPr="00FB7267">
          <w:rPr>
            <w:rStyle w:val="Hyperlink"/>
            <w:noProof/>
            <w:rtl/>
          </w:rPr>
          <w:t xml:space="preserve"> </w:t>
        </w:r>
        <w:r w:rsidR="00741122" w:rsidRPr="00FB7267">
          <w:rPr>
            <w:rStyle w:val="Hyperlink"/>
            <w:rFonts w:hint="eastAsia"/>
            <w:noProof/>
            <w:rtl/>
          </w:rPr>
          <w:t>مفهوم</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در</w:t>
        </w:r>
        <w:r w:rsidR="00741122" w:rsidRPr="00FB7267">
          <w:rPr>
            <w:rStyle w:val="Hyperlink"/>
            <w:noProof/>
            <w:rtl/>
          </w:rPr>
          <w:t xml:space="preserve"> </w:t>
        </w:r>
        <w:r w:rsidR="00741122" w:rsidRPr="00FB7267">
          <w:rPr>
            <w:rStyle w:val="Hyperlink"/>
            <w:rFonts w:hint="eastAsia"/>
            <w:noProof/>
            <w:rtl/>
          </w:rPr>
          <w:t>مفاه</w:t>
        </w:r>
        <w:r w:rsidR="00741122" w:rsidRPr="00FB7267">
          <w:rPr>
            <w:rStyle w:val="Hyperlink"/>
            <w:rFonts w:hint="cs"/>
            <w:noProof/>
            <w:rtl/>
          </w:rPr>
          <w:t>ی</w:t>
        </w:r>
        <w:r w:rsidR="00741122" w:rsidRPr="00FB7267">
          <w:rPr>
            <w:rStyle w:val="Hyperlink"/>
            <w:rFonts w:hint="eastAsia"/>
            <w:noProof/>
            <w:rtl/>
          </w:rPr>
          <w:t>م</w:t>
        </w:r>
        <w:r w:rsidR="00741122" w:rsidRPr="00FB7267">
          <w:rPr>
            <w:rStyle w:val="Hyperlink"/>
            <w:noProof/>
            <w:rtl/>
          </w:rPr>
          <w:t xml:space="preserve"> </w:t>
        </w:r>
        <w:r w:rsidR="00741122" w:rsidRPr="00FB7267">
          <w:rPr>
            <w:rStyle w:val="Hyperlink"/>
            <w:rFonts w:hint="eastAsia"/>
            <w:noProof/>
            <w:rtl/>
          </w:rPr>
          <w:t>اعتبار</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و</w:t>
        </w:r>
        <w:r w:rsidR="00741122" w:rsidRPr="00FB7267">
          <w:rPr>
            <w:rStyle w:val="Hyperlink"/>
            <w:noProof/>
            <w:rtl/>
          </w:rPr>
          <w:t xml:space="preserve"> </w:t>
        </w:r>
        <w:r w:rsidR="00741122" w:rsidRPr="00FB7267">
          <w:rPr>
            <w:rStyle w:val="Hyperlink"/>
            <w:rFonts w:hint="eastAsia"/>
            <w:noProof/>
            <w:rtl/>
          </w:rPr>
          <w:t>معقولات</w:t>
        </w:r>
        <w:r w:rsidR="00741122" w:rsidRPr="00FB7267">
          <w:rPr>
            <w:rStyle w:val="Hyperlink"/>
            <w:noProof/>
            <w:rtl/>
          </w:rPr>
          <w:t xml:space="preserve"> </w:t>
        </w:r>
        <w:r w:rsidR="00741122" w:rsidRPr="00FB7267">
          <w:rPr>
            <w:rStyle w:val="Hyperlink"/>
            <w:rFonts w:hint="eastAsia"/>
            <w:noProof/>
            <w:rtl/>
          </w:rPr>
          <w:t>ثانو</w:t>
        </w:r>
        <w:r w:rsidR="00741122" w:rsidRPr="00FB7267">
          <w:rPr>
            <w:rStyle w:val="Hyperlink"/>
            <w:rFonts w:hint="cs"/>
            <w:noProof/>
            <w:rtl/>
          </w:rPr>
          <w:t>ی</w:t>
        </w:r>
        <w:r w:rsidR="00741122" w:rsidRPr="00FB7267">
          <w:rPr>
            <w:rStyle w:val="Hyperlink"/>
            <w:rFonts w:hint="eastAsia"/>
            <w:noProof/>
            <w:rtl/>
          </w:rPr>
          <w:t>ه</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Toc401734124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3</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25" w:history="1">
        <w:r w:rsidR="00741122" w:rsidRPr="00FB7267">
          <w:rPr>
            <w:rStyle w:val="Hyperlink"/>
            <w:rFonts w:hint="eastAsia"/>
            <w:noProof/>
            <w:rtl/>
          </w:rPr>
          <w:t>نظر</w:t>
        </w:r>
        <w:r w:rsidR="00741122" w:rsidRPr="00FB7267">
          <w:rPr>
            <w:rStyle w:val="Hyperlink"/>
            <w:noProof/>
            <w:rtl/>
          </w:rPr>
          <w:t xml:space="preserve"> </w:t>
        </w:r>
        <w:r w:rsidR="00741122" w:rsidRPr="00FB7267">
          <w:rPr>
            <w:rStyle w:val="Hyperlink"/>
            <w:rFonts w:hint="eastAsia"/>
            <w:noProof/>
            <w:rtl/>
          </w:rPr>
          <w:t>استاد</w:t>
        </w:r>
        <w:r w:rsidR="00741122" w:rsidRPr="00FB7267">
          <w:rPr>
            <w:rStyle w:val="Hyperlink"/>
            <w:noProof/>
            <w:rtl/>
          </w:rPr>
          <w:t xml:space="preserve">: </w:t>
        </w:r>
        <w:r w:rsidR="00741122" w:rsidRPr="00FB7267">
          <w:rPr>
            <w:rStyle w:val="Hyperlink"/>
            <w:rFonts w:hint="eastAsia"/>
            <w:noProof/>
            <w:rtl/>
          </w:rPr>
          <w:t>وجود</w:t>
        </w:r>
        <w:r w:rsidR="00741122" w:rsidRPr="00FB7267">
          <w:rPr>
            <w:rStyle w:val="Hyperlink"/>
            <w:noProof/>
            <w:rtl/>
          </w:rPr>
          <w:t xml:space="preserve"> </w:t>
        </w:r>
        <w:r w:rsidR="00741122" w:rsidRPr="00FB7267">
          <w:rPr>
            <w:rStyle w:val="Hyperlink"/>
            <w:rFonts w:hint="eastAsia"/>
            <w:noProof/>
            <w:rtl/>
          </w:rPr>
          <w:t>نوع</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تحل</w:t>
        </w:r>
        <w:r w:rsidR="00741122" w:rsidRPr="00FB7267">
          <w:rPr>
            <w:rStyle w:val="Hyperlink"/>
            <w:rFonts w:hint="cs"/>
            <w:noProof/>
            <w:rtl/>
          </w:rPr>
          <w:t>ی</w:t>
        </w:r>
        <w:r w:rsidR="00741122" w:rsidRPr="00FB7267">
          <w:rPr>
            <w:rStyle w:val="Hyperlink"/>
            <w:rFonts w:hint="eastAsia"/>
            <w:noProof/>
            <w:rtl/>
          </w:rPr>
          <w:t>ل</w:t>
        </w:r>
        <w:r w:rsidR="00741122" w:rsidRPr="00FB7267">
          <w:rPr>
            <w:rStyle w:val="Hyperlink"/>
            <w:noProof/>
            <w:rtl/>
          </w:rPr>
          <w:t xml:space="preserve"> </w:t>
        </w:r>
        <w:r w:rsidR="00741122" w:rsidRPr="00FB7267">
          <w:rPr>
            <w:rStyle w:val="Hyperlink"/>
            <w:rFonts w:hint="eastAsia"/>
            <w:noProof/>
            <w:rtl/>
          </w:rPr>
          <w:t>مفهوم</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در</w:t>
        </w:r>
        <w:r w:rsidR="00741122" w:rsidRPr="00FB7267">
          <w:rPr>
            <w:rStyle w:val="Hyperlink"/>
            <w:noProof/>
            <w:rtl/>
          </w:rPr>
          <w:t xml:space="preserve"> </w:t>
        </w:r>
        <w:r w:rsidR="00741122" w:rsidRPr="00FB7267">
          <w:rPr>
            <w:rStyle w:val="Hyperlink"/>
            <w:rFonts w:hint="eastAsia"/>
            <w:noProof/>
            <w:rtl/>
          </w:rPr>
          <w:t>نوع</w:t>
        </w:r>
        <w:r w:rsidR="00741122" w:rsidRPr="00FB7267">
          <w:rPr>
            <w:rStyle w:val="Hyperlink"/>
            <w:noProof/>
            <w:rtl/>
          </w:rPr>
          <w:t xml:space="preserve"> </w:t>
        </w:r>
        <w:r w:rsidR="00741122" w:rsidRPr="00FB7267">
          <w:rPr>
            <w:rStyle w:val="Hyperlink"/>
            <w:rFonts w:hint="eastAsia"/>
            <w:noProof/>
            <w:rtl/>
          </w:rPr>
          <w:t>دوم</w:t>
        </w:r>
        <w:r w:rsidR="00741122" w:rsidRPr="00FB7267">
          <w:rPr>
            <w:rStyle w:val="Hyperlink"/>
            <w:noProof/>
            <w:rtl/>
          </w:rPr>
          <w:t xml:space="preserve"> </w:t>
        </w:r>
        <w:r w:rsidR="00741122" w:rsidRPr="00FB7267">
          <w:rPr>
            <w:rStyle w:val="Hyperlink"/>
            <w:rFonts w:hint="eastAsia"/>
            <w:noProof/>
            <w:rtl/>
          </w:rPr>
          <w:t>و</w:t>
        </w:r>
        <w:r w:rsidR="00741122" w:rsidRPr="00FB7267">
          <w:rPr>
            <w:rStyle w:val="Hyperlink"/>
            <w:noProof/>
            <w:rtl/>
          </w:rPr>
          <w:t xml:space="preserve"> </w:t>
        </w:r>
        <w:r w:rsidR="00741122" w:rsidRPr="00FB7267">
          <w:rPr>
            <w:rStyle w:val="Hyperlink"/>
            <w:rFonts w:hint="eastAsia"/>
            <w:noProof/>
            <w:rtl/>
          </w:rPr>
          <w:t>سوم</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Toc401734125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3</w:t>
        </w:r>
        <w:r w:rsidR="00741122">
          <w:rPr>
            <w:rStyle w:val="Hyperlink"/>
            <w:noProof/>
            <w:rtl/>
          </w:rPr>
          <w:fldChar w:fldCharType="end"/>
        </w:r>
      </w:hyperlink>
    </w:p>
    <w:p w:rsidR="00741122" w:rsidRDefault="00A309BD">
      <w:pPr>
        <w:pStyle w:val="TOC1"/>
        <w:tabs>
          <w:tab w:val="right" w:leader="dot" w:pos="9628"/>
        </w:tabs>
        <w:rPr>
          <w:rFonts w:asciiTheme="minorHAnsi" w:eastAsiaTheme="minorEastAsia" w:hAnsiTheme="minorHAnsi" w:cstheme="minorBidi"/>
          <w:noProof/>
          <w:szCs w:val="22"/>
          <w:rtl/>
        </w:rPr>
      </w:pPr>
      <w:hyperlink w:anchor="_Toc401734126" w:history="1">
        <w:r w:rsidR="00741122" w:rsidRPr="00FB7267">
          <w:rPr>
            <w:rStyle w:val="Hyperlink"/>
            <w:rFonts w:hint="eastAsia"/>
            <w:noProof/>
            <w:rtl/>
          </w:rPr>
          <w:t>نظر</w:t>
        </w:r>
        <w:r w:rsidR="00741122" w:rsidRPr="00FB7267">
          <w:rPr>
            <w:rStyle w:val="Hyperlink"/>
            <w:noProof/>
            <w:rtl/>
          </w:rPr>
          <w:t xml:space="preserve"> </w:t>
        </w:r>
        <w:r w:rsidR="00741122" w:rsidRPr="00FB7267">
          <w:rPr>
            <w:rStyle w:val="Hyperlink"/>
            <w:rFonts w:hint="eastAsia"/>
            <w:noProof/>
            <w:rtl/>
          </w:rPr>
          <w:t>استاد</w:t>
        </w:r>
        <w:r w:rsidR="00741122" w:rsidRPr="00FB7267">
          <w:rPr>
            <w:rStyle w:val="Hyperlink"/>
            <w:noProof/>
            <w:rtl/>
          </w:rPr>
          <w:t xml:space="preserve">: </w:t>
        </w:r>
        <w:r w:rsidR="00741122" w:rsidRPr="00FB7267">
          <w:rPr>
            <w:rStyle w:val="Hyperlink"/>
            <w:rFonts w:hint="eastAsia"/>
            <w:noProof/>
            <w:rtl/>
          </w:rPr>
          <w:t>عدم</w:t>
        </w:r>
        <w:r w:rsidR="00741122" w:rsidRPr="00FB7267">
          <w:rPr>
            <w:rStyle w:val="Hyperlink"/>
            <w:noProof/>
            <w:rtl/>
          </w:rPr>
          <w:t xml:space="preserve"> </w:t>
        </w:r>
        <w:r w:rsidR="00741122" w:rsidRPr="00FB7267">
          <w:rPr>
            <w:rStyle w:val="Hyperlink"/>
            <w:rFonts w:hint="eastAsia"/>
            <w:noProof/>
            <w:rtl/>
          </w:rPr>
          <w:t>مخالفت</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sidRPr="00FB7267">
          <w:rPr>
            <w:rStyle w:val="Hyperlink"/>
            <w:noProof/>
            <w:rtl/>
          </w:rPr>
          <w:t xml:space="preserve"> </w:t>
        </w:r>
        <w:r w:rsidR="00741122" w:rsidRPr="00FB7267">
          <w:rPr>
            <w:rStyle w:val="Hyperlink"/>
            <w:rFonts w:hint="eastAsia"/>
            <w:noProof/>
            <w:rtl/>
          </w:rPr>
          <w:t>مشهور</w:t>
        </w:r>
        <w:r w:rsidR="00741122" w:rsidRPr="00FB7267">
          <w:rPr>
            <w:rStyle w:val="Hyperlink"/>
            <w:noProof/>
            <w:rtl/>
          </w:rPr>
          <w:t xml:space="preserve"> </w:t>
        </w:r>
        <w:r w:rsidR="00741122" w:rsidRPr="00FB7267">
          <w:rPr>
            <w:rStyle w:val="Hyperlink"/>
            <w:rFonts w:hint="eastAsia"/>
            <w:noProof/>
            <w:rtl/>
          </w:rPr>
          <w:t>متقدم</w:t>
        </w:r>
        <w:r w:rsidR="00741122" w:rsidRPr="00FB7267">
          <w:rPr>
            <w:rStyle w:val="Hyperlink"/>
            <w:rFonts w:hint="cs"/>
            <w:noProof/>
            <w:rtl/>
          </w:rPr>
          <w:t>ی</w:t>
        </w:r>
        <w:r w:rsidR="00741122" w:rsidRPr="00FB7267">
          <w:rPr>
            <w:rStyle w:val="Hyperlink"/>
            <w:rFonts w:hint="eastAsia"/>
            <w:noProof/>
            <w:rtl/>
          </w:rPr>
          <w:t>ن</w:t>
        </w:r>
        <w:r w:rsidR="00741122" w:rsidRPr="00FB7267">
          <w:rPr>
            <w:rStyle w:val="Hyperlink"/>
            <w:noProof/>
            <w:rtl/>
          </w:rPr>
          <w:t xml:space="preserve"> </w:t>
        </w:r>
        <w:r w:rsidR="00741122" w:rsidRPr="00FB7267">
          <w:rPr>
            <w:rStyle w:val="Hyperlink"/>
            <w:rFonts w:hint="eastAsia"/>
            <w:noProof/>
            <w:rtl/>
          </w:rPr>
          <w:t>و</w:t>
        </w:r>
        <w:r w:rsidR="00741122" w:rsidRPr="00FB7267">
          <w:rPr>
            <w:rStyle w:val="Hyperlink"/>
            <w:noProof/>
            <w:rtl/>
          </w:rPr>
          <w:t xml:space="preserve"> </w:t>
        </w:r>
        <w:r w:rsidR="00741122" w:rsidRPr="00FB7267">
          <w:rPr>
            <w:rStyle w:val="Hyperlink"/>
            <w:rFonts w:hint="eastAsia"/>
            <w:noProof/>
            <w:rtl/>
          </w:rPr>
          <w:t>مشهور</w:t>
        </w:r>
        <w:r w:rsidR="00741122" w:rsidRPr="00FB7267">
          <w:rPr>
            <w:rStyle w:val="Hyperlink"/>
            <w:noProof/>
            <w:rtl/>
          </w:rPr>
          <w:t xml:space="preserve"> </w:t>
        </w:r>
        <w:r w:rsidR="00741122" w:rsidRPr="00FB7267">
          <w:rPr>
            <w:rStyle w:val="Hyperlink"/>
            <w:rFonts w:hint="eastAsia"/>
            <w:noProof/>
            <w:rtl/>
          </w:rPr>
          <w:t>متأخر</w:t>
        </w:r>
        <w:r w:rsidR="00741122" w:rsidRPr="00FB7267">
          <w:rPr>
            <w:rStyle w:val="Hyperlink"/>
            <w:rFonts w:hint="cs"/>
            <w:noProof/>
            <w:rtl/>
          </w:rPr>
          <w:t>ی</w:t>
        </w:r>
        <w:r w:rsidR="00741122" w:rsidRPr="00FB7267">
          <w:rPr>
            <w:rStyle w:val="Hyperlink"/>
            <w:rFonts w:hint="eastAsia"/>
            <w:noProof/>
            <w:rtl/>
          </w:rPr>
          <w:t>ن</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Toc401734126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3</w:t>
        </w:r>
        <w:r w:rsidR="00741122">
          <w:rPr>
            <w:rStyle w:val="Hyperlink"/>
            <w:noProof/>
            <w:rtl/>
          </w:rPr>
          <w:fldChar w:fldCharType="end"/>
        </w:r>
      </w:hyperlink>
    </w:p>
    <w:p w:rsidR="00741122" w:rsidRDefault="00A309BD">
      <w:pPr>
        <w:pStyle w:val="TOC1"/>
        <w:tabs>
          <w:tab w:val="right" w:leader="dot" w:pos="9628"/>
        </w:tabs>
        <w:rPr>
          <w:rFonts w:asciiTheme="minorHAnsi" w:eastAsiaTheme="minorEastAsia" w:hAnsiTheme="minorHAnsi" w:cstheme="minorBidi"/>
          <w:noProof/>
          <w:szCs w:val="22"/>
          <w:rtl/>
        </w:rPr>
      </w:pPr>
      <w:hyperlink w:anchor="_Toc401734127" w:history="1">
        <w:r w:rsidR="00741122" w:rsidRPr="00FB7267">
          <w:rPr>
            <w:rStyle w:val="Hyperlink"/>
            <w:rFonts w:hint="eastAsia"/>
            <w:noProof/>
            <w:rtl/>
          </w:rPr>
          <w:t>بررس</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sidRPr="00FB7267">
          <w:rPr>
            <w:rStyle w:val="Hyperlink"/>
            <w:noProof/>
            <w:rtl/>
          </w:rPr>
          <w:t xml:space="preserve"> </w:t>
        </w:r>
        <w:r w:rsidR="00741122" w:rsidRPr="00FB7267">
          <w:rPr>
            <w:rStyle w:val="Hyperlink"/>
            <w:rFonts w:hint="eastAsia"/>
            <w:noProof/>
            <w:rtl/>
          </w:rPr>
          <w:t>آقا</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خو</w:t>
        </w:r>
        <w:r w:rsidR="00741122" w:rsidRPr="00FB7267">
          <w:rPr>
            <w:rStyle w:val="Hyperlink"/>
            <w:rFonts w:hint="cs"/>
            <w:noProof/>
            <w:rtl/>
          </w:rPr>
          <w:t>یی</w:t>
        </w:r>
        <w:r w:rsidR="00741122" w:rsidRPr="00FB7267">
          <w:rPr>
            <w:rStyle w:val="Hyperlink"/>
            <w:noProof/>
            <w:rtl/>
          </w:rPr>
          <w:t xml:space="preserve"> </w:t>
        </w:r>
        <w:r w:rsidR="00741122" w:rsidRPr="00FB7267">
          <w:rPr>
            <w:rStyle w:val="Hyperlink"/>
            <w:rFonts w:hint="eastAsia"/>
            <w:noProof/>
            <w:rtl/>
          </w:rPr>
          <w:t>در</w:t>
        </w:r>
        <w:r w:rsidR="00741122" w:rsidRPr="00FB7267">
          <w:rPr>
            <w:rStyle w:val="Hyperlink"/>
            <w:noProof/>
            <w:rtl/>
          </w:rPr>
          <w:t xml:space="preserve"> </w:t>
        </w:r>
        <w:r w:rsidR="00741122" w:rsidRPr="00FB7267">
          <w:rPr>
            <w:rStyle w:val="Hyperlink"/>
            <w:rFonts w:hint="eastAsia"/>
            <w:noProof/>
            <w:rtl/>
          </w:rPr>
          <w:t>مدلول</w:t>
        </w:r>
        <w:r w:rsidR="00741122" w:rsidRPr="00FB7267">
          <w:rPr>
            <w:rStyle w:val="Hyperlink"/>
            <w:noProof/>
            <w:rtl/>
          </w:rPr>
          <w:t xml:space="preserve"> </w:t>
        </w:r>
        <w:r w:rsidR="00741122" w:rsidRPr="00FB7267">
          <w:rPr>
            <w:rStyle w:val="Hyperlink"/>
            <w:rFonts w:hint="eastAsia"/>
            <w:noProof/>
            <w:rtl/>
          </w:rPr>
          <w:t>ص</w:t>
        </w:r>
        <w:r w:rsidR="00741122" w:rsidRPr="00FB7267">
          <w:rPr>
            <w:rStyle w:val="Hyperlink"/>
            <w:rFonts w:hint="cs"/>
            <w:noProof/>
            <w:rtl/>
          </w:rPr>
          <w:t>ی</w:t>
        </w:r>
        <w:r w:rsidR="00741122" w:rsidRPr="00FB7267">
          <w:rPr>
            <w:rStyle w:val="Hyperlink"/>
            <w:rFonts w:hint="eastAsia"/>
            <w:noProof/>
            <w:rtl/>
          </w:rPr>
          <w:t>غه</w:t>
        </w:r>
        <w:r w:rsidR="00741122" w:rsidRPr="00FB7267">
          <w:rPr>
            <w:rStyle w:val="Hyperlink"/>
            <w:noProof/>
            <w:rtl/>
          </w:rPr>
          <w:t xml:space="preserve"> </w:t>
        </w:r>
        <w:r w:rsidR="00741122" w:rsidRPr="00FB7267">
          <w:rPr>
            <w:rStyle w:val="Hyperlink"/>
            <w:rFonts w:hint="eastAsia"/>
            <w:noProof/>
            <w:rtl/>
          </w:rPr>
          <w:t>نه</w:t>
        </w:r>
        <w:r w:rsidR="00741122" w:rsidRPr="00FB7267">
          <w:rPr>
            <w:rStyle w:val="Hyperlink"/>
            <w:rFonts w:hint="cs"/>
            <w:noProof/>
            <w:rtl/>
          </w:rPr>
          <w:t>ی</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Toc401734127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4</w:t>
        </w:r>
        <w:r w:rsidR="00741122">
          <w:rPr>
            <w:rStyle w:val="Hyperlink"/>
            <w:noProof/>
            <w:rtl/>
          </w:rPr>
          <w:fldChar w:fldCharType="end"/>
        </w:r>
      </w:hyperlink>
    </w:p>
    <w:p w:rsidR="00741122" w:rsidRDefault="00A309BD">
      <w:pPr>
        <w:pStyle w:val="TOC1"/>
        <w:tabs>
          <w:tab w:val="right" w:leader="dot" w:pos="9628"/>
        </w:tabs>
        <w:rPr>
          <w:rFonts w:asciiTheme="minorHAnsi" w:eastAsiaTheme="minorEastAsia" w:hAnsiTheme="minorHAnsi" w:cstheme="minorBidi"/>
          <w:noProof/>
          <w:szCs w:val="22"/>
          <w:rtl/>
        </w:rPr>
      </w:pPr>
      <w:hyperlink w:anchor="_Toc401734128" w:history="1">
        <w:r w:rsidR="00741122" w:rsidRPr="00FB7267">
          <w:rPr>
            <w:rStyle w:val="Hyperlink"/>
            <w:rFonts w:hint="eastAsia"/>
            <w:noProof/>
            <w:rtl/>
          </w:rPr>
          <w:t>نقد</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sidRPr="00FB7267">
          <w:rPr>
            <w:rStyle w:val="Hyperlink"/>
            <w:noProof/>
            <w:rtl/>
          </w:rPr>
          <w:t xml:space="preserve"> </w:t>
        </w:r>
        <w:r w:rsidR="00741122" w:rsidRPr="00FB7267">
          <w:rPr>
            <w:rStyle w:val="Hyperlink"/>
            <w:rFonts w:hint="eastAsia"/>
            <w:noProof/>
            <w:rtl/>
          </w:rPr>
          <w:t>آقا</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خو</w:t>
        </w:r>
        <w:r w:rsidR="00741122" w:rsidRPr="00FB7267">
          <w:rPr>
            <w:rStyle w:val="Hyperlink"/>
            <w:rFonts w:hint="cs"/>
            <w:noProof/>
            <w:rtl/>
          </w:rPr>
          <w:t>یی</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Toc401734128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4</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29" w:history="1">
        <w:r w:rsidR="00741122" w:rsidRPr="00FB7267">
          <w:rPr>
            <w:rStyle w:val="Hyperlink"/>
            <w:rFonts w:hint="eastAsia"/>
            <w:noProof/>
            <w:rtl/>
          </w:rPr>
          <w:t>اشکال</w:t>
        </w:r>
        <w:r w:rsidR="00741122" w:rsidRPr="00FB7267">
          <w:rPr>
            <w:rStyle w:val="Hyperlink"/>
            <w:noProof/>
            <w:rtl/>
          </w:rPr>
          <w:t xml:space="preserve"> </w:t>
        </w:r>
        <w:r w:rsidR="00741122" w:rsidRPr="00FB7267">
          <w:rPr>
            <w:rStyle w:val="Hyperlink"/>
            <w:rFonts w:hint="eastAsia"/>
            <w:noProof/>
            <w:rtl/>
          </w:rPr>
          <w:t>اول</w:t>
        </w:r>
        <w:r w:rsidR="00741122" w:rsidRPr="00FB7267">
          <w:rPr>
            <w:rStyle w:val="Hyperlink"/>
            <w:noProof/>
            <w:rtl/>
          </w:rPr>
          <w:t xml:space="preserve">: </w:t>
        </w:r>
        <w:r w:rsidR="00741122" w:rsidRPr="00FB7267">
          <w:rPr>
            <w:rStyle w:val="Hyperlink"/>
            <w:rFonts w:hint="eastAsia"/>
            <w:noProof/>
            <w:rtl/>
          </w:rPr>
          <w:t>مخالف</w:t>
        </w:r>
        <w:r w:rsidR="00741122" w:rsidRPr="00FB7267">
          <w:rPr>
            <w:rStyle w:val="Hyperlink"/>
            <w:noProof/>
            <w:rtl/>
          </w:rPr>
          <w:t xml:space="preserve"> </w:t>
        </w:r>
        <w:r w:rsidR="00741122" w:rsidRPr="00FB7267">
          <w:rPr>
            <w:rStyle w:val="Hyperlink"/>
            <w:rFonts w:hint="eastAsia"/>
            <w:noProof/>
            <w:rtl/>
          </w:rPr>
          <w:t>با</w:t>
        </w:r>
        <w:r w:rsidR="00741122" w:rsidRPr="00FB7267">
          <w:rPr>
            <w:rStyle w:val="Hyperlink"/>
            <w:noProof/>
            <w:rtl/>
          </w:rPr>
          <w:t xml:space="preserve"> </w:t>
        </w:r>
        <w:r w:rsidR="00741122" w:rsidRPr="00FB7267">
          <w:rPr>
            <w:rStyle w:val="Hyperlink"/>
            <w:rFonts w:hint="eastAsia"/>
            <w:noProof/>
            <w:rtl/>
          </w:rPr>
          <w:t>تبادر</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Toc401734129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4</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30" w:history="1">
        <w:r w:rsidR="00741122" w:rsidRPr="00FB7267">
          <w:rPr>
            <w:rStyle w:val="Hyperlink"/>
            <w:rFonts w:hint="eastAsia"/>
            <w:noProof/>
            <w:rtl/>
          </w:rPr>
          <w:t>اشکال</w:t>
        </w:r>
        <w:r w:rsidR="00741122" w:rsidRPr="00FB7267">
          <w:rPr>
            <w:rStyle w:val="Hyperlink"/>
            <w:noProof/>
            <w:rtl/>
          </w:rPr>
          <w:t xml:space="preserve"> </w:t>
        </w:r>
        <w:r w:rsidR="00741122" w:rsidRPr="00FB7267">
          <w:rPr>
            <w:rStyle w:val="Hyperlink"/>
            <w:rFonts w:hint="eastAsia"/>
            <w:noProof/>
            <w:rtl/>
          </w:rPr>
          <w:t>دوم</w:t>
        </w:r>
        <w:r w:rsidR="00741122" w:rsidRPr="00FB7267">
          <w:rPr>
            <w:rStyle w:val="Hyperlink"/>
            <w:noProof/>
            <w:rtl/>
          </w:rPr>
          <w:t xml:space="preserve">: </w:t>
        </w:r>
        <w:r w:rsidR="00741122" w:rsidRPr="00FB7267">
          <w:rPr>
            <w:rStyle w:val="Hyperlink"/>
            <w:rFonts w:hint="eastAsia"/>
            <w:noProof/>
            <w:rtl/>
          </w:rPr>
          <w:t>وضع</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بودن</w:t>
        </w:r>
        <w:r w:rsidR="00741122" w:rsidRPr="00FB7267">
          <w:rPr>
            <w:rStyle w:val="Hyperlink"/>
            <w:noProof/>
            <w:rtl/>
          </w:rPr>
          <w:t xml:space="preserve"> </w:t>
        </w:r>
        <w:r w:rsidR="00741122" w:rsidRPr="00FB7267">
          <w:rPr>
            <w:rStyle w:val="Hyperlink"/>
            <w:rFonts w:hint="eastAsia"/>
            <w:noProof/>
            <w:rtl/>
          </w:rPr>
          <w:t>اوامر</w:t>
        </w:r>
        <w:r w:rsidR="00741122" w:rsidRPr="00FB7267">
          <w:rPr>
            <w:rStyle w:val="Hyperlink"/>
            <w:noProof/>
            <w:rtl/>
          </w:rPr>
          <w:t xml:space="preserve"> </w:t>
        </w:r>
        <w:r w:rsidR="00741122" w:rsidRPr="00FB7267">
          <w:rPr>
            <w:rStyle w:val="Hyperlink"/>
            <w:rFonts w:hint="eastAsia"/>
            <w:noProof/>
            <w:rtl/>
          </w:rPr>
          <w:t>و</w:t>
        </w:r>
        <w:r w:rsidR="00741122" w:rsidRPr="00FB7267">
          <w:rPr>
            <w:rStyle w:val="Hyperlink"/>
            <w:noProof/>
            <w:rtl/>
          </w:rPr>
          <w:t xml:space="preserve"> </w:t>
        </w:r>
        <w:r w:rsidR="00741122" w:rsidRPr="00FB7267">
          <w:rPr>
            <w:rStyle w:val="Hyperlink"/>
            <w:rFonts w:hint="eastAsia"/>
            <w:noProof/>
            <w:rtl/>
          </w:rPr>
          <w:t>نواه</w:t>
        </w:r>
        <w:r w:rsidR="00741122" w:rsidRPr="00FB7267">
          <w:rPr>
            <w:rStyle w:val="Hyperlink"/>
            <w:rFonts w:hint="cs"/>
            <w:noProof/>
            <w:rtl/>
          </w:rPr>
          <w:t>ی</w:t>
        </w:r>
        <w:r w:rsidR="00741122" w:rsidRPr="00FB7267">
          <w:rPr>
            <w:rStyle w:val="Hyperlink"/>
            <w:noProof/>
            <w:rtl/>
          </w:rPr>
          <w:t xml:space="preserve"> </w:t>
        </w:r>
        <w:r w:rsidR="00741122" w:rsidRPr="00FB7267">
          <w:rPr>
            <w:rStyle w:val="Hyperlink"/>
            <w:rFonts w:hint="eastAsia"/>
            <w:noProof/>
            <w:rtl/>
          </w:rPr>
          <w:t>لازمه</w:t>
        </w:r>
        <w:r w:rsidR="00741122" w:rsidRPr="00FB7267">
          <w:rPr>
            <w:rStyle w:val="Hyperlink"/>
            <w:noProof/>
            <w:rtl/>
          </w:rPr>
          <w:t xml:space="preserve"> </w:t>
        </w:r>
        <w:r w:rsidR="00741122" w:rsidRPr="00FB7267">
          <w:rPr>
            <w:rStyle w:val="Hyperlink"/>
            <w:rFonts w:hint="eastAsia"/>
            <w:noProof/>
            <w:rtl/>
          </w:rPr>
          <w:t>ا</w:t>
        </w:r>
        <w:r w:rsidR="00741122" w:rsidRPr="00FB7267">
          <w:rPr>
            <w:rStyle w:val="Hyperlink"/>
            <w:rFonts w:hint="cs"/>
            <w:noProof/>
            <w:rtl/>
          </w:rPr>
          <w:t>ی</w:t>
        </w:r>
        <w:r w:rsidR="00741122" w:rsidRPr="00FB7267">
          <w:rPr>
            <w:rStyle w:val="Hyperlink"/>
            <w:rFonts w:hint="eastAsia"/>
            <w:noProof/>
            <w:rtl/>
          </w:rPr>
          <w:t>ن</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Toc401734130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5</w:t>
        </w:r>
        <w:r w:rsidR="00741122">
          <w:rPr>
            <w:rStyle w:val="Hyperlink"/>
            <w:noProof/>
            <w:rtl/>
          </w:rPr>
          <w:fldChar w:fldCharType="end"/>
        </w:r>
      </w:hyperlink>
    </w:p>
    <w:p w:rsidR="00741122" w:rsidRDefault="00A309BD">
      <w:pPr>
        <w:pStyle w:val="TOC2"/>
        <w:tabs>
          <w:tab w:val="right" w:leader="dot" w:pos="9628"/>
        </w:tabs>
        <w:rPr>
          <w:rFonts w:asciiTheme="minorHAnsi" w:eastAsiaTheme="minorEastAsia" w:hAnsiTheme="minorHAnsi" w:cstheme="minorBidi"/>
          <w:noProof/>
          <w:szCs w:val="22"/>
          <w:rtl/>
        </w:rPr>
      </w:pPr>
      <w:hyperlink w:anchor="_Toc401734131" w:history="1">
        <w:r w:rsidR="00741122" w:rsidRPr="00FB7267">
          <w:rPr>
            <w:rStyle w:val="Hyperlink"/>
            <w:rFonts w:hint="eastAsia"/>
            <w:noProof/>
            <w:rtl/>
          </w:rPr>
          <w:t>نظر</w:t>
        </w:r>
        <w:r w:rsidR="00741122" w:rsidRPr="00FB7267">
          <w:rPr>
            <w:rStyle w:val="Hyperlink"/>
            <w:noProof/>
            <w:rtl/>
          </w:rPr>
          <w:t xml:space="preserve"> </w:t>
        </w:r>
        <w:r w:rsidR="00741122" w:rsidRPr="00FB7267">
          <w:rPr>
            <w:rStyle w:val="Hyperlink"/>
            <w:rFonts w:hint="eastAsia"/>
            <w:noProof/>
            <w:rtl/>
          </w:rPr>
          <w:t>استاد</w:t>
        </w:r>
        <w:r w:rsidR="00741122" w:rsidRPr="00FB7267">
          <w:rPr>
            <w:rStyle w:val="Hyperlink"/>
            <w:noProof/>
            <w:rtl/>
          </w:rPr>
          <w:t xml:space="preserve">: </w:t>
        </w:r>
        <w:r w:rsidR="00741122" w:rsidRPr="00FB7267">
          <w:rPr>
            <w:rStyle w:val="Hyperlink"/>
            <w:rFonts w:hint="eastAsia"/>
            <w:noProof/>
            <w:rtl/>
          </w:rPr>
          <w:t>پذ</w:t>
        </w:r>
        <w:r w:rsidR="00741122" w:rsidRPr="00FB7267">
          <w:rPr>
            <w:rStyle w:val="Hyperlink"/>
            <w:rFonts w:hint="cs"/>
            <w:noProof/>
            <w:rtl/>
          </w:rPr>
          <w:t>ی</w:t>
        </w:r>
        <w:r w:rsidR="00741122" w:rsidRPr="00FB7267">
          <w:rPr>
            <w:rStyle w:val="Hyperlink"/>
            <w:rFonts w:hint="eastAsia"/>
            <w:noProof/>
            <w:rtl/>
          </w:rPr>
          <w:t>رش</w:t>
        </w:r>
        <w:r w:rsidR="00741122" w:rsidRPr="00FB7267">
          <w:rPr>
            <w:rStyle w:val="Hyperlink"/>
            <w:noProof/>
            <w:rtl/>
          </w:rPr>
          <w:t xml:space="preserve"> </w:t>
        </w:r>
        <w:r w:rsidR="00741122" w:rsidRPr="00FB7267">
          <w:rPr>
            <w:rStyle w:val="Hyperlink"/>
            <w:rFonts w:hint="eastAsia"/>
            <w:noProof/>
            <w:rtl/>
          </w:rPr>
          <w:t>ا</w:t>
        </w:r>
        <w:r w:rsidR="00741122" w:rsidRPr="00FB7267">
          <w:rPr>
            <w:rStyle w:val="Hyperlink"/>
            <w:rFonts w:hint="cs"/>
            <w:noProof/>
            <w:rtl/>
          </w:rPr>
          <w:t>ی</w:t>
        </w:r>
        <w:r w:rsidR="00741122" w:rsidRPr="00FB7267">
          <w:rPr>
            <w:rStyle w:val="Hyperlink"/>
            <w:rFonts w:hint="eastAsia"/>
            <w:noProof/>
            <w:rtl/>
          </w:rPr>
          <w:t>ن</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sidRPr="00FB7267">
          <w:rPr>
            <w:rStyle w:val="Hyperlink"/>
            <w:noProof/>
            <w:rtl/>
          </w:rPr>
          <w:t xml:space="preserve"> </w:t>
        </w:r>
        <w:r w:rsidR="00741122" w:rsidRPr="00FB7267">
          <w:rPr>
            <w:rStyle w:val="Hyperlink"/>
            <w:rFonts w:hint="eastAsia"/>
            <w:noProof/>
            <w:rtl/>
          </w:rPr>
          <w:t>در</w:t>
        </w:r>
        <w:r w:rsidR="00741122" w:rsidRPr="00FB7267">
          <w:rPr>
            <w:rStyle w:val="Hyperlink"/>
            <w:noProof/>
            <w:rtl/>
          </w:rPr>
          <w:t xml:space="preserve"> </w:t>
        </w:r>
        <w:r w:rsidR="00741122" w:rsidRPr="00FB7267">
          <w:rPr>
            <w:rStyle w:val="Hyperlink"/>
            <w:rFonts w:hint="eastAsia"/>
            <w:noProof/>
            <w:rtl/>
          </w:rPr>
          <w:t>ذ</w:t>
        </w:r>
        <w:r w:rsidR="00741122" w:rsidRPr="00FB7267">
          <w:rPr>
            <w:rStyle w:val="Hyperlink"/>
            <w:rFonts w:hint="cs"/>
            <w:noProof/>
            <w:rtl/>
          </w:rPr>
          <w:t>ی</w:t>
        </w:r>
        <w:r w:rsidR="00741122" w:rsidRPr="00FB7267">
          <w:rPr>
            <w:rStyle w:val="Hyperlink"/>
            <w:rFonts w:hint="eastAsia"/>
            <w:noProof/>
            <w:rtl/>
          </w:rPr>
          <w:t>ل</w:t>
        </w:r>
        <w:r w:rsidR="00741122" w:rsidRPr="00FB7267">
          <w:rPr>
            <w:rStyle w:val="Hyperlink"/>
            <w:noProof/>
            <w:rtl/>
          </w:rPr>
          <w:t xml:space="preserve"> </w:t>
        </w:r>
        <w:r w:rsidR="00741122" w:rsidRPr="00FB7267">
          <w:rPr>
            <w:rStyle w:val="Hyperlink"/>
            <w:rFonts w:hint="eastAsia"/>
            <w:noProof/>
            <w:rtl/>
          </w:rPr>
          <w:t>جمع</w:t>
        </w:r>
        <w:r w:rsidR="00741122" w:rsidRPr="00FB7267">
          <w:rPr>
            <w:rStyle w:val="Hyperlink"/>
            <w:noProof/>
            <w:rtl/>
          </w:rPr>
          <w:t xml:space="preserve"> </w:t>
        </w:r>
        <w:r w:rsidR="00741122" w:rsidRPr="00FB7267">
          <w:rPr>
            <w:rStyle w:val="Hyperlink"/>
            <w:rFonts w:hint="eastAsia"/>
            <w:noProof/>
            <w:rtl/>
          </w:rPr>
          <w:t>دو</w:t>
        </w:r>
        <w:r w:rsidR="00741122" w:rsidRPr="00FB7267">
          <w:rPr>
            <w:rStyle w:val="Hyperlink"/>
            <w:noProof/>
            <w:rtl/>
          </w:rPr>
          <w:t xml:space="preserve"> </w:t>
        </w:r>
        <w:r w:rsidR="00741122" w:rsidRPr="00FB7267">
          <w:rPr>
            <w:rStyle w:val="Hyperlink"/>
            <w:rFonts w:hint="eastAsia"/>
            <w:noProof/>
            <w:rtl/>
          </w:rPr>
          <w:t>نظر</w:t>
        </w:r>
        <w:r w:rsidR="00741122" w:rsidRPr="00FB7267">
          <w:rPr>
            <w:rStyle w:val="Hyperlink"/>
            <w:rFonts w:hint="cs"/>
            <w:noProof/>
            <w:rtl/>
          </w:rPr>
          <w:t>ی</w:t>
        </w:r>
        <w:r w:rsidR="00741122" w:rsidRPr="00FB7267">
          <w:rPr>
            <w:rStyle w:val="Hyperlink"/>
            <w:rFonts w:hint="eastAsia"/>
            <w:noProof/>
            <w:rtl/>
          </w:rPr>
          <w:t>ه</w:t>
        </w:r>
        <w:r w:rsidR="00741122" w:rsidRPr="00FB7267">
          <w:rPr>
            <w:rStyle w:val="Hyperlink"/>
            <w:noProof/>
            <w:rtl/>
          </w:rPr>
          <w:t xml:space="preserve"> </w:t>
        </w:r>
        <w:r w:rsidR="00741122" w:rsidRPr="00FB7267">
          <w:rPr>
            <w:rStyle w:val="Hyperlink"/>
            <w:rFonts w:hint="eastAsia"/>
            <w:noProof/>
            <w:rtl/>
          </w:rPr>
          <w:t>گذشته</w:t>
        </w:r>
        <w:r w:rsidR="00741122">
          <w:rPr>
            <w:noProof/>
            <w:webHidden/>
            <w:rtl/>
          </w:rPr>
          <w:tab/>
        </w:r>
        <w:r w:rsidR="00741122">
          <w:rPr>
            <w:rStyle w:val="Hyperlink"/>
            <w:noProof/>
            <w:rtl/>
          </w:rPr>
          <w:fldChar w:fldCharType="begin"/>
        </w:r>
        <w:r w:rsidR="00741122">
          <w:rPr>
            <w:noProof/>
            <w:webHidden/>
            <w:rtl/>
          </w:rPr>
          <w:instrText xml:space="preserve"> </w:instrText>
        </w:r>
        <w:r w:rsidR="00741122">
          <w:rPr>
            <w:noProof/>
            <w:webHidden/>
          </w:rPr>
          <w:instrText>PAGEREF</w:instrText>
        </w:r>
        <w:r w:rsidR="00741122">
          <w:rPr>
            <w:noProof/>
            <w:webHidden/>
            <w:rtl/>
          </w:rPr>
          <w:instrText xml:space="preserve"> _</w:instrText>
        </w:r>
        <w:r w:rsidR="00741122">
          <w:rPr>
            <w:noProof/>
            <w:webHidden/>
          </w:rPr>
          <w:instrText>Toc401734131 \h</w:instrText>
        </w:r>
        <w:r w:rsidR="00741122">
          <w:rPr>
            <w:noProof/>
            <w:webHidden/>
            <w:rtl/>
          </w:rPr>
          <w:instrText xml:space="preserve"> </w:instrText>
        </w:r>
        <w:r w:rsidR="00741122">
          <w:rPr>
            <w:rStyle w:val="Hyperlink"/>
            <w:noProof/>
            <w:rtl/>
          </w:rPr>
        </w:r>
        <w:r w:rsidR="00741122">
          <w:rPr>
            <w:rStyle w:val="Hyperlink"/>
            <w:noProof/>
            <w:rtl/>
          </w:rPr>
          <w:fldChar w:fldCharType="separate"/>
        </w:r>
        <w:r w:rsidR="00741122">
          <w:rPr>
            <w:noProof/>
            <w:webHidden/>
            <w:rtl/>
          </w:rPr>
          <w:t>5</w:t>
        </w:r>
        <w:r w:rsidR="00741122">
          <w:rPr>
            <w:rStyle w:val="Hyperlink"/>
            <w:noProof/>
            <w:rtl/>
          </w:rPr>
          <w:fldChar w:fldCharType="end"/>
        </w:r>
      </w:hyperlink>
    </w:p>
    <w:p w:rsidR="008342EC" w:rsidRDefault="00741122"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الرحيم</w:t>
      </w:r>
    </w:p>
    <w:p w:rsidR="00741122" w:rsidRPr="00741122" w:rsidRDefault="00741122" w:rsidP="00741122">
      <w:pPr>
        <w:pStyle w:val="Heading1"/>
        <w:rPr>
          <w:rtl/>
        </w:rPr>
      </w:pPr>
      <w:bookmarkStart w:id="1" w:name="_Toc401734121"/>
      <w:r w:rsidRPr="00741122">
        <w:rPr>
          <w:rFonts w:hint="cs"/>
          <w:rtl/>
        </w:rPr>
        <w:t>مقدمه</w:t>
      </w:r>
      <w:bookmarkEnd w:id="1"/>
    </w:p>
    <w:p w:rsidR="00741122" w:rsidRPr="00741122" w:rsidRDefault="00741122" w:rsidP="0084174A">
      <w:pPr>
        <w:rPr>
          <w:rtl/>
        </w:rPr>
      </w:pPr>
      <w:r w:rsidRPr="00741122">
        <w:rPr>
          <w:rFonts w:hint="cs"/>
          <w:rtl/>
        </w:rPr>
        <w:t>بحث در مفاد و مدلول هیئت و صیغه نهی بود که در جلسات قبل سه نظریه مطرح شد که عمده اقوال نظریه اول و سوم بود.</w:t>
      </w:r>
      <w:r w:rsidRPr="00741122">
        <w:rPr>
          <w:rtl/>
        </w:rPr>
        <w:t xml:space="preserve"> </w:t>
      </w:r>
      <w:r w:rsidRPr="00741122">
        <w:rPr>
          <w:rFonts w:hint="cs"/>
          <w:rtl/>
        </w:rPr>
        <w:t>طبق نظریه اول که نظر مشهور متقدمین است، مدلول صیغه نهی طلب ترک می‌باشد و طبق نظریه سوم که نظریه مشهور متأخرین است، مدلول صیغه نهی زجر و منع اعتباری می‌باشد.</w:t>
      </w:r>
    </w:p>
    <w:p w:rsidR="00741122" w:rsidRPr="00741122" w:rsidRDefault="00741122" w:rsidP="00741122">
      <w:pPr>
        <w:pStyle w:val="Heading1"/>
        <w:rPr>
          <w:rtl/>
        </w:rPr>
      </w:pPr>
      <w:bookmarkStart w:id="2" w:name="_Toc401734122"/>
      <w:r w:rsidRPr="00741122">
        <w:rPr>
          <w:rFonts w:hint="cs"/>
          <w:rtl/>
        </w:rPr>
        <w:t>داوری میان قول مشهور متقدمین و قول مشهور متأخرین</w:t>
      </w:r>
      <w:bookmarkEnd w:id="2"/>
    </w:p>
    <w:p w:rsidR="00741122" w:rsidRPr="00741122" w:rsidRDefault="00741122" w:rsidP="0084174A">
      <w:pPr>
        <w:rPr>
          <w:rtl/>
        </w:rPr>
      </w:pPr>
      <w:r w:rsidRPr="00741122">
        <w:rPr>
          <w:rFonts w:hint="cs"/>
          <w:rtl/>
        </w:rPr>
        <w:t>اشکالات و مناقشات بر قول اول که قول مشهور متقدمین بود، مطرح و پاسخ داده شد</w:t>
      </w:r>
      <w:r w:rsidRPr="00741122">
        <w:rPr>
          <w:rtl/>
        </w:rPr>
        <w:t xml:space="preserve"> </w:t>
      </w:r>
      <w:r w:rsidRPr="00741122">
        <w:rPr>
          <w:rFonts w:hint="cs"/>
          <w:rtl/>
        </w:rPr>
        <w:t>همچنین بیان شد که مهم‌ترین دلیل قول سوم که قول مشهور متأخرین می‌باشد، تبادر می‌باشد. بعد از بیان این مطالب، بحث فعلی ما در داوری بین این دو نظریه بر اساس مقدماتی که ذکر می‌شود،</w:t>
      </w:r>
      <w:r w:rsidRPr="00741122">
        <w:rPr>
          <w:rtl/>
        </w:rPr>
        <w:t xml:space="preserve"> </w:t>
      </w:r>
      <w:r w:rsidRPr="00741122">
        <w:rPr>
          <w:rFonts w:hint="cs"/>
          <w:rtl/>
        </w:rPr>
        <w:t>است.</w:t>
      </w:r>
    </w:p>
    <w:p w:rsidR="00741122" w:rsidRPr="00741122" w:rsidRDefault="00741122" w:rsidP="00741122">
      <w:pPr>
        <w:pStyle w:val="Heading2"/>
        <w:rPr>
          <w:rtl/>
        </w:rPr>
      </w:pPr>
      <w:bookmarkStart w:id="3" w:name="_Toc401734123"/>
      <w:r w:rsidRPr="00741122">
        <w:rPr>
          <w:rFonts w:hint="cs"/>
          <w:rtl/>
        </w:rPr>
        <w:t>نظام منطقی تحلیل مفهومی در مفاهیم ماهوی</w:t>
      </w:r>
      <w:bookmarkEnd w:id="3"/>
    </w:p>
    <w:p w:rsidR="00741122" w:rsidRPr="00741122" w:rsidRDefault="00741122" w:rsidP="0084174A">
      <w:pPr>
        <w:rPr>
          <w:rtl/>
        </w:rPr>
      </w:pPr>
      <w:r w:rsidRPr="00741122">
        <w:rPr>
          <w:rFonts w:hint="cs"/>
          <w:rtl/>
        </w:rPr>
        <w:t>در منطق ارسطویی و به‌تبع آن در منطق اسلامی، معقولات اولیه فلسفی و به تعبیری دیگر مفاهیم ماهوی که از انواع اخذ می‌شوند مانند انسان که یک مفهوم ماهوی است، به جنس و فصل تحلیل می‌شود. در مرتبه دوم نیز جنس</w:t>
      </w:r>
      <w:r w:rsidRPr="00741122">
        <w:rPr>
          <w:rtl/>
        </w:rPr>
        <w:t xml:space="preserve"> </w:t>
      </w:r>
      <w:r w:rsidRPr="00741122">
        <w:rPr>
          <w:rFonts w:hint="cs"/>
          <w:rtl/>
        </w:rPr>
        <w:t>که مرکب می‌باشد به جنس و فصل دیگری تحلیل می‌شود</w:t>
      </w:r>
      <w:r w:rsidRPr="00741122">
        <w:rPr>
          <w:rtl/>
        </w:rPr>
        <w:t xml:space="preserve"> </w:t>
      </w:r>
      <w:r w:rsidRPr="00741122">
        <w:rPr>
          <w:rFonts w:hint="cs"/>
          <w:rtl/>
        </w:rPr>
        <w:t>اما فصل در همه مراحل و مراتب تحلیل بسیط می‌باشد و در مراتب بعدی</w:t>
      </w:r>
      <w:r w:rsidRPr="00741122">
        <w:rPr>
          <w:rtl/>
        </w:rPr>
        <w:t xml:space="preserve"> </w:t>
      </w:r>
      <w:r w:rsidRPr="00741122">
        <w:rPr>
          <w:rFonts w:hint="cs"/>
          <w:rtl/>
        </w:rPr>
        <w:t>این تحلیل‌ها ادامه دارد تا درنهایت به اجناس عالیه که از آن‌ها به مقولات عشر تعبیر می‌شود، برسد. نتیجه این تحلیل‌ها این است که یک نوع دارای اجناس قریب و متوسط و بعید می‌باشد. این نظام تحلیلی که در منطق ارسطویی برای معقولات اولی و به تعبیر دیگر برای مفاهیم ماهوی</w:t>
      </w:r>
      <w:r w:rsidRPr="00741122">
        <w:rPr>
          <w:rtl/>
        </w:rPr>
        <w:t xml:space="preserve"> </w:t>
      </w:r>
      <w:r w:rsidRPr="00741122">
        <w:rPr>
          <w:rFonts w:hint="cs"/>
          <w:rtl/>
        </w:rPr>
        <w:t>ذکرشده است، نظام تحلیلی متقنی می‌باشد که علی‌رغم همه مخالفت‌هایی که با منطق ارسطویی شده است، جایگزینی برای آن ذکر نشده است. این تحلیل ذهنی که از این مفاهیم می‌شود بی‌ارتباط با خارج نیست و به همین جهت است که اگر جنس و فصل را به‌شرط لا ملاحظه شود از آن به ماده و صورت تعبیر می‌شود و ماده و صورت اگر لا به‌شرط ملاحظه شود از آن به جنس و فصل تعبیر می‌شود. ماده و صورت شکل خارجی</w:t>
      </w:r>
      <w:r w:rsidRPr="00741122">
        <w:rPr>
          <w:rtl/>
        </w:rPr>
        <w:t xml:space="preserve"> </w:t>
      </w:r>
      <w:r w:rsidRPr="00741122">
        <w:rPr>
          <w:rFonts w:hint="cs"/>
          <w:rtl/>
        </w:rPr>
        <w:t>جنس و فصل می‌باشند</w:t>
      </w:r>
      <w:r w:rsidRPr="00741122">
        <w:rPr>
          <w:rtl/>
        </w:rPr>
        <w:t xml:space="preserve"> </w:t>
      </w:r>
      <w:r w:rsidRPr="00741122">
        <w:rPr>
          <w:rFonts w:hint="cs"/>
          <w:rtl/>
        </w:rPr>
        <w:t>و جنس و فصل انعکاس ذهنی</w:t>
      </w:r>
      <w:r w:rsidRPr="00741122">
        <w:rPr>
          <w:rtl/>
        </w:rPr>
        <w:t xml:space="preserve"> </w:t>
      </w:r>
      <w:r w:rsidRPr="00741122">
        <w:rPr>
          <w:rFonts w:hint="cs"/>
          <w:rtl/>
        </w:rPr>
        <w:t>ماده و صورت می‌باشند.</w:t>
      </w:r>
    </w:p>
    <w:p w:rsidR="00741122" w:rsidRPr="00741122" w:rsidRDefault="00741122" w:rsidP="00741122">
      <w:pPr>
        <w:pStyle w:val="Heading2"/>
        <w:rPr>
          <w:rtl/>
        </w:rPr>
      </w:pPr>
      <w:bookmarkStart w:id="4" w:name="_Toc401734124"/>
      <w:r w:rsidRPr="00741122">
        <w:rPr>
          <w:rFonts w:hint="cs"/>
          <w:rtl/>
        </w:rPr>
        <w:lastRenderedPageBreak/>
        <w:t>عدم جریان تحلیل مفهومی در مفاهیم اعتباری و معقولات ثانویه</w:t>
      </w:r>
      <w:bookmarkEnd w:id="4"/>
    </w:p>
    <w:p w:rsidR="00741122" w:rsidRPr="00741122" w:rsidRDefault="00741122" w:rsidP="0084174A">
      <w:pPr>
        <w:rPr>
          <w:rtl/>
        </w:rPr>
      </w:pPr>
      <w:r w:rsidRPr="00741122">
        <w:rPr>
          <w:rFonts w:hint="cs"/>
          <w:rtl/>
        </w:rPr>
        <w:t>علاوه بر معقولات اولیه فلسفی که دارای مصداق می‌باشند دو نوع مفاهیم دیگر نیز وجود دارد که</w:t>
      </w:r>
      <w:r w:rsidRPr="00741122">
        <w:rPr>
          <w:rtl/>
        </w:rPr>
        <w:t xml:space="preserve"> </w:t>
      </w:r>
      <w:r w:rsidRPr="00741122">
        <w:rPr>
          <w:rFonts w:hint="cs"/>
          <w:rtl/>
        </w:rPr>
        <w:t>یکی مفاهیم ثانویه فلسفی است که مابازاء خارجی ندارد</w:t>
      </w:r>
      <w:r w:rsidRPr="00741122">
        <w:rPr>
          <w:rtl/>
        </w:rPr>
        <w:t xml:space="preserve"> </w:t>
      </w:r>
      <w:r w:rsidRPr="00741122">
        <w:rPr>
          <w:rFonts w:hint="cs"/>
          <w:rtl/>
        </w:rPr>
        <w:t>اما دارای منشأ انتزاع می‌باشند مانند امکان، وجوب، علیت، حدوث و قدم و دیگری مفاهیم اعتباری است</w:t>
      </w:r>
      <w:r w:rsidRPr="00741122">
        <w:rPr>
          <w:rtl/>
        </w:rPr>
        <w:t xml:space="preserve"> </w:t>
      </w:r>
      <w:r w:rsidRPr="00741122">
        <w:rPr>
          <w:rFonts w:hint="cs"/>
          <w:rtl/>
        </w:rPr>
        <w:t>که نه دارای مصداق می‌باشد و نه یک منشأ انتزاع دارند بلکه مفاهیمی</w:t>
      </w:r>
      <w:r w:rsidRPr="00741122">
        <w:rPr>
          <w:rtl/>
        </w:rPr>
        <w:t xml:space="preserve"> </w:t>
      </w:r>
      <w:r w:rsidRPr="00741122">
        <w:rPr>
          <w:rFonts w:hint="cs"/>
          <w:rtl/>
        </w:rPr>
        <w:t>هستند که بر اساس مصالح و ملاکات در نظام‌های فقهی و حقوقی</w:t>
      </w:r>
      <w:r w:rsidRPr="00741122">
        <w:rPr>
          <w:rtl/>
        </w:rPr>
        <w:t xml:space="preserve"> </w:t>
      </w:r>
      <w:r w:rsidRPr="00741122">
        <w:rPr>
          <w:rFonts w:hint="cs"/>
          <w:rtl/>
        </w:rPr>
        <w:t>اعتبار می‌شوند مانند ملکیت و زوجیت. طبق نظر مشهور نظام تحلیل مفهومی که برای مفاهیم ماهوی و معقولات اولیه ذکر شد، در مفاهیم اعتباری و معقولات ثانویه جریان ندارد.</w:t>
      </w:r>
    </w:p>
    <w:p w:rsidR="00741122" w:rsidRPr="00741122" w:rsidRDefault="00741122" w:rsidP="00741122">
      <w:pPr>
        <w:pStyle w:val="Heading2"/>
        <w:rPr>
          <w:rtl/>
        </w:rPr>
      </w:pPr>
      <w:bookmarkStart w:id="5" w:name="_Toc401734125"/>
      <w:r w:rsidRPr="00741122">
        <w:rPr>
          <w:rFonts w:hint="cs"/>
          <w:rtl/>
        </w:rPr>
        <w:t>نظر استاد: وجود نوعی</w:t>
      </w:r>
      <w:r w:rsidRPr="00741122">
        <w:rPr>
          <w:rtl/>
        </w:rPr>
        <w:t xml:space="preserve"> </w:t>
      </w:r>
      <w:r w:rsidRPr="00741122">
        <w:rPr>
          <w:rFonts w:hint="cs"/>
          <w:rtl/>
        </w:rPr>
        <w:t>تحلیل مفهومی در نوع دوم و سوم</w:t>
      </w:r>
      <w:bookmarkEnd w:id="5"/>
    </w:p>
    <w:p w:rsidR="00741122" w:rsidRPr="00741122" w:rsidRDefault="00741122" w:rsidP="0084174A">
      <w:pPr>
        <w:rPr>
          <w:rtl/>
        </w:rPr>
      </w:pPr>
      <w:r w:rsidRPr="00741122">
        <w:rPr>
          <w:rFonts w:hint="cs"/>
          <w:rtl/>
        </w:rPr>
        <w:t>به نظر ما هرچند نظام تحلیلی جنس و فصل در مفاهیم اعتباری و معقولات ثانویه فلسفی وجود ندارد اما تحلیلی</w:t>
      </w:r>
      <w:r w:rsidRPr="00741122">
        <w:rPr>
          <w:rtl/>
        </w:rPr>
        <w:t xml:space="preserve"> </w:t>
      </w:r>
      <w:r w:rsidRPr="00741122">
        <w:rPr>
          <w:rFonts w:hint="cs"/>
          <w:rtl/>
        </w:rPr>
        <w:t>شبیه به آن، می‌توان در مفاهیم اعتباری</w:t>
      </w:r>
      <w:r w:rsidRPr="00741122">
        <w:rPr>
          <w:rtl/>
        </w:rPr>
        <w:t xml:space="preserve"> </w:t>
      </w:r>
      <w:r w:rsidRPr="00741122">
        <w:rPr>
          <w:rFonts w:hint="cs"/>
          <w:rtl/>
        </w:rPr>
        <w:t>و معقولات ثانویه قائل شد و در تحلیل‌های ذهنی با تحلیل آن مفاهیم به مفاهیم دیگری پی برد و این نوع تحلیل‌ها نه‌تنها هیچ منعی ندارد بلکه واقعیت‌های تحلیل‌های ذهنی اقتضای آن را هم دارد و نمونه‌هایی از آن‌هم وجود دارد. این سخن دارای ریشه‌هایی در کلام فلاسفه می‌باشد</w:t>
      </w:r>
      <w:r w:rsidRPr="00741122">
        <w:rPr>
          <w:rtl/>
        </w:rPr>
        <w:t xml:space="preserve"> </w:t>
      </w:r>
      <w:r w:rsidRPr="00741122">
        <w:rPr>
          <w:rFonts w:hint="cs"/>
          <w:rtl/>
        </w:rPr>
        <w:t>مانند آنچه در تقسیم مفاهیمی مانند</w:t>
      </w:r>
      <w:r w:rsidRPr="00741122">
        <w:rPr>
          <w:rtl/>
        </w:rPr>
        <w:t xml:space="preserve"> </w:t>
      </w:r>
      <w:r w:rsidRPr="00741122">
        <w:rPr>
          <w:rFonts w:hint="cs"/>
          <w:rtl/>
        </w:rPr>
        <w:t>امکان و وجوب ذکر می‌شود که ابتدا مفهوم مشترکی ذکر می‌شود سپس با ذکر فصلی آن‌ها را از هم جدا می‌کنند. این مطلب نشان‌دهنده این است که نوعی تحلیل مفهومی در این نوع مفاهیم وجود دارد.</w:t>
      </w:r>
    </w:p>
    <w:p w:rsidR="00741122" w:rsidRPr="00741122" w:rsidRDefault="00741122" w:rsidP="00741122">
      <w:pPr>
        <w:pStyle w:val="Heading1"/>
        <w:rPr>
          <w:rtl/>
        </w:rPr>
      </w:pPr>
      <w:bookmarkStart w:id="6" w:name="_Toc401734126"/>
      <w:r w:rsidRPr="00741122">
        <w:rPr>
          <w:rFonts w:hint="cs"/>
          <w:rtl/>
        </w:rPr>
        <w:t>نظر استاد: عدم مخالفت نظریه مشهور متقدمین و مشهور متأخرین</w:t>
      </w:r>
      <w:bookmarkEnd w:id="6"/>
    </w:p>
    <w:p w:rsidR="00741122" w:rsidRPr="00741122" w:rsidRDefault="00741122" w:rsidP="0084174A">
      <w:pPr>
        <w:rPr>
          <w:rtl/>
        </w:rPr>
      </w:pPr>
      <w:r w:rsidRPr="00741122">
        <w:rPr>
          <w:rFonts w:hint="cs"/>
          <w:rtl/>
        </w:rPr>
        <w:t>با توجه به مقدماتی که ذکر شد هم در اوامر و هم در نواهی نظریه اول و سوم در مدلول صیغه و هیئت امرونهی با یکدیگر تفاوتی ندارند. در بحث اوامر اشاره شد که هرچند در مرحله اول متبادر از صیغه امر بعث می‌باشد</w:t>
      </w:r>
      <w:r w:rsidRPr="00741122">
        <w:rPr>
          <w:rtl/>
        </w:rPr>
        <w:t xml:space="preserve"> </w:t>
      </w:r>
      <w:r w:rsidRPr="00741122">
        <w:rPr>
          <w:rFonts w:hint="cs"/>
          <w:rtl/>
        </w:rPr>
        <w:t>اما وقتی در</w:t>
      </w:r>
      <w:r w:rsidRPr="00741122">
        <w:rPr>
          <w:rtl/>
        </w:rPr>
        <w:t xml:space="preserve"> </w:t>
      </w:r>
      <w:r w:rsidRPr="00741122">
        <w:rPr>
          <w:rFonts w:hint="cs"/>
          <w:rtl/>
        </w:rPr>
        <w:t>مفهوم بعث دقت شود و آن را</w:t>
      </w:r>
      <w:r w:rsidRPr="00741122">
        <w:rPr>
          <w:rtl/>
        </w:rPr>
        <w:t xml:space="preserve"> </w:t>
      </w:r>
      <w:r w:rsidRPr="00741122">
        <w:rPr>
          <w:rFonts w:hint="cs"/>
          <w:rtl/>
        </w:rPr>
        <w:t>تحلیل کنیم به این نتیجه می‌رسیم که بعث همان طلب به ایجاد فعل است و اگر بازهم دقت شود متوجه می‌شویم در امر اولاً</w:t>
      </w:r>
      <w:r w:rsidRPr="00741122">
        <w:rPr>
          <w:rtl/>
        </w:rPr>
        <w:t xml:space="preserve"> </w:t>
      </w:r>
      <w:r w:rsidRPr="00741122">
        <w:rPr>
          <w:rFonts w:hint="cs"/>
          <w:rtl/>
        </w:rPr>
        <w:t>جواز</w:t>
      </w:r>
      <w:r w:rsidRPr="00741122">
        <w:rPr>
          <w:rtl/>
        </w:rPr>
        <w:t xml:space="preserve"> </w:t>
      </w:r>
      <w:r w:rsidRPr="00741122">
        <w:rPr>
          <w:rFonts w:hint="cs"/>
          <w:rtl/>
        </w:rPr>
        <w:t>وجود دارد یعنی منع در آن نیست ثانیاً</w:t>
      </w:r>
      <w:r w:rsidRPr="00741122">
        <w:rPr>
          <w:rtl/>
        </w:rPr>
        <w:t xml:space="preserve"> </w:t>
      </w:r>
      <w:r w:rsidRPr="00741122">
        <w:rPr>
          <w:rFonts w:hint="cs"/>
          <w:rtl/>
        </w:rPr>
        <w:t>این جواز همراه با طلب ایجادی</w:t>
      </w:r>
      <w:r w:rsidRPr="00741122">
        <w:rPr>
          <w:rtl/>
        </w:rPr>
        <w:t xml:space="preserve"> </w:t>
      </w:r>
      <w:r w:rsidRPr="00741122">
        <w:rPr>
          <w:rFonts w:hint="cs"/>
          <w:rtl/>
        </w:rPr>
        <w:t>می‌باشد</w:t>
      </w:r>
      <w:r w:rsidRPr="00741122">
        <w:rPr>
          <w:rtl/>
        </w:rPr>
        <w:t xml:space="preserve"> </w:t>
      </w:r>
      <w:r w:rsidRPr="00741122">
        <w:rPr>
          <w:rFonts w:hint="cs"/>
          <w:rtl/>
        </w:rPr>
        <w:t>و چه‌بسا اگر بیشتر دقت شود، مفاهیم دیگری هم در تحلیل بعث و امر وجود داشته باشد. عین این مطلب در نواهی هم صادق است یعنی آنچه مشهور متقدمین می‌گویند با آنچه مشهور متقدمین می‌گویند منافاتی ندارد و هر دو درست است منتها در مراتب مختلف. در مرحله اول آنچه متبادر از صیغه و هیئت</w:t>
      </w:r>
      <w:r w:rsidRPr="00741122">
        <w:rPr>
          <w:rtl/>
        </w:rPr>
        <w:t xml:space="preserve"> </w:t>
      </w:r>
      <w:r w:rsidRPr="00741122">
        <w:rPr>
          <w:rFonts w:hint="cs"/>
          <w:rtl/>
        </w:rPr>
        <w:t>نهی می‌باشد این است که مدلول صیغه نهی زجر</w:t>
      </w:r>
      <w:r w:rsidRPr="00741122">
        <w:rPr>
          <w:rtl/>
        </w:rPr>
        <w:t xml:space="preserve"> </w:t>
      </w:r>
      <w:r w:rsidRPr="00741122">
        <w:rPr>
          <w:rFonts w:hint="cs"/>
          <w:rtl/>
        </w:rPr>
        <w:t xml:space="preserve">و منع می‌باشد، وقتی این زجر و منع تحلیل شود متوجه می‌شویم که در آن طلب وجود دارد و ازاین‌جهت با </w:t>
      </w:r>
      <w:r w:rsidRPr="00741122">
        <w:rPr>
          <w:rFonts w:hint="cs"/>
          <w:rtl/>
        </w:rPr>
        <w:lastRenderedPageBreak/>
        <w:t>امر مشترک است منتها متعلق طلب در صیغه نهی ترک می‌باشد ولی متعلق آن در صیغه امر ایجاد می‌باشد. پس هرچند جنس و فصل در این مفاهیم وجود ندارد اما چیزی به‌منزله جنس و فصل در این مفاهیم وجود دارد. پس نتیجه این شد که نظریه متقدمین و متأخرین منافاتی باهم ندارند و هر دو درست می‌باشد منتها هرکدام به مرتبه‌ای</w:t>
      </w:r>
      <w:r w:rsidRPr="00741122">
        <w:rPr>
          <w:rtl/>
        </w:rPr>
        <w:t xml:space="preserve"> </w:t>
      </w:r>
      <w:r w:rsidRPr="00741122">
        <w:rPr>
          <w:rFonts w:hint="cs"/>
          <w:rtl/>
        </w:rPr>
        <w:t>از تحلیل مفهومی</w:t>
      </w:r>
      <w:r w:rsidRPr="00741122">
        <w:rPr>
          <w:rtl/>
        </w:rPr>
        <w:t xml:space="preserve"> </w:t>
      </w:r>
      <w:r w:rsidRPr="00741122">
        <w:rPr>
          <w:rFonts w:hint="cs"/>
          <w:rtl/>
        </w:rPr>
        <w:t>صیغه نهی، اشاره‌کرده‌اند.</w:t>
      </w:r>
    </w:p>
    <w:p w:rsidR="00741122" w:rsidRPr="00741122" w:rsidRDefault="00741122" w:rsidP="00741122">
      <w:pPr>
        <w:pStyle w:val="Heading1"/>
        <w:rPr>
          <w:rtl/>
        </w:rPr>
      </w:pPr>
      <w:bookmarkStart w:id="7" w:name="_Toc401734127"/>
      <w:r w:rsidRPr="00741122">
        <w:rPr>
          <w:rFonts w:hint="cs"/>
          <w:rtl/>
        </w:rPr>
        <w:t>بررسی نظریه آقای</w:t>
      </w:r>
      <w:r w:rsidRPr="00741122">
        <w:rPr>
          <w:rtl/>
        </w:rPr>
        <w:t xml:space="preserve"> </w:t>
      </w:r>
      <w:r w:rsidRPr="00741122">
        <w:rPr>
          <w:rFonts w:hint="cs"/>
          <w:rtl/>
        </w:rPr>
        <w:t>خویی در مدلول صیغه نهی</w:t>
      </w:r>
      <w:bookmarkEnd w:id="7"/>
    </w:p>
    <w:p w:rsidR="00741122" w:rsidRPr="00741122" w:rsidRDefault="00741122" w:rsidP="0084174A">
      <w:pPr>
        <w:rPr>
          <w:rtl/>
        </w:rPr>
      </w:pPr>
      <w:r w:rsidRPr="00741122">
        <w:rPr>
          <w:rFonts w:hint="cs"/>
          <w:rtl/>
        </w:rPr>
        <w:t>نظریه آقای خویی در مدلول و موضوع له صیغه نهی این است که مدلول صیغه نهی اعتبار ترک بر ذمه مکلف می‌باشد. نظریه آقای خویی در این بحث مرتبط با نظریه ایشان در حقیقت وضع می‌باشد که ایشان حقیقت وضع را تعهد می‌دانند. این نظریه در حقیقت وضع، به غیر این ایشان قائلی هم دارد اما در باب مدلول صیغه نهی ایشان در نظریه خود منفرد می‌باشند و حتی از بین شاگردان ایشان</w:t>
      </w:r>
      <w:r w:rsidRPr="00741122">
        <w:rPr>
          <w:rtl/>
        </w:rPr>
        <w:t xml:space="preserve"> </w:t>
      </w:r>
      <w:r w:rsidRPr="00741122">
        <w:rPr>
          <w:rFonts w:hint="cs"/>
          <w:rtl/>
        </w:rPr>
        <w:t>هم قائلی بر این مطلب وجود ندارد.</w:t>
      </w:r>
    </w:p>
    <w:p w:rsidR="00741122" w:rsidRPr="00741122" w:rsidRDefault="00741122" w:rsidP="00741122">
      <w:pPr>
        <w:pStyle w:val="Heading1"/>
        <w:rPr>
          <w:rtl/>
        </w:rPr>
      </w:pPr>
      <w:bookmarkStart w:id="8" w:name="_Toc401734128"/>
      <w:r w:rsidRPr="00741122">
        <w:rPr>
          <w:rFonts w:hint="cs"/>
          <w:rtl/>
        </w:rPr>
        <w:t>نقد نظریه آقای خویی</w:t>
      </w:r>
      <w:bookmarkEnd w:id="8"/>
    </w:p>
    <w:p w:rsidR="00741122" w:rsidRPr="00741122" w:rsidRDefault="00741122" w:rsidP="0084174A">
      <w:pPr>
        <w:rPr>
          <w:rtl/>
        </w:rPr>
      </w:pPr>
      <w:r w:rsidRPr="00741122">
        <w:rPr>
          <w:rFonts w:hint="cs"/>
          <w:rtl/>
        </w:rPr>
        <w:t>در نقد نظریه آقای خویی دو اشکال بر این نظریه واردشده است که عمده آن و اشکال اصلی، اشکال</w:t>
      </w:r>
      <w:r w:rsidRPr="00741122">
        <w:rPr>
          <w:rtl/>
        </w:rPr>
        <w:t xml:space="preserve"> </w:t>
      </w:r>
      <w:r w:rsidRPr="00741122">
        <w:rPr>
          <w:rFonts w:hint="cs"/>
          <w:rtl/>
        </w:rPr>
        <w:t>اول می‌باشد.</w:t>
      </w:r>
    </w:p>
    <w:p w:rsidR="00741122" w:rsidRPr="00741122" w:rsidRDefault="00741122" w:rsidP="00741122">
      <w:pPr>
        <w:pStyle w:val="Heading2"/>
        <w:rPr>
          <w:rtl/>
        </w:rPr>
      </w:pPr>
      <w:r w:rsidRPr="00741122">
        <w:rPr>
          <w:rFonts w:hint="cs"/>
          <w:rtl/>
        </w:rPr>
        <w:t xml:space="preserve"> </w:t>
      </w:r>
      <w:bookmarkStart w:id="9" w:name="_Toc401734129"/>
      <w:r w:rsidRPr="00741122">
        <w:rPr>
          <w:rFonts w:hint="cs"/>
          <w:rtl/>
        </w:rPr>
        <w:t>اشکال اول:</w:t>
      </w:r>
      <w:r w:rsidRPr="00741122">
        <w:rPr>
          <w:rtl/>
        </w:rPr>
        <w:t xml:space="preserve"> </w:t>
      </w:r>
      <w:r w:rsidRPr="00741122">
        <w:rPr>
          <w:rFonts w:hint="cs"/>
          <w:rtl/>
        </w:rPr>
        <w:t>مخالف با تبادر</w:t>
      </w:r>
      <w:bookmarkEnd w:id="9"/>
    </w:p>
    <w:p w:rsidR="00741122" w:rsidRPr="00741122" w:rsidRDefault="00741122" w:rsidP="0084174A">
      <w:pPr>
        <w:rPr>
          <w:rtl/>
        </w:rPr>
      </w:pPr>
      <w:r w:rsidRPr="00741122">
        <w:rPr>
          <w:rFonts w:hint="cs"/>
          <w:rtl/>
        </w:rPr>
        <w:t>اشکال اولی که به نظریه آقای خویی واردشده است این است که این نظریه مخالف تبادر می‌باشد و آنچه متبادر به ذهن است، زجر و منع در صیغه نهی است</w:t>
      </w:r>
      <w:r w:rsidRPr="00741122">
        <w:rPr>
          <w:rtl/>
        </w:rPr>
        <w:t xml:space="preserve"> </w:t>
      </w:r>
      <w:r w:rsidRPr="00741122">
        <w:rPr>
          <w:rFonts w:hint="cs"/>
          <w:rtl/>
        </w:rPr>
        <w:t>و</w:t>
      </w:r>
      <w:r w:rsidRPr="00741122">
        <w:rPr>
          <w:rtl/>
        </w:rPr>
        <w:t xml:space="preserve"> </w:t>
      </w:r>
      <w:r w:rsidRPr="00741122">
        <w:rPr>
          <w:rFonts w:hint="cs"/>
          <w:rtl/>
        </w:rPr>
        <w:t>اصلاً وضع و اعتبار ترک بر عهده مکلف به ذهن خطور نمی‌کند آری این اعتبار ترک بر عهده مکلف از لوازم منع و زجر و یا در صیغه امر اعتبار انجام فعل بر عهده مکلف از لوازم بعث</w:t>
      </w:r>
      <w:r w:rsidRPr="00741122">
        <w:rPr>
          <w:rtl/>
        </w:rPr>
        <w:t xml:space="preserve"> </w:t>
      </w:r>
      <w:r w:rsidRPr="00741122">
        <w:rPr>
          <w:rFonts w:hint="cs"/>
          <w:rtl/>
        </w:rPr>
        <w:t>می‌باشد که وقتی منع و زجر و یا بعث تحلیل شود و دقت شود به یک سری مفاهیمی که مقوم آن معنا باشد مانند طلب و همچنین به یک سری مفاهیمی که لازم آن معنا باشد، می‌رسیم.</w:t>
      </w:r>
      <w:r w:rsidRPr="00741122">
        <w:rPr>
          <w:rtl/>
        </w:rPr>
        <w:t xml:space="preserve"> </w:t>
      </w:r>
      <w:r w:rsidRPr="00741122">
        <w:rPr>
          <w:rFonts w:hint="cs"/>
          <w:rtl/>
        </w:rPr>
        <w:t>پس آنچه آقای خویی ذکر کرده‌اند مدلول صیغه نهی نیست بلکه لازم آن می‌باشد.</w:t>
      </w:r>
    </w:p>
    <w:p w:rsidR="00741122" w:rsidRPr="00741122" w:rsidRDefault="00741122" w:rsidP="00741122">
      <w:pPr>
        <w:pStyle w:val="Heading2"/>
        <w:rPr>
          <w:rtl/>
        </w:rPr>
      </w:pPr>
      <w:bookmarkStart w:id="10" w:name="_Toc401734130"/>
      <w:r w:rsidRPr="00741122">
        <w:rPr>
          <w:rFonts w:hint="cs"/>
          <w:rtl/>
        </w:rPr>
        <w:lastRenderedPageBreak/>
        <w:t>اشکال دوم: وضعی بودن اوامر و نواهی لازمه این نظریه</w:t>
      </w:r>
      <w:bookmarkEnd w:id="10"/>
    </w:p>
    <w:p w:rsidR="00741122" w:rsidRPr="00741122" w:rsidRDefault="00741122" w:rsidP="00C22940">
      <w:pPr>
        <w:rPr>
          <w:rtl/>
        </w:rPr>
      </w:pPr>
      <w:r w:rsidRPr="00741122">
        <w:rPr>
          <w:rFonts w:hint="cs"/>
          <w:rtl/>
        </w:rPr>
        <w:t>اشکال دیگری که به نظریه آقای خویی وارد می‌باشد این است که لازمه نظریه ایشان که وضع علی العهده می‌باشد، این است که اوامر و نواهی چیزی نزدیک به احکام وضعی باشند درحالی‌که در ارتکازات بین احکام وضعی و احکام تکلیفی تفاوت وجود دارد. البته این اشکال در حد یک شاهد می‌باشد و اشکال اساسی همان اشکال اول می‌باشد.</w:t>
      </w:r>
    </w:p>
    <w:p w:rsidR="00741122" w:rsidRPr="00741122" w:rsidRDefault="00741122" w:rsidP="00741122">
      <w:pPr>
        <w:pStyle w:val="Heading2"/>
        <w:rPr>
          <w:rtl/>
        </w:rPr>
      </w:pPr>
      <w:bookmarkStart w:id="11" w:name="_Toc401734131"/>
      <w:r w:rsidRPr="00741122">
        <w:rPr>
          <w:rFonts w:hint="cs"/>
          <w:rtl/>
        </w:rPr>
        <w:t>نظر استاد: پذیرش این نظریه در ذیل جمع دو نظریه گذشته</w:t>
      </w:r>
      <w:bookmarkEnd w:id="11"/>
    </w:p>
    <w:p w:rsidR="00741122" w:rsidRPr="00741122" w:rsidRDefault="00741122" w:rsidP="0084174A">
      <w:pPr>
        <w:rPr>
          <w:rtl/>
        </w:rPr>
      </w:pPr>
      <w:r w:rsidRPr="00741122">
        <w:rPr>
          <w:rFonts w:hint="cs"/>
          <w:rtl/>
        </w:rPr>
        <w:t xml:space="preserve"> هرچند اشکالات نظریه آقای خویی مطرح شد اما به نظر ما با توجه به‌نظام تحلیلی که در مفاهیم اعتباری ترسیم شد و دو نظریه قبل بر اساس آن تحلیل، جمع شد،</w:t>
      </w:r>
      <w:r w:rsidRPr="00741122">
        <w:rPr>
          <w:rtl/>
        </w:rPr>
        <w:t xml:space="preserve"> </w:t>
      </w:r>
      <w:r w:rsidRPr="00741122">
        <w:rPr>
          <w:rFonts w:hint="cs"/>
          <w:rtl/>
        </w:rPr>
        <w:t>منعی ندارد که این نظریه هم در ذیل آن تحلیل مفهومی پذیرفته شود و بگوییم طلب ترک به‌نوعی جعل و وضع ترک فعل بر عهده مکلف می‌باشد.</w:t>
      </w:r>
    </w:p>
    <w:p w:rsidR="00741122" w:rsidRPr="00741122" w:rsidRDefault="00741122" w:rsidP="00741122">
      <w:pPr>
        <w:ind w:firstLine="0"/>
        <w:rPr>
          <w:rtl/>
        </w:rPr>
      </w:pPr>
    </w:p>
    <w:p w:rsidR="00144489" w:rsidRPr="00DF5D98" w:rsidRDefault="00144489" w:rsidP="00741122">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BD" w:rsidRDefault="00A309BD">
      <w:r>
        <w:separator/>
      </w:r>
    </w:p>
    <w:p w:rsidR="00A309BD" w:rsidRDefault="00A309B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24343B"/>
    <w:p w:rsidR="00A309BD" w:rsidRDefault="00A309BD" w:rsidP="0024343B"/>
    <w:p w:rsidR="00A309BD" w:rsidRDefault="00A309BD"/>
    <w:p w:rsidR="00A309BD" w:rsidRDefault="00A309BD" w:rsidP="003339DE"/>
    <w:p w:rsidR="00A309BD" w:rsidRDefault="00A309BD" w:rsidP="003339DE"/>
    <w:p w:rsidR="00A309BD" w:rsidRDefault="00A309BD" w:rsidP="003339DE"/>
    <w:p w:rsidR="00A309BD" w:rsidRDefault="00A309BD" w:rsidP="003339DE"/>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p w:rsidR="00A309BD" w:rsidRDefault="00A309BD" w:rsidP="00F77F5F"/>
    <w:p w:rsidR="00A309BD" w:rsidRDefault="00A309BD" w:rsidP="00F77F5F"/>
    <w:p w:rsidR="00A309BD" w:rsidRDefault="00A309BD" w:rsidP="00F77F5F"/>
    <w:p w:rsidR="00A309BD" w:rsidRDefault="00A309BD" w:rsidP="00053028"/>
    <w:p w:rsidR="00A309BD" w:rsidRDefault="00A309BD"/>
  </w:endnote>
  <w:endnote w:type="continuationSeparator" w:id="0">
    <w:p w:rsidR="00A309BD" w:rsidRDefault="00A309BD">
      <w:r>
        <w:continuationSeparator/>
      </w:r>
    </w:p>
    <w:p w:rsidR="00A309BD" w:rsidRDefault="00A309B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24343B"/>
    <w:p w:rsidR="00A309BD" w:rsidRDefault="00A309BD" w:rsidP="0024343B"/>
    <w:p w:rsidR="00A309BD" w:rsidRDefault="00A309BD"/>
    <w:p w:rsidR="00A309BD" w:rsidRDefault="00A309BD" w:rsidP="003339DE"/>
    <w:p w:rsidR="00A309BD" w:rsidRDefault="00A309BD" w:rsidP="003339DE"/>
    <w:p w:rsidR="00A309BD" w:rsidRDefault="00A309BD" w:rsidP="003339DE"/>
    <w:p w:rsidR="00A309BD" w:rsidRDefault="00A309BD" w:rsidP="003339DE"/>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p w:rsidR="00A309BD" w:rsidRDefault="00A309BD" w:rsidP="00F77F5F"/>
    <w:p w:rsidR="00A309BD" w:rsidRDefault="00A309BD" w:rsidP="00F77F5F"/>
    <w:p w:rsidR="00A309BD" w:rsidRDefault="00A309BD" w:rsidP="00F77F5F"/>
    <w:p w:rsidR="00A309BD" w:rsidRDefault="00A309BD" w:rsidP="00053028"/>
    <w:p w:rsidR="00A309BD" w:rsidRDefault="00A3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E479E5">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BD" w:rsidRDefault="00A309BD">
      <w:r>
        <w:separator/>
      </w:r>
    </w:p>
    <w:p w:rsidR="00A309BD" w:rsidRDefault="00A309B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24343B"/>
    <w:p w:rsidR="00A309BD" w:rsidRDefault="00A309BD" w:rsidP="0024343B"/>
    <w:p w:rsidR="00A309BD" w:rsidRDefault="00A309BD"/>
    <w:p w:rsidR="00A309BD" w:rsidRDefault="00A309BD" w:rsidP="003339DE"/>
    <w:p w:rsidR="00A309BD" w:rsidRDefault="00A309BD" w:rsidP="003339DE"/>
    <w:p w:rsidR="00A309BD" w:rsidRDefault="00A309BD" w:rsidP="003339DE"/>
    <w:p w:rsidR="00A309BD" w:rsidRDefault="00A309BD" w:rsidP="003339DE"/>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p w:rsidR="00A309BD" w:rsidRDefault="00A309BD" w:rsidP="00F77F5F"/>
    <w:p w:rsidR="00A309BD" w:rsidRDefault="00A309BD" w:rsidP="00F77F5F"/>
    <w:p w:rsidR="00A309BD" w:rsidRDefault="00A309BD" w:rsidP="00F77F5F"/>
    <w:p w:rsidR="00A309BD" w:rsidRDefault="00A309BD" w:rsidP="00053028"/>
    <w:p w:rsidR="00A309BD" w:rsidRDefault="00A309BD"/>
  </w:footnote>
  <w:footnote w:type="continuationSeparator" w:id="0">
    <w:p w:rsidR="00A309BD" w:rsidRDefault="00A309BD">
      <w:r>
        <w:continuationSeparator/>
      </w:r>
    </w:p>
    <w:p w:rsidR="00A309BD" w:rsidRDefault="00A309B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CE61DD"/>
    <w:p w:rsidR="00A309BD" w:rsidRDefault="00A309BD" w:rsidP="0024343B"/>
    <w:p w:rsidR="00A309BD" w:rsidRDefault="00A309BD" w:rsidP="0024343B"/>
    <w:p w:rsidR="00A309BD" w:rsidRDefault="00A309BD"/>
    <w:p w:rsidR="00A309BD" w:rsidRDefault="00A309BD" w:rsidP="003339DE"/>
    <w:p w:rsidR="00A309BD" w:rsidRDefault="00A309BD" w:rsidP="003339DE"/>
    <w:p w:rsidR="00A309BD" w:rsidRDefault="00A309BD" w:rsidP="003339DE"/>
    <w:p w:rsidR="00A309BD" w:rsidRDefault="00A309BD" w:rsidP="003339DE"/>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rsidP="00493648"/>
    <w:p w:rsidR="00A309BD" w:rsidRDefault="00A309BD"/>
    <w:p w:rsidR="00A309BD" w:rsidRDefault="00A309BD" w:rsidP="00F77F5F"/>
    <w:p w:rsidR="00A309BD" w:rsidRDefault="00A309BD" w:rsidP="00F77F5F"/>
    <w:p w:rsidR="00A309BD" w:rsidRDefault="00A309BD" w:rsidP="00F77F5F"/>
    <w:p w:rsidR="00A309BD" w:rsidRDefault="00A309BD" w:rsidP="00053028"/>
    <w:p w:rsidR="00A309BD" w:rsidRDefault="00A30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97038" w:rsidRDefault="00D97038" w:rsidP="00E479E5">
    <w:pPr>
      <w:tabs>
        <w:tab w:val="left" w:pos="1256"/>
        <w:tab w:val="left" w:pos="5696"/>
        <w:tab w:val="right" w:pos="9071"/>
      </w:tabs>
      <w:rPr>
        <w:rFonts w:ascii="IranNastaliq" w:hAnsi="IranNastaliq" w:cs="IranNastaliq"/>
        <w:b/>
        <w:bCs/>
        <w:sz w:val="32"/>
      </w:rPr>
    </w:pPr>
    <w:r>
      <w:rPr>
        <w:noProof/>
      </w:rPr>
      <mc:AlternateContent>
        <mc:Choice Requires="wps">
          <w:drawing>
            <wp:anchor distT="4294967295" distB="4294967295" distL="114300" distR="114300" simplePos="0" relativeHeight="251659264" behindDoc="0" locked="0" layoutInCell="1" allowOverlap="1" wp14:anchorId="343DC66A" wp14:editId="40F1A554">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2" w:name="OLE_LINK1"/>
    <w:bookmarkStart w:id="13" w:name="OLE_LINK2"/>
    <w:r>
      <w:rPr>
        <w:noProof/>
      </w:rPr>
      <w:drawing>
        <wp:inline distT="0" distB="0" distL="0" distR="0" wp14:anchorId="116052AC" wp14:editId="37504B14">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2"/>
    <w:bookmarkEnd w:id="1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6660BB">
      <w:rPr>
        <w:rFonts w:ascii="IranNastaliq" w:hAnsi="IranNastaliq" w:cs="IranNastaliq"/>
        <w:sz w:val="40"/>
        <w:szCs w:val="40"/>
        <w:rtl/>
      </w:rPr>
      <w:t xml:space="preserve"> شمار ثبت</w:t>
    </w:r>
    <w:r>
      <w:rPr>
        <w:rFonts w:ascii="IranNastaliq" w:hAnsi="IranNastaliq" w:cs="IranNastaliq" w:hint="cs"/>
        <w:sz w:val="40"/>
        <w:szCs w:val="40"/>
        <w:rtl/>
      </w:rPr>
      <w:t>:</w:t>
    </w:r>
    <w:r w:rsidRPr="006660BB">
      <w:rPr>
        <w:rFonts w:ascii="IranNastaliq" w:hAnsi="IranNastaliq" w:cs="IranNastaliq"/>
        <w:sz w:val="40"/>
        <w:szCs w:val="40"/>
        <w:rtl/>
      </w:rPr>
      <w:t xml:space="preserve"> </w:t>
    </w:r>
    <w:r w:rsidR="00E479E5">
      <w:rPr>
        <w:rFonts w:ascii="IranNastaliq" w:hAnsi="IranNastaliq" w:cs="IranNastaliq"/>
        <w:sz w:val="40"/>
        <w:szCs w:val="40"/>
      </w:rPr>
      <w:t>3728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22"/>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07BA4"/>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D287A"/>
    <w:rsid w:val="005E29C3"/>
    <w:rsid w:val="005F1371"/>
    <w:rsid w:val="00601000"/>
    <w:rsid w:val="006035FC"/>
    <w:rsid w:val="006434EB"/>
    <w:rsid w:val="006B0B46"/>
    <w:rsid w:val="006E4F1C"/>
    <w:rsid w:val="006F54AD"/>
    <w:rsid w:val="00705921"/>
    <w:rsid w:val="00722396"/>
    <w:rsid w:val="00725A93"/>
    <w:rsid w:val="00727981"/>
    <w:rsid w:val="00741122"/>
    <w:rsid w:val="00747BD2"/>
    <w:rsid w:val="00760889"/>
    <w:rsid w:val="007A024F"/>
    <w:rsid w:val="007C5965"/>
    <w:rsid w:val="007C7FE1"/>
    <w:rsid w:val="00805896"/>
    <w:rsid w:val="00806675"/>
    <w:rsid w:val="008069C3"/>
    <w:rsid w:val="00821489"/>
    <w:rsid w:val="00823ED8"/>
    <w:rsid w:val="008342EC"/>
    <w:rsid w:val="0084174A"/>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09BD"/>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22940"/>
    <w:rsid w:val="00C4300A"/>
    <w:rsid w:val="00C55822"/>
    <w:rsid w:val="00CA4B51"/>
    <w:rsid w:val="00CA61DF"/>
    <w:rsid w:val="00CC0984"/>
    <w:rsid w:val="00CD2CA3"/>
    <w:rsid w:val="00CE61DD"/>
    <w:rsid w:val="00D36EA7"/>
    <w:rsid w:val="00D55680"/>
    <w:rsid w:val="00D57ED6"/>
    <w:rsid w:val="00D67453"/>
    <w:rsid w:val="00D73817"/>
    <w:rsid w:val="00D97038"/>
    <w:rsid w:val="00DA6B49"/>
    <w:rsid w:val="00DD380E"/>
    <w:rsid w:val="00DD44FE"/>
    <w:rsid w:val="00DE6BE4"/>
    <w:rsid w:val="00DF0E93"/>
    <w:rsid w:val="00DF5D98"/>
    <w:rsid w:val="00E020D0"/>
    <w:rsid w:val="00E10544"/>
    <w:rsid w:val="00E2365C"/>
    <w:rsid w:val="00E42B2C"/>
    <w:rsid w:val="00E479E5"/>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93A2D"/>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93A2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93A2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93A2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93A2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93A2D"/>
    <w:pPr>
      <w:outlineLvl w:val="3"/>
    </w:pPr>
  </w:style>
  <w:style w:type="paragraph" w:styleId="Heading5">
    <w:name w:val="heading 5"/>
    <w:basedOn w:val="Normal"/>
    <w:next w:val="Normal"/>
    <w:link w:val="Heading5Char"/>
    <w:autoRedefine/>
    <w:uiPriority w:val="9"/>
    <w:unhideWhenUsed/>
    <w:qFormat/>
    <w:rsid w:val="00F93A2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F93A2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F93A2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93A2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93A2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F93A2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F93A2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F93A2D"/>
    <w:rPr>
      <w:rFonts w:ascii="Cambria" w:eastAsia="2  Lotus" w:hAnsi="Cambria" w:cs="2  Badr"/>
      <w:bCs/>
      <w:szCs w:val="36"/>
    </w:rPr>
  </w:style>
  <w:style w:type="character" w:customStyle="1" w:styleId="Heading6Char">
    <w:name w:val="Heading 6 Char"/>
    <w:link w:val="Heading6"/>
    <w:uiPriority w:val="9"/>
    <w:rsid w:val="00F93A2D"/>
    <w:rPr>
      <w:rFonts w:ascii="Cambria" w:eastAsia="2  Lotus" w:hAnsi="Cambria" w:cs="2  Badr"/>
      <w:bCs/>
      <w:i/>
      <w:szCs w:val="34"/>
    </w:rPr>
  </w:style>
  <w:style w:type="character" w:customStyle="1" w:styleId="Heading7Char">
    <w:name w:val="Heading 7 Char"/>
    <w:link w:val="Heading7"/>
    <w:uiPriority w:val="9"/>
    <w:rsid w:val="00F93A2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93A2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93A2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F93A2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F93A2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F93A2D"/>
    <w:pPr>
      <w:spacing w:after="0"/>
      <w:ind w:left="658"/>
    </w:pPr>
  </w:style>
  <w:style w:type="paragraph" w:styleId="TOC3">
    <w:name w:val="toc 3"/>
    <w:basedOn w:val="Normal"/>
    <w:next w:val="Normal"/>
    <w:autoRedefine/>
    <w:uiPriority w:val="39"/>
    <w:unhideWhenUsed/>
    <w:qFormat/>
    <w:rsid w:val="00F93A2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F93A2D"/>
    <w:pPr>
      <w:spacing w:after="0"/>
      <w:ind w:left="879"/>
    </w:pPr>
  </w:style>
  <w:style w:type="paragraph" w:styleId="TOC6">
    <w:name w:val="toc 6"/>
    <w:basedOn w:val="Normal"/>
    <w:next w:val="Normal"/>
    <w:autoRedefine/>
    <w:uiPriority w:val="39"/>
    <w:unhideWhenUsed/>
    <w:qFormat/>
    <w:rsid w:val="00F93A2D"/>
    <w:pPr>
      <w:spacing w:after="0"/>
      <w:ind w:left="1100"/>
    </w:pPr>
  </w:style>
  <w:style w:type="character" w:styleId="Emphasis">
    <w:name w:val="Emphasis"/>
    <w:uiPriority w:val="20"/>
    <w:qFormat/>
    <w:rsid w:val="00F93A2D"/>
    <w:rPr>
      <w:rFonts w:cs="2  Lotus"/>
      <w:i/>
      <w:iCs/>
      <w:color w:val="808080"/>
      <w:szCs w:val="32"/>
    </w:rPr>
  </w:style>
  <w:style w:type="character" w:customStyle="1" w:styleId="Heading1Char">
    <w:name w:val="Heading 1 Char"/>
    <w:aliases w:val="سرفصل1 Char,سرفصل 1 Char"/>
    <w:link w:val="Heading1"/>
    <w:uiPriority w:val="9"/>
    <w:rsid w:val="00F93A2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93A2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F93A2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F93A2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93A2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F93A2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93A2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F93A2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F93A2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F93A2D"/>
    <w:pPr>
      <w:ind w:left="1134" w:firstLine="0"/>
    </w:pPr>
    <w:rPr>
      <w:rFonts w:eastAsia="2  Lotus" w:cs="2  Lotus"/>
    </w:rPr>
  </w:style>
  <w:style w:type="paragraph" w:styleId="Quote">
    <w:name w:val="Quote"/>
    <w:basedOn w:val="Normal"/>
    <w:next w:val="Normal"/>
    <w:link w:val="QuoteChar"/>
    <w:autoRedefine/>
    <w:uiPriority w:val="29"/>
    <w:qFormat/>
    <w:rsid w:val="00F93A2D"/>
    <w:pPr>
      <w:spacing w:before="120" w:after="240"/>
      <w:ind w:left="1134" w:firstLine="0"/>
    </w:pPr>
    <w:rPr>
      <w:rFonts w:cs="B Lotus"/>
      <w:i/>
      <w:sz w:val="20"/>
      <w:szCs w:val="30"/>
    </w:rPr>
  </w:style>
  <w:style w:type="character" w:customStyle="1" w:styleId="QuoteChar">
    <w:name w:val="Quote Char"/>
    <w:link w:val="Quote"/>
    <w:uiPriority w:val="29"/>
    <w:rsid w:val="00F93A2D"/>
    <w:rPr>
      <w:rFonts w:cs="B Lotus"/>
      <w:i/>
      <w:szCs w:val="30"/>
    </w:rPr>
  </w:style>
  <w:style w:type="paragraph" w:styleId="IntenseQuote">
    <w:name w:val="Intense Quote"/>
    <w:basedOn w:val="Normal"/>
    <w:next w:val="Normal"/>
    <w:link w:val="IntenseQuoteChar"/>
    <w:autoRedefine/>
    <w:uiPriority w:val="30"/>
    <w:qFormat/>
    <w:rsid w:val="00F93A2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93A2D"/>
    <w:rPr>
      <w:rFonts w:eastAsia="2  Lotus" w:cs="B Lotus"/>
      <w:b/>
      <w:bCs/>
      <w:i/>
      <w:szCs w:val="30"/>
    </w:rPr>
  </w:style>
  <w:style w:type="character" w:styleId="SubtleEmphasis">
    <w:name w:val="Subtle Emphasis"/>
    <w:uiPriority w:val="19"/>
    <w:qFormat/>
    <w:rsid w:val="00F93A2D"/>
    <w:rPr>
      <w:rFonts w:cs="2  Lotus"/>
      <w:i/>
      <w:iCs/>
      <w:color w:val="4A442A"/>
      <w:szCs w:val="32"/>
      <w:u w:val="none"/>
    </w:rPr>
  </w:style>
  <w:style w:type="character" w:styleId="IntenseEmphasis">
    <w:name w:val="Intense Emphasis"/>
    <w:uiPriority w:val="21"/>
    <w:qFormat/>
    <w:rsid w:val="00F93A2D"/>
    <w:rPr>
      <w:rFonts w:cs="2  Lotus"/>
      <w:b/>
      <w:i/>
      <w:iCs/>
      <w:color w:val="auto"/>
      <w:szCs w:val="32"/>
    </w:rPr>
  </w:style>
  <w:style w:type="character" w:styleId="SubtleReference">
    <w:name w:val="Subtle Reference"/>
    <w:aliases w:val="مرجع"/>
    <w:uiPriority w:val="31"/>
    <w:qFormat/>
    <w:rsid w:val="00F93A2D"/>
    <w:rPr>
      <w:rFonts w:cs="2  Lotus"/>
      <w:smallCaps/>
      <w:color w:val="auto"/>
      <w:szCs w:val="28"/>
      <w:u w:val="single"/>
    </w:rPr>
  </w:style>
  <w:style w:type="character" w:styleId="IntenseReference">
    <w:name w:val="Intense Reference"/>
    <w:uiPriority w:val="32"/>
    <w:qFormat/>
    <w:rsid w:val="00F93A2D"/>
    <w:rPr>
      <w:rFonts w:cs="2  Lotus"/>
      <w:b/>
      <w:bCs/>
      <w:smallCaps/>
      <w:color w:val="auto"/>
      <w:spacing w:val="5"/>
      <w:szCs w:val="28"/>
      <w:u w:val="single"/>
    </w:rPr>
  </w:style>
  <w:style w:type="character" w:styleId="BookTitle">
    <w:name w:val="Book Title"/>
    <w:uiPriority w:val="33"/>
    <w:qFormat/>
    <w:rsid w:val="00F93A2D"/>
    <w:rPr>
      <w:rFonts w:cs="2  Titr"/>
      <w:b/>
      <w:bCs/>
      <w:smallCaps/>
      <w:spacing w:val="5"/>
      <w:szCs w:val="100"/>
    </w:rPr>
  </w:style>
  <w:style w:type="character" w:customStyle="1" w:styleId="NoSpacingChar">
    <w:name w:val="No Spacing Char"/>
    <w:aliases w:val="متن عربي Char"/>
    <w:link w:val="NoSpacing"/>
    <w:uiPriority w:val="1"/>
    <w:rsid w:val="00F93A2D"/>
    <w:rPr>
      <w:rFonts w:eastAsia="2  Lotus" w:cs="2  Badr"/>
      <w:sz w:val="72"/>
      <w:szCs w:val="32"/>
    </w:rPr>
  </w:style>
  <w:style w:type="paragraph" w:styleId="Caption">
    <w:name w:val="caption"/>
    <w:basedOn w:val="Normal"/>
    <w:next w:val="Normal"/>
    <w:uiPriority w:val="35"/>
    <w:semiHidden/>
    <w:unhideWhenUsed/>
    <w:qFormat/>
    <w:rsid w:val="00F93A2D"/>
    <w:rPr>
      <w:b/>
      <w:bCs/>
      <w:sz w:val="20"/>
      <w:szCs w:val="20"/>
    </w:rPr>
  </w:style>
  <w:style w:type="character" w:customStyle="1" w:styleId="ListParagraphChar">
    <w:name w:val="List Paragraph Char"/>
    <w:link w:val="ListParagraph"/>
    <w:uiPriority w:val="34"/>
    <w:rsid w:val="00F93A2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93A2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93A2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93A2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93A2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93A2D"/>
    <w:pPr>
      <w:outlineLvl w:val="3"/>
    </w:pPr>
  </w:style>
  <w:style w:type="paragraph" w:styleId="Heading5">
    <w:name w:val="heading 5"/>
    <w:basedOn w:val="Normal"/>
    <w:next w:val="Normal"/>
    <w:link w:val="Heading5Char"/>
    <w:autoRedefine/>
    <w:uiPriority w:val="9"/>
    <w:unhideWhenUsed/>
    <w:qFormat/>
    <w:rsid w:val="00F93A2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F93A2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F93A2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93A2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93A2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F93A2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F93A2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F93A2D"/>
    <w:rPr>
      <w:rFonts w:ascii="Cambria" w:eastAsia="2  Lotus" w:hAnsi="Cambria" w:cs="2  Badr"/>
      <w:bCs/>
      <w:szCs w:val="36"/>
    </w:rPr>
  </w:style>
  <w:style w:type="character" w:customStyle="1" w:styleId="Heading6Char">
    <w:name w:val="Heading 6 Char"/>
    <w:link w:val="Heading6"/>
    <w:uiPriority w:val="9"/>
    <w:rsid w:val="00F93A2D"/>
    <w:rPr>
      <w:rFonts w:ascii="Cambria" w:eastAsia="2  Lotus" w:hAnsi="Cambria" w:cs="2  Badr"/>
      <w:bCs/>
      <w:i/>
      <w:szCs w:val="34"/>
    </w:rPr>
  </w:style>
  <w:style w:type="character" w:customStyle="1" w:styleId="Heading7Char">
    <w:name w:val="Heading 7 Char"/>
    <w:link w:val="Heading7"/>
    <w:uiPriority w:val="9"/>
    <w:rsid w:val="00F93A2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93A2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93A2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F93A2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F93A2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F93A2D"/>
    <w:pPr>
      <w:spacing w:after="0"/>
      <w:ind w:left="658"/>
    </w:pPr>
  </w:style>
  <w:style w:type="paragraph" w:styleId="TOC3">
    <w:name w:val="toc 3"/>
    <w:basedOn w:val="Normal"/>
    <w:next w:val="Normal"/>
    <w:autoRedefine/>
    <w:uiPriority w:val="39"/>
    <w:unhideWhenUsed/>
    <w:qFormat/>
    <w:rsid w:val="00F93A2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F93A2D"/>
    <w:pPr>
      <w:spacing w:after="0"/>
      <w:ind w:left="879"/>
    </w:pPr>
  </w:style>
  <w:style w:type="paragraph" w:styleId="TOC6">
    <w:name w:val="toc 6"/>
    <w:basedOn w:val="Normal"/>
    <w:next w:val="Normal"/>
    <w:autoRedefine/>
    <w:uiPriority w:val="39"/>
    <w:unhideWhenUsed/>
    <w:qFormat/>
    <w:rsid w:val="00F93A2D"/>
    <w:pPr>
      <w:spacing w:after="0"/>
      <w:ind w:left="1100"/>
    </w:pPr>
  </w:style>
  <w:style w:type="character" w:styleId="Emphasis">
    <w:name w:val="Emphasis"/>
    <w:uiPriority w:val="20"/>
    <w:qFormat/>
    <w:rsid w:val="00F93A2D"/>
    <w:rPr>
      <w:rFonts w:cs="2  Lotus"/>
      <w:i/>
      <w:iCs/>
      <w:color w:val="808080"/>
      <w:szCs w:val="32"/>
    </w:rPr>
  </w:style>
  <w:style w:type="character" w:customStyle="1" w:styleId="Heading1Char">
    <w:name w:val="Heading 1 Char"/>
    <w:aliases w:val="سرفصل1 Char,سرفصل 1 Char"/>
    <w:link w:val="Heading1"/>
    <w:uiPriority w:val="9"/>
    <w:rsid w:val="00F93A2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93A2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F93A2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F93A2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93A2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F93A2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93A2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F93A2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F93A2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F93A2D"/>
    <w:pPr>
      <w:ind w:left="1134" w:firstLine="0"/>
    </w:pPr>
    <w:rPr>
      <w:rFonts w:eastAsia="2  Lotus" w:cs="2  Lotus"/>
    </w:rPr>
  </w:style>
  <w:style w:type="paragraph" w:styleId="Quote">
    <w:name w:val="Quote"/>
    <w:basedOn w:val="Normal"/>
    <w:next w:val="Normal"/>
    <w:link w:val="QuoteChar"/>
    <w:autoRedefine/>
    <w:uiPriority w:val="29"/>
    <w:qFormat/>
    <w:rsid w:val="00F93A2D"/>
    <w:pPr>
      <w:spacing w:before="120" w:after="240"/>
      <w:ind w:left="1134" w:firstLine="0"/>
    </w:pPr>
    <w:rPr>
      <w:rFonts w:cs="B Lotus"/>
      <w:i/>
      <w:sz w:val="20"/>
      <w:szCs w:val="30"/>
    </w:rPr>
  </w:style>
  <w:style w:type="character" w:customStyle="1" w:styleId="QuoteChar">
    <w:name w:val="Quote Char"/>
    <w:link w:val="Quote"/>
    <w:uiPriority w:val="29"/>
    <w:rsid w:val="00F93A2D"/>
    <w:rPr>
      <w:rFonts w:cs="B Lotus"/>
      <w:i/>
      <w:szCs w:val="30"/>
    </w:rPr>
  </w:style>
  <w:style w:type="paragraph" w:styleId="IntenseQuote">
    <w:name w:val="Intense Quote"/>
    <w:basedOn w:val="Normal"/>
    <w:next w:val="Normal"/>
    <w:link w:val="IntenseQuoteChar"/>
    <w:autoRedefine/>
    <w:uiPriority w:val="30"/>
    <w:qFormat/>
    <w:rsid w:val="00F93A2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93A2D"/>
    <w:rPr>
      <w:rFonts w:eastAsia="2  Lotus" w:cs="B Lotus"/>
      <w:b/>
      <w:bCs/>
      <w:i/>
      <w:szCs w:val="30"/>
    </w:rPr>
  </w:style>
  <w:style w:type="character" w:styleId="SubtleEmphasis">
    <w:name w:val="Subtle Emphasis"/>
    <w:uiPriority w:val="19"/>
    <w:qFormat/>
    <w:rsid w:val="00F93A2D"/>
    <w:rPr>
      <w:rFonts w:cs="2  Lotus"/>
      <w:i/>
      <w:iCs/>
      <w:color w:val="4A442A"/>
      <w:szCs w:val="32"/>
      <w:u w:val="none"/>
    </w:rPr>
  </w:style>
  <w:style w:type="character" w:styleId="IntenseEmphasis">
    <w:name w:val="Intense Emphasis"/>
    <w:uiPriority w:val="21"/>
    <w:qFormat/>
    <w:rsid w:val="00F93A2D"/>
    <w:rPr>
      <w:rFonts w:cs="2  Lotus"/>
      <w:b/>
      <w:i/>
      <w:iCs/>
      <w:color w:val="auto"/>
      <w:szCs w:val="32"/>
    </w:rPr>
  </w:style>
  <w:style w:type="character" w:styleId="SubtleReference">
    <w:name w:val="Subtle Reference"/>
    <w:aliases w:val="مرجع"/>
    <w:uiPriority w:val="31"/>
    <w:qFormat/>
    <w:rsid w:val="00F93A2D"/>
    <w:rPr>
      <w:rFonts w:cs="2  Lotus"/>
      <w:smallCaps/>
      <w:color w:val="auto"/>
      <w:szCs w:val="28"/>
      <w:u w:val="single"/>
    </w:rPr>
  </w:style>
  <w:style w:type="character" w:styleId="IntenseReference">
    <w:name w:val="Intense Reference"/>
    <w:uiPriority w:val="32"/>
    <w:qFormat/>
    <w:rsid w:val="00F93A2D"/>
    <w:rPr>
      <w:rFonts w:cs="2  Lotus"/>
      <w:b/>
      <w:bCs/>
      <w:smallCaps/>
      <w:color w:val="auto"/>
      <w:spacing w:val="5"/>
      <w:szCs w:val="28"/>
      <w:u w:val="single"/>
    </w:rPr>
  </w:style>
  <w:style w:type="character" w:styleId="BookTitle">
    <w:name w:val="Book Title"/>
    <w:uiPriority w:val="33"/>
    <w:qFormat/>
    <w:rsid w:val="00F93A2D"/>
    <w:rPr>
      <w:rFonts w:cs="2  Titr"/>
      <w:b/>
      <w:bCs/>
      <w:smallCaps/>
      <w:spacing w:val="5"/>
      <w:szCs w:val="100"/>
    </w:rPr>
  </w:style>
  <w:style w:type="character" w:customStyle="1" w:styleId="NoSpacingChar">
    <w:name w:val="No Spacing Char"/>
    <w:aliases w:val="متن عربي Char"/>
    <w:link w:val="NoSpacing"/>
    <w:uiPriority w:val="1"/>
    <w:rsid w:val="00F93A2D"/>
    <w:rPr>
      <w:rFonts w:eastAsia="2  Lotus" w:cs="2  Badr"/>
      <w:sz w:val="72"/>
      <w:szCs w:val="32"/>
    </w:rPr>
  </w:style>
  <w:style w:type="paragraph" w:styleId="Caption">
    <w:name w:val="caption"/>
    <w:basedOn w:val="Normal"/>
    <w:next w:val="Normal"/>
    <w:uiPriority w:val="35"/>
    <w:semiHidden/>
    <w:unhideWhenUsed/>
    <w:qFormat/>
    <w:rsid w:val="00F93A2D"/>
    <w:rPr>
      <w:b/>
      <w:bCs/>
      <w:sz w:val="20"/>
      <w:szCs w:val="20"/>
    </w:rPr>
  </w:style>
  <w:style w:type="character" w:customStyle="1" w:styleId="ListParagraphChar">
    <w:name w:val="List Paragraph Char"/>
    <w:link w:val="ListParagraph"/>
    <w:uiPriority w:val="34"/>
    <w:rsid w:val="00F93A2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4D84-14D1-4113-B132-064153A1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14</TotalTime>
  <Pages>5</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5</cp:revision>
  <cp:lastPrinted>2008-05-03T18:27:00Z</cp:lastPrinted>
  <dcterms:created xsi:type="dcterms:W3CDTF">2014-10-22T06:07:00Z</dcterms:created>
  <dcterms:modified xsi:type="dcterms:W3CDTF">2014-10-23T05:22:00Z</dcterms:modified>
</cp:coreProperties>
</file>