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5C" w:rsidRDefault="00373C5C" w:rsidP="00373C5C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F5CBE" w:rsidRPr="00FF5CBE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"1-5"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73C5C" w:rsidRDefault="00373C5C" w:rsidP="00373C5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793" w:history="1">
        <w:r w:rsidRPr="00426CC6">
          <w:rPr>
            <w:rStyle w:val="Hyperlink"/>
            <w:rFonts w:hint="eastAsia"/>
            <w:noProof/>
            <w:rtl/>
          </w:rPr>
          <w:t>اجتماع</w:t>
        </w:r>
        <w:r w:rsidRPr="00426CC6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امرونهی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_Toc431658793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794" w:history="1">
        <w:r w:rsidRPr="00426CC6">
          <w:rPr>
            <w:rStyle w:val="Hyperlink"/>
            <w:rFonts w:hint="eastAsia"/>
            <w:noProof/>
            <w:rtl/>
          </w:rPr>
          <w:t>ادله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مجوز</w:t>
        </w:r>
        <w:r w:rsidRPr="00426CC6">
          <w:rPr>
            <w:rStyle w:val="Hyperlink"/>
            <w:rFonts w:hint="cs"/>
            <w:noProof/>
            <w:rtl/>
          </w:rPr>
          <w:t>ی</w:t>
        </w:r>
        <w:r w:rsidRPr="00426CC6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_Toc431658794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795" w:history="1">
        <w:r w:rsidRPr="00426CC6">
          <w:rPr>
            <w:rStyle w:val="Hyperlink"/>
            <w:rFonts w:hint="eastAsia"/>
            <w:noProof/>
            <w:rtl/>
          </w:rPr>
          <w:t>مرور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بحث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_Toc431658795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796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_Toc431658796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797" w:history="1">
        <w:r w:rsidRPr="00426CC6">
          <w:rPr>
            <w:rStyle w:val="Hyperlink"/>
            <w:rFonts w:hint="eastAsia"/>
            <w:noProof/>
            <w:rtl/>
          </w:rPr>
          <w:t>اتخاذ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_Toc431658797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798" w:history="1">
        <w:r w:rsidRPr="00426CC6">
          <w:rPr>
            <w:rStyle w:val="Hyperlink"/>
            <w:rFonts w:hint="eastAsia"/>
            <w:noProof/>
            <w:rtl/>
          </w:rPr>
          <w:t>اشکال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مرحوم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نائ</w:t>
        </w:r>
        <w:r w:rsidRPr="00426CC6">
          <w:rPr>
            <w:rStyle w:val="Hyperlink"/>
            <w:rFonts w:hint="cs"/>
            <w:noProof/>
            <w:rtl/>
          </w:rPr>
          <w:t>ی</w:t>
        </w:r>
        <w:r w:rsidRPr="00426CC6">
          <w:rPr>
            <w:rStyle w:val="Hyperlink"/>
            <w:rFonts w:hint="eastAsia"/>
            <w:noProof/>
            <w:rtl/>
          </w:rPr>
          <w:t>ن</w:t>
        </w:r>
        <w:r w:rsidRPr="00426CC6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_Toc431658798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799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_Toc431658799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800" w:history="1">
        <w:r w:rsidRPr="00426CC6">
          <w:rPr>
            <w:rStyle w:val="Hyperlink"/>
            <w:rFonts w:hint="eastAsia"/>
            <w:noProof/>
            <w:rtl/>
          </w:rPr>
          <w:t>ب</w:t>
        </w:r>
        <w:r w:rsidRPr="00426CC6">
          <w:rPr>
            <w:rStyle w:val="Hyperlink"/>
            <w:rFonts w:hint="cs"/>
            <w:noProof/>
            <w:rtl/>
          </w:rPr>
          <w:t>ی</w:t>
        </w:r>
        <w:r w:rsidRPr="00426CC6">
          <w:rPr>
            <w:rStyle w:val="Hyperlink"/>
            <w:rFonts w:hint="eastAsia"/>
            <w:noProof/>
            <w:rtl/>
          </w:rPr>
          <w:t>ان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مرحوم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آخوند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و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نائ</w:t>
        </w:r>
        <w:r w:rsidRPr="00426CC6">
          <w:rPr>
            <w:rStyle w:val="Hyperlink"/>
            <w:rFonts w:hint="cs"/>
            <w:noProof/>
            <w:rtl/>
          </w:rPr>
          <w:t>ی</w:t>
        </w:r>
        <w:r w:rsidRPr="00426CC6">
          <w:rPr>
            <w:rStyle w:val="Hyperlink"/>
            <w:rFonts w:hint="eastAsia"/>
            <w:noProof/>
            <w:rtl/>
          </w:rPr>
          <w:t>ن</w:t>
        </w:r>
        <w:r w:rsidRPr="00426CC6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_Toc431658800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801" w:history="1">
        <w:r w:rsidRPr="00426CC6">
          <w:rPr>
            <w:rStyle w:val="Hyperlink"/>
            <w:rFonts w:hint="eastAsia"/>
            <w:noProof/>
            <w:rtl/>
          </w:rPr>
          <w:t>پاسخ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آقا</w:t>
        </w:r>
        <w:r w:rsidRPr="00426CC6">
          <w:rPr>
            <w:rStyle w:val="Hyperlink"/>
            <w:rFonts w:hint="cs"/>
            <w:noProof/>
            <w:rtl/>
          </w:rPr>
          <w:t>ی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خو</w:t>
        </w:r>
        <w:r w:rsidRPr="00426CC6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_Toc431658801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802" w:history="1">
        <w:r w:rsidRPr="00426CC6">
          <w:rPr>
            <w:rStyle w:val="Hyperlink"/>
            <w:rFonts w:hint="eastAsia"/>
            <w:noProof/>
            <w:rtl/>
          </w:rPr>
          <w:t>رد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وجود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نق</w:t>
        </w:r>
        <w:r w:rsidRPr="00426CC6">
          <w:rPr>
            <w:rStyle w:val="Hyperlink"/>
            <w:rFonts w:hint="cs"/>
            <w:noProof/>
            <w:rtl/>
          </w:rPr>
          <w:t>ی</w:t>
        </w:r>
        <w:r w:rsidRPr="00426CC6">
          <w:rPr>
            <w:rStyle w:val="Hyperlink"/>
            <w:rFonts w:hint="eastAsia"/>
            <w:noProof/>
            <w:rtl/>
          </w:rPr>
          <w:t>ض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در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ا</w:t>
        </w:r>
        <w:r w:rsidRPr="00426CC6">
          <w:rPr>
            <w:rStyle w:val="Hyperlink"/>
            <w:rFonts w:hint="cs"/>
            <w:noProof/>
            <w:rtl/>
          </w:rPr>
          <w:t>ی</w:t>
        </w:r>
        <w:r w:rsidRPr="00426CC6">
          <w:rPr>
            <w:rStyle w:val="Hyperlink"/>
            <w:rFonts w:hint="eastAsia"/>
            <w:noProof/>
            <w:rtl/>
          </w:rPr>
          <w:t>ن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_Toc431658802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803" w:history="1">
        <w:r w:rsidRPr="00426CC6">
          <w:rPr>
            <w:rStyle w:val="Hyperlink"/>
            <w:rFonts w:hint="eastAsia"/>
            <w:noProof/>
            <w:rtl/>
          </w:rPr>
          <w:t>پاسخ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به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استدلال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_Toc431658803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373C5C" w:rsidRDefault="00373C5C" w:rsidP="00373C5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58804" w:history="1">
        <w:r w:rsidRPr="00426CC6">
          <w:rPr>
            <w:rStyle w:val="Hyperlink"/>
            <w:rFonts w:hint="eastAsia"/>
            <w:noProof/>
            <w:rtl/>
          </w:rPr>
          <w:t>اتخاذ</w:t>
        </w:r>
        <w:r w:rsidRPr="00426CC6">
          <w:rPr>
            <w:rStyle w:val="Hyperlink"/>
            <w:noProof/>
            <w:rtl/>
          </w:rPr>
          <w:t xml:space="preserve"> </w:t>
        </w:r>
        <w:r w:rsidRPr="00426CC6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_Toc431658804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D0D80" w:rsidRDefault="00373C5C" w:rsidP="00373C5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D0D80" w:rsidRDefault="008D0D80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EF4B05" w:rsidRDefault="00EF4B05" w:rsidP="008D0D80">
      <w:pPr>
        <w:pStyle w:val="Heading1"/>
        <w:rPr>
          <w:rFonts w:hint="cs"/>
          <w:rtl/>
        </w:rPr>
      </w:pPr>
      <w:bookmarkStart w:id="1" w:name="_Toc431658793"/>
      <w:bookmarkEnd w:id="0"/>
      <w:r>
        <w:rPr>
          <w:rFonts w:hint="cs"/>
          <w:rtl/>
        </w:rPr>
        <w:lastRenderedPageBreak/>
        <w:t xml:space="preserve">اجتماع </w:t>
      </w:r>
      <w:r w:rsidR="00373C5C">
        <w:rPr>
          <w:rFonts w:hint="cs"/>
          <w:rtl/>
        </w:rPr>
        <w:t>امرونهی</w:t>
      </w:r>
      <w:bookmarkEnd w:id="1"/>
    </w:p>
    <w:p w:rsidR="00EF4B05" w:rsidRDefault="00EF4B05" w:rsidP="008D0D80">
      <w:pPr>
        <w:pStyle w:val="Heading1"/>
        <w:rPr>
          <w:rFonts w:hint="cs"/>
          <w:rtl/>
        </w:rPr>
      </w:pPr>
      <w:bookmarkStart w:id="2" w:name="_Toc431658794"/>
      <w:r>
        <w:rPr>
          <w:rFonts w:hint="cs"/>
          <w:rtl/>
        </w:rPr>
        <w:t>ادله مجوزین</w:t>
      </w:r>
      <w:bookmarkEnd w:id="2"/>
    </w:p>
    <w:p w:rsidR="00EF4B05" w:rsidRDefault="00EF4B05" w:rsidP="008D0D80">
      <w:pPr>
        <w:pStyle w:val="Heading1"/>
        <w:rPr>
          <w:rtl/>
        </w:rPr>
      </w:pPr>
      <w:bookmarkStart w:id="3" w:name="_Toc431658795"/>
      <w:r>
        <w:rPr>
          <w:rFonts w:hint="cs"/>
          <w:rtl/>
        </w:rPr>
        <w:t>مرور بحث گذشته</w:t>
      </w:r>
      <w:bookmarkEnd w:id="3"/>
    </w:p>
    <w:p w:rsidR="00FF5CBE" w:rsidRDefault="00EF4B05" w:rsidP="008D0D80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جلسه گذشته بیان شد که یکی از ادله مجوزین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عبادات مکروهه است که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نمونه‌ها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در فقه فراوان است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وسائل چندین صوم مکروه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ممکن است در عبادات دیگر نیز وجود داشته باشد.</w:t>
      </w:r>
    </w:p>
    <w:p w:rsidR="00EF4B05" w:rsidRDefault="00EF4B05" w:rsidP="008D0D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صاحب کفایه در این زمینه چندین جواب اجمالی دادند و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وارد تفصیل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مسئله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شدند.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قسم اول گفته شد نهی به ذات عبادت تعلق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صوم یوم عاشورا و صوم عرفه.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بدلی وجود نداشت.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صاحب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کفایه در این باب فرمود این از باب مستحبین متزاحمین است.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عبادات متزاحم است مانند اینکه اگر فرد بخواهد همه اعمال روز عرفه تا غروب انجام دهد،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آن‌قدر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 زیادی است که فرد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عهده آن خارج گردد.</w:t>
      </w:r>
    </w:p>
    <w:p w:rsidR="00EF4B05" w:rsidRDefault="00373C5C" w:rsidP="008D0D80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EF4B05" w:rsidRDefault="00373C5C" w:rsidP="008D0D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 xml:space="preserve"> طول روز این حالت برای انسان زیاد حاصل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 xml:space="preserve">مستحبات متزاحمه) دو عمل وجود دارد که فرد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 xml:space="preserve"> آن دو را جمع نماید.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 xml:space="preserve"> این قانون اجرا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 xml:space="preserve"> که فرد ثالثی وجود دارد که دو فرد سابق از فرد ثالث نهی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EF4B05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F4B05" w:rsidRDefault="00EF4B05" w:rsidP="008D0D80">
      <w:pPr>
        <w:pStyle w:val="Heading1"/>
        <w:rPr>
          <w:rFonts w:hint="cs"/>
          <w:rtl/>
        </w:rPr>
      </w:pPr>
      <w:bookmarkStart w:id="4" w:name="_Toc431658797"/>
      <w:r>
        <w:rPr>
          <w:rFonts w:hint="cs"/>
          <w:rtl/>
        </w:rPr>
        <w:t>اتخاذ مبنا</w:t>
      </w:r>
      <w:bookmarkEnd w:id="4"/>
    </w:p>
    <w:p w:rsidR="00EF4B05" w:rsidRDefault="00EF4B05" w:rsidP="008D0D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مستحبین متزاحمین در اینجا مانند مورد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روز عرفه نیست بلکه از قبیل فعل و ترک است که همین امر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منجر به استغرابی گردد.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نهی واقعی وجود ندارد که بودن در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یک‌طرف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نقصی وجود داشته باشد.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فعل و ترک صوم عاشورا در هر دو مصلحت وجود دارد.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منقصتی برای فروریزی بنیان عبادت وجود ندارد.</w:t>
      </w:r>
    </w:p>
    <w:p w:rsidR="00CC1666" w:rsidRDefault="00CC1666" w:rsidP="008D0D80">
      <w:pPr>
        <w:pStyle w:val="Heading2"/>
        <w:rPr>
          <w:rtl/>
        </w:rPr>
      </w:pPr>
      <w:bookmarkStart w:id="5" w:name="_Toc431658798"/>
      <w:r>
        <w:rPr>
          <w:rFonts w:hint="cs"/>
          <w:rtl/>
        </w:rPr>
        <w:t>اشکال مرحوم نائینی</w:t>
      </w:r>
      <w:bookmarkEnd w:id="5"/>
    </w:p>
    <w:p w:rsidR="00CC1666" w:rsidRDefault="00CC1666" w:rsidP="008D0D80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نائینی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در اینجا صحیح نیست،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توض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CC1666" w:rsidRDefault="00CC1666" w:rsidP="008D0D80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دو عمل عبادی که رجحان دارد هر دو حکم به نحو تخییر باقی است و ممکن است در این میان یکی دارای ترجیح باشد.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قانون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در اینجا وجود دارد که اگر فعل و ترک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مصلحت متقابل داشت که این امری دیگر است.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دو مصلحت گاهی یکی غالب بر دیگری است که طبعاً حکم همان خواهد بود،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مصلحت هر دو متساوی یا قریب به یکدیگر بود،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به تخییر شد چراکه تحصیل حاصل خواهد شد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به خاطر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حالت سومی در اینجا مفروض نیست.</w:t>
      </w:r>
    </w:p>
    <w:p w:rsidR="00CC1666" w:rsidRDefault="00373C5C" w:rsidP="008D0D80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CC1666" w:rsidRDefault="00CC1666" w:rsidP="008D0D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حکم اباحه خواهد بود.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تزاحم مصلحت در افعال وجودی و اموری که فرد ثالث متصور است،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به تخییر شرعی شد.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نقیضین قانون تخییر نیست بلکه حکم اباحه است و اباحه اعم است از اینکه مصلحت متزاحم یا یکی از دو طرف باشد.</w:t>
      </w:r>
    </w:p>
    <w:p w:rsidR="003C4141" w:rsidRDefault="003C4141" w:rsidP="008D0D80">
      <w:pPr>
        <w:pStyle w:val="Heading2"/>
        <w:rPr>
          <w:rtl/>
        </w:rPr>
      </w:pPr>
      <w:bookmarkStart w:id="6" w:name="_Toc431658800"/>
      <w:r>
        <w:rPr>
          <w:rFonts w:hint="cs"/>
          <w:rtl/>
        </w:rPr>
        <w:t>بیان مرحوم آخوند و نائینی</w:t>
      </w:r>
      <w:bookmarkEnd w:id="6"/>
    </w:p>
    <w:p w:rsidR="00CC1666" w:rsidRDefault="00CC1666" w:rsidP="008D0D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آخوند صوم عاشورا را مصداق قانون اول یعنی مستحبین متزاحمین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3C4141">
        <w:rPr>
          <w:rFonts w:ascii="IRBadr" w:hAnsi="IRBadr" w:cs="IRBadr" w:hint="cs"/>
          <w:sz w:val="28"/>
          <w:szCs w:val="28"/>
          <w:rtl/>
          <w:lang w:bidi="fa-IR"/>
        </w:rPr>
        <w:t xml:space="preserve"> مرحوم نائینی عقیده دارد،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 w:rsidR="003C4141">
        <w:rPr>
          <w:rFonts w:ascii="IRBadr" w:hAnsi="IRBadr" w:cs="IRBadr" w:hint="cs"/>
          <w:sz w:val="28"/>
          <w:szCs w:val="28"/>
          <w:rtl/>
          <w:lang w:bidi="fa-IR"/>
        </w:rPr>
        <w:t xml:space="preserve"> موضع قانون دوم است چراکه تنها دو حکم امری و نهی وجود دارد و فرد ثالثی متصور نیست.</w:t>
      </w:r>
    </w:p>
    <w:p w:rsidR="003C4141" w:rsidRDefault="003C4141" w:rsidP="008D0D80">
      <w:pPr>
        <w:pStyle w:val="Heading2"/>
        <w:rPr>
          <w:rFonts w:hint="cs"/>
          <w:rtl/>
        </w:rPr>
      </w:pPr>
      <w:bookmarkStart w:id="7" w:name="_Toc431658801"/>
      <w:r>
        <w:rPr>
          <w:rFonts w:hint="cs"/>
          <w:rtl/>
        </w:rPr>
        <w:t>پاسخ آقای خویی</w:t>
      </w:r>
      <w:bookmarkEnd w:id="7"/>
    </w:p>
    <w:p w:rsidR="003C4141" w:rsidRDefault="003C4141" w:rsidP="008D0D80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آقای خویی نسبت به استاد خود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ایشان در اینجا دچار اشتباهی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امر دائر بین حالتی است که موردی ثالث متصور است.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به تفسیر روایات صوم روز عاشورا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مصلحت روز عاشورا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سه فعل را انجام داد؛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امساک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قربت،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افطار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علنی یا حالت عادی داشتن (ترک امساک و افطار در آشکار).</w:t>
      </w:r>
    </w:p>
    <w:p w:rsidR="008D0D80" w:rsidRDefault="008D0D80" w:rsidP="008D0D80">
      <w:pPr>
        <w:pStyle w:val="Heading2"/>
        <w:rPr>
          <w:rtl/>
        </w:rPr>
      </w:pPr>
      <w:bookmarkStart w:id="8" w:name="_Toc431658802"/>
      <w:r>
        <w:rPr>
          <w:rFonts w:hint="cs"/>
          <w:rtl/>
        </w:rPr>
        <w:t>رد وجود نقیض در این مقام</w:t>
      </w:r>
      <w:bookmarkEnd w:id="8"/>
    </w:p>
    <w:p w:rsidR="008D0D80" w:rsidRDefault="003C4141" w:rsidP="008D0D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امر در اینجا به حالت اول و سوم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سومی وجود دارد که ترک امساک و افطار است.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جا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تعجب است که در مناطق بسیاری از آفریقا روز عاشورا را جهلاً جشن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ی‌گیرند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حالت نقیض وجود ندارد.</w:t>
      </w:r>
    </w:p>
    <w:p w:rsidR="008D0D80" w:rsidRDefault="008D0D80" w:rsidP="008D0D80">
      <w:pPr>
        <w:pStyle w:val="Heading2"/>
        <w:rPr>
          <w:rtl/>
        </w:rPr>
      </w:pPr>
      <w:bookmarkStart w:id="9" w:name="_Toc431658803"/>
      <w:r>
        <w:rPr>
          <w:rFonts w:hint="cs"/>
          <w:rtl/>
        </w:rPr>
        <w:lastRenderedPageBreak/>
        <w:t>پاسخ به استدلال فوق</w:t>
      </w:r>
      <w:bookmarkEnd w:id="9"/>
    </w:p>
    <w:p w:rsidR="003C4141" w:rsidRDefault="003C4141" w:rsidP="008D0D80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میان افرادی مانند منتهی الاصول و انوار الاصول از آقای نائینی دفاع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صوم یوم عاشورا و ترک آن نقیض هستند و دو حالت از سه حالت مصداقی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ازیک‌طرف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نقیض هستند.</w:t>
      </w:r>
    </w:p>
    <w:p w:rsidR="003C4141" w:rsidRDefault="003C4141" w:rsidP="008D0D80">
      <w:pPr>
        <w:pStyle w:val="Heading2"/>
        <w:rPr>
          <w:rFonts w:hint="cs"/>
          <w:rtl/>
        </w:rPr>
      </w:pPr>
      <w:bookmarkStart w:id="10" w:name="_Toc431658804"/>
      <w:r>
        <w:rPr>
          <w:rFonts w:hint="cs"/>
          <w:rtl/>
        </w:rPr>
        <w:t>اتخاذ مبنا</w:t>
      </w:r>
      <w:bookmarkEnd w:id="10"/>
    </w:p>
    <w:p w:rsidR="003C4141" w:rsidRDefault="003C4141" w:rsidP="008D0D80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حقیقت باید گفت؛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فرضاً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مثال مرحوم آخوند صحیح نباشد ولی اصل بیان ایشان 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قابل‌قبول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>م</w:t>
      </w:r>
      <w:r w:rsidR="00373C5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چنین جوابی به مرحوم نائینی داد و کبرای کلی در اینجا صحیح است و تنها ممکن است در اینجا تطبیق دچار مشکل باشد.</w:t>
      </w:r>
      <w:r w:rsidR="00373C5C">
        <w:rPr>
          <w:rFonts w:ascii="IRBadr" w:hAnsi="IRBadr" w:cs="IRBadr"/>
          <w:sz w:val="28"/>
          <w:szCs w:val="28"/>
          <w:rtl/>
          <w:lang w:bidi="fa-IR"/>
        </w:rPr>
        <w:t xml:space="preserve"> ملاحظه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دومی نیز در اینجا وجود دارد که باید در جلسه آینده بیان گردد.</w:t>
      </w:r>
    </w:p>
    <w:p w:rsidR="00CC1666" w:rsidRPr="00FF5CBE" w:rsidRDefault="00CC1666" w:rsidP="008D0D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CC1666" w:rsidRPr="00FF5CBE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4F" w:rsidRDefault="0005604F" w:rsidP="000D5800">
      <w:pPr>
        <w:spacing w:after="0" w:line="240" w:lineRule="auto"/>
      </w:pPr>
      <w:r>
        <w:separator/>
      </w:r>
    </w:p>
  </w:endnote>
  <w:endnote w:type="continuationSeparator" w:id="0">
    <w:p w:rsidR="0005604F" w:rsidRDefault="0005604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5C" w:rsidRDefault="00373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5C" w:rsidRDefault="00373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5C" w:rsidRDefault="00373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4F" w:rsidRDefault="0005604F" w:rsidP="000D5800">
      <w:pPr>
        <w:spacing w:after="0" w:line="240" w:lineRule="auto"/>
      </w:pPr>
      <w:r>
        <w:separator/>
      </w:r>
    </w:p>
  </w:footnote>
  <w:footnote w:type="continuationSeparator" w:id="0">
    <w:p w:rsidR="0005604F" w:rsidRDefault="0005604F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5C" w:rsidRDefault="00373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F5CBE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FA95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FF5CBE">
      <w:rPr>
        <w:rFonts w:ascii="IranNastaliq" w:hAnsi="IranNastaliq" w:cs="IranNastaliq" w:hint="cs"/>
        <w:sz w:val="40"/>
        <w:szCs w:val="40"/>
        <w:rtl/>
        <w:lang w:bidi="fa-IR"/>
      </w:rPr>
      <w:t>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5C" w:rsidRDefault="00373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5604F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73C5C"/>
    <w:rsid w:val="00392E9A"/>
    <w:rsid w:val="00396F28"/>
    <w:rsid w:val="0039750A"/>
    <w:rsid w:val="003A1A05"/>
    <w:rsid w:val="003A2654"/>
    <w:rsid w:val="003A7D46"/>
    <w:rsid w:val="003C06BF"/>
    <w:rsid w:val="003C4141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5C0EF1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0D80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C1666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4B05"/>
    <w:rsid w:val="00F034CE"/>
    <w:rsid w:val="00F10A0F"/>
    <w:rsid w:val="00F40284"/>
    <w:rsid w:val="00F67976"/>
    <w:rsid w:val="00F70BE1"/>
    <w:rsid w:val="00FC0862"/>
    <w:rsid w:val="00FC70FB"/>
    <w:rsid w:val="00FD143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B559-EE54-4645-BC69-42F6540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140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29</cp:revision>
  <dcterms:created xsi:type="dcterms:W3CDTF">2014-11-18T06:47:00Z</dcterms:created>
  <dcterms:modified xsi:type="dcterms:W3CDTF">2015-10-03T14:36:00Z</dcterms:modified>
</cp:coreProperties>
</file>