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72" w:rsidRDefault="00B74F72" w:rsidP="004D3331">
      <w:pPr>
        <w:rPr>
          <w:rtl/>
        </w:rPr>
      </w:pPr>
      <w:bookmarkStart w:id="0" w:name="_GoBack"/>
      <w:r>
        <w:rPr>
          <w:rtl/>
        </w:rPr>
        <w:tab/>
      </w:r>
      <w:bookmarkEnd w:id="0"/>
    </w:p>
    <w:p w:rsidR="004D3331" w:rsidRDefault="00647450" w:rsidP="004D3331">
      <w:pPr>
        <w:spacing w:line="360" w:lineRule="auto"/>
        <w:ind w:firstLine="0"/>
        <w:rPr>
          <w:noProof/>
        </w:rPr>
      </w:pPr>
      <w:r>
        <w:rPr>
          <w:rFonts w:ascii="IRBadr" w:hAnsi="IRBadr" w:cs="IRBadr"/>
          <w:rtl/>
        </w:rPr>
        <w:t>بسم‌الله</w:t>
      </w:r>
      <w:r w:rsidR="00B74F72" w:rsidRPr="0060231B">
        <w:rPr>
          <w:rFonts w:ascii="IRBadr" w:hAnsi="IRBadr" w:cs="IRBadr"/>
          <w:rtl/>
        </w:rPr>
        <w:t xml:space="preserve"> الرحمن الرحیم</w:t>
      </w:r>
      <w:r w:rsidR="004D3331">
        <w:rPr>
          <w:rFonts w:ascii="IRBadr" w:hAnsi="IRBadr" w:cs="IRBadr"/>
          <w:rtl/>
        </w:rPr>
        <w:fldChar w:fldCharType="begin"/>
      </w:r>
      <w:r w:rsidR="004D3331">
        <w:rPr>
          <w:rFonts w:ascii="IRBadr" w:hAnsi="IRBadr" w:cs="IRBadr"/>
          <w:rtl/>
        </w:rPr>
        <w:instrText xml:space="preserve"> </w:instrText>
      </w:r>
      <w:r w:rsidR="004D3331">
        <w:rPr>
          <w:rFonts w:ascii="IRBadr" w:hAnsi="IRBadr" w:cs="IRBadr"/>
        </w:rPr>
        <w:instrText>TOC</w:instrText>
      </w:r>
      <w:r w:rsidR="004D3331">
        <w:rPr>
          <w:rFonts w:ascii="IRBadr" w:hAnsi="IRBadr" w:cs="IRBadr"/>
          <w:rtl/>
        </w:rPr>
        <w:instrText xml:space="preserve"> \</w:instrText>
      </w:r>
      <w:r w:rsidR="004D3331">
        <w:rPr>
          <w:rFonts w:ascii="IRBadr" w:hAnsi="IRBadr" w:cs="IRBadr"/>
        </w:rPr>
        <w:instrText>o "1-7" \h \z \u</w:instrText>
      </w:r>
      <w:r w:rsidR="004D3331">
        <w:rPr>
          <w:rFonts w:ascii="IRBadr" w:hAnsi="IRBadr" w:cs="IRBadr"/>
          <w:rtl/>
        </w:rPr>
        <w:instrText xml:space="preserve"> </w:instrText>
      </w:r>
      <w:r w:rsidR="004D3331">
        <w:rPr>
          <w:rFonts w:ascii="IRBadr" w:hAnsi="IRBadr" w:cs="IRBadr"/>
          <w:rtl/>
        </w:rPr>
        <w:fldChar w:fldCharType="separate"/>
      </w:r>
    </w:p>
    <w:p w:rsidR="004D3331" w:rsidRPr="004D3331" w:rsidRDefault="00E84A87" w:rsidP="004D333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9758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 xml:space="preserve">تنبیهات اجتماع </w:t>
        </w:r>
        <w:r w:rsidR="00647450">
          <w:rPr>
            <w:rStyle w:val="Hyperlink"/>
            <w:rFonts w:ascii="IRBadr" w:hAnsi="IRBadr" w:cs="IRBadr"/>
            <w:noProof/>
            <w:rtl/>
          </w:rPr>
          <w:t>امرونهی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_Toc433109758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2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9759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تفاوت تعارض و تزاحم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_Toc433109759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2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9760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_Toc433109760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2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9761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اصل اطلاق در ادله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_Toc433109761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2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2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تأثیرات و اقتضای احوال در این مقام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_Toc433109762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2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3" w:history="1">
        <w:r w:rsidR="00647450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_Toc433109763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2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4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 xml:space="preserve">حکم در این مقام </w:t>
        </w:r>
        <w:r w:rsidR="00647450">
          <w:rPr>
            <w:rStyle w:val="Hyperlink"/>
            <w:rFonts w:ascii="IRBadr" w:hAnsi="IRBadr" w:cs="IRBadr"/>
            <w:noProof/>
            <w:rtl/>
          </w:rPr>
          <w:t>بنا بر</w:t>
        </w:r>
        <w:r w:rsidR="004D3331" w:rsidRPr="004D3331">
          <w:rPr>
            <w:rStyle w:val="Hyperlink"/>
            <w:rFonts w:ascii="IRBadr" w:hAnsi="IRBadr" w:cs="IRBadr"/>
            <w:noProof/>
            <w:rtl/>
          </w:rPr>
          <w:t xml:space="preserve"> جواز اجتماع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_Toc433109764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3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5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استدراک از مسأله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_Toc433109765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3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6" w:history="1">
        <w:r w:rsidR="00647450">
          <w:rPr>
            <w:rStyle w:val="Hyperlink"/>
            <w:rFonts w:ascii="IRBadr" w:hAnsi="IRBadr" w:cs="IRBadr"/>
            <w:noProof/>
            <w:rtl/>
          </w:rPr>
          <w:t>جمع‌بندی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_Toc433109766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3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7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حالت اول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_Toc433109767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3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8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حالت دوم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_Toc433109768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3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69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حکم در این مسأله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_Toc433109769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3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0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حالت سوم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_Toc433109770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4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1" w:history="1">
        <w:r w:rsidR="00647450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_Toc433109771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4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2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بررسی صور فوق در فرض امتناع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_Toc433109772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4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3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فرض اول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_Toc433109773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4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4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فرض دوم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_Toc433109774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4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5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فرض سوم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_Toc433109775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5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6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فرض چهارم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_Toc433109776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5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7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خدشه در صورت فوق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_Toc433109777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5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8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فرض پنجم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_Toc433109778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5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Pr="004D3331" w:rsidRDefault="00E84A87" w:rsidP="004D3331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9779" w:history="1">
        <w:r w:rsidR="004D3331" w:rsidRPr="004D3331">
          <w:rPr>
            <w:rStyle w:val="Hyperlink"/>
            <w:rFonts w:ascii="IRBadr" w:hAnsi="IRBadr" w:cs="IRBadr"/>
            <w:noProof/>
            <w:rtl/>
          </w:rPr>
          <w:t>فرض ششم</w:t>
        </w:r>
        <w:r w:rsidR="004D3331" w:rsidRPr="004D3331">
          <w:rPr>
            <w:rFonts w:ascii="IRBadr" w:hAnsi="IRBadr" w:cs="IRBadr"/>
            <w:noProof/>
            <w:webHidden/>
          </w:rPr>
          <w:tab/>
        </w:r>
        <w:r w:rsidR="004D3331" w:rsidRPr="004D3331">
          <w:rPr>
            <w:rFonts w:ascii="IRBadr" w:hAnsi="IRBadr" w:cs="IRBadr"/>
            <w:noProof/>
            <w:webHidden/>
          </w:rPr>
          <w:fldChar w:fldCharType="begin"/>
        </w:r>
        <w:r w:rsidR="004D3331" w:rsidRPr="004D3331">
          <w:rPr>
            <w:rFonts w:ascii="IRBadr" w:hAnsi="IRBadr" w:cs="IRBadr"/>
            <w:noProof/>
            <w:webHidden/>
          </w:rPr>
          <w:instrText xml:space="preserve"> PAGEREF _Toc433109779 \h </w:instrText>
        </w:r>
        <w:r w:rsidR="004D3331" w:rsidRPr="004D3331">
          <w:rPr>
            <w:rFonts w:ascii="IRBadr" w:hAnsi="IRBadr" w:cs="IRBadr"/>
            <w:noProof/>
            <w:webHidden/>
          </w:rPr>
        </w:r>
        <w:r w:rsidR="004D3331" w:rsidRPr="004D3331">
          <w:rPr>
            <w:rFonts w:ascii="IRBadr" w:hAnsi="IRBadr" w:cs="IRBadr"/>
            <w:noProof/>
            <w:webHidden/>
          </w:rPr>
          <w:fldChar w:fldCharType="separate"/>
        </w:r>
        <w:r w:rsidR="004D3331" w:rsidRPr="004D3331">
          <w:rPr>
            <w:rFonts w:ascii="IRBadr" w:hAnsi="IRBadr" w:cs="IRBadr"/>
            <w:noProof/>
            <w:webHidden/>
          </w:rPr>
          <w:t>5</w:t>
        </w:r>
        <w:r w:rsidR="004D3331" w:rsidRPr="004D3331">
          <w:rPr>
            <w:rFonts w:ascii="IRBadr" w:hAnsi="IRBadr" w:cs="IRBadr"/>
            <w:noProof/>
            <w:webHidden/>
          </w:rPr>
          <w:fldChar w:fldCharType="end"/>
        </w:r>
      </w:hyperlink>
    </w:p>
    <w:p w:rsidR="004D3331" w:rsidRDefault="004D3331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4D3331" w:rsidRDefault="004D3331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1D5DFB" w:rsidRDefault="001D5DFB" w:rsidP="004D3331">
      <w:pPr>
        <w:pStyle w:val="Heading1"/>
        <w:rPr>
          <w:rtl/>
        </w:rPr>
      </w:pPr>
      <w:bookmarkStart w:id="1" w:name="_Toc433109758"/>
      <w:r>
        <w:rPr>
          <w:rFonts w:hint="cs"/>
          <w:rtl/>
        </w:rPr>
        <w:lastRenderedPageBreak/>
        <w:t xml:space="preserve">تنبیهات اجتماع </w:t>
      </w:r>
      <w:r w:rsidR="00647450">
        <w:rPr>
          <w:rFonts w:hint="cs"/>
          <w:rtl/>
        </w:rPr>
        <w:t>امرونهی</w:t>
      </w:r>
      <w:bookmarkEnd w:id="1"/>
    </w:p>
    <w:p w:rsidR="001D5DFB" w:rsidRDefault="001D5DFB" w:rsidP="004D3331">
      <w:pPr>
        <w:pStyle w:val="Heading1"/>
        <w:rPr>
          <w:rtl/>
        </w:rPr>
      </w:pPr>
      <w:bookmarkStart w:id="2" w:name="_Toc433109759"/>
      <w:r>
        <w:rPr>
          <w:rFonts w:hint="cs"/>
          <w:rtl/>
        </w:rPr>
        <w:t>تفاوت تعارض و تزاحم</w:t>
      </w:r>
      <w:bookmarkEnd w:id="2"/>
    </w:p>
    <w:p w:rsidR="001D5DFB" w:rsidRDefault="001D5DFB" w:rsidP="004D3331">
      <w:pPr>
        <w:pStyle w:val="Heading1"/>
      </w:pPr>
      <w:bookmarkStart w:id="3" w:name="_Toc433109760"/>
      <w:r>
        <w:rPr>
          <w:rFonts w:hint="cs"/>
          <w:rtl/>
        </w:rPr>
        <w:t>مرور بحث گذشته</w:t>
      </w:r>
      <w:bookmarkEnd w:id="3"/>
    </w:p>
    <w:p w:rsidR="0060231B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>در تفاوت تعارض و تزاحم، به آرایی اشاره شد که مهم‌ترین آرا</w:t>
      </w:r>
      <w:r w:rsidR="0060231B">
        <w:rPr>
          <w:rFonts w:ascii="IRBadr" w:hAnsi="IRBadr" w:cs="IRBadr" w:hint="cs"/>
          <w:rtl/>
        </w:rPr>
        <w:t>ء</w:t>
      </w:r>
      <w:r w:rsidR="004D3331">
        <w:rPr>
          <w:rFonts w:ascii="IRBadr" w:hAnsi="IRBadr" w:cs="IRBadr"/>
          <w:rtl/>
        </w:rPr>
        <w:t xml:space="preserve"> </w:t>
      </w:r>
      <w:r w:rsidRPr="0060231B">
        <w:rPr>
          <w:rFonts w:ascii="IRBadr" w:hAnsi="IRBadr" w:cs="IRBadr"/>
          <w:rtl/>
        </w:rPr>
        <w:t xml:space="preserve">رأی آخوند و بعد هم رأی نائینی و تلامذه ایشان بود و ما بر اساس بیان دیگری که آوردیم، </w:t>
      </w:r>
      <w:r w:rsidR="0060231B">
        <w:rPr>
          <w:rFonts w:ascii="IRBadr" w:hAnsi="IRBadr" w:cs="IRBadr" w:hint="cs"/>
          <w:rtl/>
        </w:rPr>
        <w:t xml:space="preserve">آن مباحث </w:t>
      </w:r>
      <w:r w:rsidRPr="0060231B">
        <w:rPr>
          <w:rFonts w:ascii="IRBadr" w:hAnsi="IRBadr" w:cs="IRBadr"/>
          <w:rtl/>
        </w:rPr>
        <w:t>اولاً و بالذات بر اساس امکان اجتماع عناوین عامه متفاوت به نحو عام و خاص من وجه بود، البته در ادامه نسبت به امتناع هم عرایضی داریم که تقدیم می‌کنیم.</w:t>
      </w:r>
    </w:p>
    <w:p w:rsidR="001D5DFB" w:rsidRDefault="001D5DFB" w:rsidP="004D3331">
      <w:pPr>
        <w:pStyle w:val="Heading1"/>
        <w:rPr>
          <w:rtl/>
        </w:rPr>
      </w:pPr>
      <w:bookmarkStart w:id="4" w:name="_Toc433109761"/>
      <w:r>
        <w:rPr>
          <w:rFonts w:hint="cs"/>
          <w:rtl/>
        </w:rPr>
        <w:t>اصل اطلاق در ادله</w:t>
      </w:r>
      <w:bookmarkEnd w:id="4"/>
    </w:p>
    <w:p w:rsidR="0060231B" w:rsidRDefault="0060231B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قبال بحث چندین مقدمه ذکر شد که در آن میان </w:t>
      </w:r>
      <w:r w:rsidR="00647450">
        <w:rPr>
          <w:rFonts w:ascii="IRBadr" w:hAnsi="IRBadr" w:cs="IRBadr"/>
          <w:rtl/>
        </w:rPr>
        <w:t>آنچه</w:t>
      </w:r>
      <w:r>
        <w:rPr>
          <w:rFonts w:ascii="IRBadr" w:hAnsi="IRBadr" w:cs="IRBadr"/>
          <w:rtl/>
        </w:rPr>
        <w:t xml:space="preserve"> مهم </w:t>
      </w:r>
      <w:r>
        <w:rPr>
          <w:rFonts w:ascii="IRBadr" w:hAnsi="IRBadr" w:cs="IRBadr" w:hint="cs"/>
          <w:rtl/>
        </w:rPr>
        <w:t>بود،</w:t>
      </w:r>
      <w:r w:rsidR="00B74F72" w:rsidRPr="0060231B">
        <w:rPr>
          <w:rFonts w:ascii="IRBadr" w:hAnsi="IRBadr" w:cs="IRBadr"/>
          <w:rtl/>
        </w:rPr>
        <w:t xml:space="preserve"> این است که اصل </w:t>
      </w:r>
      <w:r>
        <w:rPr>
          <w:rFonts w:ascii="IRBadr" w:hAnsi="IRBadr" w:cs="IRBadr" w:hint="cs"/>
          <w:rtl/>
        </w:rPr>
        <w:t>در</w:t>
      </w:r>
      <w:r w:rsidR="00B74F72" w:rsidRPr="0060231B">
        <w:rPr>
          <w:rFonts w:ascii="IRBadr" w:hAnsi="IRBadr" w:cs="IRBadr"/>
          <w:rtl/>
        </w:rPr>
        <w:t xml:space="preserve"> ادله شمول و اطلاق این عناوین</w:t>
      </w:r>
      <w:r>
        <w:rPr>
          <w:rFonts w:ascii="IRBadr" w:hAnsi="IRBadr" w:cs="IRBadr" w:hint="cs"/>
          <w:rtl/>
        </w:rPr>
        <w:t xml:space="preserve"> است</w:t>
      </w:r>
      <w:r w:rsidR="00B74F72" w:rsidRPr="0060231B">
        <w:rPr>
          <w:rFonts w:ascii="IRBadr" w:hAnsi="IRBadr" w:cs="IRBadr"/>
          <w:rtl/>
        </w:rPr>
        <w:t xml:space="preserve">، و </w:t>
      </w:r>
      <w:r w:rsidR="00647450">
        <w:rPr>
          <w:rFonts w:ascii="IRBadr" w:hAnsi="IRBadr" w:cs="IRBadr"/>
          <w:rtl/>
        </w:rPr>
        <w:t>مادامی‌که</w:t>
      </w:r>
      <w:r w:rsidR="00B74F72" w:rsidRPr="0060231B">
        <w:rPr>
          <w:rFonts w:ascii="IRBadr" w:hAnsi="IRBadr" w:cs="IRBadr"/>
          <w:rtl/>
        </w:rPr>
        <w:t xml:space="preserve"> ادله اطلاق دارد، تعارض و تساقط</w:t>
      </w:r>
      <w:r>
        <w:rPr>
          <w:rFonts w:ascii="IRBadr" w:hAnsi="IRBadr" w:cs="IRBadr" w:hint="cs"/>
          <w:rtl/>
        </w:rPr>
        <w:t xml:space="preserve"> کنار گذاشته </w:t>
      </w:r>
      <w:r w:rsidR="004D3331">
        <w:rPr>
          <w:rFonts w:ascii="IRBadr" w:hAnsi="IRBadr" w:cs="IRBadr"/>
          <w:rtl/>
        </w:rPr>
        <w:t>م</w:t>
      </w:r>
      <w:r w:rsidR="004D3331">
        <w:rPr>
          <w:rFonts w:ascii="IRBadr" w:hAnsi="IRBadr" w:cs="IRBadr" w:hint="cs"/>
          <w:rtl/>
        </w:rPr>
        <w:t>ی‌</w:t>
      </w:r>
      <w:r w:rsidR="004D3331">
        <w:rPr>
          <w:rFonts w:ascii="IRBadr" w:hAnsi="IRBadr" w:cs="IRBadr" w:hint="eastAsia"/>
          <w:rtl/>
        </w:rPr>
        <w:t>شود</w:t>
      </w:r>
      <w:r>
        <w:rPr>
          <w:rFonts w:ascii="IRBadr" w:hAnsi="IRBadr" w:cs="IRBadr" w:hint="cs"/>
          <w:rtl/>
        </w:rPr>
        <w:t>.</w:t>
      </w:r>
      <w:r w:rsidR="004D3331">
        <w:rPr>
          <w:rFonts w:ascii="IRBadr" w:hAnsi="IRBadr" w:cs="IRBadr"/>
          <w:rtl/>
        </w:rPr>
        <w:t xml:space="preserve"> لذا</w:t>
      </w:r>
      <w:r>
        <w:rPr>
          <w:rFonts w:ascii="IRBadr" w:hAnsi="IRBadr" w:cs="IRBadr" w:hint="cs"/>
          <w:rtl/>
        </w:rPr>
        <w:t xml:space="preserve"> طبق حکم عقل این ادله تا جایی ممکن است باید بر دلالت خود محفوظ بمانند.</w:t>
      </w:r>
    </w:p>
    <w:p w:rsidR="001D5DFB" w:rsidRDefault="001D5DFB" w:rsidP="004D3331">
      <w:pPr>
        <w:pStyle w:val="Heading2"/>
        <w:rPr>
          <w:rtl/>
        </w:rPr>
      </w:pPr>
      <w:bookmarkStart w:id="5" w:name="_Toc433109762"/>
      <w:r>
        <w:rPr>
          <w:rFonts w:hint="cs"/>
          <w:rtl/>
        </w:rPr>
        <w:t>تأثیرات و اقتضای احوال در این مقام</w:t>
      </w:r>
      <w:bookmarkEnd w:id="5"/>
    </w:p>
    <w:p w:rsidR="0060231B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اما اینکه چگونه ببینیم که اینجا جمع دو </w:t>
      </w:r>
      <w:r w:rsidR="0060231B">
        <w:rPr>
          <w:rFonts w:ascii="IRBadr" w:hAnsi="IRBadr" w:cs="IRBadr" w:hint="cs"/>
          <w:rtl/>
        </w:rPr>
        <w:t xml:space="preserve">دلیل </w:t>
      </w:r>
      <w:r w:rsidRPr="0060231B">
        <w:rPr>
          <w:rFonts w:ascii="IRBadr" w:hAnsi="IRBadr" w:cs="IRBadr"/>
          <w:rtl/>
        </w:rPr>
        <w:t>یا تخییر</w:t>
      </w:r>
      <w:r w:rsidR="0060231B">
        <w:rPr>
          <w:rFonts w:ascii="IRBadr" w:hAnsi="IRBadr" w:cs="IRBadr" w:hint="cs"/>
          <w:rtl/>
        </w:rPr>
        <w:t xml:space="preserve"> و</w:t>
      </w:r>
      <w:r w:rsidRPr="0060231B">
        <w:rPr>
          <w:rFonts w:ascii="IRBadr" w:hAnsi="IRBadr" w:cs="IRBadr"/>
          <w:rtl/>
        </w:rPr>
        <w:t xml:space="preserve"> یا ترجیح ممکن است، این تابع </w:t>
      </w:r>
      <w:r w:rsidR="00647450">
        <w:rPr>
          <w:rFonts w:ascii="IRBadr" w:hAnsi="IRBadr" w:cs="IRBadr"/>
          <w:rtl/>
        </w:rPr>
        <w:t>اوضاع‌واحوال</w:t>
      </w:r>
      <w:r w:rsidRPr="0060231B">
        <w:rPr>
          <w:rFonts w:ascii="IRBadr" w:hAnsi="IRBadr" w:cs="IRBadr"/>
          <w:rtl/>
        </w:rPr>
        <w:t xml:space="preserve"> مختلفی است که وجود دارد. </w:t>
      </w:r>
      <w:r w:rsidR="00647450">
        <w:rPr>
          <w:rFonts w:ascii="IRBadr" w:hAnsi="IRBadr" w:cs="IRBadr" w:hint="cs"/>
          <w:rtl/>
        </w:rPr>
        <w:t>به‌عنوان‌مثال</w:t>
      </w:r>
      <w:r w:rsidRPr="0060231B">
        <w:rPr>
          <w:rFonts w:ascii="IRBadr" w:hAnsi="IRBadr" w:cs="IRBadr"/>
          <w:rtl/>
        </w:rPr>
        <w:t xml:space="preserve"> در اکرم العالم، </w:t>
      </w:r>
      <w:r w:rsidR="0060231B" w:rsidRPr="0060231B">
        <w:rPr>
          <w:rFonts w:ascii="IRBadr" w:hAnsi="IRBadr" w:cs="IRBadr"/>
          <w:rtl/>
        </w:rPr>
        <w:t>گفتیم</w:t>
      </w:r>
      <w:r w:rsidR="0060231B">
        <w:rPr>
          <w:rFonts w:ascii="IRBadr" w:hAnsi="IRBadr" w:cs="IRBadr" w:hint="cs"/>
          <w:rtl/>
        </w:rPr>
        <w:t xml:space="preserve"> در</w:t>
      </w:r>
      <w:r w:rsidR="0060231B" w:rsidRPr="0060231B">
        <w:rPr>
          <w:rFonts w:ascii="IRBadr" w:hAnsi="IRBadr" w:cs="IRBadr"/>
          <w:rtl/>
        </w:rPr>
        <w:t xml:space="preserve"> </w:t>
      </w:r>
      <w:r w:rsidRPr="0060231B">
        <w:rPr>
          <w:rFonts w:ascii="IRBadr" w:hAnsi="IRBadr" w:cs="IRBadr"/>
          <w:rtl/>
        </w:rPr>
        <w:t xml:space="preserve">لا تکرم العالم </w:t>
      </w:r>
      <w:r w:rsidR="0060231B">
        <w:rPr>
          <w:rFonts w:ascii="IRBadr" w:hAnsi="IRBadr" w:cs="IRBadr" w:hint="cs"/>
          <w:rtl/>
        </w:rPr>
        <w:t>قائل به</w:t>
      </w:r>
      <w:r w:rsidRPr="0060231B">
        <w:rPr>
          <w:rFonts w:ascii="IRBadr" w:hAnsi="IRBadr" w:cs="IRBadr"/>
          <w:rtl/>
        </w:rPr>
        <w:t xml:space="preserve"> تساقط می‌شویم به دلیل اینکه </w:t>
      </w:r>
      <w:r w:rsidR="00647450">
        <w:rPr>
          <w:rFonts w:ascii="IRBadr" w:hAnsi="IRBadr" w:cs="IRBadr"/>
          <w:rtl/>
        </w:rPr>
        <w:t>هیچ‌کدام</w:t>
      </w:r>
      <w:r w:rsidRPr="0060231B">
        <w:rPr>
          <w:rFonts w:ascii="IRBadr" w:hAnsi="IRBadr" w:cs="IRBadr"/>
          <w:rtl/>
        </w:rPr>
        <w:t xml:space="preserve"> </w:t>
      </w:r>
      <w:r w:rsidR="0060231B">
        <w:rPr>
          <w:rFonts w:ascii="IRBadr" w:hAnsi="IRBadr" w:cs="IRBadr" w:hint="cs"/>
          <w:rtl/>
        </w:rPr>
        <w:t xml:space="preserve">از </w:t>
      </w:r>
      <w:r w:rsidR="0060231B" w:rsidRPr="0060231B">
        <w:rPr>
          <w:rFonts w:ascii="IRBadr" w:hAnsi="IRBadr" w:cs="IRBadr"/>
          <w:rtl/>
        </w:rPr>
        <w:t xml:space="preserve">آن وجوه قبلی </w:t>
      </w:r>
      <w:r w:rsidR="0060231B">
        <w:rPr>
          <w:rFonts w:ascii="IRBadr" w:hAnsi="IRBadr" w:cs="IRBadr" w:hint="cs"/>
          <w:rtl/>
        </w:rPr>
        <w:t xml:space="preserve">یا </w:t>
      </w:r>
      <w:r w:rsidRPr="0060231B">
        <w:rPr>
          <w:rFonts w:ascii="IRBadr" w:hAnsi="IRBadr" w:cs="IRBadr"/>
          <w:rtl/>
        </w:rPr>
        <w:t>معقول نی</w:t>
      </w:r>
      <w:r w:rsidR="0060231B">
        <w:rPr>
          <w:rFonts w:ascii="IRBadr" w:hAnsi="IRBadr" w:cs="IRBadr"/>
          <w:rtl/>
        </w:rPr>
        <w:t>ست</w:t>
      </w:r>
      <w:r w:rsidR="0060231B">
        <w:rPr>
          <w:rFonts w:ascii="IRBadr" w:hAnsi="IRBadr" w:cs="IRBadr" w:hint="cs"/>
          <w:rtl/>
        </w:rPr>
        <w:t xml:space="preserve"> و</w:t>
      </w:r>
      <w:r w:rsidRPr="0060231B">
        <w:rPr>
          <w:rFonts w:ascii="IRBadr" w:hAnsi="IRBadr" w:cs="IRBadr"/>
          <w:rtl/>
        </w:rPr>
        <w:t xml:space="preserve"> یا خلاف حکمت است</w:t>
      </w:r>
      <w:r w:rsidR="0060231B">
        <w:rPr>
          <w:rFonts w:ascii="IRBadr" w:hAnsi="IRBadr" w:cs="IRBadr" w:hint="cs"/>
          <w:rtl/>
        </w:rPr>
        <w:t>.</w:t>
      </w:r>
    </w:p>
    <w:p w:rsidR="001D5DFB" w:rsidRPr="001D5DFB" w:rsidRDefault="00647450" w:rsidP="004D3331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1D5DFB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 این سخن اصلی ما بود که با </w:t>
      </w:r>
      <w:r w:rsidR="00647450">
        <w:rPr>
          <w:rFonts w:ascii="IRBadr" w:hAnsi="IRBadr" w:cs="IRBadr"/>
          <w:rtl/>
        </w:rPr>
        <w:t>آنچه</w:t>
      </w:r>
      <w:r w:rsidRPr="0060231B">
        <w:rPr>
          <w:rFonts w:ascii="IRBadr" w:hAnsi="IRBadr" w:cs="IRBadr"/>
          <w:rtl/>
        </w:rPr>
        <w:t xml:space="preserve"> در کلمات دیگران آمده </w:t>
      </w:r>
      <w:r w:rsidR="0060231B" w:rsidRPr="0060231B">
        <w:rPr>
          <w:rFonts w:ascii="IRBadr" w:hAnsi="IRBadr" w:cs="IRBadr"/>
          <w:rtl/>
        </w:rPr>
        <w:t>در مقام تحلیل نقاط تمایزی</w:t>
      </w:r>
      <w:r w:rsidR="001D5DFB">
        <w:rPr>
          <w:rFonts w:ascii="IRBadr" w:hAnsi="IRBadr" w:cs="IRBadr"/>
          <w:rtl/>
        </w:rPr>
        <w:t xml:space="preserve"> دارد</w:t>
      </w:r>
      <w:r w:rsidR="0060231B" w:rsidRPr="0060231B">
        <w:rPr>
          <w:rFonts w:ascii="IRBadr" w:hAnsi="IRBadr" w:cs="IRBadr"/>
          <w:rtl/>
        </w:rPr>
        <w:t xml:space="preserve"> </w:t>
      </w:r>
      <w:r w:rsidRPr="0060231B">
        <w:rPr>
          <w:rFonts w:ascii="IRBadr" w:hAnsi="IRBadr" w:cs="IRBadr"/>
          <w:rtl/>
        </w:rPr>
        <w:t xml:space="preserve">که به آن </w:t>
      </w:r>
      <w:r w:rsidR="001D5DFB" w:rsidRPr="0060231B">
        <w:rPr>
          <w:rFonts w:ascii="IRBadr" w:hAnsi="IRBadr" w:cs="IRBadr"/>
          <w:rtl/>
        </w:rPr>
        <w:t xml:space="preserve">اشاراتی </w:t>
      </w:r>
      <w:r w:rsidRPr="0060231B">
        <w:rPr>
          <w:rFonts w:ascii="IRBadr" w:hAnsi="IRBadr" w:cs="IRBadr"/>
          <w:rtl/>
        </w:rPr>
        <w:t>کردیم. این فصلی بود که ما پشت سر گذاشتیم، مقام دیگری که می‌خواهیم</w:t>
      </w:r>
      <w:r w:rsidR="001D5DFB">
        <w:rPr>
          <w:rFonts w:ascii="IRBadr" w:hAnsi="IRBadr" w:cs="IRBadr" w:hint="cs"/>
          <w:rtl/>
        </w:rPr>
        <w:t xml:space="preserve"> در اینجا بدان</w:t>
      </w:r>
      <w:r w:rsidRPr="0060231B">
        <w:rPr>
          <w:rFonts w:ascii="IRBadr" w:hAnsi="IRBadr" w:cs="IRBadr"/>
          <w:rtl/>
        </w:rPr>
        <w:t xml:space="preserve"> بپردازیم</w:t>
      </w:r>
      <w:r w:rsidR="001D5DFB">
        <w:rPr>
          <w:rFonts w:ascii="IRBadr" w:hAnsi="IRBadr" w:cs="IRBadr" w:hint="cs"/>
          <w:rtl/>
        </w:rPr>
        <w:t>،</w:t>
      </w:r>
      <w:r w:rsidRPr="0060231B">
        <w:rPr>
          <w:rFonts w:ascii="IRBadr" w:hAnsi="IRBadr" w:cs="IRBadr"/>
          <w:rtl/>
        </w:rPr>
        <w:t xml:space="preserve"> این است که این مواردی که </w:t>
      </w:r>
      <w:r w:rsidR="00647450">
        <w:rPr>
          <w:rFonts w:ascii="IRBadr" w:hAnsi="IRBadr" w:cs="IRBadr"/>
          <w:rtl/>
        </w:rPr>
        <w:t>به‌عنوان</w:t>
      </w:r>
      <w:r w:rsidRPr="0060231B">
        <w:rPr>
          <w:rFonts w:ascii="IRBadr" w:hAnsi="IRBadr" w:cs="IRBadr"/>
          <w:rtl/>
        </w:rPr>
        <w:t xml:space="preserve"> اجتماع </w:t>
      </w:r>
      <w:r w:rsidR="00647450">
        <w:rPr>
          <w:rFonts w:ascii="IRBadr" w:hAnsi="IRBadr" w:cs="IRBadr"/>
          <w:rtl/>
        </w:rPr>
        <w:t>امرونهی</w:t>
      </w:r>
      <w:r w:rsidRPr="0060231B">
        <w:rPr>
          <w:rFonts w:ascii="IRBadr" w:hAnsi="IRBadr" w:cs="IRBadr"/>
          <w:rtl/>
        </w:rPr>
        <w:t xml:space="preserve"> به شمار می‌آید</w:t>
      </w:r>
      <w:r w:rsidR="001D5DFB">
        <w:rPr>
          <w:rFonts w:ascii="IRBadr" w:hAnsi="IRBadr" w:cs="IRBadr" w:hint="cs"/>
          <w:rtl/>
        </w:rPr>
        <w:t xml:space="preserve"> را</w:t>
      </w:r>
      <w:r w:rsidR="004D3331">
        <w:rPr>
          <w:rFonts w:ascii="IRBadr" w:hAnsi="IRBadr" w:cs="IRBadr"/>
          <w:rtl/>
        </w:rPr>
        <w:t xml:space="preserve"> </w:t>
      </w:r>
      <w:r w:rsidR="00647450">
        <w:rPr>
          <w:rFonts w:ascii="IRBadr" w:hAnsi="IRBadr" w:cs="IRBadr"/>
          <w:rtl/>
        </w:rPr>
        <w:t>باهم</w:t>
      </w:r>
      <w:r w:rsidRPr="0060231B">
        <w:rPr>
          <w:rFonts w:ascii="IRBadr" w:hAnsi="IRBadr" w:cs="IRBadr"/>
          <w:rtl/>
        </w:rPr>
        <w:t xml:space="preserve"> مقایسه کردیم.</w:t>
      </w:r>
    </w:p>
    <w:p w:rsidR="001D5DFB" w:rsidRDefault="001D5DFB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طبق آنچه توضیح دادیم در اینجا چهار حالت به نحو ترتب متصور است،</w:t>
      </w:r>
      <w:r w:rsidR="004D3331">
        <w:rPr>
          <w:rFonts w:ascii="IRBadr" w:hAnsi="IRBadr" w:cs="IRBadr"/>
          <w:rtl/>
        </w:rPr>
        <w:t xml:space="preserve"> البته</w:t>
      </w:r>
      <w:r w:rsidR="00B74F72" w:rsidRPr="0060231B">
        <w:rPr>
          <w:rFonts w:ascii="IRBadr" w:hAnsi="IRBadr" w:cs="IRBadr"/>
          <w:rtl/>
        </w:rPr>
        <w:t xml:space="preserve"> ترتب که می گوییم تخییر و ترجیح </w:t>
      </w:r>
      <w:r>
        <w:rPr>
          <w:rFonts w:ascii="IRBadr" w:hAnsi="IRBadr" w:cs="IRBadr" w:hint="cs"/>
          <w:rtl/>
        </w:rPr>
        <w:t xml:space="preserve">در </w:t>
      </w:r>
      <w:r w:rsidR="00B74F72" w:rsidRPr="0060231B">
        <w:rPr>
          <w:rFonts w:ascii="IRBadr" w:hAnsi="IRBadr" w:cs="IRBadr"/>
          <w:rtl/>
        </w:rPr>
        <w:t>آن حالت ترتب ندارد،</w:t>
      </w:r>
      <w:r w:rsidR="004D3331">
        <w:rPr>
          <w:rFonts w:ascii="IRBadr" w:hAnsi="IRBadr" w:cs="IRBadr"/>
          <w:rtl/>
        </w:rPr>
        <w:t xml:space="preserve"> بلکه</w:t>
      </w:r>
      <w:r w:rsidR="00B74F72" w:rsidRPr="0060231B">
        <w:rPr>
          <w:rFonts w:ascii="IRBadr" w:hAnsi="IRBadr" w:cs="IRBadr"/>
          <w:rtl/>
        </w:rPr>
        <w:t xml:space="preserve"> عرضی است.</w:t>
      </w:r>
    </w:p>
    <w:p w:rsidR="001D5DFB" w:rsidRDefault="001D5DFB" w:rsidP="004D3331">
      <w:pPr>
        <w:pStyle w:val="Heading2"/>
        <w:rPr>
          <w:rtl/>
        </w:rPr>
      </w:pPr>
      <w:bookmarkStart w:id="6" w:name="_Toc433109764"/>
      <w:r>
        <w:rPr>
          <w:rFonts w:hint="cs"/>
          <w:rtl/>
        </w:rPr>
        <w:lastRenderedPageBreak/>
        <w:t xml:space="preserve">حکم در این مقام </w:t>
      </w:r>
      <w:r w:rsidR="00647450">
        <w:rPr>
          <w:rFonts w:hint="cs"/>
          <w:rtl/>
        </w:rPr>
        <w:t>بنا بر</w:t>
      </w:r>
      <w:r>
        <w:rPr>
          <w:rFonts w:hint="cs"/>
          <w:rtl/>
        </w:rPr>
        <w:t xml:space="preserve"> جواز اجتماع</w:t>
      </w:r>
      <w:bookmarkEnd w:id="6"/>
    </w:p>
    <w:p w:rsidR="001D5DFB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یک فرض این است که صل و لا تغصب </w:t>
      </w:r>
      <w:r w:rsidR="00647450">
        <w:rPr>
          <w:rFonts w:ascii="IRBadr" w:hAnsi="IRBadr" w:cs="IRBadr"/>
          <w:rtl/>
        </w:rPr>
        <w:t>بنا بر</w:t>
      </w:r>
      <w:r w:rsidRPr="0060231B">
        <w:rPr>
          <w:rFonts w:ascii="IRBadr" w:hAnsi="IRBadr" w:cs="IRBadr"/>
          <w:rtl/>
        </w:rPr>
        <w:t xml:space="preserve"> جواز اجتماع باشد. اگر کسی بگوید که موارد عامین من وجهی که در یک مصداق جمع می‌شود </w:t>
      </w:r>
      <w:r w:rsidR="001D5DFB">
        <w:rPr>
          <w:rFonts w:ascii="IRBadr" w:hAnsi="IRBadr" w:cs="IRBadr" w:hint="cs"/>
          <w:rtl/>
        </w:rPr>
        <w:t xml:space="preserve">در </w:t>
      </w:r>
      <w:r w:rsidR="004D3331">
        <w:rPr>
          <w:rFonts w:ascii="IRBadr" w:hAnsi="IRBadr" w:cs="IRBadr"/>
          <w:rtl/>
        </w:rPr>
        <w:t>آن‌ها</w:t>
      </w:r>
      <w:r w:rsidRPr="0060231B">
        <w:rPr>
          <w:rFonts w:ascii="IRBadr" w:hAnsi="IRBadr" w:cs="IRBadr"/>
          <w:rtl/>
        </w:rPr>
        <w:t xml:space="preserve"> اجتماع ممکن است، یعنی </w:t>
      </w:r>
      <w:r w:rsidR="001D5DFB">
        <w:rPr>
          <w:rFonts w:ascii="IRBadr" w:hAnsi="IRBadr" w:cs="IRBadr" w:hint="cs"/>
          <w:rtl/>
        </w:rPr>
        <w:t xml:space="preserve">این حالت در </w:t>
      </w:r>
      <w:r w:rsidRPr="0060231B">
        <w:rPr>
          <w:rFonts w:ascii="IRBadr" w:hAnsi="IRBadr" w:cs="IRBadr"/>
          <w:rtl/>
        </w:rPr>
        <w:t>عناوین</w:t>
      </w:r>
      <w:r w:rsidR="001D5DFB">
        <w:rPr>
          <w:rFonts w:ascii="IRBadr" w:hAnsi="IRBadr" w:cs="IRBadr" w:hint="cs"/>
          <w:rtl/>
        </w:rPr>
        <w:t>،</w:t>
      </w:r>
      <w:r w:rsidR="004D3331">
        <w:rPr>
          <w:rFonts w:ascii="IRBadr" w:hAnsi="IRBadr" w:cs="IRBadr"/>
          <w:rtl/>
        </w:rPr>
        <w:t xml:space="preserve"> چه</w:t>
      </w:r>
      <w:r w:rsidRPr="0060231B">
        <w:rPr>
          <w:rFonts w:ascii="IRBadr" w:hAnsi="IRBadr" w:cs="IRBadr"/>
          <w:rtl/>
        </w:rPr>
        <w:t xml:space="preserve"> ترکیب انضمامی </w:t>
      </w:r>
      <w:r w:rsidR="001D5DFB">
        <w:rPr>
          <w:rFonts w:ascii="IRBadr" w:hAnsi="IRBadr" w:cs="IRBadr" w:hint="cs"/>
          <w:rtl/>
        </w:rPr>
        <w:t xml:space="preserve">و </w:t>
      </w:r>
      <w:r w:rsidRPr="0060231B">
        <w:rPr>
          <w:rFonts w:ascii="IRBadr" w:hAnsi="IRBadr" w:cs="IRBadr"/>
          <w:rtl/>
        </w:rPr>
        <w:t>چه ترکیب اتحادی جایز است</w:t>
      </w:r>
      <w:r w:rsidR="001D5DFB">
        <w:rPr>
          <w:rFonts w:ascii="IRBadr" w:hAnsi="IRBadr" w:cs="IRBadr" w:hint="cs"/>
          <w:rtl/>
        </w:rPr>
        <w:t>،</w:t>
      </w:r>
      <w:r w:rsidR="004D3331">
        <w:rPr>
          <w:rFonts w:ascii="IRBadr" w:hAnsi="IRBadr" w:cs="IRBadr"/>
          <w:rtl/>
        </w:rPr>
        <w:t xml:space="preserve"> ا</w:t>
      </w:r>
      <w:r w:rsidR="004D3331">
        <w:rPr>
          <w:rFonts w:ascii="IRBadr" w:hAnsi="IRBadr" w:cs="IRBadr" w:hint="cs"/>
          <w:rtl/>
        </w:rPr>
        <w:t>ی</w:t>
      </w:r>
      <w:r w:rsidR="004D3331">
        <w:rPr>
          <w:rFonts w:ascii="IRBadr" w:hAnsi="IRBadr" w:cs="IRBadr" w:hint="eastAsia"/>
          <w:rtl/>
        </w:rPr>
        <w:t>نجا</w:t>
      </w:r>
      <w:r w:rsidRPr="0060231B">
        <w:rPr>
          <w:rFonts w:ascii="IRBadr" w:hAnsi="IRBadr" w:cs="IRBadr"/>
          <w:rtl/>
        </w:rPr>
        <w:t xml:space="preserve"> مصداق قانون اول </w:t>
      </w:r>
      <w:r w:rsidR="001D5DFB">
        <w:rPr>
          <w:rFonts w:ascii="IRBadr" w:hAnsi="IRBadr" w:cs="IRBadr" w:hint="cs"/>
          <w:rtl/>
        </w:rPr>
        <w:t>خواهد بود</w:t>
      </w:r>
      <w:r w:rsidRPr="0060231B">
        <w:rPr>
          <w:rFonts w:ascii="IRBadr" w:hAnsi="IRBadr" w:cs="IRBadr"/>
          <w:rtl/>
        </w:rPr>
        <w:t>.</w:t>
      </w:r>
      <w:r w:rsidR="004D3331">
        <w:rPr>
          <w:rFonts w:ascii="IRBadr" w:hAnsi="IRBadr" w:cs="IRBadr"/>
          <w:rtl/>
        </w:rPr>
        <w:t xml:space="preserve"> و</w:t>
      </w:r>
      <w:r w:rsidR="001D5DFB">
        <w:rPr>
          <w:rFonts w:ascii="IRBadr" w:hAnsi="IRBadr" w:cs="IRBadr" w:hint="cs"/>
          <w:rtl/>
        </w:rPr>
        <w:t xml:space="preserve"> </w:t>
      </w:r>
      <w:r w:rsidRPr="0060231B">
        <w:rPr>
          <w:rFonts w:ascii="IRBadr" w:hAnsi="IRBadr" w:cs="IRBadr"/>
          <w:rtl/>
        </w:rPr>
        <w:t>باید بگوییم دو دلیل به اطلاقشان باقی است.</w:t>
      </w:r>
    </w:p>
    <w:p w:rsidR="001D5DFB" w:rsidRDefault="001D5DFB" w:rsidP="004D3331">
      <w:pPr>
        <w:pStyle w:val="Heading2"/>
        <w:rPr>
          <w:rtl/>
        </w:rPr>
      </w:pPr>
      <w:bookmarkStart w:id="7" w:name="_Toc433109765"/>
      <w:r>
        <w:rPr>
          <w:rFonts w:hint="cs"/>
          <w:rtl/>
        </w:rPr>
        <w:t>استدراک از مسأله</w:t>
      </w:r>
      <w:bookmarkEnd w:id="7"/>
    </w:p>
    <w:p w:rsidR="001D5DFB" w:rsidRDefault="001D5DFB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البته در موارد </w:t>
      </w:r>
      <w:r w:rsidR="00B74F72" w:rsidRPr="0060231B">
        <w:rPr>
          <w:rFonts w:ascii="IRBadr" w:hAnsi="IRBadr" w:cs="IRBadr"/>
          <w:rtl/>
        </w:rPr>
        <w:t>سلب و ایجاب نمی‌توانیم بگوییم هر دو</w:t>
      </w:r>
      <w:r>
        <w:rPr>
          <w:rFonts w:ascii="IRBadr" w:hAnsi="IRBadr" w:cs="IRBadr" w:hint="cs"/>
          <w:rtl/>
        </w:rPr>
        <w:t xml:space="preserve"> وجود دارد</w:t>
      </w:r>
      <w:r w:rsidR="00B74F72" w:rsidRPr="0060231B">
        <w:rPr>
          <w:rFonts w:ascii="IRBadr" w:hAnsi="IRBadr" w:cs="IRBadr"/>
          <w:rtl/>
        </w:rPr>
        <w:t xml:space="preserve">، چون مستلزم عقاب بر امر غیر اختیاری است. آنجا </w:t>
      </w:r>
      <w:r w:rsidRPr="0060231B">
        <w:rPr>
          <w:rFonts w:ascii="IRBadr" w:hAnsi="IRBadr" w:cs="IRBadr"/>
          <w:rtl/>
        </w:rPr>
        <w:t xml:space="preserve">گفتیم </w:t>
      </w:r>
      <w:r>
        <w:rPr>
          <w:rFonts w:ascii="IRBadr" w:hAnsi="IRBadr" w:cs="IRBadr" w:hint="cs"/>
          <w:rtl/>
        </w:rPr>
        <w:t xml:space="preserve">که </w:t>
      </w:r>
      <w:r w:rsidR="00647450">
        <w:rPr>
          <w:rFonts w:ascii="IRBadr" w:hAnsi="IRBadr" w:cs="IRBadr"/>
          <w:rtl/>
        </w:rPr>
        <w:t>ازنظر</w:t>
      </w:r>
      <w:r w:rsidR="00B74F72" w:rsidRPr="0060231B">
        <w:rPr>
          <w:rFonts w:ascii="IRBadr" w:hAnsi="IRBadr" w:cs="IRBadr"/>
          <w:rtl/>
        </w:rPr>
        <w:t xml:space="preserve"> عقلی مانعی ندارد. ولی چون با حکمت مولی سازگار نیست</w:t>
      </w:r>
      <w:r>
        <w:rPr>
          <w:rFonts w:ascii="IRBadr" w:hAnsi="IRBadr" w:cs="IRBadr" w:hint="cs"/>
          <w:rtl/>
        </w:rPr>
        <w:t>، مقبول نخواهد بود.</w:t>
      </w:r>
    </w:p>
    <w:p w:rsidR="001D5DFB" w:rsidRDefault="00647450" w:rsidP="004D3331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1D5DFB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پس در موارد اجتماع </w:t>
      </w:r>
      <w:r w:rsidR="00647450">
        <w:rPr>
          <w:rFonts w:ascii="IRBadr" w:hAnsi="IRBadr" w:cs="IRBadr"/>
          <w:rtl/>
        </w:rPr>
        <w:t>امرونهی</w:t>
      </w:r>
      <w:r w:rsidRPr="0060231B">
        <w:rPr>
          <w:rFonts w:ascii="IRBadr" w:hAnsi="IRBadr" w:cs="IRBadr"/>
          <w:rtl/>
        </w:rPr>
        <w:t xml:space="preserve"> ما می گوییم</w:t>
      </w:r>
      <w:r w:rsidR="001D5DFB">
        <w:rPr>
          <w:rFonts w:ascii="IRBadr" w:hAnsi="IRBadr" w:cs="IRBadr"/>
          <w:rtl/>
        </w:rPr>
        <w:t xml:space="preserve"> چند حالت است</w:t>
      </w:r>
      <w:r w:rsidR="001D5DFB">
        <w:rPr>
          <w:rFonts w:ascii="IRBadr" w:hAnsi="IRBadr" w:cs="IRBadr" w:hint="cs"/>
          <w:rtl/>
        </w:rPr>
        <w:t>؛</w:t>
      </w:r>
    </w:p>
    <w:p w:rsidR="001D5DFB" w:rsidRDefault="001D5DFB" w:rsidP="004D3331">
      <w:pPr>
        <w:pStyle w:val="Heading2"/>
        <w:rPr>
          <w:rtl/>
        </w:rPr>
      </w:pPr>
      <w:bookmarkStart w:id="8" w:name="_Toc433109767"/>
      <w:r>
        <w:rPr>
          <w:rFonts w:hint="cs"/>
          <w:rtl/>
        </w:rPr>
        <w:t>حالت اول</w:t>
      </w:r>
      <w:bookmarkEnd w:id="8"/>
    </w:p>
    <w:p w:rsidR="001D5DFB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 حالت اول این است که قائل به اجتماع باشیم و مندوحه هم وجود داشته باشد. عرض ما این است که اینجا نوبت به تخییر و ترجیح و تساقط </w:t>
      </w:r>
      <w:r w:rsidR="00647450">
        <w:rPr>
          <w:rFonts w:ascii="IRBadr" w:hAnsi="IRBadr" w:cs="IRBadr"/>
          <w:rtl/>
        </w:rPr>
        <w:t>هیچ‌کدام</w:t>
      </w:r>
      <w:r w:rsidRPr="0060231B">
        <w:rPr>
          <w:rFonts w:ascii="IRBadr" w:hAnsi="IRBadr" w:cs="IRBadr"/>
          <w:rtl/>
        </w:rPr>
        <w:t xml:space="preserve"> نمی‌رسد، برای اینکه اخذ به</w:t>
      </w:r>
      <w:r w:rsidR="001D5DFB">
        <w:rPr>
          <w:rFonts w:ascii="IRBadr" w:hAnsi="IRBadr" w:cs="IRBadr" w:hint="cs"/>
          <w:rtl/>
        </w:rPr>
        <w:t xml:space="preserve"> هر دو اطلاق</w:t>
      </w:r>
      <w:r w:rsidRPr="0060231B">
        <w:rPr>
          <w:rFonts w:ascii="IRBadr" w:hAnsi="IRBadr" w:cs="IRBadr"/>
          <w:rtl/>
        </w:rPr>
        <w:t xml:space="preserve"> میسر است.</w:t>
      </w:r>
    </w:p>
    <w:p w:rsidR="001D5DFB" w:rsidRDefault="001D5DFB" w:rsidP="004D3331">
      <w:pPr>
        <w:pStyle w:val="Heading2"/>
        <w:rPr>
          <w:rtl/>
        </w:rPr>
      </w:pPr>
      <w:bookmarkStart w:id="9" w:name="_Toc433109768"/>
      <w:r>
        <w:rPr>
          <w:rFonts w:hint="cs"/>
          <w:rtl/>
        </w:rPr>
        <w:t>حالت دوم</w:t>
      </w:r>
      <w:bookmarkEnd w:id="9"/>
    </w:p>
    <w:p w:rsidR="00541039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حالت دوم </w:t>
      </w:r>
      <w:r w:rsidR="00647450">
        <w:rPr>
          <w:rFonts w:ascii="IRBadr" w:hAnsi="IRBadr" w:cs="IRBadr"/>
          <w:rtl/>
        </w:rPr>
        <w:t>بنا بر</w:t>
      </w:r>
      <w:r w:rsidRPr="0060231B">
        <w:rPr>
          <w:rFonts w:ascii="IRBadr" w:hAnsi="IRBadr" w:cs="IRBadr"/>
          <w:rtl/>
        </w:rPr>
        <w:t xml:space="preserve"> جواز اجتماع و عدم مندوحه است. یعنی اینکه او </w:t>
      </w:r>
      <w:r w:rsidR="00647450">
        <w:rPr>
          <w:rFonts w:ascii="IRBadr" w:hAnsi="IRBadr" w:cs="IRBadr"/>
          <w:rtl/>
        </w:rPr>
        <w:t>الآن</w:t>
      </w:r>
      <w:r w:rsidRPr="0060231B">
        <w:rPr>
          <w:rFonts w:ascii="IRBadr" w:hAnsi="IRBadr" w:cs="IRBadr"/>
          <w:rtl/>
        </w:rPr>
        <w:t xml:space="preserve"> مجبور است</w:t>
      </w:r>
      <w:r w:rsidR="001D5DFB">
        <w:rPr>
          <w:rFonts w:ascii="IRBadr" w:hAnsi="IRBadr" w:cs="IRBadr" w:hint="cs"/>
          <w:rtl/>
        </w:rPr>
        <w:t xml:space="preserve"> و</w:t>
      </w:r>
      <w:r w:rsidRPr="0060231B">
        <w:rPr>
          <w:rFonts w:ascii="IRBadr" w:hAnsi="IRBadr" w:cs="IRBadr"/>
          <w:rtl/>
        </w:rPr>
        <w:t xml:space="preserve"> حالت تزاحمی برای او </w:t>
      </w:r>
      <w:r w:rsidR="00647450">
        <w:rPr>
          <w:rFonts w:ascii="IRBadr" w:hAnsi="IRBadr" w:cs="IRBadr"/>
          <w:rtl/>
        </w:rPr>
        <w:t>پیداشده</w:t>
      </w:r>
      <w:r w:rsidRPr="0060231B">
        <w:rPr>
          <w:rFonts w:ascii="IRBadr" w:hAnsi="IRBadr" w:cs="IRBadr"/>
          <w:rtl/>
        </w:rPr>
        <w:t xml:space="preserve"> </w:t>
      </w:r>
      <w:r w:rsidR="00541039">
        <w:rPr>
          <w:rFonts w:ascii="IRBadr" w:hAnsi="IRBadr" w:cs="IRBadr" w:hint="cs"/>
          <w:rtl/>
        </w:rPr>
        <w:t>و</w:t>
      </w:r>
      <w:r w:rsidRPr="0060231B">
        <w:rPr>
          <w:rFonts w:ascii="IRBadr" w:hAnsi="IRBadr" w:cs="IRBadr"/>
          <w:rtl/>
        </w:rPr>
        <w:t xml:space="preserve"> عدم مندوحه به معنای اینکه راهی برای غصب نکردن</w:t>
      </w:r>
      <w:r w:rsidR="00541039">
        <w:rPr>
          <w:rFonts w:ascii="IRBadr" w:hAnsi="IRBadr" w:cs="IRBadr" w:hint="cs"/>
          <w:rtl/>
        </w:rPr>
        <w:t>،</w:t>
      </w:r>
      <w:r w:rsidR="004D3331">
        <w:rPr>
          <w:rFonts w:ascii="IRBadr" w:hAnsi="IRBadr" w:cs="IRBadr"/>
          <w:rtl/>
        </w:rPr>
        <w:t xml:space="preserve"> برا</w:t>
      </w:r>
      <w:r w:rsidR="004D3331">
        <w:rPr>
          <w:rFonts w:ascii="IRBadr" w:hAnsi="IRBadr" w:cs="IRBadr" w:hint="cs"/>
          <w:rtl/>
        </w:rPr>
        <w:t>ی</w:t>
      </w:r>
      <w:r w:rsidR="00541039">
        <w:rPr>
          <w:rFonts w:ascii="IRBadr" w:hAnsi="IRBadr" w:cs="IRBadr" w:hint="cs"/>
          <w:rtl/>
        </w:rPr>
        <w:t xml:space="preserve"> او وجود</w:t>
      </w:r>
      <w:r w:rsidRPr="0060231B">
        <w:rPr>
          <w:rFonts w:ascii="IRBadr" w:hAnsi="IRBadr" w:cs="IRBadr"/>
          <w:rtl/>
        </w:rPr>
        <w:t xml:space="preserve"> ندارد. </w:t>
      </w:r>
      <w:r w:rsidR="00541039">
        <w:rPr>
          <w:rFonts w:ascii="IRBadr" w:hAnsi="IRBadr" w:cs="IRBadr" w:hint="cs"/>
          <w:rtl/>
        </w:rPr>
        <w:t xml:space="preserve">لذا </w:t>
      </w:r>
      <w:r w:rsidRPr="0060231B">
        <w:rPr>
          <w:rFonts w:ascii="IRBadr" w:hAnsi="IRBadr" w:cs="IRBadr"/>
          <w:rtl/>
        </w:rPr>
        <w:t>مجبور است در زندان غصبی باشد.</w:t>
      </w:r>
    </w:p>
    <w:p w:rsidR="00541039" w:rsidRDefault="00541039" w:rsidP="004D3331">
      <w:pPr>
        <w:pStyle w:val="Heading2"/>
        <w:rPr>
          <w:rtl/>
        </w:rPr>
      </w:pPr>
      <w:bookmarkStart w:id="10" w:name="_Toc433109769"/>
      <w:r>
        <w:rPr>
          <w:rFonts w:hint="cs"/>
          <w:rtl/>
        </w:rPr>
        <w:t>حکم در این مسأله</w:t>
      </w:r>
      <w:bookmarkEnd w:id="10"/>
    </w:p>
    <w:p w:rsidR="00541039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 </w:t>
      </w:r>
      <w:r w:rsidR="00541039">
        <w:rPr>
          <w:rFonts w:ascii="IRBadr" w:hAnsi="IRBadr" w:cs="IRBadr" w:hint="cs"/>
          <w:rtl/>
        </w:rPr>
        <w:t>در حقیقت این حالت</w:t>
      </w:r>
      <w:r w:rsidRPr="0060231B">
        <w:rPr>
          <w:rFonts w:ascii="IRBadr" w:hAnsi="IRBadr" w:cs="IRBadr"/>
          <w:rtl/>
        </w:rPr>
        <w:t xml:space="preserve"> مقصودمان نیست. </w:t>
      </w:r>
      <w:r w:rsidR="00541039">
        <w:rPr>
          <w:rFonts w:ascii="IRBadr" w:hAnsi="IRBadr" w:cs="IRBadr" w:hint="cs"/>
          <w:rtl/>
        </w:rPr>
        <w:t xml:space="preserve">بلکه </w:t>
      </w:r>
      <w:r w:rsidRPr="0060231B">
        <w:rPr>
          <w:rFonts w:ascii="IRBadr" w:hAnsi="IRBadr" w:cs="IRBadr"/>
          <w:rtl/>
        </w:rPr>
        <w:t xml:space="preserve">حالت دوم این است که </w:t>
      </w:r>
      <w:r w:rsidR="00541039">
        <w:rPr>
          <w:rFonts w:ascii="IRBadr" w:hAnsi="IRBadr" w:cs="IRBadr" w:hint="cs"/>
          <w:rtl/>
        </w:rPr>
        <w:t xml:space="preserve">برای </w:t>
      </w:r>
      <w:r w:rsidRPr="0060231B">
        <w:rPr>
          <w:rFonts w:ascii="IRBadr" w:hAnsi="IRBadr" w:cs="IRBadr"/>
          <w:rtl/>
        </w:rPr>
        <w:t xml:space="preserve">یکی از دو طرف اضطرار </w:t>
      </w:r>
      <w:r w:rsidR="00647450">
        <w:rPr>
          <w:rFonts w:ascii="IRBadr" w:hAnsi="IRBadr" w:cs="IRBadr"/>
          <w:rtl/>
        </w:rPr>
        <w:t>پیداشده</w:t>
      </w:r>
      <w:r w:rsidR="00541039">
        <w:rPr>
          <w:rFonts w:ascii="IRBadr" w:hAnsi="IRBadr" w:cs="IRBadr"/>
          <w:rtl/>
        </w:rPr>
        <w:t xml:space="preserve"> است</w:t>
      </w:r>
      <w:r w:rsidRPr="0060231B">
        <w:rPr>
          <w:rFonts w:ascii="IRBadr" w:hAnsi="IRBadr" w:cs="IRBadr"/>
          <w:rtl/>
        </w:rPr>
        <w:t xml:space="preserve"> </w:t>
      </w:r>
      <w:r w:rsidR="00647450">
        <w:rPr>
          <w:rFonts w:ascii="IRBadr" w:hAnsi="IRBadr" w:cs="IRBadr"/>
          <w:rtl/>
        </w:rPr>
        <w:t>به‌صورت</w:t>
      </w:r>
      <w:r w:rsidRPr="0060231B">
        <w:rPr>
          <w:rFonts w:ascii="IRBadr" w:hAnsi="IRBadr" w:cs="IRBadr"/>
          <w:rtl/>
        </w:rPr>
        <w:t xml:space="preserve"> معین، اینجا</w:t>
      </w:r>
      <w:r w:rsidR="00541039">
        <w:rPr>
          <w:rFonts w:ascii="IRBadr" w:hAnsi="IRBadr" w:cs="IRBadr"/>
          <w:rtl/>
        </w:rPr>
        <w:t xml:space="preserve"> هم </w:t>
      </w:r>
      <w:r w:rsidR="00541039">
        <w:rPr>
          <w:rFonts w:ascii="IRBadr" w:hAnsi="IRBadr" w:cs="IRBadr" w:hint="cs"/>
          <w:rtl/>
        </w:rPr>
        <w:t>ط</w:t>
      </w:r>
      <w:r w:rsidRPr="0060231B">
        <w:rPr>
          <w:rFonts w:ascii="IRBadr" w:hAnsi="IRBadr" w:cs="IRBadr"/>
          <w:rtl/>
        </w:rPr>
        <w:t xml:space="preserve">بعاً </w:t>
      </w:r>
      <w:r w:rsidR="00541039">
        <w:rPr>
          <w:rFonts w:ascii="IRBadr" w:hAnsi="IRBadr" w:cs="IRBadr" w:hint="cs"/>
          <w:rtl/>
        </w:rPr>
        <w:t>برای کسی که</w:t>
      </w:r>
      <w:r w:rsidRPr="0060231B">
        <w:rPr>
          <w:rFonts w:ascii="IRBadr" w:hAnsi="IRBadr" w:cs="IRBadr"/>
          <w:rtl/>
        </w:rPr>
        <w:t xml:space="preserve"> اضطرار </w:t>
      </w:r>
      <w:r w:rsidR="00647450">
        <w:rPr>
          <w:rFonts w:ascii="IRBadr" w:hAnsi="IRBadr" w:cs="IRBadr"/>
          <w:rtl/>
        </w:rPr>
        <w:t>پیداشده</w:t>
      </w:r>
      <w:r w:rsidRPr="0060231B">
        <w:rPr>
          <w:rFonts w:ascii="IRBadr" w:hAnsi="IRBadr" w:cs="IRBadr"/>
          <w:rtl/>
        </w:rPr>
        <w:t>، حکم</w:t>
      </w:r>
      <w:r w:rsidR="00541039">
        <w:rPr>
          <w:rFonts w:ascii="IRBadr" w:hAnsi="IRBadr" w:cs="IRBadr" w:hint="cs"/>
          <w:rtl/>
        </w:rPr>
        <w:t xml:space="preserve"> در قبال</w:t>
      </w:r>
      <w:r w:rsidRPr="0060231B">
        <w:rPr>
          <w:rFonts w:ascii="IRBadr" w:hAnsi="IRBadr" w:cs="IRBadr"/>
          <w:rtl/>
        </w:rPr>
        <w:t xml:space="preserve"> او منتفی</w:t>
      </w:r>
      <w:r w:rsidR="00541039">
        <w:rPr>
          <w:rFonts w:ascii="IRBadr" w:hAnsi="IRBadr" w:cs="IRBadr" w:hint="cs"/>
          <w:rtl/>
        </w:rPr>
        <w:t xml:space="preserve"> </w:t>
      </w:r>
      <w:r w:rsidR="004D3331">
        <w:rPr>
          <w:rFonts w:ascii="IRBadr" w:hAnsi="IRBadr" w:cs="IRBadr"/>
          <w:rtl/>
        </w:rPr>
        <w:t>م</w:t>
      </w:r>
      <w:r w:rsidR="004D3331">
        <w:rPr>
          <w:rFonts w:ascii="IRBadr" w:hAnsi="IRBadr" w:cs="IRBadr" w:hint="cs"/>
          <w:rtl/>
        </w:rPr>
        <w:t>ی‌</w:t>
      </w:r>
      <w:r w:rsidR="004D3331">
        <w:rPr>
          <w:rFonts w:ascii="IRBadr" w:hAnsi="IRBadr" w:cs="IRBadr" w:hint="eastAsia"/>
          <w:rtl/>
        </w:rPr>
        <w:t>شود</w:t>
      </w:r>
      <w:r w:rsidR="00541039">
        <w:rPr>
          <w:rFonts w:ascii="IRBadr" w:hAnsi="IRBadr" w:cs="IRBadr" w:hint="cs"/>
          <w:rtl/>
        </w:rPr>
        <w:t>.</w:t>
      </w:r>
    </w:p>
    <w:p w:rsidR="00541039" w:rsidRDefault="00541039" w:rsidP="004D3331">
      <w:pPr>
        <w:pStyle w:val="Heading2"/>
        <w:rPr>
          <w:rtl/>
        </w:rPr>
      </w:pPr>
      <w:bookmarkStart w:id="11" w:name="_Toc433109770"/>
      <w:r>
        <w:rPr>
          <w:rFonts w:hint="cs"/>
          <w:rtl/>
        </w:rPr>
        <w:lastRenderedPageBreak/>
        <w:t>حالت سوم</w:t>
      </w:r>
      <w:bookmarkEnd w:id="11"/>
    </w:p>
    <w:p w:rsidR="00541039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حالت سوم </w:t>
      </w:r>
      <w:r w:rsidR="00647450">
        <w:rPr>
          <w:rFonts w:ascii="IRBadr" w:hAnsi="IRBadr" w:cs="IRBadr"/>
          <w:rtl/>
        </w:rPr>
        <w:t>بنا بر</w:t>
      </w:r>
      <w:r w:rsidRPr="0060231B">
        <w:rPr>
          <w:rFonts w:ascii="IRBadr" w:hAnsi="IRBadr" w:cs="IRBadr"/>
          <w:rtl/>
        </w:rPr>
        <w:t xml:space="preserve"> جواز اجتماع این است که اضطرار به نحو مردد است. یعنی </w:t>
      </w:r>
      <w:r w:rsidR="00541039">
        <w:rPr>
          <w:rFonts w:ascii="IRBadr" w:hAnsi="IRBadr" w:cs="IRBadr" w:hint="cs"/>
          <w:rtl/>
        </w:rPr>
        <w:t xml:space="preserve">فرد </w:t>
      </w:r>
      <w:r w:rsidRPr="0060231B">
        <w:rPr>
          <w:rFonts w:ascii="IRBadr" w:hAnsi="IRBadr" w:cs="IRBadr"/>
          <w:rtl/>
        </w:rPr>
        <w:t>مجبور است یا لا تغصب را عصیان</w:t>
      </w:r>
      <w:r w:rsidR="00541039">
        <w:rPr>
          <w:rFonts w:ascii="IRBadr" w:hAnsi="IRBadr" w:cs="IRBadr"/>
          <w:rtl/>
        </w:rPr>
        <w:t xml:space="preserve"> </w:t>
      </w:r>
      <w:r w:rsidRPr="0060231B">
        <w:rPr>
          <w:rFonts w:ascii="IRBadr" w:hAnsi="IRBadr" w:cs="IRBadr"/>
          <w:rtl/>
        </w:rPr>
        <w:t>کند</w:t>
      </w:r>
      <w:r w:rsidR="00541039">
        <w:rPr>
          <w:rFonts w:ascii="IRBadr" w:hAnsi="IRBadr" w:cs="IRBadr"/>
          <w:rtl/>
        </w:rPr>
        <w:t xml:space="preserve"> و نماز بخواند</w:t>
      </w:r>
      <w:r w:rsidR="00541039">
        <w:rPr>
          <w:rFonts w:ascii="IRBadr" w:hAnsi="IRBadr" w:cs="IRBadr" w:hint="cs"/>
          <w:rtl/>
        </w:rPr>
        <w:t xml:space="preserve"> </w:t>
      </w:r>
      <w:r w:rsidRPr="0060231B">
        <w:rPr>
          <w:rFonts w:ascii="IRBadr" w:hAnsi="IRBadr" w:cs="IRBadr"/>
          <w:rtl/>
        </w:rPr>
        <w:t xml:space="preserve">یا اینکه اگر بخواهد لاتغصب را رعایت کند، دیگر نمی‌تواند نماز بخواند. </w:t>
      </w:r>
      <w:r w:rsidR="00541039">
        <w:rPr>
          <w:rFonts w:ascii="IRBadr" w:hAnsi="IRBadr" w:cs="IRBadr" w:hint="cs"/>
          <w:rtl/>
        </w:rPr>
        <w:t xml:space="preserve">مثلاً </w:t>
      </w:r>
      <w:r w:rsidRPr="0060231B">
        <w:rPr>
          <w:rFonts w:ascii="IRBadr" w:hAnsi="IRBadr" w:cs="IRBadr"/>
          <w:rtl/>
        </w:rPr>
        <w:t>اگر بخواهد از مکان غصبی بیرون</w:t>
      </w:r>
      <w:r w:rsidR="00541039" w:rsidRPr="00541039">
        <w:rPr>
          <w:rFonts w:ascii="IRBadr" w:hAnsi="IRBadr" w:cs="IRBadr"/>
          <w:rtl/>
        </w:rPr>
        <w:t xml:space="preserve"> </w:t>
      </w:r>
      <w:r w:rsidR="00541039" w:rsidRPr="0060231B">
        <w:rPr>
          <w:rFonts w:ascii="IRBadr" w:hAnsi="IRBadr" w:cs="IRBadr"/>
          <w:rtl/>
        </w:rPr>
        <w:t>بیاید</w:t>
      </w:r>
      <w:r w:rsidR="004D3331">
        <w:rPr>
          <w:rFonts w:ascii="IRBadr" w:hAnsi="IRBadr" w:cs="IRBadr"/>
          <w:rtl/>
        </w:rPr>
        <w:t xml:space="preserve"> </w:t>
      </w:r>
      <w:r w:rsidR="00541039">
        <w:rPr>
          <w:rFonts w:ascii="IRBadr" w:hAnsi="IRBadr" w:cs="IRBadr" w:hint="cs"/>
          <w:rtl/>
        </w:rPr>
        <w:t>و</w:t>
      </w:r>
      <w:r w:rsidRPr="0060231B">
        <w:rPr>
          <w:rFonts w:ascii="IRBadr" w:hAnsi="IRBadr" w:cs="IRBadr"/>
          <w:rtl/>
        </w:rPr>
        <w:t xml:space="preserve"> </w:t>
      </w:r>
      <w:r w:rsidR="00647450">
        <w:rPr>
          <w:rFonts w:ascii="IRBadr" w:hAnsi="IRBadr" w:cs="IRBadr"/>
          <w:rtl/>
        </w:rPr>
        <w:t>درجایی</w:t>
      </w:r>
      <w:r w:rsidRPr="0060231B">
        <w:rPr>
          <w:rFonts w:ascii="IRBadr" w:hAnsi="IRBadr" w:cs="IRBadr"/>
          <w:rtl/>
        </w:rPr>
        <w:t xml:space="preserve"> که مکان آزاد </w:t>
      </w:r>
      <w:r w:rsidR="00541039">
        <w:rPr>
          <w:rFonts w:ascii="IRBadr" w:hAnsi="IRBadr" w:cs="IRBadr" w:hint="cs"/>
          <w:rtl/>
        </w:rPr>
        <w:t>و</w:t>
      </w:r>
      <w:r w:rsidRPr="0060231B">
        <w:rPr>
          <w:rFonts w:ascii="IRBadr" w:hAnsi="IRBadr" w:cs="IRBadr"/>
          <w:rtl/>
        </w:rPr>
        <w:t xml:space="preserve"> مباح است، </w:t>
      </w:r>
      <w:r w:rsidR="00541039" w:rsidRPr="0060231B">
        <w:rPr>
          <w:rFonts w:ascii="IRBadr" w:hAnsi="IRBadr" w:cs="IRBadr"/>
          <w:rtl/>
        </w:rPr>
        <w:t>نماز بخواند</w:t>
      </w:r>
      <w:r w:rsidR="00541039">
        <w:rPr>
          <w:rFonts w:ascii="IRBadr" w:hAnsi="IRBadr" w:cs="IRBadr" w:hint="cs"/>
          <w:rtl/>
        </w:rPr>
        <w:t>،</w:t>
      </w:r>
      <w:r w:rsidR="004D3331">
        <w:rPr>
          <w:rFonts w:ascii="IRBadr" w:hAnsi="IRBadr" w:cs="IRBadr"/>
          <w:rtl/>
        </w:rPr>
        <w:t xml:space="preserve"> او</w:t>
      </w:r>
      <w:r w:rsidR="00541039">
        <w:rPr>
          <w:rFonts w:ascii="IRBadr" w:hAnsi="IRBadr" w:cs="IRBadr" w:hint="cs"/>
          <w:rtl/>
        </w:rPr>
        <w:t xml:space="preserve"> را</w:t>
      </w:r>
      <w:r w:rsidR="00541039" w:rsidRPr="0060231B">
        <w:rPr>
          <w:rFonts w:ascii="IRBadr" w:hAnsi="IRBadr" w:cs="IRBadr"/>
          <w:rtl/>
        </w:rPr>
        <w:t xml:space="preserve"> </w:t>
      </w:r>
      <w:r w:rsidRPr="0060231B">
        <w:rPr>
          <w:rFonts w:ascii="IRBadr" w:hAnsi="IRBadr" w:cs="IRBadr"/>
          <w:rtl/>
        </w:rPr>
        <w:t>نمی‌گذارند.</w:t>
      </w:r>
    </w:p>
    <w:p w:rsidR="00541039" w:rsidRDefault="00647450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درنتیجه</w:t>
      </w:r>
      <w:r w:rsidR="00541039">
        <w:rPr>
          <w:rFonts w:ascii="IRBadr" w:hAnsi="IRBadr" w:cs="IRBadr" w:hint="cs"/>
          <w:rtl/>
        </w:rPr>
        <w:t xml:space="preserve"> در این فرض </w:t>
      </w:r>
      <w:r w:rsidR="00B74F72" w:rsidRPr="0060231B">
        <w:rPr>
          <w:rFonts w:ascii="IRBadr" w:hAnsi="IRBadr" w:cs="IRBadr"/>
          <w:rtl/>
        </w:rPr>
        <w:t xml:space="preserve">هیچ </w:t>
      </w:r>
      <w:r>
        <w:rPr>
          <w:rFonts w:ascii="IRBadr" w:hAnsi="IRBadr" w:cs="IRBadr"/>
          <w:rtl/>
        </w:rPr>
        <w:t>مرتبه‌ای</w:t>
      </w:r>
      <w:r w:rsidR="00B74F72" w:rsidRPr="0060231B">
        <w:rPr>
          <w:rFonts w:ascii="IRBadr" w:hAnsi="IRBadr" w:cs="IRBadr"/>
          <w:rtl/>
        </w:rPr>
        <w:t xml:space="preserve"> از نماز نمی‌گذارند بر او متحقق بشود. این حالتی است که گاهی</w:t>
      </w:r>
      <w:r w:rsidR="00541039">
        <w:rPr>
          <w:rFonts w:ascii="IRBadr" w:hAnsi="IRBadr" w:cs="IRBadr"/>
          <w:rtl/>
        </w:rPr>
        <w:t xml:space="preserve"> ممکن است متصور </w:t>
      </w:r>
      <w:r w:rsidR="00B74F72" w:rsidRPr="0060231B">
        <w:rPr>
          <w:rFonts w:ascii="IRBadr" w:hAnsi="IRBadr" w:cs="IRBadr"/>
          <w:rtl/>
        </w:rPr>
        <w:t>شود.</w:t>
      </w:r>
      <w:r w:rsidR="004D3331">
        <w:rPr>
          <w:rFonts w:ascii="IRBadr" w:hAnsi="IRBadr" w:cs="IRBadr"/>
          <w:rtl/>
        </w:rPr>
        <w:t xml:space="preserve"> در</w:t>
      </w:r>
      <w:r w:rsidR="00541039">
        <w:rPr>
          <w:rFonts w:ascii="IRBadr" w:hAnsi="IRBadr" w:cs="IRBadr" w:hint="cs"/>
          <w:rtl/>
        </w:rPr>
        <w:t xml:space="preserve"> اینجا حکم بر تخییر و یا اگر اهمی در بین باشد،</w:t>
      </w:r>
      <w:r w:rsidR="004D3331">
        <w:rPr>
          <w:rFonts w:ascii="IRBadr" w:hAnsi="IRBadr" w:cs="IRBadr"/>
          <w:rtl/>
        </w:rPr>
        <w:t xml:space="preserve"> حکم</w:t>
      </w:r>
      <w:r w:rsidR="00541039">
        <w:rPr>
          <w:rFonts w:ascii="IRBadr" w:hAnsi="IRBadr" w:cs="IRBadr" w:hint="cs"/>
          <w:rtl/>
        </w:rPr>
        <w:t xml:space="preserve"> مبنی بر ترجیح است،</w:t>
      </w:r>
      <w:r w:rsidR="004D3331">
        <w:rPr>
          <w:rFonts w:ascii="IRBadr" w:hAnsi="IRBadr" w:cs="IRBadr"/>
          <w:rtl/>
        </w:rPr>
        <w:t xml:space="preserve"> چراکه</w:t>
      </w:r>
      <w:r w:rsidR="00541039">
        <w:rPr>
          <w:rFonts w:ascii="IRBadr" w:hAnsi="IRBadr" w:cs="IRBadr" w:hint="cs"/>
          <w:rtl/>
        </w:rPr>
        <w:t xml:space="preserve"> در این حالت دیگر تخییری مفروض نیست.</w:t>
      </w:r>
    </w:p>
    <w:p w:rsidR="00541039" w:rsidRDefault="00647450" w:rsidP="004D3331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541039" w:rsidRDefault="00541039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</w:t>
      </w:r>
      <w:r>
        <w:rPr>
          <w:rFonts w:ascii="IRBadr" w:hAnsi="IRBadr" w:cs="IRBadr"/>
          <w:rtl/>
        </w:rPr>
        <w:t>صورت اول</w:t>
      </w:r>
      <w:r w:rsidR="00B74F72" w:rsidRPr="0060231B">
        <w:rPr>
          <w:rFonts w:ascii="IRBadr" w:hAnsi="IRBadr" w:cs="IRBadr"/>
          <w:rtl/>
        </w:rPr>
        <w:t xml:space="preserve"> که قائل به جواز هستیم و مندوحه دارد و هیچ اضطراری نیست</w:t>
      </w:r>
      <w:r>
        <w:rPr>
          <w:rFonts w:ascii="IRBadr" w:hAnsi="IRBadr" w:cs="IRBadr" w:hint="cs"/>
          <w:rtl/>
        </w:rPr>
        <w:t>،</w:t>
      </w:r>
      <w:r w:rsidR="00B74F72" w:rsidRPr="0060231B">
        <w:rPr>
          <w:rFonts w:ascii="IRBadr" w:hAnsi="IRBadr" w:cs="IRBadr"/>
          <w:rtl/>
        </w:rPr>
        <w:t xml:space="preserve"> می گوییم که </w:t>
      </w:r>
      <w:r>
        <w:rPr>
          <w:rFonts w:ascii="IRBadr" w:hAnsi="IRBadr" w:cs="IRBadr" w:hint="cs"/>
          <w:rtl/>
        </w:rPr>
        <w:t>هر دو</w:t>
      </w:r>
      <w:r w:rsidR="00B74F72" w:rsidRPr="0060231B">
        <w:rPr>
          <w:rFonts w:ascii="IRBadr" w:hAnsi="IRBadr" w:cs="IRBadr"/>
          <w:rtl/>
        </w:rPr>
        <w:t xml:space="preserve"> اطلاق‌ها سر جای</w:t>
      </w:r>
      <w:r>
        <w:rPr>
          <w:rFonts w:ascii="IRBadr" w:hAnsi="IRBadr" w:cs="IRBadr" w:hint="cs"/>
          <w:rtl/>
        </w:rPr>
        <w:t xml:space="preserve"> خود</w:t>
      </w:r>
      <w:r w:rsidR="00B74F72" w:rsidRPr="0060231B">
        <w:rPr>
          <w:rFonts w:ascii="IRBadr" w:hAnsi="IRBadr" w:cs="IRBadr"/>
          <w:rtl/>
        </w:rPr>
        <w:t xml:space="preserve"> محفوظ است. نه تزاحم است</w:t>
      </w:r>
      <w:r>
        <w:rPr>
          <w:rFonts w:ascii="IRBadr" w:hAnsi="IRBadr" w:cs="IRBadr" w:hint="cs"/>
          <w:rtl/>
        </w:rPr>
        <w:t xml:space="preserve"> و</w:t>
      </w:r>
      <w:r w:rsidR="00B74F72" w:rsidRPr="0060231B">
        <w:rPr>
          <w:rFonts w:ascii="IRBadr" w:hAnsi="IRBadr" w:cs="IRBadr"/>
          <w:rtl/>
        </w:rPr>
        <w:t xml:space="preserve"> نه تعارض. صورت دوم آنجایی است که اضطرار به </w:t>
      </w:r>
      <w:r w:rsidR="00647450">
        <w:rPr>
          <w:rFonts w:ascii="IRBadr" w:hAnsi="IRBadr" w:cs="IRBadr"/>
          <w:rtl/>
        </w:rPr>
        <w:t>یک‌طرف</w:t>
      </w:r>
      <w:r w:rsidR="00B74F72" w:rsidRPr="0060231B">
        <w:rPr>
          <w:rFonts w:ascii="IRBadr" w:hAnsi="IRBadr" w:cs="IRBadr"/>
          <w:rtl/>
        </w:rPr>
        <w:t xml:space="preserve"> </w:t>
      </w:r>
      <w:r w:rsidR="00647450">
        <w:rPr>
          <w:rFonts w:ascii="IRBadr" w:hAnsi="IRBadr" w:cs="IRBadr"/>
          <w:rtl/>
        </w:rPr>
        <w:t>تعلق‌گرفته</w:t>
      </w:r>
      <w:r w:rsidR="00B74F72" w:rsidRPr="0060231B">
        <w:rPr>
          <w:rFonts w:ascii="IRBadr" w:hAnsi="IRBadr" w:cs="IRBadr"/>
          <w:rtl/>
        </w:rPr>
        <w:t xml:space="preserve"> است، همان حکم منتفی می‌شود، </w:t>
      </w:r>
      <w:r>
        <w:rPr>
          <w:rFonts w:ascii="IRBadr" w:hAnsi="IRBadr" w:cs="IRBadr" w:hint="cs"/>
          <w:rtl/>
        </w:rPr>
        <w:t xml:space="preserve">و </w:t>
      </w:r>
      <w:r w:rsidRPr="0060231B">
        <w:rPr>
          <w:rFonts w:ascii="IRBadr" w:hAnsi="IRBadr" w:cs="IRBadr"/>
          <w:rtl/>
        </w:rPr>
        <w:t xml:space="preserve">حکم مقابلش </w:t>
      </w:r>
      <w:r w:rsidR="00B74F72" w:rsidRPr="0060231B">
        <w:rPr>
          <w:rFonts w:ascii="IRBadr" w:hAnsi="IRBadr" w:cs="IRBadr"/>
          <w:rtl/>
        </w:rPr>
        <w:t>تعین پیدا می‌کند.</w:t>
      </w:r>
    </w:p>
    <w:p w:rsidR="00541039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>صورت سوم این است که اضطرار به احدهما تعلق بگیرد. این هم می‌شود تزاحم و تخییر چون معقول است،</w:t>
      </w:r>
      <w:r w:rsidR="004D3331">
        <w:rPr>
          <w:rFonts w:ascii="IRBadr" w:hAnsi="IRBadr" w:cs="IRBadr"/>
          <w:rtl/>
        </w:rPr>
        <w:t xml:space="preserve"> </w:t>
      </w:r>
      <w:r w:rsidR="00541039">
        <w:rPr>
          <w:rFonts w:ascii="IRBadr" w:hAnsi="IRBadr" w:cs="IRBadr" w:hint="cs"/>
          <w:rtl/>
        </w:rPr>
        <w:t xml:space="preserve">و به </w:t>
      </w:r>
      <w:r w:rsidRPr="0060231B">
        <w:rPr>
          <w:rFonts w:ascii="IRBadr" w:hAnsi="IRBadr" w:cs="IRBadr"/>
          <w:rtl/>
        </w:rPr>
        <w:t>سراغ تساقط</w:t>
      </w:r>
      <w:r w:rsidR="00541039" w:rsidRPr="00541039">
        <w:rPr>
          <w:rFonts w:ascii="IRBadr" w:hAnsi="IRBadr" w:cs="IRBadr"/>
          <w:rtl/>
        </w:rPr>
        <w:t xml:space="preserve"> </w:t>
      </w:r>
      <w:r w:rsidR="00541039" w:rsidRPr="0060231B">
        <w:rPr>
          <w:rFonts w:ascii="IRBadr" w:hAnsi="IRBadr" w:cs="IRBadr"/>
          <w:rtl/>
        </w:rPr>
        <w:t>نمی‌رویم</w:t>
      </w:r>
      <w:r w:rsidR="00541039">
        <w:rPr>
          <w:rFonts w:ascii="IRBadr" w:hAnsi="IRBadr" w:cs="IRBadr" w:hint="cs"/>
          <w:rtl/>
        </w:rPr>
        <w:t>.</w:t>
      </w:r>
    </w:p>
    <w:p w:rsidR="00CA1B27" w:rsidRDefault="00CA1B27" w:rsidP="004D3331">
      <w:pPr>
        <w:pStyle w:val="Heading2"/>
        <w:rPr>
          <w:rtl/>
        </w:rPr>
      </w:pPr>
      <w:bookmarkStart w:id="12" w:name="_Toc433109772"/>
      <w:r>
        <w:rPr>
          <w:rFonts w:hint="cs"/>
          <w:rtl/>
        </w:rPr>
        <w:t>بررسی صور فوق در فرض امتناع</w:t>
      </w:r>
      <w:bookmarkEnd w:id="12"/>
    </w:p>
    <w:p w:rsidR="00CA1B27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این </w:t>
      </w:r>
      <w:r w:rsidR="00647450">
        <w:rPr>
          <w:rFonts w:ascii="IRBadr" w:hAnsi="IRBadr" w:cs="IRBadr"/>
          <w:rtl/>
        </w:rPr>
        <w:t>سه‌حالتی</w:t>
      </w:r>
      <w:r w:rsidRPr="0060231B">
        <w:rPr>
          <w:rFonts w:ascii="IRBadr" w:hAnsi="IRBadr" w:cs="IRBadr"/>
          <w:rtl/>
        </w:rPr>
        <w:t xml:space="preserve"> است که </w:t>
      </w:r>
      <w:r w:rsidR="00647450">
        <w:rPr>
          <w:rFonts w:ascii="IRBadr" w:hAnsi="IRBadr" w:cs="IRBadr"/>
          <w:rtl/>
        </w:rPr>
        <w:t>بنا بر</w:t>
      </w:r>
      <w:r w:rsidR="00541039">
        <w:rPr>
          <w:rFonts w:ascii="IRBadr" w:hAnsi="IRBadr" w:cs="IRBadr"/>
          <w:rtl/>
        </w:rPr>
        <w:t xml:space="preserve"> جواز است. اما </w:t>
      </w:r>
      <w:r w:rsidR="00647450">
        <w:rPr>
          <w:rFonts w:ascii="IRBadr" w:hAnsi="IRBadr" w:cs="IRBadr"/>
          <w:rtl/>
        </w:rPr>
        <w:t>بنا بر</w:t>
      </w:r>
      <w:r w:rsidR="00541039">
        <w:rPr>
          <w:rFonts w:ascii="IRBadr" w:hAnsi="IRBadr" w:cs="IRBadr"/>
          <w:rtl/>
        </w:rPr>
        <w:t xml:space="preserve"> امتناع، </w:t>
      </w:r>
      <w:r w:rsidR="00541039">
        <w:rPr>
          <w:rFonts w:ascii="IRBadr" w:hAnsi="IRBadr" w:cs="IRBadr" w:hint="cs"/>
          <w:rtl/>
        </w:rPr>
        <w:t>طب</w:t>
      </w:r>
      <w:r w:rsidRPr="0060231B">
        <w:rPr>
          <w:rFonts w:ascii="IRBadr" w:hAnsi="IRBadr" w:cs="IRBadr"/>
          <w:rtl/>
        </w:rPr>
        <w:t>عاً همین سه حالت متصور است.</w:t>
      </w:r>
    </w:p>
    <w:p w:rsidR="00CA1B27" w:rsidRDefault="00CA1B27" w:rsidP="004D3331">
      <w:pPr>
        <w:pStyle w:val="Heading2"/>
        <w:rPr>
          <w:rtl/>
        </w:rPr>
      </w:pPr>
      <w:bookmarkStart w:id="13" w:name="_Toc433109773"/>
      <w:r>
        <w:rPr>
          <w:rFonts w:hint="cs"/>
          <w:rtl/>
        </w:rPr>
        <w:t>فرض اول</w:t>
      </w:r>
      <w:bookmarkEnd w:id="13"/>
    </w:p>
    <w:p w:rsidR="00541039" w:rsidRDefault="00541039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این فرض در صورت اول </w:t>
      </w:r>
      <w:r w:rsidR="004D3331">
        <w:rPr>
          <w:rFonts w:ascii="IRBadr" w:hAnsi="IRBadr" w:cs="IRBadr"/>
          <w:rtl/>
        </w:rPr>
        <w:t>م</w:t>
      </w:r>
      <w:r w:rsidR="004D3331">
        <w:rPr>
          <w:rFonts w:ascii="IRBadr" w:hAnsi="IRBadr" w:cs="IRBadr" w:hint="cs"/>
          <w:rtl/>
        </w:rPr>
        <w:t>ی‌</w:t>
      </w:r>
      <w:r w:rsidR="004D3331">
        <w:rPr>
          <w:rFonts w:ascii="IRBadr" w:hAnsi="IRBadr" w:cs="IRBadr" w:hint="eastAsia"/>
          <w:rtl/>
        </w:rPr>
        <w:t>توان</w:t>
      </w:r>
      <w:r w:rsidR="004D3331">
        <w:rPr>
          <w:rFonts w:ascii="IRBadr" w:hAnsi="IRBadr" w:cs="IRBadr" w:hint="cs"/>
          <w:rtl/>
        </w:rPr>
        <w:t>ی</w:t>
      </w:r>
      <w:r w:rsidR="004D3331">
        <w:rPr>
          <w:rFonts w:ascii="IRBadr" w:hAnsi="IRBadr" w:cs="IRBadr" w:hint="eastAsia"/>
          <w:rtl/>
        </w:rPr>
        <w:t>م</w:t>
      </w:r>
      <w:r>
        <w:rPr>
          <w:rFonts w:ascii="IRBadr" w:hAnsi="IRBadr" w:cs="IRBadr" w:hint="cs"/>
          <w:rtl/>
        </w:rPr>
        <w:t xml:space="preserve"> بگوییم که هم امر و هم نهی فعلی است که این حالت معقول نیست،</w:t>
      </w:r>
      <w:r w:rsidR="004D3331">
        <w:rPr>
          <w:rFonts w:ascii="IRBadr" w:hAnsi="IRBadr" w:cs="IRBadr"/>
          <w:rtl/>
        </w:rPr>
        <w:t xml:space="preserve"> چراکه</w:t>
      </w:r>
      <w:r>
        <w:rPr>
          <w:rFonts w:ascii="IRBadr" w:hAnsi="IRBadr" w:cs="IRBadr" w:hint="cs"/>
          <w:rtl/>
        </w:rPr>
        <w:t xml:space="preserve"> فرض بر امتناعی بودن است.</w:t>
      </w:r>
    </w:p>
    <w:p w:rsidR="00CA1B27" w:rsidRDefault="00CA1B27" w:rsidP="004D3331">
      <w:pPr>
        <w:pStyle w:val="Heading2"/>
        <w:rPr>
          <w:rtl/>
        </w:rPr>
      </w:pPr>
      <w:bookmarkStart w:id="14" w:name="_Toc433109774"/>
      <w:r>
        <w:rPr>
          <w:rFonts w:hint="cs"/>
          <w:rtl/>
        </w:rPr>
        <w:t>فرض دوم</w:t>
      </w:r>
      <w:bookmarkEnd w:id="14"/>
    </w:p>
    <w:p w:rsidR="00CA1B27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صورت دوم این است که بگوییم </w:t>
      </w:r>
      <w:r w:rsidR="00647450">
        <w:rPr>
          <w:rFonts w:ascii="IRBadr" w:hAnsi="IRBadr" w:cs="IRBadr" w:hint="cs"/>
          <w:rtl/>
        </w:rPr>
        <w:t>هیچ‌کدام</w:t>
      </w:r>
      <w:r w:rsidR="00541039">
        <w:rPr>
          <w:rFonts w:ascii="IRBadr" w:hAnsi="IRBadr" w:cs="IRBadr" w:hint="cs"/>
          <w:rtl/>
        </w:rPr>
        <w:t xml:space="preserve"> از </w:t>
      </w:r>
      <w:r w:rsidR="00647450">
        <w:rPr>
          <w:rFonts w:ascii="IRBadr" w:hAnsi="IRBadr" w:cs="IRBadr" w:hint="cs"/>
          <w:rtl/>
        </w:rPr>
        <w:t>امرونهی</w:t>
      </w:r>
      <w:r w:rsidR="00541039">
        <w:rPr>
          <w:rFonts w:ascii="IRBadr" w:hAnsi="IRBadr" w:cs="IRBadr" w:hint="cs"/>
          <w:rtl/>
        </w:rPr>
        <w:t xml:space="preserve"> آن را دربر </w:t>
      </w:r>
      <w:r w:rsidR="004D3331">
        <w:rPr>
          <w:rFonts w:ascii="IRBadr" w:hAnsi="IRBadr" w:cs="IRBadr"/>
          <w:rtl/>
        </w:rPr>
        <w:t>نم</w:t>
      </w:r>
      <w:r w:rsidR="004D3331">
        <w:rPr>
          <w:rFonts w:ascii="IRBadr" w:hAnsi="IRBadr" w:cs="IRBadr" w:hint="cs"/>
          <w:rtl/>
        </w:rPr>
        <w:t>ی‌</w:t>
      </w:r>
      <w:r w:rsidR="004D3331">
        <w:rPr>
          <w:rFonts w:ascii="IRBadr" w:hAnsi="IRBadr" w:cs="IRBadr" w:hint="eastAsia"/>
          <w:rtl/>
        </w:rPr>
        <w:t>گ</w:t>
      </w:r>
      <w:r w:rsidR="004D3331">
        <w:rPr>
          <w:rFonts w:ascii="IRBadr" w:hAnsi="IRBadr" w:cs="IRBadr" w:hint="cs"/>
          <w:rtl/>
        </w:rPr>
        <w:t>ی</w:t>
      </w:r>
      <w:r w:rsidR="004D3331">
        <w:rPr>
          <w:rFonts w:ascii="IRBadr" w:hAnsi="IRBadr" w:cs="IRBadr" w:hint="eastAsia"/>
          <w:rtl/>
        </w:rPr>
        <w:t>رد</w:t>
      </w:r>
      <w:r w:rsidR="00541039">
        <w:rPr>
          <w:rFonts w:ascii="IRBadr" w:hAnsi="IRBadr" w:cs="IRBadr" w:hint="cs"/>
          <w:rtl/>
        </w:rPr>
        <w:t>،</w:t>
      </w:r>
      <w:r w:rsidR="004D3331">
        <w:rPr>
          <w:rFonts w:ascii="IRBadr" w:hAnsi="IRBadr" w:cs="IRBadr"/>
          <w:rtl/>
        </w:rPr>
        <w:t xml:space="preserve"> ا</w:t>
      </w:r>
      <w:r w:rsidR="004D3331">
        <w:rPr>
          <w:rFonts w:ascii="IRBadr" w:hAnsi="IRBadr" w:cs="IRBadr" w:hint="cs"/>
          <w:rtl/>
        </w:rPr>
        <w:t>ی</w:t>
      </w:r>
      <w:r w:rsidR="004D3331">
        <w:rPr>
          <w:rFonts w:ascii="IRBadr" w:hAnsi="IRBadr" w:cs="IRBadr" w:hint="eastAsia"/>
          <w:rtl/>
        </w:rPr>
        <w:t>ن</w:t>
      </w:r>
      <w:r w:rsidR="00541039">
        <w:rPr>
          <w:rFonts w:ascii="IRBadr" w:hAnsi="IRBadr" w:cs="IRBadr" w:hint="cs"/>
          <w:rtl/>
        </w:rPr>
        <w:t xml:space="preserve"> احتمال نیز </w:t>
      </w:r>
      <w:r w:rsidR="00647450">
        <w:rPr>
          <w:rFonts w:ascii="IRBadr" w:hAnsi="IRBadr" w:cs="IRBadr" w:hint="cs"/>
          <w:rtl/>
        </w:rPr>
        <w:t>به‌دوراز</w:t>
      </w:r>
      <w:r w:rsidR="00541039">
        <w:rPr>
          <w:rFonts w:ascii="IRBadr" w:hAnsi="IRBadr" w:cs="IRBadr" w:hint="cs"/>
          <w:rtl/>
        </w:rPr>
        <w:t xml:space="preserve"> ارتکازات عقلایی است.</w:t>
      </w:r>
    </w:p>
    <w:p w:rsidR="00CA1B27" w:rsidRDefault="00CA1B27" w:rsidP="004D3331">
      <w:pPr>
        <w:pStyle w:val="Heading2"/>
        <w:rPr>
          <w:rtl/>
        </w:rPr>
      </w:pPr>
      <w:bookmarkStart w:id="15" w:name="_Toc433109775"/>
      <w:r>
        <w:rPr>
          <w:rFonts w:hint="cs"/>
          <w:rtl/>
        </w:rPr>
        <w:t>فرض سوم</w:t>
      </w:r>
      <w:bookmarkEnd w:id="15"/>
    </w:p>
    <w:p w:rsidR="00CA1B27" w:rsidRDefault="00CA1B27" w:rsidP="004D3331">
      <w:pPr>
        <w:spacing w:line="360" w:lineRule="auto"/>
        <w:ind w:firstLine="0"/>
        <w:rPr>
          <w:rFonts w:ascii="IRBadr" w:hAnsi="IRBadr" w:cs="IRBadr"/>
          <w:rtl/>
        </w:rPr>
      </w:pPr>
    </w:p>
    <w:p w:rsidR="00541039" w:rsidRDefault="00CA1B27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>شاید کسی در اینجا فرضیه تساقط را مطرح کند که این نیز مردود است،</w:t>
      </w:r>
      <w:r w:rsidR="004D3331">
        <w:rPr>
          <w:rFonts w:ascii="IRBadr" w:hAnsi="IRBadr" w:cs="IRBadr"/>
          <w:rtl/>
        </w:rPr>
        <w:t xml:space="preserve"> چراکه</w:t>
      </w:r>
      <w:r>
        <w:rPr>
          <w:rFonts w:ascii="IRBadr" w:hAnsi="IRBadr" w:cs="IRBadr" w:hint="cs"/>
          <w:rtl/>
        </w:rPr>
        <w:t xml:space="preserve"> ارتکاز عرفی </w:t>
      </w:r>
      <w:r w:rsidR="004D3331">
        <w:rPr>
          <w:rFonts w:ascii="IRBadr" w:hAnsi="IRBadr" w:cs="IRBadr"/>
          <w:rtl/>
        </w:rPr>
        <w:t>م</w:t>
      </w:r>
      <w:r w:rsidR="004D3331">
        <w:rPr>
          <w:rFonts w:ascii="IRBadr" w:hAnsi="IRBadr" w:cs="IRBadr" w:hint="cs"/>
          <w:rtl/>
        </w:rPr>
        <w:t>ی‌</w:t>
      </w:r>
      <w:r w:rsidR="004D3331">
        <w:rPr>
          <w:rFonts w:ascii="IRBadr" w:hAnsi="IRBadr" w:cs="IRBadr" w:hint="eastAsia"/>
          <w:rtl/>
        </w:rPr>
        <w:t>گو</w:t>
      </w:r>
      <w:r w:rsidR="004D3331">
        <w:rPr>
          <w:rFonts w:ascii="IRBadr" w:hAnsi="IRBadr" w:cs="IRBadr" w:hint="cs"/>
          <w:rtl/>
        </w:rPr>
        <w:t>ی</w:t>
      </w:r>
      <w:r w:rsidR="004D3331">
        <w:rPr>
          <w:rFonts w:ascii="IRBadr" w:hAnsi="IRBadr" w:cs="IRBadr" w:hint="eastAsia"/>
          <w:rtl/>
        </w:rPr>
        <w:t>د</w:t>
      </w:r>
      <w:r>
        <w:rPr>
          <w:rFonts w:ascii="IRBadr" w:hAnsi="IRBadr" w:cs="IRBadr" w:hint="cs"/>
          <w:rtl/>
        </w:rPr>
        <w:t xml:space="preserve"> با این حکم باب وسیعی برای فرار از حکم مولی گشوده خواهد شد.</w:t>
      </w:r>
    </w:p>
    <w:p w:rsidR="00CA1B27" w:rsidRDefault="00CA1B27" w:rsidP="004D3331">
      <w:pPr>
        <w:pStyle w:val="Heading2"/>
        <w:rPr>
          <w:rtl/>
        </w:rPr>
      </w:pPr>
      <w:bookmarkStart w:id="16" w:name="_Toc433109776"/>
      <w:r>
        <w:rPr>
          <w:rFonts w:hint="cs"/>
          <w:rtl/>
        </w:rPr>
        <w:t>فرض چهارم</w:t>
      </w:r>
      <w:bookmarkEnd w:id="16"/>
    </w:p>
    <w:p w:rsidR="004D3331" w:rsidRDefault="004D3331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فرض دیگر این است </w:t>
      </w:r>
      <w:r w:rsidR="00B74F72" w:rsidRPr="0060231B">
        <w:rPr>
          <w:rFonts w:ascii="IRBadr" w:hAnsi="IRBadr" w:cs="IRBadr"/>
          <w:rtl/>
        </w:rPr>
        <w:t xml:space="preserve">که امر را </w:t>
      </w:r>
      <w:r w:rsidR="00647450">
        <w:rPr>
          <w:rFonts w:ascii="IRBadr" w:hAnsi="IRBadr" w:cs="IRBadr"/>
          <w:rtl/>
        </w:rPr>
        <w:t>برنهی</w:t>
      </w:r>
      <w:r w:rsidR="00B74F72" w:rsidRPr="0060231B">
        <w:rPr>
          <w:rFonts w:ascii="IRBadr" w:hAnsi="IRBadr" w:cs="IRBadr"/>
          <w:rtl/>
        </w:rPr>
        <w:t xml:space="preserve"> در موارد اجتماع مقدم بداریم،</w:t>
      </w:r>
      <w:r>
        <w:rPr>
          <w:rFonts w:ascii="IRBadr" w:hAnsi="IRBadr" w:cs="IRBadr"/>
          <w:rtl/>
        </w:rPr>
        <w:t xml:space="preserve"> </w:t>
      </w:r>
      <w:r w:rsidR="00B74F72" w:rsidRPr="0060231B">
        <w:rPr>
          <w:rFonts w:ascii="IRBadr" w:hAnsi="IRBadr" w:cs="IRBadr"/>
          <w:rtl/>
        </w:rPr>
        <w:t>این معنایش این است که بگوییم هر فعل حرامی را می‌شود با چرخشی در کار عنوان واجب، مستحب</w:t>
      </w:r>
      <w:r>
        <w:rPr>
          <w:rFonts w:ascii="IRBadr" w:hAnsi="IRBadr" w:cs="IRBadr" w:hint="cs"/>
          <w:rtl/>
        </w:rPr>
        <w:t xml:space="preserve"> یا</w:t>
      </w:r>
      <w:r w:rsidR="00B74F72" w:rsidRPr="0060231B">
        <w:rPr>
          <w:rFonts w:ascii="IRBadr" w:hAnsi="IRBadr" w:cs="IRBadr"/>
          <w:rtl/>
        </w:rPr>
        <w:t xml:space="preserve"> راجحی</w:t>
      </w:r>
      <w:r>
        <w:rPr>
          <w:rFonts w:ascii="IRBadr" w:hAnsi="IRBadr" w:cs="IRBadr" w:hint="cs"/>
          <w:rtl/>
        </w:rPr>
        <w:t xml:space="preserve"> که</w:t>
      </w:r>
      <w:r w:rsidR="00B74F72" w:rsidRPr="0060231B">
        <w:rPr>
          <w:rFonts w:ascii="IRBadr" w:hAnsi="IRBadr" w:cs="IRBadr"/>
          <w:rtl/>
        </w:rPr>
        <w:t xml:space="preserve"> بر او منطبق </w:t>
      </w:r>
      <w:r>
        <w:rPr>
          <w:rFonts w:ascii="IRBadr" w:hAnsi="IRBadr" w:cs="IRBadr" w:hint="cs"/>
          <w:rtl/>
        </w:rPr>
        <w:t>است،</w:t>
      </w:r>
      <w:r w:rsidR="00B74F72" w:rsidRPr="0060231B">
        <w:rPr>
          <w:rFonts w:ascii="IRBadr" w:hAnsi="IRBadr" w:cs="IRBadr"/>
          <w:rtl/>
        </w:rPr>
        <w:t xml:space="preserve"> ما از آن نهی آزاد </w:t>
      </w:r>
      <w:r>
        <w:rPr>
          <w:rFonts w:ascii="IRBadr" w:hAnsi="IRBadr" w:cs="IRBadr" w:hint="cs"/>
          <w:rtl/>
        </w:rPr>
        <w:t>هستیم.</w:t>
      </w:r>
    </w:p>
    <w:p w:rsidR="004D3331" w:rsidRDefault="004D3331" w:rsidP="004D3331">
      <w:pPr>
        <w:pStyle w:val="Heading2"/>
        <w:rPr>
          <w:rtl/>
        </w:rPr>
      </w:pPr>
      <w:bookmarkStart w:id="17" w:name="_Toc433109777"/>
      <w:r>
        <w:rPr>
          <w:rFonts w:hint="cs"/>
          <w:rtl/>
        </w:rPr>
        <w:t>خدشه در صورت فوق</w:t>
      </w:r>
      <w:bookmarkEnd w:id="17"/>
    </w:p>
    <w:p w:rsidR="004D3331" w:rsidRDefault="004D3331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در این حالت </w:t>
      </w:r>
      <w:r w:rsidR="00B74F72" w:rsidRPr="0060231B">
        <w:rPr>
          <w:rFonts w:ascii="IRBadr" w:hAnsi="IRBadr" w:cs="IRBadr"/>
          <w:rtl/>
        </w:rPr>
        <w:t>اولاً ما دلیل نداریم بر اینکه</w:t>
      </w:r>
      <w:r>
        <w:rPr>
          <w:rFonts w:ascii="IRBadr" w:hAnsi="IRBadr" w:cs="IRBadr"/>
          <w:rtl/>
        </w:rPr>
        <w:t xml:space="preserve"> امر مقدم </w:t>
      </w:r>
      <w:r w:rsidR="00B74F72" w:rsidRPr="0060231B">
        <w:rPr>
          <w:rFonts w:ascii="IRBadr" w:hAnsi="IRBadr" w:cs="IRBadr"/>
          <w:rtl/>
        </w:rPr>
        <w:t>شود، ثانیاً</w:t>
      </w:r>
      <w:r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مقدم نمودن آن با اختیار مکلف در هر جایی با هر عنوان حتی در مواردی که نهی چندان مهم نیست،</w:t>
      </w:r>
      <w:r>
        <w:rPr>
          <w:rFonts w:ascii="IRBadr" w:hAnsi="IRBadr" w:cs="IRBadr"/>
          <w:rtl/>
        </w:rPr>
        <w:t xml:space="preserve"> نم</w:t>
      </w:r>
      <w:r>
        <w:rPr>
          <w:rFonts w:ascii="IRBadr" w:hAnsi="IRBadr" w:cs="IRBadr" w:hint="cs"/>
          <w:rtl/>
        </w:rPr>
        <w:t>ی‌</w:t>
      </w:r>
      <w:r>
        <w:rPr>
          <w:rFonts w:ascii="IRBadr" w:hAnsi="IRBadr" w:cs="IRBadr" w:hint="eastAsia"/>
          <w:rtl/>
        </w:rPr>
        <w:t>تواند</w:t>
      </w:r>
      <w:r>
        <w:rPr>
          <w:rFonts w:ascii="IRBadr" w:hAnsi="IRBadr" w:cs="IRBadr" w:hint="cs"/>
          <w:rtl/>
        </w:rPr>
        <w:t xml:space="preserve"> در مقام اطاعت </w:t>
      </w:r>
      <w:r w:rsidR="00647450">
        <w:rPr>
          <w:rFonts w:ascii="IRBadr" w:hAnsi="IRBadr" w:cs="IRBadr" w:hint="cs"/>
          <w:rtl/>
        </w:rPr>
        <w:t>موردقبول</w:t>
      </w:r>
      <w:r>
        <w:rPr>
          <w:rFonts w:ascii="IRBadr" w:hAnsi="IRBadr" w:cs="IRBadr" w:hint="cs"/>
          <w:rtl/>
        </w:rPr>
        <w:t xml:space="preserve"> باشد.</w:t>
      </w:r>
    </w:p>
    <w:p w:rsidR="004D3331" w:rsidRDefault="004D3331" w:rsidP="004D3331">
      <w:pPr>
        <w:pStyle w:val="Heading2"/>
        <w:rPr>
          <w:rtl/>
        </w:rPr>
      </w:pPr>
      <w:bookmarkStart w:id="18" w:name="_Toc433109778"/>
      <w:r>
        <w:rPr>
          <w:rFonts w:hint="cs"/>
          <w:rtl/>
        </w:rPr>
        <w:t>فرض پنجم</w:t>
      </w:r>
      <w:bookmarkEnd w:id="18"/>
    </w:p>
    <w:p w:rsidR="004D3331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حالت </w:t>
      </w:r>
      <w:r w:rsidR="004D3331">
        <w:rPr>
          <w:rFonts w:ascii="IRBadr" w:hAnsi="IRBadr" w:cs="IRBadr" w:hint="cs"/>
          <w:rtl/>
        </w:rPr>
        <w:t xml:space="preserve">دیگر </w:t>
      </w:r>
      <w:r w:rsidRPr="0060231B">
        <w:rPr>
          <w:rFonts w:ascii="IRBadr" w:hAnsi="IRBadr" w:cs="IRBadr"/>
          <w:rtl/>
        </w:rPr>
        <w:t xml:space="preserve">این است که احدهمای مردد را بگوید. بگوید این فعل </w:t>
      </w:r>
      <w:r w:rsidR="004D3331" w:rsidRPr="0060231B">
        <w:rPr>
          <w:rFonts w:ascii="IRBadr" w:hAnsi="IRBadr" w:cs="IRBadr"/>
          <w:rtl/>
        </w:rPr>
        <w:t xml:space="preserve">یا </w:t>
      </w:r>
      <w:r w:rsidRPr="0060231B">
        <w:rPr>
          <w:rFonts w:ascii="IRBadr" w:hAnsi="IRBadr" w:cs="IRBadr"/>
          <w:rtl/>
        </w:rPr>
        <w:t xml:space="preserve">مصداق صلات یا غصب است. </w:t>
      </w:r>
      <w:r w:rsidR="004D3331">
        <w:rPr>
          <w:rFonts w:ascii="IRBadr" w:hAnsi="IRBadr" w:cs="IRBadr" w:hint="cs"/>
          <w:rtl/>
        </w:rPr>
        <w:t>این فرض نیز در اینجا معقول نیست.</w:t>
      </w:r>
    </w:p>
    <w:p w:rsidR="004D3331" w:rsidRDefault="004D3331" w:rsidP="004D3331">
      <w:pPr>
        <w:pStyle w:val="Heading2"/>
        <w:rPr>
          <w:rtl/>
        </w:rPr>
      </w:pPr>
      <w:bookmarkStart w:id="19" w:name="_Toc433109779"/>
      <w:r>
        <w:rPr>
          <w:rFonts w:hint="cs"/>
          <w:rtl/>
        </w:rPr>
        <w:t>فرض ششم</w:t>
      </w:r>
      <w:bookmarkEnd w:id="19"/>
    </w:p>
    <w:p w:rsidR="004D3331" w:rsidRDefault="00B74F72" w:rsidP="004D3331">
      <w:pPr>
        <w:spacing w:line="360" w:lineRule="auto"/>
        <w:ind w:firstLine="0"/>
        <w:rPr>
          <w:rFonts w:ascii="IRBadr" w:hAnsi="IRBadr" w:cs="IRBadr"/>
          <w:rtl/>
        </w:rPr>
      </w:pPr>
      <w:r w:rsidRPr="0060231B">
        <w:rPr>
          <w:rFonts w:ascii="IRBadr" w:hAnsi="IRBadr" w:cs="IRBadr"/>
          <w:rtl/>
        </w:rPr>
        <w:t xml:space="preserve">و صورت </w:t>
      </w:r>
      <w:r w:rsidR="004D3331">
        <w:rPr>
          <w:rFonts w:ascii="IRBadr" w:hAnsi="IRBadr" w:cs="IRBadr" w:hint="cs"/>
          <w:rtl/>
        </w:rPr>
        <w:t>آخر،</w:t>
      </w:r>
      <w:r w:rsidRPr="0060231B">
        <w:rPr>
          <w:rFonts w:ascii="IRBadr" w:hAnsi="IRBadr" w:cs="IRBadr"/>
          <w:rtl/>
        </w:rPr>
        <w:t xml:space="preserve"> </w:t>
      </w:r>
      <w:r w:rsidR="004D3331">
        <w:rPr>
          <w:rFonts w:ascii="IRBadr" w:hAnsi="IRBadr" w:cs="IRBadr" w:hint="cs"/>
          <w:rtl/>
        </w:rPr>
        <w:t>این است که</w:t>
      </w:r>
      <w:r w:rsidRPr="0060231B">
        <w:rPr>
          <w:rFonts w:ascii="IRBadr" w:hAnsi="IRBadr" w:cs="IRBadr"/>
          <w:rtl/>
        </w:rPr>
        <w:t xml:space="preserve"> جانب نهی</w:t>
      </w:r>
      <w:r w:rsidR="004D3331">
        <w:rPr>
          <w:rFonts w:ascii="IRBadr" w:hAnsi="IRBadr" w:cs="IRBadr"/>
          <w:rtl/>
        </w:rPr>
        <w:t xml:space="preserve"> مقدم است</w:t>
      </w:r>
      <w:r w:rsidR="004D3331">
        <w:rPr>
          <w:rFonts w:ascii="IRBadr" w:hAnsi="IRBadr" w:cs="IRBadr" w:hint="cs"/>
          <w:rtl/>
        </w:rPr>
        <w:t xml:space="preserve"> و</w:t>
      </w:r>
      <w:r w:rsidRPr="0060231B">
        <w:rPr>
          <w:rFonts w:ascii="IRBadr" w:hAnsi="IRBadr" w:cs="IRBadr"/>
          <w:rtl/>
        </w:rPr>
        <w:t xml:space="preserve"> به نظر ما همان درست است.</w:t>
      </w:r>
    </w:p>
    <w:p w:rsidR="00152670" w:rsidRPr="0060231B" w:rsidRDefault="004D3331" w:rsidP="004D333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اقوال در </w:t>
      </w:r>
      <w:r w:rsidR="00B74F72" w:rsidRPr="0060231B">
        <w:rPr>
          <w:rFonts w:ascii="IRBadr" w:hAnsi="IRBadr" w:cs="IRBadr"/>
          <w:rtl/>
        </w:rPr>
        <w:t>انوار الفقاهه</w:t>
      </w:r>
      <w:r>
        <w:rPr>
          <w:rFonts w:ascii="IRBadr" w:hAnsi="IRBadr" w:cs="IRBadr" w:hint="cs"/>
          <w:rtl/>
        </w:rPr>
        <w:t xml:space="preserve"> </w:t>
      </w:r>
      <w:r w:rsidR="00647450">
        <w:rPr>
          <w:rFonts w:ascii="IRBadr" w:hAnsi="IRBadr" w:cs="IRBadr" w:hint="cs"/>
          <w:rtl/>
        </w:rPr>
        <w:t>به‌صورت</w:t>
      </w:r>
      <w:r>
        <w:rPr>
          <w:rFonts w:ascii="IRBadr" w:hAnsi="IRBadr" w:cs="IRBadr" w:hint="cs"/>
          <w:rtl/>
        </w:rPr>
        <w:t xml:space="preserve"> مطلوبی </w:t>
      </w:r>
      <w:r w:rsidR="00647450">
        <w:rPr>
          <w:rFonts w:ascii="IRBadr" w:hAnsi="IRBadr" w:cs="IRBadr" w:hint="cs"/>
          <w:rtl/>
        </w:rPr>
        <w:t>بیان‌شده</w:t>
      </w:r>
      <w:r>
        <w:rPr>
          <w:rFonts w:ascii="IRBadr" w:hAnsi="IRBadr" w:cs="IRBadr" w:hint="cs"/>
          <w:rtl/>
        </w:rPr>
        <w:t xml:space="preserve"> و این بحث </w:t>
      </w:r>
      <w:r w:rsidR="00B74F72" w:rsidRPr="0060231B">
        <w:rPr>
          <w:rFonts w:ascii="IRBadr" w:hAnsi="IRBadr" w:cs="IRBadr"/>
          <w:rtl/>
        </w:rPr>
        <w:t xml:space="preserve">در خروج از ارض مغصوبه </w:t>
      </w:r>
      <w:r>
        <w:rPr>
          <w:rFonts w:ascii="IRBadr" w:hAnsi="IRBadr" w:cs="IRBadr" w:hint="cs"/>
          <w:rtl/>
        </w:rPr>
        <w:t>بسیار</w:t>
      </w:r>
      <w:r>
        <w:rPr>
          <w:rFonts w:ascii="IRBadr" w:hAnsi="IRBadr" w:cs="IRBadr"/>
          <w:rtl/>
        </w:rPr>
        <w:t xml:space="preserve"> مصداق دا</w:t>
      </w:r>
      <w:r>
        <w:rPr>
          <w:rFonts w:ascii="IRBadr" w:hAnsi="IRBadr" w:cs="IRBadr" w:hint="cs"/>
          <w:rtl/>
        </w:rPr>
        <w:t>شته</w:t>
      </w:r>
      <w:r w:rsidR="00B74F72" w:rsidRPr="0060231B">
        <w:rPr>
          <w:rFonts w:ascii="IRBadr" w:hAnsi="IRBadr" w:cs="IRBadr"/>
          <w:rtl/>
        </w:rPr>
        <w:t xml:space="preserve"> و مهم است.</w:t>
      </w:r>
    </w:p>
    <w:sectPr w:rsidR="00152670" w:rsidRPr="0060231B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0F" w:rsidRDefault="0052040F" w:rsidP="000D5800">
      <w:pPr>
        <w:spacing w:after="0"/>
      </w:pPr>
      <w:r>
        <w:separator/>
      </w:r>
    </w:p>
  </w:endnote>
  <w:endnote w:type="continuationSeparator" w:id="0">
    <w:p w:rsidR="0052040F" w:rsidRDefault="0052040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31" w:rsidRDefault="004D3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A8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31" w:rsidRDefault="004D3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0F" w:rsidRDefault="0052040F" w:rsidP="000D5800">
      <w:pPr>
        <w:spacing w:after="0"/>
      </w:pPr>
      <w:r>
        <w:separator/>
      </w:r>
    </w:p>
  </w:footnote>
  <w:footnote w:type="continuationSeparator" w:id="0">
    <w:p w:rsidR="0052040F" w:rsidRDefault="0052040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31" w:rsidRDefault="004D3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74F7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3C8999B" wp14:editId="21B9B6F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FBC5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  <w:lang w:bidi="ar-SA"/>
      </w:rPr>
      <w:drawing>
        <wp:inline distT="0" distB="0" distL="0" distR="0" wp14:anchorId="6CABD0AE" wp14:editId="1671859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 w:rsidR="004D3331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74F72">
      <w:rPr>
        <w:rFonts w:ascii="IranNastaliq" w:hAnsi="IranNastaliq" w:cs="IranNastaliq" w:hint="cs"/>
        <w:sz w:val="40"/>
        <w:szCs w:val="40"/>
        <w:rtl/>
      </w:rPr>
      <w:t>4563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31" w:rsidRDefault="004D3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72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036EE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5DFB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D3331"/>
    <w:rsid w:val="004F3596"/>
    <w:rsid w:val="00517312"/>
    <w:rsid w:val="0052040F"/>
    <w:rsid w:val="00530FD7"/>
    <w:rsid w:val="00541039"/>
    <w:rsid w:val="00572E2D"/>
    <w:rsid w:val="00592103"/>
    <w:rsid w:val="005941DD"/>
    <w:rsid w:val="005A545E"/>
    <w:rsid w:val="005A5862"/>
    <w:rsid w:val="005B0852"/>
    <w:rsid w:val="005C06AE"/>
    <w:rsid w:val="0060231B"/>
    <w:rsid w:val="00610C18"/>
    <w:rsid w:val="00612385"/>
    <w:rsid w:val="0061376C"/>
    <w:rsid w:val="00636EFA"/>
    <w:rsid w:val="00647450"/>
    <w:rsid w:val="0066229C"/>
    <w:rsid w:val="0069696C"/>
    <w:rsid w:val="00696C84"/>
    <w:rsid w:val="006A0091"/>
    <w:rsid w:val="006A085A"/>
    <w:rsid w:val="006D3A87"/>
    <w:rsid w:val="006F01B4"/>
    <w:rsid w:val="00711B0E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3D4A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66D7C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3916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311E"/>
    <w:rsid w:val="00AF0F1A"/>
    <w:rsid w:val="00B15027"/>
    <w:rsid w:val="00B21CF4"/>
    <w:rsid w:val="00B24300"/>
    <w:rsid w:val="00B63F15"/>
    <w:rsid w:val="00B74F72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A1B27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2D67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09E2"/>
    <w:rsid w:val="00E55891"/>
    <w:rsid w:val="00E6283A"/>
    <w:rsid w:val="00E732A3"/>
    <w:rsid w:val="00E83A85"/>
    <w:rsid w:val="00E84A87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3922"/>
    <w:rsid w:val="00F67976"/>
    <w:rsid w:val="00F70BE1"/>
    <w:rsid w:val="00F97636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482E0B-2517-4B5A-9F83-FDEFB248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D5DF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D5DFB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4D3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B49C-CCF2-4B84-A930-290B45A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109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16</cp:revision>
  <dcterms:created xsi:type="dcterms:W3CDTF">2015-02-28T17:42:00Z</dcterms:created>
  <dcterms:modified xsi:type="dcterms:W3CDTF">2015-10-21T18:01:00Z</dcterms:modified>
</cp:coreProperties>
</file>