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8D" w:rsidRPr="0056748D" w:rsidRDefault="00B97D94" w:rsidP="0056748D">
      <w:pPr>
        <w:spacing w:line="360" w:lineRule="auto"/>
        <w:ind w:firstLine="0"/>
        <w:rPr>
          <w:rFonts w:ascii="IRBadr" w:hAnsi="IRBadr" w:cs="IRBadr"/>
          <w:noProof/>
        </w:rPr>
      </w:pPr>
      <w:bookmarkStart w:id="0" w:name="_GoBack"/>
      <w:r>
        <w:rPr>
          <w:rFonts w:ascii="IRBadr" w:hAnsi="IRBadr" w:cs="IRBadr"/>
          <w:rtl/>
        </w:rPr>
        <w:t>بسم‌الله</w:t>
      </w:r>
      <w:r w:rsidR="00B157FE" w:rsidRPr="0037470E">
        <w:rPr>
          <w:rFonts w:ascii="IRBadr" w:hAnsi="IRBadr" w:cs="IRBadr"/>
          <w:rtl/>
        </w:rPr>
        <w:t xml:space="preserve"> </w:t>
      </w:r>
      <w:bookmarkEnd w:id="0"/>
      <w:r w:rsidR="00B157FE" w:rsidRPr="0037470E">
        <w:rPr>
          <w:rFonts w:ascii="IRBadr" w:hAnsi="IRBadr" w:cs="IRBadr"/>
          <w:rtl/>
        </w:rPr>
        <w:t>الرحمن الرحیم</w:t>
      </w:r>
      <w:r w:rsidR="0056748D" w:rsidRPr="0056748D">
        <w:rPr>
          <w:rFonts w:ascii="IRBadr" w:hAnsi="IRBadr" w:cs="IRBadr"/>
          <w:rtl/>
        </w:rPr>
        <w:fldChar w:fldCharType="begin"/>
      </w:r>
      <w:r w:rsidR="0056748D" w:rsidRPr="0056748D">
        <w:rPr>
          <w:rFonts w:ascii="IRBadr" w:hAnsi="IRBadr" w:cs="IRBadr"/>
          <w:rtl/>
        </w:rPr>
        <w:instrText xml:space="preserve"> </w:instrText>
      </w:r>
      <w:r w:rsidR="0056748D" w:rsidRPr="0056748D">
        <w:rPr>
          <w:rFonts w:ascii="IRBadr" w:hAnsi="IRBadr" w:cs="IRBadr"/>
        </w:rPr>
        <w:instrText>TOC</w:instrText>
      </w:r>
      <w:r w:rsidR="0056748D" w:rsidRPr="0056748D">
        <w:rPr>
          <w:rFonts w:ascii="IRBadr" w:hAnsi="IRBadr" w:cs="IRBadr"/>
          <w:rtl/>
        </w:rPr>
        <w:instrText xml:space="preserve"> \</w:instrText>
      </w:r>
      <w:r w:rsidR="0056748D" w:rsidRPr="0056748D">
        <w:rPr>
          <w:rFonts w:ascii="IRBadr" w:hAnsi="IRBadr" w:cs="IRBadr"/>
        </w:rPr>
        <w:instrText>o "1-7" \h \z \u</w:instrText>
      </w:r>
      <w:r w:rsidR="0056748D" w:rsidRPr="0056748D">
        <w:rPr>
          <w:rFonts w:ascii="IRBadr" w:hAnsi="IRBadr" w:cs="IRBadr"/>
          <w:rtl/>
        </w:rPr>
        <w:instrText xml:space="preserve"> </w:instrText>
      </w:r>
      <w:r w:rsidR="0056748D" w:rsidRPr="0056748D">
        <w:rPr>
          <w:rFonts w:ascii="IRBadr" w:hAnsi="IRBadr" w:cs="IRBadr"/>
          <w:rtl/>
        </w:rPr>
        <w:fldChar w:fldCharType="separate"/>
      </w:r>
    </w:p>
    <w:p w:rsidR="0056748D" w:rsidRPr="0056748D" w:rsidRDefault="00657E8E" w:rsidP="0056748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21135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 xml:space="preserve">تنبیهات اجتماع </w:t>
        </w:r>
        <w:r w:rsidR="00B97D94">
          <w:rPr>
            <w:rStyle w:val="Hyperlink"/>
            <w:rFonts w:ascii="IRBadr" w:hAnsi="IRBadr" w:cs="IRBadr"/>
            <w:noProof/>
            <w:rtl/>
          </w:rPr>
          <w:t>امرونهی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_Toc433121135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2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21136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تنبیه چهارم :اضطرار به حرام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_Toc433121136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2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21137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تشریح مسأله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_Toc433121137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2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21138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انواع اضطرار به حرام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_Toc433121138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2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21139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حالت اول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_Toc433121139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2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21140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حالت دوم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_Toc433121140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2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21141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اقسام در این حالت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_Toc433121141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2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21142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قسم اول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_Toc433121142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2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21143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قسم دوم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_Toc433121143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2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21144" w:history="1">
        <w:r w:rsidR="00B97D94">
          <w:rPr>
            <w:rStyle w:val="Hyperlink"/>
            <w:rFonts w:ascii="IRBadr" w:hAnsi="IRBadr" w:cs="IRBadr"/>
            <w:noProof/>
            <w:rtl/>
          </w:rPr>
          <w:t>جمع‌بندی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_Toc433121144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3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21145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تنقیح بحث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_Toc433121145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3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21146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اقوال در مسأله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_Toc433121146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3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21147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قول اول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_Toc433121147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3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21148" w:history="1">
        <w:r w:rsidR="00B97D94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_Toc433121148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4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21149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قول دوم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_Toc433121149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4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21150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احتمال سوم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_Toc433121150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4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21151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احتمال چهارم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_Toc433121151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4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21152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احتمال پنجم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_Toc433121152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5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21153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احتمال ششم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_Toc433121153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5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21154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احتمال هفتم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_Toc433121154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5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21155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اشکال به قول اول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_Toc433121155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5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Pr="0056748D" w:rsidRDefault="00657E8E" w:rsidP="0056748D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21156" w:history="1">
        <w:r w:rsidR="0056748D" w:rsidRPr="0056748D">
          <w:rPr>
            <w:rStyle w:val="Hyperlink"/>
            <w:rFonts w:ascii="IRBadr" w:hAnsi="IRBadr" w:cs="IRBadr"/>
            <w:noProof/>
            <w:rtl/>
          </w:rPr>
          <w:t>علیت بحث</w:t>
        </w:r>
        <w:r w:rsidR="0056748D" w:rsidRPr="0056748D">
          <w:rPr>
            <w:rFonts w:ascii="IRBadr" w:hAnsi="IRBadr" w:cs="IRBadr"/>
            <w:noProof/>
            <w:webHidden/>
          </w:rPr>
          <w:tab/>
        </w:r>
        <w:r w:rsidR="0056748D" w:rsidRPr="0056748D">
          <w:rPr>
            <w:rFonts w:ascii="IRBadr" w:hAnsi="IRBadr" w:cs="IRBadr"/>
            <w:noProof/>
            <w:webHidden/>
          </w:rPr>
          <w:fldChar w:fldCharType="begin"/>
        </w:r>
        <w:r w:rsidR="0056748D" w:rsidRPr="0056748D">
          <w:rPr>
            <w:rFonts w:ascii="IRBadr" w:hAnsi="IRBadr" w:cs="IRBadr"/>
            <w:noProof/>
            <w:webHidden/>
          </w:rPr>
          <w:instrText xml:space="preserve"> PAGEREF _Toc433121156 \h </w:instrText>
        </w:r>
        <w:r w:rsidR="0056748D" w:rsidRPr="0056748D">
          <w:rPr>
            <w:rFonts w:ascii="IRBadr" w:hAnsi="IRBadr" w:cs="IRBadr"/>
            <w:noProof/>
            <w:webHidden/>
          </w:rPr>
        </w:r>
        <w:r w:rsidR="0056748D" w:rsidRPr="0056748D">
          <w:rPr>
            <w:rFonts w:ascii="IRBadr" w:hAnsi="IRBadr" w:cs="IRBadr"/>
            <w:noProof/>
            <w:webHidden/>
          </w:rPr>
          <w:fldChar w:fldCharType="separate"/>
        </w:r>
        <w:r w:rsidR="0056748D" w:rsidRPr="0056748D">
          <w:rPr>
            <w:rFonts w:ascii="IRBadr" w:hAnsi="IRBadr" w:cs="IRBadr"/>
            <w:noProof/>
            <w:webHidden/>
          </w:rPr>
          <w:t>5</w:t>
        </w:r>
        <w:r w:rsidR="0056748D" w:rsidRPr="0056748D">
          <w:rPr>
            <w:rFonts w:ascii="IRBadr" w:hAnsi="IRBadr" w:cs="IRBadr"/>
            <w:noProof/>
            <w:webHidden/>
          </w:rPr>
          <w:fldChar w:fldCharType="end"/>
        </w:r>
      </w:hyperlink>
    </w:p>
    <w:p w:rsidR="0056748D" w:rsidRDefault="0056748D" w:rsidP="0056748D">
      <w:pPr>
        <w:spacing w:line="360" w:lineRule="auto"/>
        <w:ind w:firstLine="0"/>
        <w:rPr>
          <w:rFonts w:ascii="IRBadr" w:hAnsi="IRBadr" w:cs="IRBadr"/>
          <w:rtl/>
        </w:rPr>
      </w:pPr>
      <w:r w:rsidRPr="0056748D">
        <w:rPr>
          <w:rFonts w:ascii="IRBadr" w:hAnsi="IRBadr" w:cs="IRBadr"/>
          <w:rtl/>
        </w:rPr>
        <w:fldChar w:fldCharType="end"/>
      </w:r>
    </w:p>
    <w:p w:rsidR="0056748D" w:rsidRDefault="0056748D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E14C5D" w:rsidRDefault="00FD5D76" w:rsidP="00FD5D76">
      <w:pPr>
        <w:pStyle w:val="Heading1"/>
        <w:rPr>
          <w:rtl/>
        </w:rPr>
      </w:pPr>
      <w:bookmarkStart w:id="1" w:name="_Toc433121135"/>
      <w:r>
        <w:rPr>
          <w:rFonts w:hint="cs"/>
          <w:rtl/>
        </w:rPr>
        <w:lastRenderedPageBreak/>
        <w:t xml:space="preserve">تنبیهات اجتماع </w:t>
      </w:r>
      <w:r w:rsidR="00B97D94">
        <w:rPr>
          <w:rFonts w:hint="cs"/>
          <w:rtl/>
        </w:rPr>
        <w:t>امرونهی</w:t>
      </w:r>
      <w:bookmarkEnd w:id="1"/>
    </w:p>
    <w:p w:rsidR="00FD5D76" w:rsidRDefault="00FD5D76" w:rsidP="00FD5D76">
      <w:pPr>
        <w:pStyle w:val="Heading1"/>
        <w:rPr>
          <w:rtl/>
        </w:rPr>
      </w:pPr>
      <w:bookmarkStart w:id="2" w:name="_Toc433121136"/>
      <w:r>
        <w:rPr>
          <w:rFonts w:hint="cs"/>
          <w:rtl/>
        </w:rPr>
        <w:t>تنبیه چهارم:</w:t>
      </w:r>
      <w:r w:rsidR="0056748D">
        <w:rPr>
          <w:rtl/>
        </w:rPr>
        <w:t xml:space="preserve"> </w:t>
      </w:r>
      <w:r w:rsidR="0056748D">
        <w:rPr>
          <w:rFonts w:hint="eastAsia"/>
          <w:rtl/>
        </w:rPr>
        <w:t>اضطرار</w:t>
      </w:r>
      <w:r>
        <w:rPr>
          <w:rFonts w:hint="cs"/>
          <w:rtl/>
        </w:rPr>
        <w:t xml:space="preserve"> به حرام</w:t>
      </w:r>
      <w:bookmarkEnd w:id="2"/>
    </w:p>
    <w:p w:rsidR="00E14C5D" w:rsidRDefault="00B157FE" w:rsidP="00E14C5D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 xml:space="preserve">تنبیه سوم </w:t>
      </w:r>
      <w:r w:rsidR="00E14C5D">
        <w:rPr>
          <w:rFonts w:ascii="IRBadr" w:hAnsi="IRBadr" w:cs="IRBadr" w:hint="cs"/>
          <w:rtl/>
        </w:rPr>
        <w:t xml:space="preserve">مربوط به </w:t>
      </w:r>
      <w:r w:rsidRPr="0037470E">
        <w:rPr>
          <w:rFonts w:ascii="IRBadr" w:hAnsi="IRBadr" w:cs="IRBadr"/>
          <w:rtl/>
        </w:rPr>
        <w:t>بعد از بحث اجتماع</w:t>
      </w:r>
      <w:r w:rsidR="00E14C5D" w:rsidRPr="00E14C5D">
        <w:rPr>
          <w:rFonts w:ascii="IRBadr" w:hAnsi="IRBadr" w:cs="IRBadr"/>
          <w:rtl/>
        </w:rPr>
        <w:t xml:space="preserve"> </w:t>
      </w:r>
      <w:r w:rsidR="00E14C5D" w:rsidRPr="0037470E">
        <w:rPr>
          <w:rFonts w:ascii="IRBadr" w:hAnsi="IRBadr" w:cs="IRBadr"/>
          <w:rtl/>
        </w:rPr>
        <w:t>بود</w:t>
      </w:r>
      <w:r w:rsidRPr="0037470E">
        <w:rPr>
          <w:rFonts w:ascii="IRBadr" w:hAnsi="IRBadr" w:cs="IRBadr"/>
          <w:rtl/>
        </w:rPr>
        <w:t>. تنبیه چهارم بحث اضطرار به حرام است</w:t>
      </w:r>
      <w:r w:rsidR="00E14C5D">
        <w:rPr>
          <w:rFonts w:ascii="IRBadr" w:hAnsi="IRBadr" w:cs="IRBadr" w:hint="cs"/>
          <w:rtl/>
        </w:rPr>
        <w:t xml:space="preserve"> و در آن </w:t>
      </w:r>
      <w:r w:rsidRPr="0037470E">
        <w:rPr>
          <w:rFonts w:ascii="IRBadr" w:hAnsi="IRBadr" w:cs="IRBadr"/>
          <w:rtl/>
        </w:rPr>
        <w:t xml:space="preserve">بحث اصولی به آن معنا نیست، </w:t>
      </w:r>
      <w:r w:rsidR="00E14C5D">
        <w:rPr>
          <w:rFonts w:ascii="IRBadr" w:hAnsi="IRBadr" w:cs="IRBadr" w:hint="cs"/>
          <w:rtl/>
        </w:rPr>
        <w:t xml:space="preserve">و </w:t>
      </w:r>
      <w:r w:rsidRPr="0037470E">
        <w:rPr>
          <w:rFonts w:ascii="IRBadr" w:hAnsi="IRBadr" w:cs="IRBadr"/>
          <w:rtl/>
        </w:rPr>
        <w:t>می‌شد احاله به فقه کرد، اما نکات مهمی دارد که اتصالش به مباحث اصولی</w:t>
      </w:r>
      <w:r w:rsidR="00E14C5D">
        <w:rPr>
          <w:rFonts w:ascii="IRBadr" w:hAnsi="IRBadr" w:cs="IRBadr" w:hint="cs"/>
          <w:rtl/>
        </w:rPr>
        <w:t xml:space="preserve"> را </w:t>
      </w:r>
      <w:r w:rsidR="00B97D94">
        <w:rPr>
          <w:rFonts w:ascii="IRBadr" w:hAnsi="IRBadr" w:cs="IRBadr" w:hint="cs"/>
          <w:rtl/>
        </w:rPr>
        <w:t>بالابرده</w:t>
      </w:r>
      <w:r w:rsidR="00E14C5D">
        <w:rPr>
          <w:rFonts w:ascii="IRBadr" w:hAnsi="IRBadr" w:cs="IRBadr" w:hint="cs"/>
          <w:rtl/>
        </w:rPr>
        <w:t xml:space="preserve"> است.</w:t>
      </w:r>
      <w:r w:rsidRPr="0037470E">
        <w:rPr>
          <w:rFonts w:ascii="IRBadr" w:hAnsi="IRBadr" w:cs="IRBadr"/>
          <w:rtl/>
        </w:rPr>
        <w:t xml:space="preserve"> ما از بین نکاتی که در تنبیهات آمده این را عرض می‌کنیم و آن حکم صورت اضطرار به حرام یا غصب است.</w:t>
      </w:r>
    </w:p>
    <w:p w:rsidR="00FD5D76" w:rsidRDefault="00FD5D76" w:rsidP="00FD5D76">
      <w:pPr>
        <w:pStyle w:val="Heading1"/>
        <w:rPr>
          <w:rtl/>
        </w:rPr>
      </w:pPr>
      <w:bookmarkStart w:id="3" w:name="_Toc433121137"/>
      <w:r>
        <w:rPr>
          <w:rFonts w:hint="cs"/>
          <w:rtl/>
        </w:rPr>
        <w:t>تشریح مسأله</w:t>
      </w:r>
      <w:bookmarkEnd w:id="3"/>
    </w:p>
    <w:p w:rsidR="00E14C5D" w:rsidRDefault="00E14C5D" w:rsidP="00E14C5D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مانند</w:t>
      </w:r>
      <w:r w:rsidR="00B157FE" w:rsidRPr="0037470E">
        <w:rPr>
          <w:rFonts w:ascii="IRBadr" w:hAnsi="IRBadr" w:cs="IRBadr"/>
          <w:rtl/>
        </w:rPr>
        <w:t xml:space="preserve"> کسی اضطرار به غصب پیدا کرد، </w:t>
      </w:r>
      <w:r>
        <w:rPr>
          <w:rFonts w:ascii="IRBadr" w:hAnsi="IRBadr" w:cs="IRBadr" w:hint="cs"/>
          <w:rtl/>
        </w:rPr>
        <w:t xml:space="preserve">و </w:t>
      </w:r>
      <w:r w:rsidR="00B157FE" w:rsidRPr="0037470E">
        <w:rPr>
          <w:rFonts w:ascii="IRBadr" w:hAnsi="IRBadr" w:cs="IRBadr"/>
          <w:rtl/>
        </w:rPr>
        <w:t xml:space="preserve">خواست </w:t>
      </w:r>
      <w:r>
        <w:rPr>
          <w:rFonts w:ascii="IRBadr" w:hAnsi="IRBadr" w:cs="IRBadr" w:hint="cs"/>
          <w:rtl/>
        </w:rPr>
        <w:t xml:space="preserve">در </w:t>
      </w:r>
      <w:r w:rsidR="00B157FE" w:rsidRPr="0037470E">
        <w:rPr>
          <w:rFonts w:ascii="IRBadr" w:hAnsi="IRBadr" w:cs="IRBadr"/>
          <w:rtl/>
        </w:rPr>
        <w:t>آنجا نماز هم بخواند</w:t>
      </w:r>
      <w:r>
        <w:rPr>
          <w:rFonts w:ascii="IRBadr" w:hAnsi="IRBadr" w:cs="IRBadr" w:hint="cs"/>
          <w:rtl/>
        </w:rPr>
        <w:t xml:space="preserve"> و</w:t>
      </w:r>
      <w:r w:rsidR="00B157FE" w:rsidRPr="0037470E">
        <w:rPr>
          <w:rFonts w:ascii="IRBadr" w:hAnsi="IRBadr" w:cs="IRBadr"/>
          <w:rtl/>
        </w:rPr>
        <w:t xml:space="preserve"> تکلیفی که با آن ترکیب اتحادی یا انضمامی</w:t>
      </w:r>
      <w:r>
        <w:rPr>
          <w:rFonts w:ascii="IRBadr" w:hAnsi="IRBadr" w:cs="IRBadr"/>
          <w:rtl/>
        </w:rPr>
        <w:t xml:space="preserve"> دارد</w:t>
      </w:r>
      <w:r>
        <w:rPr>
          <w:rFonts w:ascii="IRBadr" w:hAnsi="IRBadr" w:cs="IRBadr" w:hint="cs"/>
          <w:rtl/>
        </w:rPr>
        <w:t xml:space="preserve"> را</w:t>
      </w:r>
      <w:r w:rsidR="00B157FE" w:rsidRPr="0037470E">
        <w:rPr>
          <w:rFonts w:ascii="IRBadr" w:hAnsi="IRBadr" w:cs="IRBadr"/>
          <w:rtl/>
        </w:rPr>
        <w:t xml:space="preserve"> انجام بدهد. </w:t>
      </w:r>
      <w:r>
        <w:rPr>
          <w:rFonts w:ascii="IRBadr" w:hAnsi="IRBadr" w:cs="IRBadr" w:hint="cs"/>
          <w:rtl/>
        </w:rPr>
        <w:t>فرد در این حالت مضطر به انجام این فعل شده است و</w:t>
      </w:r>
      <w:r w:rsidR="00B157FE" w:rsidRPr="0037470E">
        <w:rPr>
          <w:rFonts w:ascii="IRBadr" w:hAnsi="IRBadr" w:cs="IRBadr"/>
          <w:rtl/>
        </w:rPr>
        <w:t xml:space="preserve"> این امر محرمی</w:t>
      </w:r>
      <w:r>
        <w:rPr>
          <w:rFonts w:ascii="IRBadr" w:hAnsi="IRBadr" w:cs="IRBadr" w:hint="cs"/>
          <w:rtl/>
        </w:rPr>
        <w:t xml:space="preserve"> است</w:t>
      </w:r>
      <w:r>
        <w:rPr>
          <w:rFonts w:ascii="IRBadr" w:hAnsi="IRBadr" w:cs="IRBadr"/>
          <w:rtl/>
        </w:rPr>
        <w:t xml:space="preserve"> که ذاتاً محرم است</w:t>
      </w:r>
      <w:r>
        <w:rPr>
          <w:rFonts w:ascii="IRBadr" w:hAnsi="IRBadr" w:cs="IRBadr" w:hint="cs"/>
          <w:rtl/>
        </w:rPr>
        <w:t xml:space="preserve"> و</w:t>
      </w:r>
      <w:r w:rsidR="00B157FE" w:rsidRPr="0037470E">
        <w:rPr>
          <w:rFonts w:ascii="IRBadr" w:hAnsi="IRBadr" w:cs="IRBadr"/>
          <w:rtl/>
        </w:rPr>
        <w:t xml:space="preserve"> </w:t>
      </w:r>
      <w:r w:rsidR="00B97D94">
        <w:rPr>
          <w:rFonts w:ascii="IRBadr" w:hAnsi="IRBadr" w:cs="IRBadr"/>
          <w:rtl/>
        </w:rPr>
        <w:t>الآن</w:t>
      </w:r>
      <w:r w:rsidR="00B157FE" w:rsidRPr="0037470E">
        <w:rPr>
          <w:rFonts w:ascii="IRBadr" w:hAnsi="IRBadr" w:cs="IRBadr"/>
          <w:rtl/>
        </w:rPr>
        <w:t xml:space="preserve"> عنوانی بر آن عارض شده است، </w:t>
      </w:r>
      <w:r>
        <w:rPr>
          <w:rFonts w:ascii="IRBadr" w:hAnsi="IRBadr" w:cs="IRBadr" w:hint="cs"/>
          <w:rtl/>
        </w:rPr>
        <w:t>در اینجا با یک</w:t>
      </w:r>
      <w:r w:rsidR="00B157FE" w:rsidRPr="0037470E">
        <w:rPr>
          <w:rFonts w:ascii="IRBadr" w:hAnsi="IRBadr" w:cs="IRBadr"/>
          <w:rtl/>
        </w:rPr>
        <w:t xml:space="preserve"> مصداق امر اجتماع پیدا می‌کند، این </w:t>
      </w:r>
      <w:r>
        <w:rPr>
          <w:rFonts w:ascii="IRBadr" w:hAnsi="IRBadr" w:cs="IRBadr" w:hint="cs"/>
          <w:rtl/>
        </w:rPr>
        <w:t xml:space="preserve">حالت را در حقیقت </w:t>
      </w:r>
      <w:r w:rsidR="00B157FE" w:rsidRPr="0037470E">
        <w:rPr>
          <w:rFonts w:ascii="IRBadr" w:hAnsi="IRBadr" w:cs="IRBadr"/>
          <w:rtl/>
        </w:rPr>
        <w:t xml:space="preserve">اضطرار به حرام </w:t>
      </w:r>
      <w:r w:rsidR="00B97D94">
        <w:rPr>
          <w:rFonts w:ascii="IRBadr" w:hAnsi="IRBadr" w:cs="IRBadr"/>
          <w:rtl/>
        </w:rPr>
        <w:t>می‌گویند</w:t>
      </w:r>
      <w:r w:rsidR="00B157FE" w:rsidRPr="0037470E">
        <w:rPr>
          <w:rFonts w:ascii="IRBadr" w:hAnsi="IRBadr" w:cs="IRBadr"/>
          <w:rtl/>
        </w:rPr>
        <w:t>.</w:t>
      </w:r>
    </w:p>
    <w:p w:rsidR="00FD5D76" w:rsidRDefault="00FD5D76" w:rsidP="00FD5D76">
      <w:pPr>
        <w:pStyle w:val="Heading1"/>
        <w:rPr>
          <w:rtl/>
        </w:rPr>
      </w:pPr>
      <w:bookmarkStart w:id="4" w:name="_Toc433121138"/>
      <w:r>
        <w:rPr>
          <w:rFonts w:hint="cs"/>
          <w:rtl/>
        </w:rPr>
        <w:t>انواع اضطرار به حرام</w:t>
      </w:r>
      <w:bookmarkEnd w:id="4"/>
    </w:p>
    <w:p w:rsidR="00FD5D76" w:rsidRDefault="00FD5D76" w:rsidP="00FD5D76">
      <w:pPr>
        <w:pStyle w:val="Heading1"/>
        <w:rPr>
          <w:rtl/>
        </w:rPr>
      </w:pPr>
      <w:bookmarkStart w:id="5" w:name="_Toc433121139"/>
      <w:r>
        <w:rPr>
          <w:rFonts w:hint="cs"/>
          <w:rtl/>
        </w:rPr>
        <w:t>حالت اول</w:t>
      </w:r>
      <w:bookmarkEnd w:id="5"/>
    </w:p>
    <w:p w:rsidR="00FD5D76" w:rsidRDefault="00B157FE" w:rsidP="00E14C5D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 xml:space="preserve"> یک صورت اضطرار به حرام است </w:t>
      </w:r>
      <w:r w:rsidR="00B97D94">
        <w:rPr>
          <w:rFonts w:ascii="IRBadr" w:hAnsi="IRBadr" w:cs="IRBadr"/>
          <w:rtl/>
        </w:rPr>
        <w:t>آن‌که</w:t>
      </w:r>
      <w:r w:rsidRPr="0037470E">
        <w:rPr>
          <w:rFonts w:ascii="IRBadr" w:hAnsi="IRBadr" w:cs="IRBadr"/>
          <w:rtl/>
        </w:rPr>
        <w:t xml:space="preserve"> لا بسوء الاختیار است.</w:t>
      </w:r>
    </w:p>
    <w:p w:rsidR="00FD5D76" w:rsidRDefault="00FD5D76" w:rsidP="00FD5D76">
      <w:pPr>
        <w:pStyle w:val="Heading1"/>
        <w:rPr>
          <w:rtl/>
        </w:rPr>
      </w:pPr>
      <w:bookmarkStart w:id="6" w:name="_Toc433121140"/>
      <w:r>
        <w:rPr>
          <w:rFonts w:hint="cs"/>
          <w:rtl/>
        </w:rPr>
        <w:t>حالت دوم</w:t>
      </w:r>
      <w:bookmarkEnd w:id="6"/>
    </w:p>
    <w:p w:rsidR="00FD5D76" w:rsidRDefault="00B157FE" w:rsidP="00E14C5D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 xml:space="preserve"> حالت دیگر اضطرار به حرام </w:t>
      </w:r>
      <w:r w:rsidR="00FD5D76">
        <w:rPr>
          <w:rFonts w:ascii="IRBadr" w:hAnsi="IRBadr" w:cs="IRBadr"/>
          <w:rtl/>
        </w:rPr>
        <w:t>ب</w:t>
      </w:r>
      <w:r w:rsidRPr="0037470E">
        <w:rPr>
          <w:rFonts w:ascii="IRBadr" w:hAnsi="IRBadr" w:cs="IRBadr"/>
          <w:rtl/>
        </w:rPr>
        <w:t>سوء الاختیار</w:t>
      </w:r>
      <w:r w:rsidR="00E14C5D">
        <w:rPr>
          <w:rFonts w:ascii="IRBadr" w:hAnsi="IRBadr" w:cs="IRBadr" w:hint="cs"/>
          <w:rtl/>
        </w:rPr>
        <w:t xml:space="preserve"> است</w:t>
      </w:r>
      <w:r w:rsidRPr="0037470E">
        <w:rPr>
          <w:rFonts w:ascii="IRBadr" w:hAnsi="IRBadr" w:cs="IRBadr"/>
          <w:rtl/>
        </w:rPr>
        <w:t>،</w:t>
      </w:r>
      <w:r w:rsidR="0056748D">
        <w:rPr>
          <w:rFonts w:ascii="IRBadr" w:hAnsi="IRBadr" w:cs="IRBadr"/>
          <w:rtl/>
        </w:rPr>
        <w:t xml:space="preserve"> </w:t>
      </w:r>
      <w:r w:rsidR="0056748D">
        <w:rPr>
          <w:rFonts w:ascii="IRBadr" w:hAnsi="IRBadr" w:cs="IRBadr" w:hint="cs"/>
          <w:rtl/>
        </w:rPr>
        <w:t>ی</w:t>
      </w:r>
      <w:r w:rsidR="0056748D">
        <w:rPr>
          <w:rFonts w:ascii="IRBadr" w:hAnsi="IRBadr" w:cs="IRBadr" w:hint="eastAsia"/>
          <w:rtl/>
        </w:rPr>
        <w:t>عن</w:t>
      </w:r>
      <w:r w:rsidR="0056748D">
        <w:rPr>
          <w:rFonts w:ascii="IRBadr" w:hAnsi="IRBadr" w:cs="IRBadr" w:hint="cs"/>
          <w:rtl/>
        </w:rPr>
        <w:t>ی</w:t>
      </w:r>
      <w:r w:rsidRPr="0037470E">
        <w:rPr>
          <w:rFonts w:ascii="IRBadr" w:hAnsi="IRBadr" w:cs="IRBadr"/>
          <w:rtl/>
        </w:rPr>
        <w:t xml:space="preserve"> اینکه در معرض حرام </w:t>
      </w:r>
      <w:r w:rsidR="00B97D94">
        <w:rPr>
          <w:rFonts w:ascii="IRBadr" w:hAnsi="IRBadr" w:cs="IRBadr"/>
          <w:rtl/>
        </w:rPr>
        <w:t>قرارگرفته</w:t>
      </w:r>
      <w:r w:rsidRPr="0037470E">
        <w:rPr>
          <w:rFonts w:ascii="IRBadr" w:hAnsi="IRBadr" w:cs="IRBadr"/>
          <w:rtl/>
        </w:rPr>
        <w:t xml:space="preserve"> است، </w:t>
      </w:r>
      <w:r w:rsidR="00E14C5D">
        <w:rPr>
          <w:rFonts w:ascii="IRBadr" w:hAnsi="IRBadr" w:cs="IRBadr" w:hint="cs"/>
          <w:rtl/>
        </w:rPr>
        <w:t xml:space="preserve">و </w:t>
      </w:r>
      <w:r w:rsidR="00B97D94">
        <w:rPr>
          <w:rFonts w:ascii="IRBadr" w:hAnsi="IRBadr" w:cs="IRBadr"/>
          <w:rtl/>
        </w:rPr>
        <w:t>الآن</w:t>
      </w:r>
      <w:r w:rsidRPr="0037470E">
        <w:rPr>
          <w:rFonts w:ascii="IRBadr" w:hAnsi="IRBadr" w:cs="IRBadr"/>
          <w:rtl/>
        </w:rPr>
        <w:t xml:space="preserve"> دیگر اضطرار دارد، ولی اضطرارش به خاطر اقدامات خود او بوده است</w:t>
      </w:r>
      <w:r w:rsidR="00E14C5D">
        <w:rPr>
          <w:rFonts w:ascii="IRBadr" w:hAnsi="IRBadr" w:cs="IRBadr" w:hint="cs"/>
          <w:rtl/>
        </w:rPr>
        <w:t>.</w:t>
      </w:r>
    </w:p>
    <w:p w:rsidR="00FD5D76" w:rsidRDefault="00FD5D76" w:rsidP="00FD5D76">
      <w:pPr>
        <w:pStyle w:val="Heading1"/>
        <w:rPr>
          <w:rtl/>
        </w:rPr>
      </w:pPr>
      <w:bookmarkStart w:id="7" w:name="_Toc433121141"/>
      <w:r>
        <w:rPr>
          <w:rFonts w:hint="cs"/>
          <w:rtl/>
        </w:rPr>
        <w:t>اقسام در این حالت</w:t>
      </w:r>
      <w:bookmarkEnd w:id="7"/>
    </w:p>
    <w:p w:rsidR="00E14C5D" w:rsidRDefault="00E14C5D" w:rsidP="00E14C5D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این قسم دارای اقسامی است؛</w:t>
      </w:r>
    </w:p>
    <w:p w:rsidR="00FD5D76" w:rsidRDefault="00FD5D76" w:rsidP="00FD5D76">
      <w:pPr>
        <w:pStyle w:val="Heading1"/>
        <w:rPr>
          <w:rtl/>
        </w:rPr>
      </w:pPr>
      <w:bookmarkStart w:id="8" w:name="_Toc433121142"/>
      <w:r>
        <w:rPr>
          <w:rFonts w:hint="cs"/>
          <w:rtl/>
        </w:rPr>
        <w:t>قسم اول</w:t>
      </w:r>
      <w:bookmarkEnd w:id="8"/>
    </w:p>
    <w:p w:rsidR="00FD5D76" w:rsidRDefault="00FD5D76" w:rsidP="00E14C5D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از میان </w:t>
      </w:r>
      <w:r w:rsidRPr="0037470E">
        <w:rPr>
          <w:rFonts w:ascii="IRBadr" w:hAnsi="IRBadr" w:cs="IRBadr"/>
          <w:rtl/>
        </w:rPr>
        <w:t>دو قسم مهم آن</w:t>
      </w:r>
      <w:r>
        <w:rPr>
          <w:rFonts w:ascii="IRBadr" w:hAnsi="IRBadr" w:cs="IRBadr" w:hint="cs"/>
          <w:rtl/>
        </w:rPr>
        <w:t>،</w:t>
      </w:r>
      <w:r w:rsidR="0056748D">
        <w:rPr>
          <w:rFonts w:ascii="IRBadr" w:hAnsi="IRBadr" w:cs="IRBadr"/>
          <w:rtl/>
        </w:rPr>
        <w:t xml:space="preserve"> مورد</w:t>
      </w:r>
      <w:r w:rsidR="0056748D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</w:t>
      </w:r>
      <w:r w:rsidRPr="0037470E">
        <w:rPr>
          <w:rFonts w:ascii="IRBadr" w:hAnsi="IRBadr" w:cs="IRBadr"/>
          <w:rtl/>
        </w:rPr>
        <w:t xml:space="preserve">است که </w:t>
      </w:r>
      <w:r>
        <w:rPr>
          <w:rFonts w:ascii="IRBadr" w:hAnsi="IRBadr" w:cs="IRBadr" w:hint="cs"/>
          <w:rtl/>
        </w:rPr>
        <w:t xml:space="preserve">در </w:t>
      </w:r>
      <w:r w:rsidRPr="0037470E">
        <w:rPr>
          <w:rFonts w:ascii="IRBadr" w:hAnsi="IRBadr" w:cs="IRBadr"/>
          <w:rtl/>
        </w:rPr>
        <w:t>بقاء هم اضطرار به آن دارد و راهی به رهایی ندارد.</w:t>
      </w:r>
    </w:p>
    <w:p w:rsidR="00FD5D76" w:rsidRDefault="00FD5D76" w:rsidP="00FD5D76">
      <w:pPr>
        <w:pStyle w:val="Heading1"/>
        <w:rPr>
          <w:rtl/>
        </w:rPr>
      </w:pPr>
      <w:bookmarkStart w:id="9" w:name="_Toc433121143"/>
      <w:r>
        <w:rPr>
          <w:rFonts w:hint="cs"/>
          <w:rtl/>
        </w:rPr>
        <w:t>قسم دوم</w:t>
      </w:r>
      <w:bookmarkEnd w:id="9"/>
    </w:p>
    <w:p w:rsidR="00FD5D76" w:rsidRDefault="00E14C5D" w:rsidP="00E14C5D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ولی</w:t>
      </w:r>
      <w:r w:rsidR="00B157FE" w:rsidRPr="0037470E">
        <w:rPr>
          <w:rFonts w:ascii="IRBadr" w:hAnsi="IRBadr" w:cs="IRBadr"/>
          <w:rtl/>
        </w:rPr>
        <w:t xml:space="preserve"> صورت دوم این است که راهی به خروج دارد و رهایی و تخلص را انتخاب کرده است.</w:t>
      </w:r>
    </w:p>
    <w:p w:rsidR="00FD5D76" w:rsidRDefault="00B97D94" w:rsidP="00FD5D76">
      <w:pPr>
        <w:pStyle w:val="Heading1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E14C5D" w:rsidRDefault="00B97D94" w:rsidP="00E14C5D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بنابراین</w:t>
      </w:r>
      <w:r w:rsidR="00E14C5D">
        <w:rPr>
          <w:rFonts w:ascii="IRBadr" w:hAnsi="IRBadr" w:cs="IRBadr" w:hint="cs"/>
          <w:rtl/>
        </w:rPr>
        <w:t xml:space="preserve"> در اینجا </w:t>
      </w:r>
      <w:r w:rsidR="00E14C5D">
        <w:rPr>
          <w:rFonts w:ascii="IRBadr" w:hAnsi="IRBadr" w:cs="IRBadr"/>
          <w:rtl/>
        </w:rPr>
        <w:t xml:space="preserve">سه قسم </w:t>
      </w:r>
      <w:r w:rsidR="00E14C5D">
        <w:rPr>
          <w:rFonts w:ascii="IRBadr" w:hAnsi="IRBadr" w:cs="IRBadr" w:hint="cs"/>
          <w:rtl/>
        </w:rPr>
        <w:t xml:space="preserve">موجود </w:t>
      </w:r>
      <w:r w:rsidR="00E14C5D">
        <w:rPr>
          <w:rFonts w:ascii="IRBadr" w:hAnsi="IRBadr" w:cs="IRBadr"/>
          <w:rtl/>
        </w:rPr>
        <w:t>است</w:t>
      </w:r>
      <w:r w:rsidR="00E14C5D">
        <w:rPr>
          <w:rFonts w:ascii="IRBadr" w:hAnsi="IRBadr" w:cs="IRBadr" w:hint="cs"/>
          <w:rtl/>
        </w:rPr>
        <w:t>؛</w:t>
      </w:r>
    </w:p>
    <w:p w:rsidR="00E14C5D" w:rsidRDefault="00B157FE" w:rsidP="00E14C5D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 xml:space="preserve">یکی اضطرار به حرام لا بسوء الاختیار </w:t>
      </w:r>
      <w:r w:rsidR="00E14C5D">
        <w:rPr>
          <w:rFonts w:ascii="IRBadr" w:hAnsi="IRBadr" w:cs="IRBadr" w:hint="cs"/>
          <w:rtl/>
        </w:rPr>
        <w:t xml:space="preserve">که </w:t>
      </w:r>
      <w:r w:rsidRPr="0037470E">
        <w:rPr>
          <w:rFonts w:ascii="IRBadr" w:hAnsi="IRBadr" w:cs="IRBadr"/>
          <w:rtl/>
        </w:rPr>
        <w:t>دست خودش نبوده است</w:t>
      </w:r>
      <w:r w:rsidR="00E14C5D">
        <w:rPr>
          <w:rFonts w:ascii="IRBadr" w:hAnsi="IRBadr" w:cs="IRBadr" w:hint="cs"/>
          <w:rtl/>
        </w:rPr>
        <w:t>،</w:t>
      </w:r>
      <w:r w:rsidRPr="0037470E">
        <w:rPr>
          <w:rFonts w:ascii="IRBadr" w:hAnsi="IRBadr" w:cs="IRBadr"/>
          <w:rtl/>
        </w:rPr>
        <w:t xml:space="preserve"> دو</w:t>
      </w:r>
      <w:r w:rsidR="00E14C5D">
        <w:rPr>
          <w:rFonts w:ascii="IRBadr" w:hAnsi="IRBadr" w:cs="IRBadr" w:hint="cs"/>
          <w:rtl/>
        </w:rPr>
        <w:t>م</w:t>
      </w:r>
      <w:r w:rsidRPr="0037470E">
        <w:rPr>
          <w:rFonts w:ascii="IRBadr" w:hAnsi="IRBadr" w:cs="IRBadr"/>
          <w:rtl/>
        </w:rPr>
        <w:t xml:space="preserve"> اضطرار به حرام بسوء الاختیار ولکن راهی به تخلص ندارد. </w:t>
      </w:r>
      <w:r w:rsidR="00E14C5D">
        <w:rPr>
          <w:rFonts w:ascii="IRBadr" w:hAnsi="IRBadr" w:cs="IRBadr" w:hint="cs"/>
          <w:rtl/>
        </w:rPr>
        <w:t xml:space="preserve">و </w:t>
      </w:r>
      <w:r w:rsidRPr="0037470E">
        <w:rPr>
          <w:rFonts w:ascii="IRBadr" w:hAnsi="IRBadr" w:cs="IRBadr"/>
          <w:rtl/>
        </w:rPr>
        <w:t xml:space="preserve">صورت سوم اضطرار به حرام بسوء الاختیار </w:t>
      </w:r>
      <w:r w:rsidR="00E14C5D">
        <w:rPr>
          <w:rFonts w:ascii="IRBadr" w:hAnsi="IRBadr" w:cs="IRBadr" w:hint="cs"/>
          <w:rtl/>
        </w:rPr>
        <w:t>است.</w:t>
      </w:r>
    </w:p>
    <w:p w:rsidR="00FD5D76" w:rsidRDefault="00FD5D76" w:rsidP="00FD5D76">
      <w:pPr>
        <w:pStyle w:val="Heading1"/>
        <w:rPr>
          <w:rtl/>
        </w:rPr>
      </w:pPr>
      <w:bookmarkStart w:id="10" w:name="_Toc433121145"/>
      <w:r>
        <w:rPr>
          <w:rFonts w:hint="cs"/>
          <w:rtl/>
        </w:rPr>
        <w:t>تنقیح بحث</w:t>
      </w:r>
      <w:bookmarkEnd w:id="10"/>
    </w:p>
    <w:p w:rsidR="00E14C5D" w:rsidRDefault="00B157FE" w:rsidP="00E14C5D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 xml:space="preserve"> بحث ما در این صورت سوم است. یعنی آنجایی که ارتکاب حرام به سوء اختیار بوده و </w:t>
      </w:r>
      <w:r w:rsidR="00B97D94">
        <w:rPr>
          <w:rFonts w:ascii="IRBadr" w:hAnsi="IRBadr" w:cs="IRBadr"/>
          <w:rtl/>
        </w:rPr>
        <w:t>الآن</w:t>
      </w:r>
      <w:r w:rsidRPr="0037470E">
        <w:rPr>
          <w:rFonts w:ascii="IRBadr" w:hAnsi="IRBadr" w:cs="IRBadr"/>
          <w:rtl/>
        </w:rPr>
        <w:t xml:space="preserve"> حال تخلص دارد. این از آن </w:t>
      </w:r>
      <w:r w:rsidR="00E14C5D">
        <w:rPr>
          <w:rFonts w:ascii="IRBadr" w:hAnsi="IRBadr" w:cs="IRBadr" w:hint="cs"/>
          <w:rtl/>
        </w:rPr>
        <w:t xml:space="preserve">مواردی بوده که </w:t>
      </w:r>
      <w:r w:rsidRPr="0037470E">
        <w:rPr>
          <w:rFonts w:ascii="IRBadr" w:hAnsi="IRBadr" w:cs="IRBadr"/>
          <w:rtl/>
        </w:rPr>
        <w:t>پیچیده است</w:t>
      </w:r>
      <w:r w:rsidR="00E14C5D">
        <w:rPr>
          <w:rFonts w:ascii="IRBadr" w:hAnsi="IRBadr" w:cs="IRBadr" w:hint="cs"/>
          <w:rtl/>
        </w:rPr>
        <w:t xml:space="preserve"> و در جای خود</w:t>
      </w:r>
      <w:r w:rsidRPr="0037470E">
        <w:rPr>
          <w:rFonts w:ascii="IRBadr" w:hAnsi="IRBadr" w:cs="IRBadr"/>
          <w:rtl/>
        </w:rPr>
        <w:t xml:space="preserve"> خیلی مصداق دارد. در اینجا </w:t>
      </w:r>
      <w:r w:rsidR="00B97D94">
        <w:rPr>
          <w:rFonts w:ascii="IRBadr" w:hAnsi="IRBadr" w:cs="IRBadr"/>
          <w:rtl/>
        </w:rPr>
        <w:t>همان‌طور</w:t>
      </w:r>
      <w:r w:rsidRPr="0037470E">
        <w:rPr>
          <w:rFonts w:ascii="IRBadr" w:hAnsi="IRBadr" w:cs="IRBadr"/>
          <w:rtl/>
        </w:rPr>
        <w:t xml:space="preserve"> که ملاحظه می‌کنید در کتاب‌ها، تقریرها از کفایه </w:t>
      </w:r>
      <w:r w:rsidR="00E14C5D">
        <w:rPr>
          <w:rFonts w:ascii="IRBadr" w:hAnsi="IRBadr" w:cs="IRBadr" w:hint="cs"/>
          <w:rtl/>
        </w:rPr>
        <w:t xml:space="preserve">تا </w:t>
      </w:r>
      <w:r w:rsidRPr="0037470E">
        <w:rPr>
          <w:rFonts w:ascii="IRBadr" w:hAnsi="IRBadr" w:cs="IRBadr"/>
          <w:rtl/>
        </w:rPr>
        <w:t>بقیه</w:t>
      </w:r>
      <w:r w:rsidR="00E14C5D">
        <w:rPr>
          <w:rFonts w:ascii="IRBadr" w:hAnsi="IRBadr" w:cs="IRBadr" w:hint="cs"/>
          <w:rtl/>
        </w:rPr>
        <w:t xml:space="preserve"> کتب</w:t>
      </w:r>
      <w:r w:rsidRPr="0037470E">
        <w:rPr>
          <w:rFonts w:ascii="IRBadr" w:hAnsi="IRBadr" w:cs="IRBadr"/>
          <w:rtl/>
        </w:rPr>
        <w:t>، دو سؤال کلیدی وجود دارد.</w:t>
      </w:r>
    </w:p>
    <w:p w:rsidR="00FD5D76" w:rsidRDefault="00E14C5D" w:rsidP="00FD5D7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یک </w:t>
      </w:r>
      <w:r w:rsidR="00B157FE" w:rsidRPr="0037470E">
        <w:rPr>
          <w:rFonts w:ascii="IRBadr" w:hAnsi="IRBadr" w:cs="IRBadr"/>
          <w:rtl/>
        </w:rPr>
        <w:t xml:space="preserve">سؤال این است که خروج از این ارض مغصوبه حکمش چیست؟ </w:t>
      </w:r>
      <w:r>
        <w:rPr>
          <w:rFonts w:ascii="IRBadr" w:hAnsi="IRBadr" w:cs="IRBadr" w:hint="cs"/>
          <w:rtl/>
        </w:rPr>
        <w:t>و دیگری</w:t>
      </w:r>
      <w:r w:rsidR="00B157FE" w:rsidRPr="0037470E">
        <w:rPr>
          <w:rFonts w:ascii="IRBadr" w:hAnsi="IRBadr" w:cs="IRBadr"/>
          <w:rtl/>
        </w:rPr>
        <w:t xml:space="preserve"> انجام عبادت و تکلیفی در این حین آیا </w:t>
      </w:r>
      <w:r>
        <w:rPr>
          <w:rFonts w:ascii="IRBadr" w:hAnsi="IRBadr" w:cs="IRBadr" w:hint="cs"/>
          <w:rtl/>
        </w:rPr>
        <w:t xml:space="preserve">صحیح </w:t>
      </w:r>
      <w:r w:rsidR="00B157FE" w:rsidRPr="0037470E">
        <w:rPr>
          <w:rFonts w:ascii="IRBadr" w:hAnsi="IRBadr" w:cs="IRBadr"/>
          <w:rtl/>
        </w:rPr>
        <w:t xml:space="preserve">است یا </w:t>
      </w:r>
      <w:r>
        <w:rPr>
          <w:rFonts w:ascii="IRBadr" w:hAnsi="IRBadr" w:cs="IRBadr" w:hint="cs"/>
          <w:rtl/>
        </w:rPr>
        <w:t>صحیح</w:t>
      </w:r>
      <w:r w:rsidR="00B157FE" w:rsidRPr="0037470E">
        <w:rPr>
          <w:rFonts w:ascii="IRBadr" w:hAnsi="IRBadr" w:cs="IRBadr"/>
          <w:rtl/>
        </w:rPr>
        <w:t xml:space="preserve"> نیست؟ </w:t>
      </w:r>
      <w:r>
        <w:rPr>
          <w:rFonts w:ascii="IRBadr" w:hAnsi="IRBadr" w:cs="IRBadr" w:hint="cs"/>
          <w:rtl/>
        </w:rPr>
        <w:t>سؤال دوم نیز</w:t>
      </w:r>
      <w:r w:rsidR="00B157FE" w:rsidRPr="0037470E">
        <w:rPr>
          <w:rFonts w:ascii="IRBadr" w:hAnsi="IRBadr" w:cs="IRBadr"/>
          <w:rtl/>
        </w:rPr>
        <w:t xml:space="preserve"> متوقف بر سؤال اول است. </w:t>
      </w:r>
      <w:r w:rsidR="00FD5D76">
        <w:rPr>
          <w:rFonts w:ascii="IRBadr" w:hAnsi="IRBadr" w:cs="IRBadr" w:hint="cs"/>
          <w:rtl/>
        </w:rPr>
        <w:t xml:space="preserve">و </w:t>
      </w:r>
      <w:r w:rsidR="00B157FE" w:rsidRPr="0037470E">
        <w:rPr>
          <w:rFonts w:ascii="IRBadr" w:hAnsi="IRBadr" w:cs="IRBadr"/>
          <w:rtl/>
        </w:rPr>
        <w:t xml:space="preserve">سؤال اول سؤال </w:t>
      </w:r>
      <w:r w:rsidR="00B97D94">
        <w:rPr>
          <w:rFonts w:ascii="IRBadr" w:hAnsi="IRBadr" w:cs="IRBadr"/>
          <w:rtl/>
        </w:rPr>
        <w:t>پیچیده‌ای</w:t>
      </w:r>
      <w:r w:rsidR="00B157FE" w:rsidRPr="0037470E">
        <w:rPr>
          <w:rFonts w:ascii="IRBadr" w:hAnsi="IRBadr" w:cs="IRBadr"/>
          <w:rtl/>
        </w:rPr>
        <w:t xml:space="preserve"> است که </w:t>
      </w:r>
      <w:r w:rsidR="00FD5D76">
        <w:rPr>
          <w:rFonts w:ascii="IRBadr" w:hAnsi="IRBadr" w:cs="IRBadr" w:hint="cs"/>
          <w:rtl/>
        </w:rPr>
        <w:t xml:space="preserve">در </w:t>
      </w:r>
      <w:r w:rsidR="00B157FE" w:rsidRPr="0037470E">
        <w:rPr>
          <w:rFonts w:ascii="IRBadr" w:hAnsi="IRBadr" w:cs="IRBadr"/>
          <w:rtl/>
        </w:rPr>
        <w:t xml:space="preserve">اینجا </w:t>
      </w:r>
      <w:r w:rsidR="00FD5D76">
        <w:rPr>
          <w:rFonts w:ascii="IRBadr" w:hAnsi="IRBadr" w:cs="IRBadr" w:hint="cs"/>
          <w:rtl/>
        </w:rPr>
        <w:t>مطرح است.</w:t>
      </w:r>
    </w:p>
    <w:p w:rsidR="00FD5D76" w:rsidRDefault="00FD5D76" w:rsidP="00FD5D76">
      <w:pPr>
        <w:pStyle w:val="Heading2"/>
        <w:rPr>
          <w:rtl/>
        </w:rPr>
      </w:pPr>
      <w:bookmarkStart w:id="11" w:name="_Toc433121146"/>
      <w:r>
        <w:rPr>
          <w:rFonts w:hint="cs"/>
          <w:rtl/>
        </w:rPr>
        <w:t>اقوال در مسأله</w:t>
      </w:r>
      <w:bookmarkEnd w:id="11"/>
    </w:p>
    <w:p w:rsidR="00FD5D76" w:rsidRDefault="00FD5D76" w:rsidP="00FD5D7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مشخص است </w:t>
      </w:r>
      <w:r w:rsidR="00B97D94">
        <w:rPr>
          <w:rFonts w:ascii="IRBadr" w:hAnsi="IRBadr" w:cs="IRBadr" w:hint="cs"/>
          <w:rtl/>
        </w:rPr>
        <w:t>ازاین‌جهت</w:t>
      </w:r>
      <w:r>
        <w:rPr>
          <w:rFonts w:ascii="IRBadr" w:hAnsi="IRBadr" w:cs="IRBadr" w:hint="cs"/>
          <w:rtl/>
        </w:rPr>
        <w:t xml:space="preserve"> هر اقدامی که </w:t>
      </w:r>
      <w:r w:rsidR="00B97D94">
        <w:rPr>
          <w:rFonts w:ascii="IRBadr" w:hAnsi="IRBadr" w:cs="IRBadr" w:hint="cs"/>
          <w:rtl/>
        </w:rPr>
        <w:t>در جهت</w:t>
      </w:r>
      <w:r>
        <w:rPr>
          <w:rFonts w:ascii="IRBadr" w:hAnsi="IRBadr" w:cs="IRBadr" w:hint="cs"/>
          <w:rtl/>
        </w:rPr>
        <w:t xml:space="preserve"> تخلص از این ذنوب صورت بگیرد،</w:t>
      </w:r>
      <w:r w:rsidR="0056748D">
        <w:rPr>
          <w:rFonts w:ascii="IRBadr" w:hAnsi="IRBadr" w:cs="IRBadr"/>
          <w:rtl/>
        </w:rPr>
        <w:t xml:space="preserve"> ممدوح</w:t>
      </w:r>
      <w:r>
        <w:rPr>
          <w:rFonts w:ascii="IRBadr" w:hAnsi="IRBadr" w:cs="IRBadr" w:hint="cs"/>
          <w:rtl/>
        </w:rPr>
        <w:t xml:space="preserve"> است،</w:t>
      </w:r>
      <w:r w:rsidR="0056748D">
        <w:rPr>
          <w:rFonts w:ascii="IRBadr" w:hAnsi="IRBadr" w:cs="IRBadr"/>
          <w:rtl/>
        </w:rPr>
        <w:t xml:space="preserve"> در</w:t>
      </w:r>
      <w:r>
        <w:rPr>
          <w:rFonts w:ascii="IRBadr" w:hAnsi="IRBadr" w:cs="IRBadr" w:hint="cs"/>
          <w:rtl/>
        </w:rPr>
        <w:t xml:space="preserve"> این بحث احتمالات و اقوالی وجود دارد؛</w:t>
      </w:r>
    </w:p>
    <w:p w:rsidR="00FD5D76" w:rsidRDefault="00FD5D76" w:rsidP="00FD5D76">
      <w:pPr>
        <w:pStyle w:val="Heading2"/>
        <w:rPr>
          <w:rtl/>
        </w:rPr>
      </w:pPr>
      <w:bookmarkStart w:id="12" w:name="_Toc433121147"/>
      <w:r>
        <w:rPr>
          <w:rFonts w:hint="cs"/>
          <w:rtl/>
        </w:rPr>
        <w:t>قول اول</w:t>
      </w:r>
      <w:bookmarkEnd w:id="12"/>
    </w:p>
    <w:p w:rsidR="00FD5D76" w:rsidRDefault="00B157FE" w:rsidP="00FD5D76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>یک قول این است که این اقدام به خروج از ارض مغصوبه هم واجب است، هم حرام شرعی فعلی است،</w:t>
      </w:r>
      <w:r w:rsidR="0056748D">
        <w:rPr>
          <w:rFonts w:ascii="IRBadr" w:hAnsi="IRBadr" w:cs="IRBadr"/>
          <w:rtl/>
        </w:rPr>
        <w:t xml:space="preserve"> </w:t>
      </w:r>
      <w:r w:rsidR="0056748D">
        <w:rPr>
          <w:rFonts w:ascii="IRBadr" w:hAnsi="IRBadr" w:cs="IRBadr" w:hint="cs"/>
          <w:rtl/>
        </w:rPr>
        <w:t>ی</w:t>
      </w:r>
      <w:r w:rsidR="0056748D">
        <w:rPr>
          <w:rFonts w:ascii="IRBadr" w:hAnsi="IRBadr" w:cs="IRBadr" w:hint="eastAsia"/>
          <w:rtl/>
        </w:rPr>
        <w:t>عن</w:t>
      </w:r>
      <w:r w:rsidR="0056748D">
        <w:rPr>
          <w:rFonts w:ascii="IRBadr" w:hAnsi="IRBadr" w:cs="IRBadr" w:hint="cs"/>
          <w:rtl/>
        </w:rPr>
        <w:t>ی</w:t>
      </w:r>
      <w:r w:rsidRPr="0037470E">
        <w:rPr>
          <w:rFonts w:ascii="IRBadr" w:hAnsi="IRBadr" w:cs="IRBadr"/>
          <w:rtl/>
        </w:rPr>
        <w:t xml:space="preserve"> </w:t>
      </w:r>
      <w:r w:rsidR="00B97D94">
        <w:rPr>
          <w:rFonts w:ascii="IRBadr" w:hAnsi="IRBadr" w:cs="IRBadr"/>
          <w:rtl/>
        </w:rPr>
        <w:t>درآن‌واحد</w:t>
      </w:r>
      <w:r w:rsidRPr="0037470E">
        <w:rPr>
          <w:rFonts w:ascii="IRBadr" w:hAnsi="IRBadr" w:cs="IRBadr"/>
          <w:rtl/>
        </w:rPr>
        <w:t xml:space="preserve"> </w:t>
      </w:r>
      <w:r w:rsidR="00FD5D76">
        <w:rPr>
          <w:rFonts w:ascii="IRBadr" w:hAnsi="IRBadr" w:cs="IRBadr"/>
          <w:rtl/>
        </w:rPr>
        <w:t>هم واجب است</w:t>
      </w:r>
      <w:r w:rsidR="00FD5D76">
        <w:rPr>
          <w:rFonts w:ascii="IRBadr" w:hAnsi="IRBadr" w:cs="IRBadr" w:hint="cs"/>
          <w:rtl/>
        </w:rPr>
        <w:t xml:space="preserve"> و </w:t>
      </w:r>
      <w:r w:rsidRPr="0037470E">
        <w:rPr>
          <w:rFonts w:ascii="IRBadr" w:hAnsi="IRBadr" w:cs="IRBadr"/>
          <w:rtl/>
        </w:rPr>
        <w:t>هم حرام است. برای اینکه لا تغصب، و هر نهی دیگری، یک خطاب کلی</w:t>
      </w:r>
      <w:r w:rsidR="00FD5D76">
        <w:rPr>
          <w:rFonts w:ascii="IRBadr" w:hAnsi="IRBadr" w:cs="IRBadr"/>
          <w:rtl/>
        </w:rPr>
        <w:t xml:space="preserve"> است</w:t>
      </w:r>
      <w:r w:rsidRPr="0037470E">
        <w:rPr>
          <w:rFonts w:ascii="IRBadr" w:hAnsi="IRBadr" w:cs="IRBadr"/>
          <w:rtl/>
        </w:rPr>
        <w:t xml:space="preserve"> </w:t>
      </w:r>
      <w:r w:rsidR="00FD5D76">
        <w:rPr>
          <w:rFonts w:ascii="IRBadr" w:hAnsi="IRBadr" w:cs="IRBadr" w:hint="cs"/>
          <w:rtl/>
        </w:rPr>
        <w:t xml:space="preserve">و </w:t>
      </w:r>
      <w:r w:rsidRPr="0037470E">
        <w:rPr>
          <w:rFonts w:ascii="IRBadr" w:hAnsi="IRBadr" w:cs="IRBadr"/>
          <w:rtl/>
        </w:rPr>
        <w:t>این مورد را هم می‌گیرد</w:t>
      </w:r>
      <w:r w:rsidR="00FD5D76">
        <w:rPr>
          <w:rFonts w:ascii="IRBadr" w:hAnsi="IRBadr" w:cs="IRBadr"/>
          <w:rtl/>
        </w:rPr>
        <w:t xml:space="preserve">. </w:t>
      </w:r>
      <w:r w:rsidR="00FD5D76">
        <w:rPr>
          <w:rFonts w:ascii="IRBadr" w:hAnsi="IRBadr" w:cs="IRBadr" w:hint="cs"/>
          <w:rtl/>
        </w:rPr>
        <w:t>لذا</w:t>
      </w:r>
      <w:r w:rsidRPr="0037470E">
        <w:rPr>
          <w:rFonts w:ascii="IRBadr" w:hAnsi="IRBadr" w:cs="IRBadr"/>
          <w:rtl/>
        </w:rPr>
        <w:t xml:space="preserve"> اضطرار </w:t>
      </w:r>
      <w:r w:rsidR="00FD5D76">
        <w:rPr>
          <w:rFonts w:ascii="IRBadr" w:hAnsi="IRBadr" w:cs="IRBadr" w:hint="cs"/>
          <w:rtl/>
        </w:rPr>
        <w:t xml:space="preserve">در </w:t>
      </w:r>
      <w:r w:rsidRPr="0037470E">
        <w:rPr>
          <w:rFonts w:ascii="IRBadr" w:hAnsi="IRBadr" w:cs="IRBadr"/>
          <w:rtl/>
        </w:rPr>
        <w:t xml:space="preserve">اینجا مانع نیست، برای اینکه اضطرار </w:t>
      </w:r>
      <w:r w:rsidR="00FD5D76">
        <w:rPr>
          <w:rFonts w:ascii="IRBadr" w:hAnsi="IRBadr" w:cs="IRBadr"/>
          <w:rtl/>
        </w:rPr>
        <w:t>ب</w:t>
      </w:r>
      <w:r w:rsidRPr="0037470E">
        <w:rPr>
          <w:rFonts w:ascii="IRBadr" w:hAnsi="IRBadr" w:cs="IRBadr"/>
          <w:rtl/>
        </w:rPr>
        <w:t>سوء اختیار</w:t>
      </w:r>
      <w:r w:rsidR="00FD5D76">
        <w:rPr>
          <w:rFonts w:ascii="IRBadr" w:hAnsi="IRBadr" w:cs="IRBadr"/>
          <w:rtl/>
        </w:rPr>
        <w:t xml:space="preserve"> بوده است</w:t>
      </w:r>
      <w:r w:rsidR="00FD5D76">
        <w:rPr>
          <w:rFonts w:ascii="IRBadr" w:hAnsi="IRBadr" w:cs="IRBadr" w:hint="cs"/>
          <w:rtl/>
        </w:rPr>
        <w:t xml:space="preserve"> و </w:t>
      </w:r>
      <w:r w:rsidR="00FD5D76">
        <w:rPr>
          <w:rFonts w:ascii="IRBadr" w:hAnsi="IRBadr" w:cs="IRBadr"/>
          <w:rtl/>
        </w:rPr>
        <w:t>امتناع ب</w:t>
      </w:r>
      <w:r w:rsidR="00FD5D76">
        <w:rPr>
          <w:rFonts w:ascii="IRBadr" w:hAnsi="IRBadr" w:cs="IRBadr" w:hint="cs"/>
          <w:rtl/>
        </w:rPr>
        <w:t xml:space="preserve">ه </w:t>
      </w:r>
      <w:r w:rsidRPr="0037470E">
        <w:rPr>
          <w:rFonts w:ascii="IRBadr" w:hAnsi="IRBadr" w:cs="IRBadr"/>
          <w:rtl/>
        </w:rPr>
        <w:t xml:space="preserve">اختیار </w:t>
      </w:r>
      <w:r w:rsidR="00FD5D76">
        <w:rPr>
          <w:rFonts w:ascii="IRBadr" w:hAnsi="IRBadr" w:cs="IRBadr" w:hint="cs"/>
          <w:rtl/>
        </w:rPr>
        <w:t>منافاتی با اختیار ندارد.</w:t>
      </w:r>
    </w:p>
    <w:p w:rsidR="00FD5D76" w:rsidRDefault="00FD5D76" w:rsidP="00FD5D76">
      <w:pPr>
        <w:spacing w:line="360" w:lineRule="auto"/>
        <w:ind w:firstLine="0"/>
        <w:rPr>
          <w:rFonts w:ascii="IRBadr" w:hAnsi="IRBadr" w:cs="IRBadr"/>
          <w:rtl/>
        </w:rPr>
      </w:pPr>
    </w:p>
    <w:p w:rsidR="00FD5D76" w:rsidRDefault="00B97D94" w:rsidP="00FD5D76">
      <w:pPr>
        <w:pStyle w:val="Heading2"/>
        <w:rPr>
          <w:rtl/>
        </w:rPr>
      </w:pPr>
      <w:r>
        <w:rPr>
          <w:rFonts w:hint="cs"/>
          <w:rtl/>
        </w:rPr>
        <w:lastRenderedPageBreak/>
        <w:t>نتیجه‌گیری</w:t>
      </w:r>
    </w:p>
    <w:p w:rsidR="00FD5D76" w:rsidRDefault="00B97D94" w:rsidP="00B97D94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بنابراین</w:t>
      </w:r>
      <w:r w:rsidR="00FD5D76">
        <w:rPr>
          <w:rFonts w:ascii="IRBadr" w:hAnsi="IRBadr" w:cs="IRBadr" w:hint="cs"/>
          <w:rtl/>
        </w:rPr>
        <w:t>،</w:t>
      </w:r>
      <w:r w:rsidR="00B157FE" w:rsidRPr="0037470E">
        <w:rPr>
          <w:rFonts w:ascii="IRBadr" w:hAnsi="IRBadr" w:cs="IRBadr"/>
          <w:rtl/>
        </w:rPr>
        <w:t xml:space="preserve"> آن تکلیف تحریمی بالفعل است.</w:t>
      </w:r>
      <w:r w:rsidR="00FD5D76">
        <w:rPr>
          <w:rFonts w:ascii="IRBadr" w:hAnsi="IRBadr" w:cs="IRBadr" w:hint="cs"/>
          <w:rtl/>
        </w:rPr>
        <w:t xml:space="preserve"> </w:t>
      </w:r>
      <w:r w:rsidR="00B157FE" w:rsidRPr="0037470E">
        <w:rPr>
          <w:rFonts w:ascii="IRBadr" w:hAnsi="IRBadr" w:cs="IRBadr"/>
          <w:rtl/>
        </w:rPr>
        <w:t xml:space="preserve">از </w:t>
      </w:r>
      <w:r>
        <w:rPr>
          <w:rFonts w:ascii="IRBadr" w:hAnsi="IRBadr" w:cs="IRBadr"/>
          <w:rtl/>
        </w:rPr>
        <w:t>آن‌طرف</w:t>
      </w:r>
      <w:r w:rsidR="00B157FE" w:rsidRPr="0037470E">
        <w:rPr>
          <w:rFonts w:ascii="IRBadr" w:hAnsi="IRBadr" w:cs="IRBadr"/>
          <w:rtl/>
        </w:rPr>
        <w:t xml:space="preserve"> حکم وجوب </w:t>
      </w:r>
      <w:r w:rsidR="00FD5D76">
        <w:rPr>
          <w:rFonts w:ascii="IRBadr" w:hAnsi="IRBadr" w:cs="IRBadr" w:hint="cs"/>
          <w:rtl/>
        </w:rPr>
        <w:t xml:space="preserve">نیز در </w:t>
      </w:r>
      <w:r w:rsidR="00B157FE" w:rsidRPr="0037470E">
        <w:rPr>
          <w:rFonts w:ascii="IRBadr" w:hAnsi="IRBadr" w:cs="IRBadr"/>
          <w:rtl/>
        </w:rPr>
        <w:t>اینجا هست، برای اینکه این عمل مقدمه رهایی</w:t>
      </w:r>
      <w:r w:rsidR="00FD5D76">
        <w:rPr>
          <w:rFonts w:ascii="IRBadr" w:hAnsi="IRBadr" w:cs="IRBadr"/>
          <w:rtl/>
        </w:rPr>
        <w:t xml:space="preserve"> از غصب است</w:t>
      </w:r>
      <w:r w:rsidR="00B157FE" w:rsidRPr="0037470E">
        <w:rPr>
          <w:rFonts w:ascii="IRBadr" w:hAnsi="IRBadr" w:cs="IRBadr"/>
          <w:rtl/>
        </w:rPr>
        <w:t xml:space="preserve"> و وجوب مقدمی دارد، بلکه </w:t>
      </w:r>
      <w:r>
        <w:rPr>
          <w:rFonts w:ascii="IRBadr" w:hAnsi="IRBadr" w:cs="IRBadr"/>
          <w:rtl/>
        </w:rPr>
        <w:t>بنا بر</w:t>
      </w:r>
      <w:r w:rsidR="00B157FE" w:rsidRPr="0037470E">
        <w:rPr>
          <w:rFonts w:ascii="IRBadr" w:hAnsi="IRBadr" w:cs="IRBadr"/>
          <w:rtl/>
        </w:rPr>
        <w:t xml:space="preserve"> بعضی احتمالات حتی خود عنوان تخلص از غصب خودش مدلول خطاب </w:t>
      </w:r>
      <w:r w:rsidR="00FD5D76">
        <w:rPr>
          <w:rFonts w:ascii="IRBadr" w:hAnsi="IRBadr" w:cs="IRBadr"/>
          <w:rtl/>
        </w:rPr>
        <w:t>است</w:t>
      </w:r>
      <w:r w:rsidR="00B157FE" w:rsidRPr="0037470E">
        <w:rPr>
          <w:rFonts w:ascii="IRBadr" w:hAnsi="IRBadr" w:cs="IRBadr"/>
          <w:rtl/>
        </w:rPr>
        <w:t xml:space="preserve"> یا در ادله ممکن است </w:t>
      </w:r>
      <w:r w:rsidR="00FD5D76" w:rsidRPr="0037470E">
        <w:rPr>
          <w:rFonts w:ascii="IRBadr" w:hAnsi="IRBadr" w:cs="IRBadr"/>
          <w:rtl/>
        </w:rPr>
        <w:t xml:space="preserve">عنوانی </w:t>
      </w:r>
      <w:r w:rsidR="00B157FE" w:rsidRPr="0037470E">
        <w:rPr>
          <w:rFonts w:ascii="IRBadr" w:hAnsi="IRBadr" w:cs="IRBadr"/>
          <w:rtl/>
        </w:rPr>
        <w:t>وجود داشته باشد که مال غصبی را به صاحبش</w:t>
      </w:r>
      <w:r w:rsidR="00FD5D76" w:rsidRPr="00FD5D76">
        <w:rPr>
          <w:rFonts w:ascii="IRBadr" w:hAnsi="IRBadr" w:cs="IRBadr"/>
          <w:rtl/>
        </w:rPr>
        <w:t xml:space="preserve"> </w:t>
      </w:r>
      <w:r w:rsidR="00FD5D76" w:rsidRPr="0037470E">
        <w:rPr>
          <w:rFonts w:ascii="IRBadr" w:hAnsi="IRBadr" w:cs="IRBadr"/>
          <w:rtl/>
        </w:rPr>
        <w:t>برگرد</w:t>
      </w:r>
      <w:r>
        <w:rPr>
          <w:rFonts w:ascii="IRBadr" w:hAnsi="IRBadr" w:cs="IRBadr" w:hint="cs"/>
          <w:rtl/>
        </w:rPr>
        <w:t>ا</w:t>
      </w:r>
      <w:r>
        <w:rPr>
          <w:rFonts w:ascii="IRBadr" w:hAnsi="IRBadr" w:cs="IRBadr"/>
          <w:rtl/>
        </w:rPr>
        <w:t>ن</w:t>
      </w:r>
      <w:r>
        <w:rPr>
          <w:rFonts w:ascii="IRBadr" w:hAnsi="IRBadr" w:cs="IRBadr" w:hint="cs"/>
          <w:rtl/>
        </w:rPr>
        <w:t xml:space="preserve"> </w:t>
      </w:r>
      <w:r>
        <w:rPr>
          <w:rFonts w:ascii="IRBadr" w:hAnsi="IRBadr" w:cs="IRBadr"/>
          <w:rtl/>
        </w:rPr>
        <w:t>که</w:t>
      </w:r>
      <w:r w:rsidR="00B157FE" w:rsidRPr="0037470E">
        <w:rPr>
          <w:rFonts w:ascii="IRBadr" w:hAnsi="IRBadr" w:cs="IRBadr"/>
          <w:rtl/>
        </w:rPr>
        <w:t xml:space="preserve"> این</w:t>
      </w:r>
      <w:r w:rsidR="00FD5D76">
        <w:rPr>
          <w:rFonts w:ascii="IRBadr" w:hAnsi="IRBadr" w:cs="IRBadr"/>
          <w:rtl/>
        </w:rPr>
        <w:t xml:space="preserve"> عنوان است</w:t>
      </w:r>
      <w:r w:rsidR="00B157FE" w:rsidRPr="0037470E">
        <w:rPr>
          <w:rFonts w:ascii="IRBadr" w:hAnsi="IRBadr" w:cs="IRBadr"/>
          <w:rtl/>
        </w:rPr>
        <w:t xml:space="preserve"> نفسیاً یا غیریاً.</w:t>
      </w:r>
    </w:p>
    <w:p w:rsidR="00FD5D76" w:rsidRDefault="00B157FE" w:rsidP="00FD5D76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 xml:space="preserve">این قول اول است که حرام شرعی، واجب شرعی </w:t>
      </w:r>
      <w:r w:rsidR="00B97D94">
        <w:rPr>
          <w:rFonts w:ascii="IRBadr" w:hAnsi="IRBadr" w:cs="IRBadr"/>
          <w:rtl/>
        </w:rPr>
        <w:t>به‌صورت</w:t>
      </w:r>
      <w:r w:rsidRPr="0037470E">
        <w:rPr>
          <w:rFonts w:ascii="IRBadr" w:hAnsi="IRBadr" w:cs="IRBadr"/>
          <w:rtl/>
        </w:rPr>
        <w:t xml:space="preserve"> فعلیه و به </w:t>
      </w:r>
      <w:r w:rsidR="00B97D94">
        <w:rPr>
          <w:rFonts w:ascii="IRBadr" w:hAnsi="IRBadr" w:cs="IRBadr"/>
          <w:rtl/>
        </w:rPr>
        <w:t>امرونهی</w:t>
      </w:r>
      <w:r w:rsidRPr="0037470E">
        <w:rPr>
          <w:rFonts w:ascii="IRBadr" w:hAnsi="IRBadr" w:cs="IRBadr"/>
          <w:rtl/>
        </w:rPr>
        <w:t xml:space="preserve"> فعلی شرعی </w:t>
      </w:r>
      <w:r w:rsidR="00FD5D76">
        <w:rPr>
          <w:rFonts w:ascii="IRBadr" w:hAnsi="IRBadr" w:cs="IRBadr" w:hint="cs"/>
          <w:rtl/>
        </w:rPr>
        <w:t xml:space="preserve">است و این قول </w:t>
      </w:r>
      <w:r w:rsidRPr="0037470E">
        <w:rPr>
          <w:rFonts w:ascii="IRBadr" w:hAnsi="IRBadr" w:cs="IRBadr"/>
          <w:rtl/>
        </w:rPr>
        <w:t xml:space="preserve">به مرحوم میرزای قمی </w:t>
      </w:r>
      <w:r w:rsidR="00FD5D76" w:rsidRPr="0037470E">
        <w:rPr>
          <w:rFonts w:ascii="IRBadr" w:hAnsi="IRBadr" w:cs="IRBadr"/>
          <w:rtl/>
        </w:rPr>
        <w:t xml:space="preserve">نسبت </w:t>
      </w:r>
      <w:r w:rsidR="00B97D94">
        <w:rPr>
          <w:rFonts w:ascii="IRBadr" w:hAnsi="IRBadr" w:cs="IRBadr"/>
          <w:rtl/>
        </w:rPr>
        <w:t>داده‌شده</w:t>
      </w:r>
      <w:r w:rsidR="00FD5D76">
        <w:rPr>
          <w:rFonts w:ascii="IRBadr" w:hAnsi="IRBadr" w:cs="IRBadr" w:hint="cs"/>
          <w:rtl/>
        </w:rPr>
        <w:t xml:space="preserve"> است.</w:t>
      </w:r>
    </w:p>
    <w:p w:rsidR="00FD5D76" w:rsidRDefault="00427ACA" w:rsidP="00427ACA">
      <w:pPr>
        <w:pStyle w:val="Heading2"/>
        <w:rPr>
          <w:rtl/>
        </w:rPr>
      </w:pPr>
      <w:bookmarkStart w:id="13" w:name="_Toc433121149"/>
      <w:r>
        <w:rPr>
          <w:rFonts w:hint="cs"/>
          <w:rtl/>
        </w:rPr>
        <w:t>قول دوم</w:t>
      </w:r>
      <w:bookmarkEnd w:id="13"/>
    </w:p>
    <w:p w:rsidR="00427ACA" w:rsidRDefault="00B157FE" w:rsidP="00427ACA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>قول دوم این است که این فعل فقط واجب است، ولی تکلیف نهیی</w:t>
      </w:r>
      <w:r w:rsidR="00427ACA">
        <w:rPr>
          <w:rFonts w:ascii="IRBadr" w:hAnsi="IRBadr" w:cs="IRBadr" w:hint="cs"/>
          <w:rtl/>
        </w:rPr>
        <w:t xml:space="preserve"> در</w:t>
      </w:r>
      <w:r w:rsidRPr="0037470E">
        <w:rPr>
          <w:rFonts w:ascii="IRBadr" w:hAnsi="IRBadr" w:cs="IRBadr"/>
          <w:rtl/>
        </w:rPr>
        <w:t xml:space="preserve"> اینجا وجود ندارد. برای اینکه در حال اضطرار است، نهی هم برای ردع است و این</w:t>
      </w:r>
      <w:r w:rsidR="00427ACA">
        <w:rPr>
          <w:rFonts w:ascii="IRBadr" w:hAnsi="IRBadr" w:cs="IRBadr" w:hint="cs"/>
          <w:rtl/>
        </w:rPr>
        <w:t xml:space="preserve"> فرد</w:t>
      </w:r>
      <w:r w:rsidRPr="0037470E">
        <w:rPr>
          <w:rFonts w:ascii="IRBadr" w:hAnsi="IRBadr" w:cs="IRBadr"/>
          <w:rtl/>
        </w:rPr>
        <w:t xml:space="preserve"> نمی‌تواند از این مرتدع بشود، لذا نهی فعلی نیست. ولی</w:t>
      </w:r>
      <w:r w:rsidR="00427ACA">
        <w:rPr>
          <w:rFonts w:ascii="IRBadr" w:hAnsi="IRBadr" w:cs="IRBadr" w:hint="cs"/>
          <w:rtl/>
        </w:rPr>
        <w:t xml:space="preserve"> طبق</w:t>
      </w:r>
      <w:r w:rsidRPr="0037470E">
        <w:rPr>
          <w:rFonts w:ascii="IRBadr" w:hAnsi="IRBadr" w:cs="IRBadr"/>
          <w:rtl/>
        </w:rPr>
        <w:t xml:space="preserve"> آن نهی سابق، این </w:t>
      </w:r>
      <w:r w:rsidR="00427ACA">
        <w:rPr>
          <w:rFonts w:ascii="IRBadr" w:hAnsi="IRBadr" w:cs="IRBadr" w:hint="cs"/>
          <w:rtl/>
        </w:rPr>
        <w:t xml:space="preserve">عمل </w:t>
      </w:r>
      <w:r w:rsidRPr="0037470E">
        <w:rPr>
          <w:rFonts w:ascii="IRBadr" w:hAnsi="IRBadr" w:cs="IRBadr"/>
          <w:rtl/>
        </w:rPr>
        <w:t>معصیت است</w:t>
      </w:r>
      <w:r w:rsidR="00427ACA">
        <w:rPr>
          <w:rFonts w:ascii="IRBadr" w:hAnsi="IRBadr" w:cs="IRBadr" w:hint="cs"/>
          <w:rtl/>
        </w:rPr>
        <w:t>.</w:t>
      </w:r>
      <w:r w:rsidR="0056748D">
        <w:rPr>
          <w:rFonts w:ascii="IRBadr" w:hAnsi="IRBadr" w:cs="IRBadr"/>
          <w:rtl/>
        </w:rPr>
        <w:t xml:space="preserve"> لذا</w:t>
      </w:r>
      <w:r w:rsidR="00427ACA">
        <w:rPr>
          <w:rFonts w:ascii="IRBadr" w:hAnsi="IRBadr" w:cs="IRBadr" w:hint="cs"/>
          <w:rtl/>
        </w:rPr>
        <w:t xml:space="preserve"> </w:t>
      </w:r>
      <w:r w:rsidRPr="0037470E">
        <w:rPr>
          <w:rFonts w:ascii="IRBadr" w:hAnsi="IRBadr" w:cs="IRBadr"/>
          <w:rtl/>
        </w:rPr>
        <w:t xml:space="preserve">همان نهی قبلی کافی است، برای اینکه این </w:t>
      </w:r>
      <w:r w:rsidR="00427ACA">
        <w:rPr>
          <w:rFonts w:ascii="IRBadr" w:hAnsi="IRBadr" w:cs="IRBadr" w:hint="cs"/>
          <w:rtl/>
        </w:rPr>
        <w:t xml:space="preserve">فعل </w:t>
      </w:r>
      <w:r w:rsidRPr="0037470E">
        <w:rPr>
          <w:rFonts w:ascii="IRBadr" w:hAnsi="IRBadr" w:cs="IRBadr"/>
          <w:rtl/>
        </w:rPr>
        <w:t>را</w:t>
      </w:r>
      <w:r w:rsidR="0056748D">
        <w:rPr>
          <w:rFonts w:ascii="IRBadr" w:hAnsi="IRBadr" w:cs="IRBadr"/>
          <w:rtl/>
        </w:rPr>
        <w:t xml:space="preserve"> </w:t>
      </w:r>
      <w:r w:rsidR="00427ACA">
        <w:rPr>
          <w:rFonts w:ascii="IRBadr" w:hAnsi="IRBadr" w:cs="IRBadr" w:hint="cs"/>
          <w:rtl/>
        </w:rPr>
        <w:t xml:space="preserve">مصداقی از </w:t>
      </w:r>
      <w:r w:rsidRPr="0037470E">
        <w:rPr>
          <w:rFonts w:ascii="IRBadr" w:hAnsi="IRBadr" w:cs="IRBadr"/>
          <w:rtl/>
        </w:rPr>
        <w:t>معصیت</w:t>
      </w:r>
      <w:r w:rsidR="00427ACA">
        <w:rPr>
          <w:rFonts w:ascii="IRBadr" w:hAnsi="IRBadr" w:cs="IRBadr"/>
          <w:rtl/>
        </w:rPr>
        <w:t xml:space="preserve"> </w:t>
      </w:r>
      <w:r w:rsidR="00427ACA">
        <w:rPr>
          <w:rFonts w:ascii="IRBadr" w:hAnsi="IRBadr" w:cs="IRBadr" w:hint="cs"/>
          <w:rtl/>
        </w:rPr>
        <w:t>قرار دهد</w:t>
      </w:r>
      <w:r w:rsidRPr="0037470E">
        <w:rPr>
          <w:rFonts w:ascii="IRBadr" w:hAnsi="IRBadr" w:cs="IRBadr"/>
          <w:rtl/>
        </w:rPr>
        <w:t>.</w:t>
      </w:r>
    </w:p>
    <w:p w:rsidR="00427ACA" w:rsidRDefault="00B157FE" w:rsidP="00427ACA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>چون قبل از اینکه</w:t>
      </w:r>
      <w:r w:rsidR="00427ACA">
        <w:rPr>
          <w:rFonts w:ascii="IRBadr" w:hAnsi="IRBadr" w:cs="IRBadr"/>
          <w:rtl/>
        </w:rPr>
        <w:t xml:space="preserve"> کار خلاف را انجام </w:t>
      </w:r>
      <w:r w:rsidRPr="0037470E">
        <w:rPr>
          <w:rFonts w:ascii="IRBadr" w:hAnsi="IRBadr" w:cs="IRBadr"/>
          <w:rtl/>
        </w:rPr>
        <w:t xml:space="preserve">دهد، آن نهی وجود داشت. این </w:t>
      </w:r>
      <w:r w:rsidR="00427ACA">
        <w:rPr>
          <w:rFonts w:ascii="IRBadr" w:hAnsi="IRBadr" w:cs="IRBadr" w:hint="cs"/>
          <w:rtl/>
        </w:rPr>
        <w:t xml:space="preserve">قول </w:t>
      </w:r>
      <w:r w:rsidRPr="0037470E">
        <w:rPr>
          <w:rFonts w:ascii="IRBadr" w:hAnsi="IRBadr" w:cs="IRBadr"/>
          <w:rtl/>
        </w:rPr>
        <w:t>هم به صاحب فصول</w:t>
      </w:r>
      <w:r w:rsidR="00427ACA" w:rsidRPr="00427ACA">
        <w:rPr>
          <w:rFonts w:ascii="IRBadr" w:hAnsi="IRBadr" w:cs="IRBadr"/>
          <w:rtl/>
        </w:rPr>
        <w:t xml:space="preserve"> </w:t>
      </w:r>
      <w:r w:rsidR="00427ACA" w:rsidRPr="0037470E">
        <w:rPr>
          <w:rFonts w:ascii="IRBadr" w:hAnsi="IRBadr" w:cs="IRBadr"/>
          <w:rtl/>
        </w:rPr>
        <w:t xml:space="preserve">نسبت </w:t>
      </w:r>
      <w:r w:rsidR="00B97D94">
        <w:rPr>
          <w:rFonts w:ascii="IRBadr" w:hAnsi="IRBadr" w:cs="IRBadr"/>
          <w:rtl/>
        </w:rPr>
        <w:t>داده‌شده</w:t>
      </w:r>
      <w:r w:rsidR="00427ACA">
        <w:rPr>
          <w:rFonts w:ascii="IRBadr" w:hAnsi="IRBadr" w:cs="IRBadr" w:hint="cs"/>
          <w:rtl/>
        </w:rPr>
        <w:t xml:space="preserve"> است</w:t>
      </w:r>
      <w:r w:rsidRPr="0037470E">
        <w:rPr>
          <w:rFonts w:ascii="IRBadr" w:hAnsi="IRBadr" w:cs="IRBadr"/>
          <w:rtl/>
        </w:rPr>
        <w:t>.</w:t>
      </w:r>
    </w:p>
    <w:p w:rsidR="00427ACA" w:rsidRDefault="00427ACA" w:rsidP="00427ACA">
      <w:pPr>
        <w:pStyle w:val="Heading2"/>
        <w:rPr>
          <w:rtl/>
        </w:rPr>
      </w:pPr>
      <w:bookmarkStart w:id="14" w:name="_Toc433121150"/>
      <w:r>
        <w:rPr>
          <w:rFonts w:hint="cs"/>
          <w:rtl/>
        </w:rPr>
        <w:t>احتمال سوم</w:t>
      </w:r>
      <w:bookmarkEnd w:id="14"/>
    </w:p>
    <w:p w:rsidR="00427ACA" w:rsidRDefault="00B157FE" w:rsidP="00427ACA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 xml:space="preserve"> احتمال سوم همین صورت قبلی </w:t>
      </w:r>
      <w:r w:rsidR="00427ACA">
        <w:rPr>
          <w:rFonts w:ascii="IRBadr" w:hAnsi="IRBadr" w:cs="IRBadr" w:hint="cs"/>
          <w:rtl/>
        </w:rPr>
        <w:t>است با این فرق که فرد در اینجا معصیتی را مرتکب نشده است.</w:t>
      </w:r>
      <w:r w:rsidR="0056748D">
        <w:rPr>
          <w:rFonts w:ascii="IRBadr" w:hAnsi="IRBadr" w:cs="IRBadr"/>
          <w:rtl/>
        </w:rPr>
        <w:t xml:space="preserve"> چراکه</w:t>
      </w:r>
      <w:r w:rsidR="00427ACA">
        <w:rPr>
          <w:rFonts w:ascii="IRBadr" w:hAnsi="IRBadr" w:cs="IRBadr" w:hint="cs"/>
          <w:rtl/>
        </w:rPr>
        <w:t xml:space="preserve"> در اینجا فرد در حالت اضطرار قرار دارد.</w:t>
      </w:r>
      <w:r w:rsidR="0056748D">
        <w:rPr>
          <w:rFonts w:ascii="IRBadr" w:hAnsi="IRBadr" w:cs="IRBadr"/>
          <w:rtl/>
        </w:rPr>
        <w:t xml:space="preserve"> ا</w:t>
      </w:r>
      <w:r w:rsidR="0056748D">
        <w:rPr>
          <w:rFonts w:ascii="IRBadr" w:hAnsi="IRBadr" w:cs="IRBadr" w:hint="cs"/>
          <w:rtl/>
        </w:rPr>
        <w:t>ی</w:t>
      </w:r>
      <w:r w:rsidR="0056748D">
        <w:rPr>
          <w:rFonts w:ascii="IRBadr" w:hAnsi="IRBadr" w:cs="IRBadr" w:hint="eastAsia"/>
          <w:rtl/>
        </w:rPr>
        <w:t>ن</w:t>
      </w:r>
      <w:r w:rsidRPr="0037470E">
        <w:rPr>
          <w:rFonts w:ascii="IRBadr" w:hAnsi="IRBadr" w:cs="IRBadr"/>
          <w:rtl/>
        </w:rPr>
        <w:t xml:space="preserve"> هم یک احتمال است که بعضی متأخرین مثل آقای مکارم این را قبول کردند و احیاناً </w:t>
      </w:r>
      <w:r w:rsidR="00B97D94">
        <w:rPr>
          <w:rFonts w:ascii="IRBadr" w:hAnsi="IRBadr" w:cs="IRBadr"/>
          <w:rtl/>
        </w:rPr>
        <w:t>بنا بر</w:t>
      </w:r>
      <w:r w:rsidRPr="0037470E">
        <w:rPr>
          <w:rFonts w:ascii="IRBadr" w:hAnsi="IRBadr" w:cs="IRBadr"/>
          <w:rtl/>
        </w:rPr>
        <w:t xml:space="preserve"> بعضی احتمالات به آخوند هم نسبت </w:t>
      </w:r>
      <w:r w:rsidR="00B97D94">
        <w:rPr>
          <w:rFonts w:ascii="IRBadr" w:hAnsi="IRBadr" w:cs="IRBadr"/>
          <w:rtl/>
        </w:rPr>
        <w:t>داده‌شده</w:t>
      </w:r>
      <w:r w:rsidRPr="0037470E">
        <w:rPr>
          <w:rFonts w:ascii="IRBadr" w:hAnsi="IRBadr" w:cs="IRBadr"/>
          <w:rtl/>
        </w:rPr>
        <w:t xml:space="preserve"> است.</w:t>
      </w:r>
    </w:p>
    <w:p w:rsidR="00427ACA" w:rsidRDefault="00427ACA" w:rsidP="00427ACA">
      <w:pPr>
        <w:pStyle w:val="Heading2"/>
        <w:rPr>
          <w:rtl/>
        </w:rPr>
      </w:pPr>
      <w:bookmarkStart w:id="15" w:name="_Toc433121151"/>
      <w:r>
        <w:rPr>
          <w:rFonts w:hint="cs"/>
          <w:rtl/>
        </w:rPr>
        <w:t>احتمال چهارم</w:t>
      </w:r>
      <w:bookmarkEnd w:id="15"/>
    </w:p>
    <w:p w:rsidR="00427ACA" w:rsidRDefault="00B157FE" w:rsidP="00427ACA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 xml:space="preserve"> احتمال چهارم این است که واجب باشد و اصلاً نهیی و معصیتی</w:t>
      </w:r>
      <w:r w:rsidR="00427ACA">
        <w:rPr>
          <w:rFonts w:ascii="IRBadr" w:hAnsi="IRBadr" w:cs="IRBadr" w:hint="cs"/>
          <w:rtl/>
        </w:rPr>
        <w:t xml:space="preserve"> </w:t>
      </w:r>
      <w:r w:rsidR="0056748D">
        <w:rPr>
          <w:rFonts w:ascii="IRBadr" w:hAnsi="IRBadr" w:cs="IRBadr"/>
          <w:rtl/>
        </w:rPr>
        <w:t>دران</w:t>
      </w:r>
      <w:r w:rsidR="00427ACA">
        <w:rPr>
          <w:rFonts w:ascii="IRBadr" w:hAnsi="IRBadr" w:cs="IRBadr" w:hint="cs"/>
          <w:rtl/>
        </w:rPr>
        <w:t xml:space="preserve"> نیست.</w:t>
      </w:r>
      <w:r w:rsidRPr="0037470E">
        <w:rPr>
          <w:rFonts w:ascii="IRBadr" w:hAnsi="IRBadr" w:cs="IRBadr"/>
          <w:rtl/>
        </w:rPr>
        <w:t xml:space="preserve"> این </w:t>
      </w:r>
      <w:r w:rsidR="00427ACA">
        <w:rPr>
          <w:rFonts w:ascii="IRBadr" w:hAnsi="IRBadr" w:cs="IRBadr" w:hint="cs"/>
          <w:rtl/>
        </w:rPr>
        <w:t xml:space="preserve">قول </w:t>
      </w:r>
      <w:r w:rsidRPr="0037470E">
        <w:rPr>
          <w:rFonts w:ascii="IRBadr" w:hAnsi="IRBadr" w:cs="IRBadr"/>
          <w:rtl/>
        </w:rPr>
        <w:t xml:space="preserve">به مرحوم شیخ انصاری </w:t>
      </w:r>
      <w:r w:rsidR="00427ACA" w:rsidRPr="0037470E">
        <w:rPr>
          <w:rFonts w:ascii="IRBadr" w:hAnsi="IRBadr" w:cs="IRBadr"/>
          <w:rtl/>
        </w:rPr>
        <w:t xml:space="preserve">نسبت </w:t>
      </w:r>
      <w:r w:rsidR="00B97D94">
        <w:rPr>
          <w:rFonts w:ascii="IRBadr" w:hAnsi="IRBadr" w:cs="IRBadr"/>
          <w:rtl/>
        </w:rPr>
        <w:t>داده‌شده</w:t>
      </w:r>
      <w:r w:rsidR="00427ACA" w:rsidRPr="0037470E">
        <w:rPr>
          <w:rFonts w:ascii="IRBadr" w:hAnsi="IRBadr" w:cs="IRBadr"/>
          <w:rtl/>
        </w:rPr>
        <w:t xml:space="preserve"> </w:t>
      </w:r>
      <w:r w:rsidR="00427ACA">
        <w:rPr>
          <w:rFonts w:ascii="IRBadr" w:hAnsi="IRBadr" w:cs="IRBadr" w:hint="cs"/>
          <w:rtl/>
        </w:rPr>
        <w:t>است.</w:t>
      </w:r>
    </w:p>
    <w:p w:rsidR="00427ACA" w:rsidRDefault="00427ACA" w:rsidP="00427ACA">
      <w:pPr>
        <w:pStyle w:val="Heading2"/>
        <w:rPr>
          <w:rtl/>
        </w:rPr>
      </w:pPr>
      <w:bookmarkStart w:id="16" w:name="_Toc433121152"/>
      <w:r>
        <w:rPr>
          <w:rFonts w:hint="cs"/>
          <w:rtl/>
        </w:rPr>
        <w:lastRenderedPageBreak/>
        <w:t>احتمال پنجم</w:t>
      </w:r>
      <w:bookmarkEnd w:id="16"/>
    </w:p>
    <w:p w:rsidR="00427ACA" w:rsidRDefault="00B157FE" w:rsidP="00427ACA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 xml:space="preserve"> احتمال پنجم این است که همین را می گوییم منتها با تفصیلی در معصیت که به آقای بروجردی نسبت </w:t>
      </w:r>
      <w:r w:rsidR="00B97D94">
        <w:rPr>
          <w:rFonts w:ascii="IRBadr" w:hAnsi="IRBadr" w:cs="IRBadr"/>
          <w:rtl/>
        </w:rPr>
        <w:t>داده‌شده</w:t>
      </w:r>
      <w:r w:rsidRPr="0037470E">
        <w:rPr>
          <w:rFonts w:ascii="IRBadr" w:hAnsi="IRBadr" w:cs="IRBadr"/>
          <w:rtl/>
        </w:rPr>
        <w:t xml:space="preserve"> است. و آن این است که اگر این </w:t>
      </w:r>
      <w:r w:rsidR="00427ACA">
        <w:rPr>
          <w:rFonts w:ascii="IRBadr" w:hAnsi="IRBadr" w:cs="IRBadr" w:hint="cs"/>
          <w:rtl/>
        </w:rPr>
        <w:t xml:space="preserve">فرد </w:t>
      </w:r>
      <w:r w:rsidRPr="0037470E">
        <w:rPr>
          <w:rFonts w:ascii="IRBadr" w:hAnsi="IRBadr" w:cs="IRBadr"/>
          <w:rtl/>
        </w:rPr>
        <w:t xml:space="preserve">در حین خروج نادم و تائب است، معصیت ندارد، </w:t>
      </w:r>
      <w:r w:rsidR="00427ACA">
        <w:rPr>
          <w:rFonts w:ascii="IRBadr" w:hAnsi="IRBadr" w:cs="IRBadr" w:hint="cs"/>
          <w:rtl/>
        </w:rPr>
        <w:t xml:space="preserve">و در این حالت </w:t>
      </w:r>
      <w:r w:rsidRPr="0037470E">
        <w:rPr>
          <w:rFonts w:ascii="IRBadr" w:hAnsi="IRBadr" w:cs="IRBadr"/>
          <w:rtl/>
        </w:rPr>
        <w:t xml:space="preserve">فقط وجوب است. اما اگر نادم و تائب نیست، معصیت </w:t>
      </w:r>
      <w:r w:rsidR="00427ACA">
        <w:rPr>
          <w:rFonts w:ascii="IRBadr" w:hAnsi="IRBadr" w:cs="IRBadr" w:hint="cs"/>
          <w:rtl/>
        </w:rPr>
        <w:t>نیز</w:t>
      </w:r>
      <w:r w:rsidRPr="0037470E">
        <w:rPr>
          <w:rFonts w:ascii="IRBadr" w:hAnsi="IRBadr" w:cs="IRBadr"/>
          <w:rtl/>
        </w:rPr>
        <w:t xml:space="preserve"> هست.</w:t>
      </w:r>
    </w:p>
    <w:p w:rsidR="00427ACA" w:rsidRDefault="00427ACA" w:rsidP="00427ACA">
      <w:pPr>
        <w:pStyle w:val="Heading2"/>
        <w:rPr>
          <w:rtl/>
        </w:rPr>
      </w:pPr>
      <w:bookmarkStart w:id="17" w:name="_Toc433121153"/>
      <w:r>
        <w:rPr>
          <w:rFonts w:hint="cs"/>
          <w:rtl/>
        </w:rPr>
        <w:t>احتمال ششم</w:t>
      </w:r>
      <w:bookmarkEnd w:id="17"/>
    </w:p>
    <w:p w:rsidR="00427ACA" w:rsidRDefault="00B157FE" w:rsidP="00427ACA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>احتمال ششم این است که بگوییم این</w:t>
      </w:r>
      <w:r w:rsidR="00427ACA">
        <w:rPr>
          <w:rFonts w:ascii="IRBadr" w:hAnsi="IRBadr" w:cs="IRBadr" w:hint="cs"/>
          <w:rtl/>
        </w:rPr>
        <w:t xml:space="preserve"> فعل</w:t>
      </w:r>
      <w:r w:rsidR="00427ACA">
        <w:rPr>
          <w:rFonts w:ascii="IRBadr" w:hAnsi="IRBadr" w:cs="IRBadr"/>
          <w:rtl/>
        </w:rPr>
        <w:t xml:space="preserve"> حرام است</w:t>
      </w:r>
      <w:r w:rsidR="00427ACA">
        <w:rPr>
          <w:rFonts w:ascii="IRBadr" w:hAnsi="IRBadr" w:cs="IRBadr" w:hint="cs"/>
          <w:rtl/>
        </w:rPr>
        <w:t xml:space="preserve"> و در اینجا وجوبی وجود ندارد.</w:t>
      </w:r>
      <w:r w:rsidR="00427ACA" w:rsidRPr="00427ACA">
        <w:rPr>
          <w:rFonts w:ascii="IRBadr" w:hAnsi="IRBadr" w:cs="IRBadr"/>
          <w:rtl/>
        </w:rPr>
        <w:t xml:space="preserve"> </w:t>
      </w:r>
      <w:r w:rsidR="00427ACA" w:rsidRPr="0037470E">
        <w:rPr>
          <w:rFonts w:ascii="IRBadr" w:hAnsi="IRBadr" w:cs="IRBadr"/>
          <w:rtl/>
        </w:rPr>
        <w:t>حضرت امام این را تأکید کردند</w:t>
      </w:r>
      <w:r w:rsidR="00427ACA">
        <w:rPr>
          <w:rFonts w:ascii="IRBadr" w:hAnsi="IRBadr" w:cs="IRBadr" w:hint="cs"/>
          <w:rtl/>
        </w:rPr>
        <w:t>.</w:t>
      </w:r>
    </w:p>
    <w:p w:rsidR="00427ACA" w:rsidRDefault="00427ACA" w:rsidP="00427ACA">
      <w:pPr>
        <w:pStyle w:val="Heading2"/>
        <w:rPr>
          <w:rtl/>
        </w:rPr>
      </w:pPr>
      <w:bookmarkStart w:id="18" w:name="_Toc433121154"/>
      <w:r>
        <w:rPr>
          <w:rFonts w:hint="cs"/>
          <w:rtl/>
        </w:rPr>
        <w:t>احتمال هفتم</w:t>
      </w:r>
      <w:bookmarkEnd w:id="18"/>
    </w:p>
    <w:p w:rsidR="00427ACA" w:rsidRDefault="00427ACA" w:rsidP="00427ACA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احتمال </w:t>
      </w:r>
      <w:r w:rsidR="00B157FE" w:rsidRPr="0037470E">
        <w:rPr>
          <w:rFonts w:ascii="IRBadr" w:hAnsi="IRBadr" w:cs="IRBadr"/>
          <w:rtl/>
        </w:rPr>
        <w:t xml:space="preserve">هفتم این است که این فعل حکم شرعی ندارد، بله عقل </w:t>
      </w:r>
      <w:r>
        <w:rPr>
          <w:rFonts w:ascii="IRBadr" w:hAnsi="IRBadr" w:cs="IRBadr" w:hint="cs"/>
          <w:rtl/>
        </w:rPr>
        <w:t xml:space="preserve">در </w:t>
      </w:r>
      <w:r w:rsidR="00B157FE" w:rsidRPr="0037470E">
        <w:rPr>
          <w:rFonts w:ascii="IRBadr" w:hAnsi="IRBadr" w:cs="IRBadr"/>
          <w:rtl/>
        </w:rPr>
        <w:t>اینجا حکم دارد به اینکه وجوب عقلی</w:t>
      </w:r>
      <w:r>
        <w:rPr>
          <w:rFonts w:ascii="IRBadr" w:hAnsi="IRBadr" w:cs="IRBadr" w:hint="cs"/>
          <w:rtl/>
        </w:rPr>
        <w:t xml:space="preserve"> موجود است.</w:t>
      </w:r>
      <w:r w:rsidR="0056748D">
        <w:rPr>
          <w:rFonts w:ascii="IRBadr" w:hAnsi="IRBadr" w:cs="IRBadr"/>
          <w:rtl/>
        </w:rPr>
        <w:t xml:space="preserve"> چراکه</w:t>
      </w:r>
      <w:r>
        <w:rPr>
          <w:rFonts w:ascii="IRBadr" w:hAnsi="IRBadr" w:cs="IRBadr" w:hint="cs"/>
          <w:rtl/>
        </w:rPr>
        <w:t xml:space="preserve"> اگر فرد بماند مرتکب غصب شده است.</w:t>
      </w:r>
      <w:r w:rsidR="0056748D">
        <w:rPr>
          <w:rFonts w:ascii="IRBadr" w:hAnsi="IRBadr" w:cs="IRBadr"/>
          <w:rtl/>
        </w:rPr>
        <w:t xml:space="preserve"> البته</w:t>
      </w:r>
      <w:r w:rsidR="00B157FE" w:rsidRPr="0037470E">
        <w:rPr>
          <w:rFonts w:ascii="IRBadr" w:hAnsi="IRBadr" w:cs="IRBadr"/>
          <w:rtl/>
        </w:rPr>
        <w:t xml:space="preserve"> احتمالات دیگر هم هست، ولی مهم نیست.</w:t>
      </w:r>
      <w:r>
        <w:rPr>
          <w:rFonts w:ascii="IRBadr" w:hAnsi="IRBadr" w:cs="IRBadr" w:hint="cs"/>
          <w:rtl/>
        </w:rPr>
        <w:t xml:space="preserve"> چراکه</w:t>
      </w:r>
      <w:r w:rsidR="00B157FE" w:rsidRPr="0037470E">
        <w:rPr>
          <w:rFonts w:ascii="IRBadr" w:hAnsi="IRBadr" w:cs="IRBadr"/>
          <w:rtl/>
        </w:rPr>
        <w:t xml:space="preserve"> عمده این اقوال هفت گانه است.</w:t>
      </w:r>
    </w:p>
    <w:p w:rsidR="00427ACA" w:rsidRDefault="0056748D" w:rsidP="0056748D">
      <w:pPr>
        <w:pStyle w:val="Heading2"/>
        <w:rPr>
          <w:rtl/>
        </w:rPr>
      </w:pPr>
      <w:bookmarkStart w:id="19" w:name="_Toc433121155"/>
      <w:r>
        <w:rPr>
          <w:rFonts w:hint="cs"/>
          <w:rtl/>
        </w:rPr>
        <w:t>اشکال به قول اول</w:t>
      </w:r>
      <w:bookmarkEnd w:id="19"/>
    </w:p>
    <w:p w:rsidR="0056748D" w:rsidRDefault="00B157FE" w:rsidP="0056748D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 xml:space="preserve">اشکال اول این است که اولاً ما امتناعی هستیم و مهم‌تر اینکه اگر امتناعی نباشیم اینجا با آن‌ها فرق دارد. خود همین عمل، عمل واحد مصداق دو تکلیف است و </w:t>
      </w:r>
      <w:r w:rsidR="0056748D">
        <w:rPr>
          <w:rFonts w:ascii="IRBadr" w:hAnsi="IRBadr" w:cs="IRBadr" w:hint="cs"/>
          <w:rtl/>
        </w:rPr>
        <w:t xml:space="preserve">هم </w:t>
      </w:r>
      <w:r w:rsidRPr="0037470E">
        <w:rPr>
          <w:rFonts w:ascii="IRBadr" w:hAnsi="IRBadr" w:cs="IRBadr"/>
          <w:rtl/>
        </w:rPr>
        <w:t xml:space="preserve">نهی و </w:t>
      </w:r>
      <w:r w:rsidR="0056748D">
        <w:rPr>
          <w:rFonts w:ascii="IRBadr" w:hAnsi="IRBadr" w:cs="IRBadr" w:hint="cs"/>
          <w:rtl/>
        </w:rPr>
        <w:t xml:space="preserve">هم </w:t>
      </w:r>
      <w:r w:rsidRPr="0037470E">
        <w:rPr>
          <w:rFonts w:ascii="IRBadr" w:hAnsi="IRBadr" w:cs="IRBadr"/>
          <w:rtl/>
        </w:rPr>
        <w:t xml:space="preserve">امر </w:t>
      </w:r>
      <w:r w:rsidR="0056748D">
        <w:rPr>
          <w:rFonts w:ascii="IRBadr" w:hAnsi="IRBadr" w:cs="IRBadr" w:hint="cs"/>
          <w:rtl/>
        </w:rPr>
        <w:t xml:space="preserve">به آن تعلق </w:t>
      </w:r>
      <w:r w:rsidR="0056748D">
        <w:rPr>
          <w:rFonts w:ascii="IRBadr" w:hAnsi="IRBadr" w:cs="IRBadr"/>
          <w:rtl/>
        </w:rPr>
        <w:t>م</w:t>
      </w:r>
      <w:r w:rsidR="0056748D">
        <w:rPr>
          <w:rFonts w:ascii="IRBadr" w:hAnsi="IRBadr" w:cs="IRBadr" w:hint="cs"/>
          <w:rtl/>
        </w:rPr>
        <w:t>ی‌</w:t>
      </w:r>
      <w:r w:rsidR="0056748D">
        <w:rPr>
          <w:rFonts w:ascii="IRBadr" w:hAnsi="IRBadr" w:cs="IRBadr" w:hint="eastAsia"/>
          <w:rtl/>
        </w:rPr>
        <w:t>گ</w:t>
      </w:r>
      <w:r w:rsidR="0056748D">
        <w:rPr>
          <w:rFonts w:ascii="IRBadr" w:hAnsi="IRBadr" w:cs="IRBadr" w:hint="cs"/>
          <w:rtl/>
        </w:rPr>
        <w:t>ی</w:t>
      </w:r>
      <w:r w:rsidR="0056748D">
        <w:rPr>
          <w:rFonts w:ascii="IRBadr" w:hAnsi="IRBadr" w:cs="IRBadr" w:hint="eastAsia"/>
          <w:rtl/>
        </w:rPr>
        <w:t>رد</w:t>
      </w:r>
      <w:r w:rsidR="0056748D">
        <w:rPr>
          <w:rFonts w:ascii="IRBadr" w:hAnsi="IRBadr" w:cs="IRBadr" w:hint="cs"/>
          <w:rtl/>
        </w:rPr>
        <w:t>.</w:t>
      </w:r>
      <w:r w:rsidR="0056748D">
        <w:rPr>
          <w:rFonts w:ascii="IRBadr" w:hAnsi="IRBadr" w:cs="IRBadr"/>
          <w:rtl/>
        </w:rPr>
        <w:t xml:space="preserve"> ا</w:t>
      </w:r>
      <w:r w:rsidR="0056748D">
        <w:rPr>
          <w:rFonts w:ascii="IRBadr" w:hAnsi="IRBadr" w:cs="IRBadr" w:hint="cs"/>
          <w:rtl/>
        </w:rPr>
        <w:t>ی</w:t>
      </w:r>
      <w:r w:rsidR="0056748D">
        <w:rPr>
          <w:rFonts w:ascii="IRBadr" w:hAnsi="IRBadr" w:cs="IRBadr" w:hint="eastAsia"/>
          <w:rtl/>
        </w:rPr>
        <w:t>ن</w:t>
      </w:r>
      <w:r w:rsidRPr="0037470E">
        <w:rPr>
          <w:rFonts w:ascii="IRBadr" w:hAnsi="IRBadr" w:cs="IRBadr"/>
          <w:rtl/>
        </w:rPr>
        <w:t xml:space="preserve"> اشکال اولی است که اینجا نسبت به این استدلال اول </w:t>
      </w:r>
      <w:r w:rsidR="00B97D94">
        <w:rPr>
          <w:rFonts w:ascii="IRBadr" w:hAnsi="IRBadr" w:cs="IRBadr"/>
          <w:rtl/>
        </w:rPr>
        <w:t>گفته‌شده</w:t>
      </w:r>
      <w:r w:rsidR="0056748D" w:rsidRPr="0037470E">
        <w:rPr>
          <w:rFonts w:ascii="IRBadr" w:hAnsi="IRBadr" w:cs="IRBadr"/>
          <w:rtl/>
        </w:rPr>
        <w:t xml:space="preserve"> است. </w:t>
      </w:r>
      <w:r w:rsidRPr="0037470E">
        <w:rPr>
          <w:rFonts w:ascii="IRBadr" w:hAnsi="IRBadr" w:cs="IRBadr"/>
          <w:rtl/>
        </w:rPr>
        <w:t xml:space="preserve">و پاسخی که می‌شود داد، این است که اگر کسی قائل به جواز اجتماع شد، به نظر می‌آید که </w:t>
      </w:r>
      <w:r w:rsidR="0056748D">
        <w:rPr>
          <w:rFonts w:ascii="IRBadr" w:hAnsi="IRBadr" w:cs="IRBadr" w:hint="cs"/>
          <w:rtl/>
        </w:rPr>
        <w:t xml:space="preserve">در </w:t>
      </w:r>
      <w:r w:rsidRPr="0037470E">
        <w:rPr>
          <w:rFonts w:ascii="IRBadr" w:hAnsi="IRBadr" w:cs="IRBadr"/>
          <w:rtl/>
        </w:rPr>
        <w:t>اینجا مشکلی ندارد</w:t>
      </w:r>
      <w:r w:rsidR="0056748D">
        <w:rPr>
          <w:rFonts w:ascii="IRBadr" w:hAnsi="IRBadr" w:cs="IRBadr" w:hint="cs"/>
          <w:rtl/>
        </w:rPr>
        <w:t>.</w:t>
      </w:r>
    </w:p>
    <w:p w:rsidR="0056748D" w:rsidRDefault="0056748D" w:rsidP="0056748D">
      <w:pPr>
        <w:pStyle w:val="Heading2"/>
        <w:rPr>
          <w:rtl/>
        </w:rPr>
      </w:pPr>
      <w:bookmarkStart w:id="20" w:name="_Toc433121156"/>
      <w:r>
        <w:rPr>
          <w:rFonts w:hint="cs"/>
          <w:rtl/>
        </w:rPr>
        <w:t>علیت بحث</w:t>
      </w:r>
      <w:bookmarkEnd w:id="20"/>
    </w:p>
    <w:p w:rsidR="0056748D" w:rsidRDefault="00B157FE" w:rsidP="0056748D">
      <w:pPr>
        <w:spacing w:line="360" w:lineRule="auto"/>
        <w:ind w:firstLine="0"/>
        <w:rPr>
          <w:rFonts w:ascii="IRBadr" w:hAnsi="IRBadr" w:cs="IRBadr"/>
          <w:rtl/>
        </w:rPr>
      </w:pPr>
      <w:r w:rsidRPr="0037470E">
        <w:rPr>
          <w:rFonts w:ascii="IRBadr" w:hAnsi="IRBadr" w:cs="IRBadr"/>
          <w:rtl/>
        </w:rPr>
        <w:t xml:space="preserve"> علتش این است که این عمل دارای دو حیثیت است، و ما می‌گفتیم وجود دو حیثیت برای جوازش کافی است.</w:t>
      </w:r>
      <w:r w:rsidR="0056748D">
        <w:rPr>
          <w:rFonts w:ascii="IRBadr" w:hAnsi="IRBadr" w:cs="IRBadr"/>
          <w:rtl/>
        </w:rPr>
        <w:t xml:space="preserve"> و</w:t>
      </w:r>
      <w:r w:rsidRPr="0037470E">
        <w:rPr>
          <w:rFonts w:ascii="IRBadr" w:hAnsi="IRBadr" w:cs="IRBadr"/>
          <w:rtl/>
        </w:rPr>
        <w:t xml:space="preserve"> </w:t>
      </w:r>
      <w:r w:rsidR="00B97D94">
        <w:rPr>
          <w:rFonts w:ascii="IRBadr" w:hAnsi="IRBadr" w:cs="IRBadr"/>
          <w:rtl/>
        </w:rPr>
        <w:t>همین‌که</w:t>
      </w:r>
      <w:r w:rsidRPr="0037470E">
        <w:rPr>
          <w:rFonts w:ascii="IRBadr" w:hAnsi="IRBadr" w:cs="IRBadr"/>
          <w:rtl/>
        </w:rPr>
        <w:t xml:space="preserve"> دو عنوان انتزاعی باشد، کافی است، حتی اگر بگوییم</w:t>
      </w:r>
      <w:r w:rsidR="0056748D">
        <w:rPr>
          <w:rFonts w:ascii="IRBadr" w:hAnsi="IRBadr" w:cs="IRBadr" w:hint="cs"/>
          <w:rtl/>
        </w:rPr>
        <w:t>؛</w:t>
      </w:r>
      <w:r w:rsidRPr="0037470E">
        <w:rPr>
          <w:rFonts w:ascii="IRBadr" w:hAnsi="IRBadr" w:cs="IRBadr"/>
          <w:rtl/>
        </w:rPr>
        <w:t xml:space="preserve"> با توجه به اینکه مقدمه واجب که می گوییم واجب است، عنوان مقدمیت دخالت ندارد، </w:t>
      </w:r>
      <w:r w:rsidR="0056748D">
        <w:rPr>
          <w:rFonts w:ascii="IRBadr" w:hAnsi="IRBadr" w:cs="IRBadr" w:hint="cs"/>
          <w:rtl/>
        </w:rPr>
        <w:t>و</w:t>
      </w:r>
      <w:r w:rsidRPr="0037470E">
        <w:rPr>
          <w:rFonts w:ascii="IRBadr" w:hAnsi="IRBadr" w:cs="IRBadr"/>
          <w:rtl/>
        </w:rPr>
        <w:t xml:space="preserve"> ذات عمل دخالت دارد، ولی</w:t>
      </w:r>
      <w:r w:rsidR="0056748D">
        <w:rPr>
          <w:rFonts w:ascii="IRBadr" w:hAnsi="IRBadr" w:cs="IRBadr" w:hint="cs"/>
          <w:rtl/>
        </w:rPr>
        <w:t xml:space="preserve"> </w:t>
      </w:r>
      <w:r w:rsidRPr="0037470E">
        <w:rPr>
          <w:rFonts w:ascii="IRBadr" w:hAnsi="IRBadr" w:cs="IRBadr"/>
          <w:rtl/>
        </w:rPr>
        <w:t>ذات عمل</w:t>
      </w:r>
      <w:r w:rsidR="0056748D">
        <w:rPr>
          <w:rFonts w:ascii="IRBadr" w:hAnsi="IRBadr" w:cs="IRBadr" w:hint="cs"/>
          <w:rtl/>
        </w:rPr>
        <w:t>ی که</w:t>
      </w:r>
      <w:r w:rsidRPr="0037470E">
        <w:rPr>
          <w:rFonts w:ascii="IRBadr" w:hAnsi="IRBadr" w:cs="IRBadr"/>
          <w:rtl/>
        </w:rPr>
        <w:t xml:space="preserve"> ما می‌گفتیم </w:t>
      </w:r>
      <w:r w:rsidR="00B97D94">
        <w:rPr>
          <w:rFonts w:ascii="IRBadr" w:hAnsi="IRBadr" w:cs="IRBadr"/>
          <w:rtl/>
        </w:rPr>
        <w:t>مقدمه‌ای</w:t>
      </w:r>
      <w:r w:rsidR="0056748D">
        <w:rPr>
          <w:rFonts w:ascii="IRBadr" w:hAnsi="IRBadr" w:cs="IRBadr" w:hint="cs"/>
          <w:rtl/>
        </w:rPr>
        <w:t xml:space="preserve"> بود </w:t>
      </w:r>
      <w:r w:rsidRPr="0037470E">
        <w:rPr>
          <w:rFonts w:ascii="IRBadr" w:hAnsi="IRBadr" w:cs="IRBadr"/>
          <w:rtl/>
        </w:rPr>
        <w:t>که موصل باشد</w:t>
      </w:r>
      <w:r w:rsidR="0056748D">
        <w:rPr>
          <w:rFonts w:ascii="IRBadr" w:hAnsi="IRBadr" w:cs="IRBadr" w:hint="cs"/>
          <w:rtl/>
        </w:rPr>
        <w:t>.</w:t>
      </w:r>
    </w:p>
    <w:p w:rsidR="0056748D" w:rsidRDefault="0056748D" w:rsidP="0056748D">
      <w:pPr>
        <w:spacing w:line="360" w:lineRule="auto"/>
        <w:ind w:firstLine="0"/>
        <w:rPr>
          <w:rFonts w:ascii="IRBadr" w:hAnsi="IRBadr" w:cs="IRBadr"/>
          <w:rtl/>
        </w:rPr>
      </w:pPr>
    </w:p>
    <w:p w:rsidR="0056748D" w:rsidRDefault="0056748D" w:rsidP="0056748D">
      <w:pPr>
        <w:spacing w:line="360" w:lineRule="auto"/>
        <w:ind w:firstLine="0"/>
        <w:rPr>
          <w:rFonts w:ascii="IRBadr" w:hAnsi="IRBadr" w:cs="IRBadr"/>
          <w:rtl/>
        </w:rPr>
      </w:pPr>
    </w:p>
    <w:p w:rsidR="00152670" w:rsidRPr="0037470E" w:rsidRDefault="00152670" w:rsidP="0056748D">
      <w:pPr>
        <w:spacing w:line="360" w:lineRule="auto"/>
        <w:ind w:firstLine="0"/>
        <w:rPr>
          <w:rFonts w:ascii="IRBadr" w:hAnsi="IRBadr" w:cs="IRBadr"/>
          <w:rtl/>
        </w:rPr>
      </w:pPr>
    </w:p>
    <w:sectPr w:rsidR="00152670" w:rsidRPr="0037470E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8F" w:rsidRDefault="00C45F8F" w:rsidP="000D5800">
      <w:pPr>
        <w:spacing w:after="0"/>
      </w:pPr>
      <w:r>
        <w:separator/>
      </w:r>
    </w:p>
  </w:endnote>
  <w:endnote w:type="continuationSeparator" w:id="0">
    <w:p w:rsidR="00C45F8F" w:rsidRDefault="00C45F8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8D" w:rsidRDefault="00567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E8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8D" w:rsidRDefault="00567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8F" w:rsidRDefault="00C45F8F" w:rsidP="000D5800">
      <w:pPr>
        <w:spacing w:after="0"/>
      </w:pPr>
      <w:r>
        <w:separator/>
      </w:r>
    </w:p>
  </w:footnote>
  <w:footnote w:type="continuationSeparator" w:id="0">
    <w:p w:rsidR="00C45F8F" w:rsidRDefault="00C45F8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8D" w:rsidRDefault="00567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157F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A28CD7" wp14:editId="2001DA0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C654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1" w:name="OLE_LINK1"/>
    <w:bookmarkStart w:id="22" w:name="OLE_LINK2"/>
    <w:r>
      <w:rPr>
        <w:noProof/>
        <w:lang w:bidi="ar-SA"/>
      </w:rPr>
      <w:drawing>
        <wp:inline distT="0" distB="0" distL="0" distR="0" wp14:anchorId="021590FE" wp14:editId="106802F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1"/>
    <w:bookmarkEnd w:id="22"/>
    <w:r w:rsidR="0056748D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157FE">
      <w:rPr>
        <w:rFonts w:ascii="IranNastaliq" w:hAnsi="IranNastaliq" w:cs="IranNastaliq" w:hint="cs"/>
        <w:sz w:val="40"/>
        <w:szCs w:val="40"/>
        <w:rtl/>
      </w:rPr>
      <w:t>4565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8D" w:rsidRDefault="00567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FE"/>
    <w:rsid w:val="000170E6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E2CFD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D68CD"/>
    <w:rsid w:val="002E450B"/>
    <w:rsid w:val="002E73F9"/>
    <w:rsid w:val="002F05B9"/>
    <w:rsid w:val="00340BA3"/>
    <w:rsid w:val="00366400"/>
    <w:rsid w:val="0037470E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7ACA"/>
    <w:rsid w:val="0044591E"/>
    <w:rsid w:val="004476F0"/>
    <w:rsid w:val="00455B91"/>
    <w:rsid w:val="004651D2"/>
    <w:rsid w:val="00465D26"/>
    <w:rsid w:val="004679F8"/>
    <w:rsid w:val="004B337F"/>
    <w:rsid w:val="004F3596"/>
    <w:rsid w:val="00517312"/>
    <w:rsid w:val="005209F5"/>
    <w:rsid w:val="00530FD7"/>
    <w:rsid w:val="0056748D"/>
    <w:rsid w:val="00572E2D"/>
    <w:rsid w:val="00592103"/>
    <w:rsid w:val="005941DD"/>
    <w:rsid w:val="005A545E"/>
    <w:rsid w:val="005A5862"/>
    <w:rsid w:val="005B0852"/>
    <w:rsid w:val="005C06AE"/>
    <w:rsid w:val="005D1F12"/>
    <w:rsid w:val="00610C18"/>
    <w:rsid w:val="00612385"/>
    <w:rsid w:val="0061376C"/>
    <w:rsid w:val="00636EFA"/>
    <w:rsid w:val="00657E8E"/>
    <w:rsid w:val="0066229C"/>
    <w:rsid w:val="0066713E"/>
    <w:rsid w:val="0069696C"/>
    <w:rsid w:val="00696C84"/>
    <w:rsid w:val="006A085A"/>
    <w:rsid w:val="006D3A87"/>
    <w:rsid w:val="006F01B4"/>
    <w:rsid w:val="00734D59"/>
    <w:rsid w:val="0073609B"/>
    <w:rsid w:val="00744652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157FE"/>
    <w:rsid w:val="00B21CF4"/>
    <w:rsid w:val="00B24300"/>
    <w:rsid w:val="00B63F15"/>
    <w:rsid w:val="00B9119B"/>
    <w:rsid w:val="00B97D94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45F8F"/>
    <w:rsid w:val="00C52606"/>
    <w:rsid w:val="00C60D75"/>
    <w:rsid w:val="00C64CEA"/>
    <w:rsid w:val="00C73012"/>
    <w:rsid w:val="00C73AB5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4C5D"/>
    <w:rsid w:val="00E55891"/>
    <w:rsid w:val="00E6283A"/>
    <w:rsid w:val="00E732A3"/>
    <w:rsid w:val="00E83A85"/>
    <w:rsid w:val="00E90FC4"/>
    <w:rsid w:val="00EA01EC"/>
    <w:rsid w:val="00EA15B0"/>
    <w:rsid w:val="00EA5D97"/>
    <w:rsid w:val="00EA7F4C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B018C"/>
    <w:rsid w:val="00FC0862"/>
    <w:rsid w:val="00FC70FB"/>
    <w:rsid w:val="00FD143D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A4D2E0-70D2-4CD1-B5FA-8A798E7D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FB018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5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FB018C"/>
    <w:rPr>
      <w:rFonts w:ascii="Cambria" w:eastAsia="2  Lotus" w:hAnsi="Cambria" w:cs="2  Badr"/>
      <w:bCs/>
      <w:sz w:val="56"/>
      <w:szCs w:val="5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567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4234-D732-4B4D-9256-7DDC755E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108</TotalTime>
  <Pages>6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14</cp:revision>
  <dcterms:created xsi:type="dcterms:W3CDTF">2015-02-28T17:41:00Z</dcterms:created>
  <dcterms:modified xsi:type="dcterms:W3CDTF">2015-10-21T18:02:00Z</dcterms:modified>
</cp:coreProperties>
</file>