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0F" w:rsidRDefault="00B771BD" w:rsidP="0049400F">
      <w:pPr>
        <w:spacing w:line="360" w:lineRule="auto"/>
        <w:ind w:firstLine="0"/>
        <w:rPr>
          <w:noProof/>
        </w:rPr>
      </w:pPr>
      <w:bookmarkStart w:id="0" w:name="_GoBack"/>
      <w:r>
        <w:rPr>
          <w:rFonts w:ascii="IRBadr" w:hAnsi="IRBadr" w:cs="IRBadr"/>
          <w:rtl/>
        </w:rPr>
        <w:t>بسم‌الله</w:t>
      </w:r>
      <w:r w:rsidR="005B580D" w:rsidRPr="00EC77A9">
        <w:rPr>
          <w:rFonts w:ascii="IRBadr" w:hAnsi="IRBadr" w:cs="IRBadr"/>
          <w:rtl/>
        </w:rPr>
        <w:t xml:space="preserve"> </w:t>
      </w:r>
      <w:bookmarkEnd w:id="0"/>
      <w:r w:rsidR="005B580D" w:rsidRPr="00EC77A9">
        <w:rPr>
          <w:rFonts w:ascii="IRBadr" w:hAnsi="IRBadr" w:cs="IRBadr"/>
          <w:rtl/>
        </w:rPr>
        <w:t>الرحمن الرحیم</w:t>
      </w:r>
      <w:r w:rsidR="0049400F">
        <w:rPr>
          <w:rFonts w:ascii="IRBadr" w:hAnsi="IRBadr" w:cs="IRBadr"/>
          <w:rtl/>
        </w:rPr>
        <w:fldChar w:fldCharType="begin"/>
      </w:r>
      <w:r w:rsidR="0049400F">
        <w:rPr>
          <w:rFonts w:ascii="IRBadr" w:hAnsi="IRBadr" w:cs="IRBadr"/>
          <w:rtl/>
        </w:rPr>
        <w:instrText xml:space="preserve"> </w:instrText>
      </w:r>
      <w:r w:rsidR="0049400F">
        <w:rPr>
          <w:rFonts w:ascii="IRBadr" w:hAnsi="IRBadr" w:cs="IRBadr"/>
        </w:rPr>
        <w:instrText>TOC</w:instrText>
      </w:r>
      <w:r w:rsidR="0049400F">
        <w:rPr>
          <w:rFonts w:ascii="IRBadr" w:hAnsi="IRBadr" w:cs="IRBadr"/>
          <w:rtl/>
        </w:rPr>
        <w:instrText xml:space="preserve"> \</w:instrText>
      </w:r>
      <w:r w:rsidR="0049400F">
        <w:rPr>
          <w:rFonts w:ascii="IRBadr" w:hAnsi="IRBadr" w:cs="IRBadr"/>
        </w:rPr>
        <w:instrText>o "1-7" \h \z \u</w:instrText>
      </w:r>
      <w:r w:rsidR="0049400F">
        <w:rPr>
          <w:rFonts w:ascii="IRBadr" w:hAnsi="IRBadr" w:cs="IRBadr"/>
          <w:rtl/>
        </w:rPr>
        <w:instrText xml:space="preserve"> </w:instrText>
      </w:r>
      <w:r w:rsidR="0049400F">
        <w:rPr>
          <w:rFonts w:ascii="IRBadr" w:hAnsi="IRBadr" w:cs="IRBadr"/>
          <w:rtl/>
        </w:rPr>
        <w:fldChar w:fldCharType="separate"/>
      </w:r>
    </w:p>
    <w:p w:rsidR="0049400F" w:rsidRPr="0049400F" w:rsidRDefault="00E242CA" w:rsidP="0049400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68566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 xml:space="preserve">تنبیهات اجتماع </w:t>
        </w:r>
        <w:r w:rsidR="00B771BD">
          <w:rPr>
            <w:rStyle w:val="Hyperlink"/>
            <w:rFonts w:ascii="IRBadr" w:hAnsi="IRBadr" w:cs="IRBadr"/>
            <w:noProof/>
            <w:rtl/>
          </w:rPr>
          <w:t>امرونهی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_Toc433168566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2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68567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اضطرار به حرام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_Toc433168567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2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68568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_Toc433168568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2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69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محورهای بحث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_Toc433168569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2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70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محور اول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_Toc433168570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2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71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پاسخ به اشکال فوق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_Toc433168571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2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72" w:history="1">
        <w:r w:rsidR="00B771BD">
          <w:rPr>
            <w:rStyle w:val="Hyperlink"/>
            <w:rFonts w:ascii="IRBadr" w:hAnsi="IRBadr" w:cs="IRBadr"/>
            <w:noProof/>
            <w:rtl/>
          </w:rPr>
          <w:t>جمع‌بندی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_Toc433168572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2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73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خدشه در استدلال فوق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_Toc433168573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3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74" w:history="1">
        <w:r w:rsidR="00B771BD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_Toc433168574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3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75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علیت بحث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_Toc433168575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3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76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اشکال دوم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_Toc433168576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3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77" w:history="1">
        <w:r w:rsidR="00B771BD">
          <w:rPr>
            <w:rStyle w:val="Hyperlink"/>
            <w:rFonts w:ascii="IRBadr" w:hAnsi="IRBadr" w:cs="IRBadr"/>
            <w:noProof/>
            <w:rtl/>
          </w:rPr>
          <w:t>جمع‌بندی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_Toc433168577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3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78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آراء در این باب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_Toc433168578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4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79" w:history="1">
        <w:r w:rsidR="00B771BD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_Toc433168579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4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80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تشریح مسأله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_Toc433168580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4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81" w:history="1">
        <w:r w:rsidR="0049400F" w:rsidRPr="0049400F">
          <w:rPr>
            <w:rStyle w:val="Hyperlink"/>
            <w:rFonts w:ascii="IRBadr" w:hAnsi="IRBadr" w:cs="IRBadr"/>
            <w:noProof/>
            <w:rtl/>
          </w:rPr>
          <w:t>سایر ملاکات در این بحث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_Toc433168581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4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Pr="0049400F" w:rsidRDefault="00E242CA" w:rsidP="0049400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68582" w:history="1">
        <w:r w:rsidR="00B771BD">
          <w:rPr>
            <w:rStyle w:val="Hyperlink"/>
            <w:rFonts w:ascii="IRBadr" w:hAnsi="IRBadr" w:cs="IRBadr"/>
            <w:noProof/>
            <w:rtl/>
          </w:rPr>
          <w:t>جمع‌بندی</w:t>
        </w:r>
        <w:r w:rsidR="0049400F" w:rsidRPr="0049400F">
          <w:rPr>
            <w:rStyle w:val="Hyperlink"/>
            <w:rFonts w:ascii="IRBadr" w:hAnsi="IRBadr" w:cs="IRBadr"/>
            <w:noProof/>
            <w:rtl/>
          </w:rPr>
          <w:t xml:space="preserve"> کلی</w:t>
        </w:r>
        <w:r w:rsidR="0049400F" w:rsidRPr="0049400F">
          <w:rPr>
            <w:rFonts w:ascii="IRBadr" w:hAnsi="IRBadr" w:cs="IRBadr"/>
            <w:noProof/>
            <w:webHidden/>
          </w:rPr>
          <w:tab/>
        </w:r>
        <w:r w:rsidR="0049400F" w:rsidRPr="0049400F">
          <w:rPr>
            <w:rFonts w:ascii="IRBadr" w:hAnsi="IRBadr" w:cs="IRBadr"/>
            <w:noProof/>
            <w:webHidden/>
          </w:rPr>
          <w:fldChar w:fldCharType="begin"/>
        </w:r>
        <w:r w:rsidR="0049400F" w:rsidRPr="0049400F">
          <w:rPr>
            <w:rFonts w:ascii="IRBadr" w:hAnsi="IRBadr" w:cs="IRBadr"/>
            <w:noProof/>
            <w:webHidden/>
          </w:rPr>
          <w:instrText xml:space="preserve"> PAGEREF _Toc433168582 \h </w:instrText>
        </w:r>
        <w:r w:rsidR="0049400F" w:rsidRPr="0049400F">
          <w:rPr>
            <w:rFonts w:ascii="IRBadr" w:hAnsi="IRBadr" w:cs="IRBadr"/>
            <w:noProof/>
            <w:webHidden/>
          </w:rPr>
        </w:r>
        <w:r w:rsidR="0049400F" w:rsidRPr="0049400F">
          <w:rPr>
            <w:rFonts w:ascii="IRBadr" w:hAnsi="IRBadr" w:cs="IRBadr"/>
            <w:noProof/>
            <w:webHidden/>
          </w:rPr>
          <w:fldChar w:fldCharType="separate"/>
        </w:r>
        <w:r w:rsidR="0049400F" w:rsidRPr="0049400F">
          <w:rPr>
            <w:rFonts w:ascii="IRBadr" w:hAnsi="IRBadr" w:cs="IRBadr"/>
            <w:noProof/>
            <w:webHidden/>
          </w:rPr>
          <w:t>5</w:t>
        </w:r>
        <w:r w:rsidR="0049400F" w:rsidRPr="0049400F">
          <w:rPr>
            <w:rFonts w:ascii="IRBadr" w:hAnsi="IRBadr" w:cs="IRBadr"/>
            <w:noProof/>
            <w:webHidden/>
          </w:rPr>
          <w:fldChar w:fldCharType="end"/>
        </w:r>
      </w:hyperlink>
    </w:p>
    <w:p w:rsidR="0049400F" w:rsidRDefault="0049400F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49400F" w:rsidRDefault="0049400F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4D5B06" w:rsidRDefault="004D5B06" w:rsidP="0049400F">
      <w:pPr>
        <w:pStyle w:val="Heading1"/>
        <w:rPr>
          <w:rtl/>
        </w:rPr>
      </w:pPr>
      <w:bookmarkStart w:id="1" w:name="_Toc433168566"/>
      <w:r>
        <w:rPr>
          <w:rFonts w:hint="cs"/>
          <w:rtl/>
        </w:rPr>
        <w:lastRenderedPageBreak/>
        <w:t xml:space="preserve">تنبیهات اجتماع </w:t>
      </w:r>
      <w:r w:rsidR="00B771BD">
        <w:rPr>
          <w:rFonts w:hint="cs"/>
          <w:rtl/>
        </w:rPr>
        <w:t>امرونهی</w:t>
      </w:r>
      <w:bookmarkEnd w:id="1"/>
    </w:p>
    <w:p w:rsidR="004D5B06" w:rsidRDefault="004D5B06" w:rsidP="0049400F">
      <w:pPr>
        <w:pStyle w:val="Heading1"/>
        <w:rPr>
          <w:rtl/>
        </w:rPr>
      </w:pPr>
      <w:bookmarkStart w:id="2" w:name="_Toc433168567"/>
      <w:r>
        <w:rPr>
          <w:rFonts w:hint="cs"/>
          <w:rtl/>
        </w:rPr>
        <w:t>اضطرار به حرام</w:t>
      </w:r>
      <w:bookmarkEnd w:id="2"/>
    </w:p>
    <w:p w:rsidR="004D5B06" w:rsidRPr="00EC77A9" w:rsidRDefault="004D5B06" w:rsidP="0049400F">
      <w:pPr>
        <w:pStyle w:val="Heading1"/>
        <w:rPr>
          <w:rtl/>
        </w:rPr>
      </w:pPr>
      <w:bookmarkStart w:id="3" w:name="_Toc433168568"/>
      <w:r>
        <w:rPr>
          <w:rFonts w:hint="cs"/>
          <w:rtl/>
        </w:rPr>
        <w:t>مرور بحث گذشته</w:t>
      </w:r>
      <w:bookmarkEnd w:id="3"/>
    </w:p>
    <w:p w:rsidR="008E6251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t xml:space="preserve">عرض کردیم که در خروج از ارض مغصوبه و هر جای دیگری که </w:t>
      </w:r>
      <w:r w:rsidR="00B771BD">
        <w:rPr>
          <w:rFonts w:ascii="IRBadr" w:hAnsi="IRBadr" w:cs="IRBadr"/>
          <w:rtl/>
        </w:rPr>
        <w:t>برون‌رفت</w:t>
      </w:r>
      <w:r w:rsidRPr="00EC77A9">
        <w:rPr>
          <w:rFonts w:ascii="IRBadr" w:hAnsi="IRBadr" w:cs="IRBadr"/>
          <w:rtl/>
        </w:rPr>
        <w:t xml:space="preserve"> از یک معصیت همزمان خود مصداق آن معصیت</w:t>
      </w:r>
      <w:r w:rsidR="008E6251">
        <w:rPr>
          <w:rFonts w:ascii="IRBadr" w:hAnsi="IRBadr" w:cs="IRBadr"/>
          <w:rtl/>
        </w:rPr>
        <w:t xml:space="preserve"> هم باشد</w:t>
      </w:r>
      <w:r w:rsidR="008E6251">
        <w:rPr>
          <w:rFonts w:ascii="IRBadr" w:hAnsi="IRBadr" w:cs="IRBadr" w:hint="cs"/>
          <w:rtl/>
        </w:rPr>
        <w:t>،</w:t>
      </w:r>
      <w:r w:rsidRPr="00EC77A9">
        <w:rPr>
          <w:rFonts w:ascii="IRBadr" w:hAnsi="IRBadr" w:cs="IRBadr"/>
          <w:rtl/>
        </w:rPr>
        <w:t xml:space="preserve"> تکلیف چیست؟ سر اینکه در اصول هم این مسئله </w:t>
      </w:r>
      <w:r w:rsidR="00B771BD">
        <w:rPr>
          <w:rFonts w:ascii="IRBadr" w:hAnsi="IRBadr" w:cs="IRBadr"/>
          <w:rtl/>
        </w:rPr>
        <w:t>مطرح‌شده</w:t>
      </w:r>
      <w:r w:rsidRPr="00EC77A9">
        <w:rPr>
          <w:rFonts w:ascii="IRBadr" w:hAnsi="IRBadr" w:cs="IRBadr"/>
          <w:rtl/>
        </w:rPr>
        <w:t xml:space="preserve"> است، این است که یک جهات پیچیده اصولی در این مسئله است والا ذات بحث یک سؤال فقهی است.</w:t>
      </w:r>
    </w:p>
    <w:p w:rsidR="004D5B06" w:rsidRDefault="004D5B06" w:rsidP="0049400F">
      <w:pPr>
        <w:pStyle w:val="Heading2"/>
        <w:rPr>
          <w:rtl/>
        </w:rPr>
      </w:pPr>
      <w:bookmarkStart w:id="4" w:name="_Toc433168569"/>
      <w:r>
        <w:rPr>
          <w:rFonts w:hint="cs"/>
          <w:rtl/>
        </w:rPr>
        <w:t>محورهای بحث</w:t>
      </w:r>
      <w:bookmarkEnd w:id="4"/>
    </w:p>
    <w:p w:rsidR="004D5B06" w:rsidRDefault="00B771BD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بعدازآن</w:t>
      </w:r>
      <w:r w:rsidR="005B580D" w:rsidRPr="00EC77A9">
        <w:rPr>
          <w:rFonts w:ascii="IRBadr" w:hAnsi="IRBadr" w:cs="IRBadr"/>
          <w:rtl/>
        </w:rPr>
        <w:t xml:space="preserve"> عرض کردیم</w:t>
      </w:r>
      <w:r w:rsidR="008E6251">
        <w:rPr>
          <w:rFonts w:ascii="IRBadr" w:hAnsi="IRBadr" w:cs="IRBadr" w:hint="cs"/>
          <w:rtl/>
        </w:rPr>
        <w:t xml:space="preserve"> که</w:t>
      </w:r>
      <w:r w:rsidR="005B580D" w:rsidRPr="00EC77A9">
        <w:rPr>
          <w:rFonts w:ascii="IRBadr" w:hAnsi="IRBadr" w:cs="IRBadr"/>
          <w:rtl/>
        </w:rPr>
        <w:t xml:space="preserve"> در سه محور این نظریات را بررسی می‌کنیم.</w:t>
      </w:r>
    </w:p>
    <w:p w:rsidR="004D5B06" w:rsidRDefault="004D5B06" w:rsidP="0049400F">
      <w:pPr>
        <w:pStyle w:val="Heading2"/>
        <w:rPr>
          <w:rtl/>
        </w:rPr>
      </w:pPr>
      <w:bookmarkStart w:id="5" w:name="_Toc433168570"/>
      <w:r>
        <w:rPr>
          <w:rFonts w:hint="cs"/>
          <w:rtl/>
        </w:rPr>
        <w:t>محور اول</w:t>
      </w:r>
      <w:bookmarkEnd w:id="5"/>
    </w:p>
    <w:p w:rsidR="008E6251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t xml:space="preserve"> یکی اینکه ببینیم </w:t>
      </w:r>
      <w:r w:rsidR="008E6251">
        <w:rPr>
          <w:rFonts w:ascii="IRBadr" w:hAnsi="IRBadr" w:cs="IRBadr" w:hint="cs"/>
          <w:rtl/>
        </w:rPr>
        <w:t xml:space="preserve">در </w:t>
      </w:r>
      <w:r w:rsidRPr="00EC77A9">
        <w:rPr>
          <w:rFonts w:ascii="IRBadr" w:hAnsi="IRBadr" w:cs="IRBadr"/>
          <w:rtl/>
        </w:rPr>
        <w:t xml:space="preserve">اینجا </w:t>
      </w:r>
      <w:r w:rsidR="008E6251" w:rsidRPr="00EC77A9">
        <w:rPr>
          <w:rFonts w:ascii="IRBadr" w:hAnsi="IRBadr" w:cs="IRBadr"/>
          <w:rtl/>
        </w:rPr>
        <w:t xml:space="preserve">حرمت </w:t>
      </w:r>
      <w:r w:rsidR="008E6251">
        <w:rPr>
          <w:rFonts w:ascii="IRBadr" w:hAnsi="IRBadr" w:cs="IRBadr"/>
          <w:rtl/>
        </w:rPr>
        <w:t>وجود دارد</w:t>
      </w:r>
      <w:r w:rsidR="008E6251">
        <w:rPr>
          <w:rFonts w:ascii="IRBadr" w:hAnsi="IRBadr" w:cs="IRBadr" w:hint="cs"/>
          <w:rtl/>
        </w:rPr>
        <w:t>؟</w:t>
      </w:r>
    </w:p>
    <w:p w:rsidR="008E6251" w:rsidRDefault="008E6251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گفتیم </w:t>
      </w:r>
      <w:r w:rsidR="005B580D" w:rsidRPr="00EC77A9">
        <w:rPr>
          <w:rFonts w:ascii="IRBadr" w:hAnsi="IRBadr" w:cs="IRBadr"/>
          <w:rtl/>
        </w:rPr>
        <w:t>به لحاظ طبع مسئله</w:t>
      </w:r>
      <w:r>
        <w:rPr>
          <w:rFonts w:ascii="IRBadr" w:hAnsi="IRBadr" w:cs="IRBadr" w:hint="cs"/>
          <w:rtl/>
        </w:rPr>
        <w:t>،</w:t>
      </w:r>
      <w:r w:rsidR="005B580D" w:rsidRPr="00EC77A9">
        <w:rPr>
          <w:rFonts w:ascii="IRBadr" w:hAnsi="IRBadr" w:cs="IRBadr"/>
          <w:rtl/>
        </w:rPr>
        <w:t xml:space="preserve"> همه این</w:t>
      </w:r>
      <w:r>
        <w:rPr>
          <w:rFonts w:ascii="IRBadr" w:hAnsi="IRBadr" w:cs="IRBadr"/>
          <w:rtl/>
        </w:rPr>
        <w:t xml:space="preserve"> تصرفات دخول</w:t>
      </w:r>
      <w:r>
        <w:rPr>
          <w:rFonts w:ascii="IRBadr" w:hAnsi="IRBadr" w:cs="IRBadr" w:hint="cs"/>
          <w:rtl/>
        </w:rPr>
        <w:t>،</w:t>
      </w:r>
      <w:r>
        <w:rPr>
          <w:rFonts w:ascii="IRBadr" w:hAnsi="IRBadr" w:cs="IRBadr"/>
          <w:rtl/>
        </w:rPr>
        <w:t xml:space="preserve"> خروج و کذا و کذا</w:t>
      </w:r>
      <w:r>
        <w:rPr>
          <w:rFonts w:ascii="IRBadr" w:hAnsi="IRBadr" w:cs="IRBadr" w:hint="cs"/>
          <w:rtl/>
        </w:rPr>
        <w:t xml:space="preserve">، </w:t>
      </w:r>
      <w:r w:rsidR="005B580D" w:rsidRPr="00EC77A9">
        <w:rPr>
          <w:rFonts w:ascii="IRBadr" w:hAnsi="IRBadr" w:cs="IRBadr"/>
          <w:rtl/>
        </w:rPr>
        <w:t xml:space="preserve">همه مصداق لا تغصب و نهی است. اما شمول اطلاق </w:t>
      </w:r>
      <w:r>
        <w:rPr>
          <w:rFonts w:ascii="IRBadr" w:hAnsi="IRBadr" w:cs="IRBadr" w:hint="cs"/>
          <w:rtl/>
        </w:rPr>
        <w:t>موجود است</w:t>
      </w:r>
      <w:r w:rsidR="005B580D" w:rsidRPr="00EC77A9">
        <w:rPr>
          <w:rFonts w:ascii="IRBadr" w:hAnsi="IRBadr" w:cs="IRBadr"/>
          <w:rtl/>
        </w:rPr>
        <w:t xml:space="preserve"> و از </w:t>
      </w:r>
      <w:r w:rsidR="00B771BD">
        <w:rPr>
          <w:rFonts w:ascii="IRBadr" w:hAnsi="IRBadr" w:cs="IRBadr"/>
          <w:rtl/>
        </w:rPr>
        <w:t>آن‌طرف</w:t>
      </w:r>
      <w:r w:rsidR="005B580D" w:rsidRPr="00EC77A9">
        <w:rPr>
          <w:rFonts w:ascii="IRBadr" w:hAnsi="IRBadr" w:cs="IRBadr"/>
          <w:rtl/>
        </w:rPr>
        <w:t xml:space="preserve"> هم اضطرار مانع نیست به خاطر </w:t>
      </w:r>
      <w:r w:rsidR="00B771BD">
        <w:rPr>
          <w:rFonts w:ascii="IRBadr" w:hAnsi="IRBadr" w:cs="IRBadr"/>
          <w:rtl/>
        </w:rPr>
        <w:t>نکته‌ای</w:t>
      </w:r>
      <w:r w:rsidR="005B580D" w:rsidRPr="00EC77A9">
        <w:rPr>
          <w:rFonts w:ascii="IRBadr" w:hAnsi="IRBadr" w:cs="IRBadr"/>
          <w:rtl/>
        </w:rPr>
        <w:t xml:space="preserve"> که گفتیم. اشکالاتی که به این</w:t>
      </w:r>
      <w:r>
        <w:rPr>
          <w:rFonts w:ascii="IRBadr" w:hAnsi="IRBadr" w:cs="IRBadr" w:hint="cs"/>
          <w:rtl/>
        </w:rPr>
        <w:t xml:space="preserve"> </w:t>
      </w:r>
      <w:r w:rsidR="00B771BD">
        <w:rPr>
          <w:rFonts w:ascii="IRBadr" w:hAnsi="IRBadr" w:cs="IRBadr" w:hint="cs"/>
          <w:rtl/>
        </w:rPr>
        <w:t>بیان‌شده</w:t>
      </w:r>
      <w:r w:rsidR="005B580D" w:rsidRPr="00EC77A9">
        <w:rPr>
          <w:rFonts w:ascii="IRBadr" w:hAnsi="IRBadr" w:cs="IRBadr"/>
          <w:rtl/>
        </w:rPr>
        <w:t xml:space="preserve"> بود، چند </w:t>
      </w:r>
      <w:r>
        <w:rPr>
          <w:rFonts w:ascii="IRBadr" w:hAnsi="IRBadr" w:cs="IRBadr" w:hint="cs"/>
          <w:rtl/>
        </w:rPr>
        <w:t xml:space="preserve">مورد </w:t>
      </w:r>
      <w:r>
        <w:rPr>
          <w:rFonts w:ascii="IRBadr" w:hAnsi="IRBadr" w:cs="IRBadr"/>
          <w:rtl/>
        </w:rPr>
        <w:t>بود</w:t>
      </w:r>
      <w:r>
        <w:rPr>
          <w:rFonts w:ascii="IRBadr" w:hAnsi="IRBadr" w:cs="IRBadr" w:hint="cs"/>
          <w:rtl/>
        </w:rPr>
        <w:t>؛</w:t>
      </w:r>
      <w:r w:rsidR="006D344A">
        <w:rPr>
          <w:rFonts w:ascii="IRBadr" w:hAnsi="IRBadr" w:cs="IRBadr"/>
          <w:rtl/>
        </w:rPr>
        <w:t xml:space="preserve"> </w:t>
      </w:r>
      <w:r w:rsidR="005B580D" w:rsidRPr="00EC77A9">
        <w:rPr>
          <w:rFonts w:ascii="IRBadr" w:hAnsi="IRBadr" w:cs="IRBadr"/>
          <w:rtl/>
        </w:rPr>
        <w:t>یکی اینکه اینجا</w:t>
      </w:r>
      <w:r>
        <w:rPr>
          <w:rFonts w:ascii="IRBadr" w:hAnsi="IRBadr" w:cs="IRBadr"/>
          <w:rtl/>
        </w:rPr>
        <w:t xml:space="preserve"> اضطرار است</w:t>
      </w:r>
      <w:r>
        <w:rPr>
          <w:rFonts w:ascii="IRBadr" w:hAnsi="IRBadr" w:cs="IRBadr" w:hint="cs"/>
          <w:rtl/>
        </w:rPr>
        <w:t xml:space="preserve"> </w:t>
      </w:r>
      <w:r w:rsidR="005B580D" w:rsidRPr="00EC77A9">
        <w:rPr>
          <w:rFonts w:ascii="IRBadr" w:hAnsi="IRBadr" w:cs="IRBadr"/>
          <w:rtl/>
        </w:rPr>
        <w:t>و وقتی اضطرار باشد، دیگر حکم قید می‌</w:t>
      </w:r>
      <w:r>
        <w:rPr>
          <w:rFonts w:ascii="IRBadr" w:hAnsi="IRBadr" w:cs="IRBadr"/>
          <w:rtl/>
        </w:rPr>
        <w:t>خورد</w:t>
      </w:r>
      <w:r>
        <w:rPr>
          <w:rFonts w:ascii="IRBadr" w:hAnsi="IRBadr" w:cs="IRBadr" w:hint="cs"/>
          <w:rtl/>
        </w:rPr>
        <w:t xml:space="preserve"> و</w:t>
      </w:r>
      <w:r w:rsidR="005B580D" w:rsidRPr="00EC77A9">
        <w:rPr>
          <w:rFonts w:ascii="IRBadr" w:hAnsi="IRBadr" w:cs="IRBadr"/>
          <w:rtl/>
        </w:rPr>
        <w:t xml:space="preserve"> شامل آنجا نمی‌شود.</w:t>
      </w:r>
    </w:p>
    <w:p w:rsidR="004D5B06" w:rsidRDefault="004D5B06" w:rsidP="0049400F">
      <w:pPr>
        <w:pStyle w:val="Heading2"/>
        <w:rPr>
          <w:rtl/>
        </w:rPr>
      </w:pPr>
      <w:bookmarkStart w:id="6" w:name="_Toc433168571"/>
      <w:r>
        <w:rPr>
          <w:rFonts w:hint="cs"/>
          <w:rtl/>
        </w:rPr>
        <w:t>پاسخ به اشکال فوق</w:t>
      </w:r>
      <w:bookmarkEnd w:id="6"/>
    </w:p>
    <w:p w:rsidR="008E6251" w:rsidRDefault="008E6251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از این اشکال جواب داده شد،</w:t>
      </w:r>
      <w:r w:rsidR="006D344A">
        <w:rPr>
          <w:rFonts w:ascii="IRBadr" w:hAnsi="IRBadr" w:cs="IRBadr"/>
          <w:rtl/>
        </w:rPr>
        <w:t xml:space="preserve"> به</w:t>
      </w:r>
      <w:r>
        <w:rPr>
          <w:rFonts w:ascii="IRBadr" w:hAnsi="IRBadr" w:cs="IRBadr" w:hint="cs"/>
          <w:rtl/>
        </w:rPr>
        <w:t xml:space="preserve"> اینکه؛</w:t>
      </w:r>
    </w:p>
    <w:p w:rsidR="0039402E" w:rsidRDefault="008E6251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</w:t>
      </w:r>
      <w:r w:rsidR="005B580D" w:rsidRPr="00EC77A9">
        <w:rPr>
          <w:rFonts w:ascii="IRBadr" w:hAnsi="IRBadr" w:cs="IRBadr"/>
          <w:rtl/>
        </w:rPr>
        <w:t>اینجا</w:t>
      </w:r>
      <w:r>
        <w:rPr>
          <w:rFonts w:ascii="IRBadr" w:hAnsi="IRBadr" w:cs="IRBadr"/>
          <w:rtl/>
        </w:rPr>
        <w:t xml:space="preserve"> اضطرار است</w:t>
      </w:r>
      <w:r>
        <w:rPr>
          <w:rFonts w:ascii="IRBadr" w:hAnsi="IRBadr" w:cs="IRBadr" w:hint="cs"/>
          <w:rtl/>
        </w:rPr>
        <w:t xml:space="preserve"> که</w:t>
      </w:r>
      <w:r w:rsidR="005B580D" w:rsidRPr="00EC77A9">
        <w:rPr>
          <w:rFonts w:ascii="IRBadr" w:hAnsi="IRBadr" w:cs="IRBadr"/>
          <w:rtl/>
        </w:rPr>
        <w:t xml:space="preserve"> ما را در آن </w:t>
      </w:r>
      <w:r w:rsidR="00B771BD">
        <w:rPr>
          <w:rFonts w:ascii="IRBadr" w:hAnsi="IRBadr" w:cs="IRBadr"/>
          <w:rtl/>
        </w:rPr>
        <w:t>پیچ‌وخم</w:t>
      </w:r>
      <w:r w:rsidR="005B580D" w:rsidRPr="00EC77A9">
        <w:rPr>
          <w:rFonts w:ascii="IRBadr" w:hAnsi="IRBadr" w:cs="IRBadr"/>
          <w:rtl/>
        </w:rPr>
        <w:t xml:space="preserve"> قاعده الامتناع بالاختیار</w:t>
      </w:r>
      <w:r w:rsidRPr="008E6251">
        <w:rPr>
          <w:rFonts w:ascii="IRBadr" w:hAnsi="IRBadr" w:cs="IRBadr"/>
          <w:rtl/>
        </w:rPr>
        <w:t xml:space="preserve"> </w:t>
      </w:r>
      <w:r w:rsidRPr="00EC77A9">
        <w:rPr>
          <w:rFonts w:ascii="IRBadr" w:hAnsi="IRBadr" w:cs="IRBadr"/>
          <w:rtl/>
        </w:rPr>
        <w:t xml:space="preserve">انداخت </w:t>
      </w:r>
      <w:r w:rsidR="00B771BD">
        <w:rPr>
          <w:rFonts w:ascii="IRBadr" w:hAnsi="IRBadr" w:cs="IRBadr"/>
          <w:rtl/>
        </w:rPr>
        <w:t>و جواب</w:t>
      </w:r>
      <w:r w:rsidR="005B580D" w:rsidRPr="00EC77A9">
        <w:rPr>
          <w:rFonts w:ascii="IRBadr" w:hAnsi="IRBadr" w:cs="IRBadr"/>
          <w:rtl/>
        </w:rPr>
        <w:t xml:space="preserve"> داده شد </w:t>
      </w:r>
      <w:r>
        <w:rPr>
          <w:rFonts w:ascii="IRBadr" w:hAnsi="IRBadr" w:cs="IRBadr" w:hint="cs"/>
          <w:rtl/>
        </w:rPr>
        <w:t>به اینکه در اینجا</w:t>
      </w:r>
      <w:r w:rsidR="005B580D" w:rsidRPr="00EC77A9">
        <w:rPr>
          <w:rFonts w:ascii="IRBadr" w:hAnsi="IRBadr" w:cs="IRBadr"/>
          <w:rtl/>
        </w:rPr>
        <w:t xml:space="preserve"> درست است اضطرار </w:t>
      </w:r>
      <w:r>
        <w:rPr>
          <w:rFonts w:ascii="IRBadr" w:hAnsi="IRBadr" w:cs="IRBadr" w:hint="cs"/>
          <w:rtl/>
        </w:rPr>
        <w:t xml:space="preserve">موجود </w:t>
      </w:r>
      <w:r w:rsidR="005B580D" w:rsidRPr="00EC77A9">
        <w:rPr>
          <w:rFonts w:ascii="IRBadr" w:hAnsi="IRBadr" w:cs="IRBadr"/>
          <w:rtl/>
        </w:rPr>
        <w:t>است، ولی این اضطرار بسوء الاختیار است</w:t>
      </w:r>
      <w:r w:rsidR="0039402E">
        <w:rPr>
          <w:rFonts w:ascii="IRBadr" w:hAnsi="IRBadr" w:cs="IRBadr" w:hint="cs"/>
          <w:rtl/>
        </w:rPr>
        <w:t>،</w:t>
      </w:r>
      <w:r w:rsidR="005B580D" w:rsidRPr="00EC77A9">
        <w:rPr>
          <w:rFonts w:ascii="IRBadr" w:hAnsi="IRBadr" w:cs="IRBadr"/>
          <w:rtl/>
        </w:rPr>
        <w:t xml:space="preserve"> لذا مانع نیست.</w:t>
      </w:r>
    </w:p>
    <w:p w:rsidR="004D5B06" w:rsidRDefault="00B771BD" w:rsidP="0049400F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4D5B06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t xml:space="preserve">پس اشکال اول این بود که درست است </w:t>
      </w:r>
      <w:r w:rsidR="0039402E">
        <w:rPr>
          <w:rFonts w:ascii="IRBadr" w:hAnsi="IRBadr" w:cs="IRBadr" w:hint="cs"/>
          <w:rtl/>
        </w:rPr>
        <w:t xml:space="preserve">در </w:t>
      </w:r>
      <w:r w:rsidRPr="00EC77A9">
        <w:rPr>
          <w:rFonts w:ascii="IRBadr" w:hAnsi="IRBadr" w:cs="IRBadr"/>
          <w:rtl/>
        </w:rPr>
        <w:t xml:space="preserve">اینجا </w:t>
      </w:r>
      <w:r w:rsidR="0039402E" w:rsidRPr="00EC77A9">
        <w:rPr>
          <w:rFonts w:ascii="IRBadr" w:hAnsi="IRBadr" w:cs="IRBadr"/>
          <w:rtl/>
        </w:rPr>
        <w:t xml:space="preserve">اطلاق </w:t>
      </w:r>
      <w:r w:rsidRPr="00EC77A9">
        <w:rPr>
          <w:rFonts w:ascii="IRBadr" w:hAnsi="IRBadr" w:cs="IRBadr"/>
          <w:rtl/>
        </w:rPr>
        <w:t>است، ولی مانع</w:t>
      </w:r>
      <w:r w:rsidR="0039402E">
        <w:rPr>
          <w:rFonts w:ascii="IRBadr" w:hAnsi="IRBadr" w:cs="IRBadr" w:hint="cs"/>
          <w:rtl/>
        </w:rPr>
        <w:t>ی از</w:t>
      </w:r>
      <w:r w:rsidRPr="00EC77A9">
        <w:rPr>
          <w:rFonts w:ascii="IRBadr" w:hAnsi="IRBadr" w:cs="IRBadr"/>
          <w:rtl/>
        </w:rPr>
        <w:t xml:space="preserve"> اطلاق وجود دارد</w:t>
      </w:r>
      <w:r w:rsidR="0039402E">
        <w:rPr>
          <w:rFonts w:ascii="IRBadr" w:hAnsi="IRBadr" w:cs="IRBadr" w:hint="cs"/>
          <w:rtl/>
        </w:rPr>
        <w:t xml:space="preserve"> که</w:t>
      </w:r>
      <w:r w:rsidRPr="00EC77A9">
        <w:rPr>
          <w:rFonts w:ascii="IRBadr" w:hAnsi="IRBadr" w:cs="IRBadr"/>
          <w:rtl/>
        </w:rPr>
        <w:t xml:space="preserve"> اضطرار است.</w:t>
      </w:r>
    </w:p>
    <w:p w:rsidR="004D5B06" w:rsidRDefault="004D5B06" w:rsidP="0049400F">
      <w:pPr>
        <w:pStyle w:val="Heading2"/>
        <w:rPr>
          <w:rtl/>
        </w:rPr>
      </w:pPr>
      <w:bookmarkStart w:id="7" w:name="_Toc433168573"/>
      <w:r>
        <w:rPr>
          <w:rFonts w:hint="cs"/>
          <w:rtl/>
        </w:rPr>
        <w:lastRenderedPageBreak/>
        <w:t>خدشه در استدلال فوق</w:t>
      </w:r>
      <w:bookmarkEnd w:id="7"/>
    </w:p>
    <w:p w:rsidR="0039402E" w:rsidRDefault="004D5B06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از این استدلال</w:t>
      </w:r>
      <w:r w:rsidR="005B580D" w:rsidRPr="00EC77A9">
        <w:rPr>
          <w:rFonts w:ascii="IRBadr" w:hAnsi="IRBadr" w:cs="IRBadr"/>
          <w:rtl/>
        </w:rPr>
        <w:t xml:space="preserve"> جواب </w:t>
      </w:r>
      <w:r w:rsidR="00B771BD">
        <w:rPr>
          <w:rFonts w:ascii="IRBadr" w:hAnsi="IRBadr" w:cs="IRBadr"/>
          <w:rtl/>
        </w:rPr>
        <w:t>داده‌شده</w:t>
      </w:r>
      <w:r w:rsidR="005B580D" w:rsidRPr="00EC77A9">
        <w:rPr>
          <w:rFonts w:ascii="IRBadr" w:hAnsi="IRBadr" w:cs="IRBadr"/>
          <w:rtl/>
        </w:rPr>
        <w:t xml:space="preserve"> بود که این اضطرار مانع نیست، چون به سوء اختیار است. باز </w:t>
      </w:r>
      <w:r w:rsidR="00B771BD">
        <w:rPr>
          <w:rFonts w:ascii="IRBadr" w:hAnsi="IRBadr" w:cs="IRBadr"/>
          <w:rtl/>
        </w:rPr>
        <w:t>عده‌ای</w:t>
      </w:r>
      <w:r w:rsidR="005B580D" w:rsidRPr="00EC77A9">
        <w:rPr>
          <w:rFonts w:ascii="IRBadr" w:hAnsi="IRBadr" w:cs="IRBadr"/>
          <w:rtl/>
        </w:rPr>
        <w:t xml:space="preserve"> گفتند نه، </w:t>
      </w:r>
      <w:r w:rsidR="0039402E">
        <w:rPr>
          <w:rFonts w:ascii="IRBadr" w:hAnsi="IRBadr" w:cs="IRBadr" w:hint="cs"/>
          <w:rtl/>
        </w:rPr>
        <w:t>چندین</w:t>
      </w:r>
      <w:r w:rsidR="005B580D" w:rsidRPr="00EC77A9">
        <w:rPr>
          <w:rFonts w:ascii="IRBadr" w:hAnsi="IRBadr" w:cs="IRBadr"/>
          <w:rtl/>
        </w:rPr>
        <w:t xml:space="preserve"> بیان نقل کردیم که باز در نقطه مقابل </w:t>
      </w:r>
      <w:r w:rsidR="00B771BD">
        <w:rPr>
          <w:rFonts w:ascii="IRBadr" w:hAnsi="IRBadr" w:cs="IRBadr"/>
          <w:rtl/>
        </w:rPr>
        <w:t>عده‌ای</w:t>
      </w:r>
      <w:r w:rsidR="005B580D" w:rsidRPr="00EC77A9">
        <w:rPr>
          <w:rFonts w:ascii="IRBadr" w:hAnsi="IRBadr" w:cs="IRBadr"/>
          <w:rtl/>
        </w:rPr>
        <w:t xml:space="preserve"> گفتند نه الامتناع بالاختیار ربطی به اینجا</w:t>
      </w:r>
      <w:r w:rsidR="0039402E">
        <w:rPr>
          <w:rFonts w:ascii="IRBadr" w:hAnsi="IRBadr" w:cs="IRBadr"/>
          <w:rtl/>
        </w:rPr>
        <w:t xml:space="preserve"> ندارد</w:t>
      </w:r>
      <w:r w:rsidR="0039402E">
        <w:rPr>
          <w:rFonts w:ascii="IRBadr" w:hAnsi="IRBadr" w:cs="IRBadr" w:hint="cs"/>
          <w:rtl/>
        </w:rPr>
        <w:t>؛</w:t>
      </w:r>
    </w:p>
    <w:p w:rsidR="0039402E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t xml:space="preserve"> اولاً این قاعده </w:t>
      </w:r>
      <w:r w:rsidR="0039402E">
        <w:rPr>
          <w:rFonts w:ascii="IRBadr" w:hAnsi="IRBadr" w:cs="IRBadr" w:hint="cs"/>
          <w:rtl/>
        </w:rPr>
        <w:t>برای</w:t>
      </w:r>
      <w:r w:rsidRPr="00EC77A9">
        <w:rPr>
          <w:rFonts w:ascii="IRBadr" w:hAnsi="IRBadr" w:cs="IRBadr"/>
          <w:rtl/>
        </w:rPr>
        <w:t xml:space="preserve"> یک بحث فلسفی است. ثانیاً اگر در بحث‌های اصولی هم بیاید </w:t>
      </w:r>
      <w:r w:rsidR="0039402E">
        <w:rPr>
          <w:rFonts w:ascii="IRBadr" w:hAnsi="IRBadr" w:cs="IRBadr" w:hint="cs"/>
          <w:rtl/>
        </w:rPr>
        <w:t xml:space="preserve">برای </w:t>
      </w:r>
      <w:r w:rsidRPr="00EC77A9">
        <w:rPr>
          <w:rFonts w:ascii="IRBadr" w:hAnsi="IRBadr" w:cs="IRBadr"/>
          <w:rtl/>
        </w:rPr>
        <w:t xml:space="preserve">مثل از </w:t>
      </w:r>
      <w:r w:rsidR="00B771BD">
        <w:rPr>
          <w:rFonts w:ascii="IRBadr" w:hAnsi="IRBadr" w:cs="IRBadr"/>
          <w:rtl/>
        </w:rPr>
        <w:t>پشت‌بام</w:t>
      </w:r>
      <w:r w:rsidRPr="00EC77A9">
        <w:rPr>
          <w:rFonts w:ascii="IRBadr" w:hAnsi="IRBadr" w:cs="IRBadr"/>
          <w:rtl/>
        </w:rPr>
        <w:t xml:space="preserve"> پرت کردن است که هیچ </w:t>
      </w:r>
      <w:r w:rsidR="00B771BD">
        <w:rPr>
          <w:rFonts w:ascii="IRBadr" w:hAnsi="IRBadr" w:cs="IRBadr"/>
          <w:rtl/>
        </w:rPr>
        <w:t>واسطه‌ای</w:t>
      </w:r>
      <w:r w:rsidRPr="00EC77A9">
        <w:rPr>
          <w:rFonts w:ascii="IRBadr" w:hAnsi="IRBadr" w:cs="IRBadr"/>
          <w:rtl/>
        </w:rPr>
        <w:t xml:space="preserve"> بین </w:t>
      </w:r>
      <w:r w:rsidR="006D344A">
        <w:rPr>
          <w:rFonts w:ascii="IRBadr" w:hAnsi="IRBadr" w:cs="IRBadr"/>
          <w:rtl/>
        </w:rPr>
        <w:t>آن‌ها</w:t>
      </w:r>
      <w:r w:rsidRPr="00EC77A9">
        <w:rPr>
          <w:rFonts w:ascii="IRBadr" w:hAnsi="IRBadr" w:cs="IRBadr"/>
          <w:rtl/>
        </w:rPr>
        <w:t xml:space="preserve"> نباشد و اینجا خروج</w:t>
      </w:r>
      <w:r w:rsidR="0039402E">
        <w:rPr>
          <w:rFonts w:ascii="IRBadr" w:hAnsi="IRBadr" w:cs="IRBadr" w:hint="cs"/>
          <w:rtl/>
        </w:rPr>
        <w:t>،</w:t>
      </w:r>
      <w:r w:rsidRPr="00EC77A9">
        <w:rPr>
          <w:rFonts w:ascii="IRBadr" w:hAnsi="IRBadr" w:cs="IRBadr"/>
          <w:rtl/>
        </w:rPr>
        <w:t xml:space="preserve"> امر اختیاری</w:t>
      </w:r>
      <w:r w:rsidR="0039402E">
        <w:rPr>
          <w:rFonts w:ascii="IRBadr" w:hAnsi="IRBadr" w:cs="IRBadr"/>
          <w:rtl/>
        </w:rPr>
        <w:t xml:space="preserve"> است.</w:t>
      </w:r>
      <w:r w:rsidR="006D344A">
        <w:rPr>
          <w:rFonts w:ascii="IRBadr" w:hAnsi="IRBadr" w:cs="IRBadr"/>
          <w:rtl/>
        </w:rPr>
        <w:t xml:space="preserve"> ا</w:t>
      </w:r>
      <w:r w:rsidR="006D344A">
        <w:rPr>
          <w:rFonts w:ascii="IRBadr" w:hAnsi="IRBadr" w:cs="IRBadr" w:hint="cs"/>
          <w:rtl/>
        </w:rPr>
        <w:t>ی</w:t>
      </w:r>
      <w:r w:rsidR="006D344A">
        <w:rPr>
          <w:rFonts w:ascii="IRBadr" w:hAnsi="IRBadr" w:cs="IRBadr" w:hint="eastAsia"/>
          <w:rtl/>
        </w:rPr>
        <w:t>ن</w:t>
      </w:r>
      <w:r w:rsidRPr="00EC77A9">
        <w:rPr>
          <w:rFonts w:ascii="IRBadr" w:hAnsi="IRBadr" w:cs="IRBadr"/>
          <w:rtl/>
        </w:rPr>
        <w:t xml:space="preserve"> </w:t>
      </w:r>
      <w:r w:rsidR="0039402E">
        <w:rPr>
          <w:rFonts w:ascii="IRBadr" w:hAnsi="IRBadr" w:cs="IRBadr" w:hint="cs"/>
          <w:rtl/>
        </w:rPr>
        <w:t xml:space="preserve">چند </w:t>
      </w:r>
      <w:r w:rsidRPr="00EC77A9">
        <w:rPr>
          <w:rFonts w:ascii="IRBadr" w:hAnsi="IRBadr" w:cs="IRBadr"/>
          <w:rtl/>
        </w:rPr>
        <w:t>شبهه را رفع کردیم.</w:t>
      </w:r>
    </w:p>
    <w:p w:rsidR="004D5B06" w:rsidRDefault="00B771BD" w:rsidP="0049400F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4D5B06" w:rsidRDefault="0039402E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</w:t>
      </w:r>
      <w:r w:rsidR="00B771BD">
        <w:rPr>
          <w:rFonts w:ascii="IRBadr" w:hAnsi="IRBadr" w:cs="IRBadr" w:hint="cs"/>
          <w:rtl/>
        </w:rPr>
        <w:t>جمع‌بندی‌ای</w:t>
      </w:r>
      <w:r>
        <w:rPr>
          <w:rFonts w:ascii="IRBadr" w:hAnsi="IRBadr" w:cs="IRBadr" w:hint="cs"/>
          <w:rtl/>
        </w:rPr>
        <w:t xml:space="preserve"> می گوییم که ا</w:t>
      </w:r>
      <w:r w:rsidR="005B580D" w:rsidRPr="00EC77A9">
        <w:rPr>
          <w:rFonts w:ascii="IRBadr" w:hAnsi="IRBadr" w:cs="IRBadr"/>
          <w:rtl/>
        </w:rPr>
        <w:t>ین یک قاعده اصولی</w:t>
      </w:r>
      <w:r>
        <w:rPr>
          <w:rFonts w:ascii="IRBadr" w:hAnsi="IRBadr" w:cs="IRBadr"/>
          <w:rtl/>
        </w:rPr>
        <w:t xml:space="preserve"> است</w:t>
      </w:r>
      <w:r>
        <w:rPr>
          <w:rFonts w:ascii="IRBadr" w:hAnsi="IRBadr" w:cs="IRBadr" w:hint="cs"/>
          <w:rtl/>
        </w:rPr>
        <w:t xml:space="preserve"> که</w:t>
      </w:r>
      <w:r w:rsidR="005B580D" w:rsidRPr="00EC77A9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امتناع به اختیار با اختیار تنافی ای ندارد.</w:t>
      </w:r>
      <w:r w:rsidR="006D344A">
        <w:rPr>
          <w:rFonts w:ascii="IRBadr" w:hAnsi="IRBadr" w:cs="IRBadr"/>
          <w:rtl/>
        </w:rPr>
        <w:t xml:space="preserve"> و</w:t>
      </w:r>
      <w:r w:rsidR="005B580D" w:rsidRPr="00EC77A9">
        <w:rPr>
          <w:rFonts w:ascii="IRBadr" w:hAnsi="IRBadr" w:cs="IRBadr"/>
          <w:rtl/>
        </w:rPr>
        <w:t xml:space="preserve"> اینجا هم قطعاً مصداق آن است. این برخلاف </w:t>
      </w:r>
      <w:r w:rsidR="00AF3EC3">
        <w:rPr>
          <w:rFonts w:ascii="IRBadr" w:hAnsi="IRBadr" w:cs="IRBadr" w:hint="cs"/>
          <w:rtl/>
        </w:rPr>
        <w:t>آنچه است که</w:t>
      </w:r>
      <w:r w:rsidR="005B580D" w:rsidRPr="00EC77A9">
        <w:rPr>
          <w:rFonts w:ascii="IRBadr" w:hAnsi="IRBadr" w:cs="IRBadr"/>
          <w:rtl/>
        </w:rPr>
        <w:t xml:space="preserve"> بزرگانی </w:t>
      </w:r>
      <w:r w:rsidR="00AF3EC3">
        <w:rPr>
          <w:rFonts w:ascii="IRBadr" w:hAnsi="IRBadr" w:cs="IRBadr" w:hint="cs"/>
          <w:rtl/>
        </w:rPr>
        <w:t>مثل</w:t>
      </w:r>
      <w:r w:rsidR="005B580D" w:rsidRPr="00EC77A9">
        <w:rPr>
          <w:rFonts w:ascii="IRBadr" w:hAnsi="IRBadr" w:cs="IRBadr"/>
          <w:rtl/>
        </w:rPr>
        <w:t xml:space="preserve"> آقای</w:t>
      </w:r>
      <w:r w:rsidR="00AF3EC3">
        <w:rPr>
          <w:rFonts w:ascii="IRBadr" w:hAnsi="IRBadr" w:cs="IRBadr"/>
          <w:rtl/>
        </w:rPr>
        <w:t xml:space="preserve"> صدر</w:t>
      </w:r>
      <w:r w:rsidR="005B580D" w:rsidRPr="00EC77A9">
        <w:rPr>
          <w:rFonts w:ascii="IRBadr" w:hAnsi="IRBadr" w:cs="IRBadr"/>
          <w:rtl/>
        </w:rPr>
        <w:t xml:space="preserve"> و بعضی </w:t>
      </w:r>
      <w:r w:rsidR="00AF3EC3">
        <w:rPr>
          <w:rFonts w:ascii="IRBadr" w:hAnsi="IRBadr" w:cs="IRBadr" w:hint="cs"/>
          <w:rtl/>
        </w:rPr>
        <w:t>دیگر</w:t>
      </w:r>
      <w:r w:rsidR="005B580D" w:rsidRPr="00EC77A9">
        <w:rPr>
          <w:rFonts w:ascii="IRBadr" w:hAnsi="IRBadr" w:cs="IRBadr"/>
          <w:rtl/>
        </w:rPr>
        <w:t xml:space="preserve"> اشکال کردند</w:t>
      </w:r>
      <w:r w:rsidR="00AF3EC3">
        <w:rPr>
          <w:rFonts w:ascii="IRBadr" w:hAnsi="IRBadr" w:cs="IRBadr" w:hint="cs"/>
          <w:rtl/>
        </w:rPr>
        <w:t>.</w:t>
      </w:r>
      <w:r w:rsidR="006D344A">
        <w:rPr>
          <w:rFonts w:ascii="IRBadr" w:hAnsi="IRBadr" w:cs="IRBadr"/>
          <w:rtl/>
        </w:rPr>
        <w:t xml:space="preserve"> بنابرا</w:t>
      </w:r>
      <w:r w:rsidR="006D344A">
        <w:rPr>
          <w:rFonts w:ascii="IRBadr" w:hAnsi="IRBadr" w:cs="IRBadr" w:hint="cs"/>
          <w:rtl/>
        </w:rPr>
        <w:t>ی</w:t>
      </w:r>
      <w:r w:rsidR="006D344A">
        <w:rPr>
          <w:rFonts w:ascii="IRBadr" w:hAnsi="IRBadr" w:cs="IRBadr" w:hint="eastAsia"/>
          <w:rtl/>
        </w:rPr>
        <w:t>ن</w:t>
      </w:r>
      <w:r w:rsidR="005B580D" w:rsidRPr="00EC77A9">
        <w:rPr>
          <w:rFonts w:ascii="IRBadr" w:hAnsi="IRBadr" w:cs="IRBadr"/>
          <w:rtl/>
        </w:rPr>
        <w:t xml:space="preserve"> اولین اشکالی که </w:t>
      </w:r>
      <w:r w:rsidR="00AF3EC3">
        <w:rPr>
          <w:rFonts w:ascii="IRBadr" w:hAnsi="IRBadr" w:cs="IRBadr" w:hint="cs"/>
          <w:rtl/>
        </w:rPr>
        <w:t xml:space="preserve">وجود داشت، این است که </w:t>
      </w:r>
      <w:r w:rsidR="005B580D" w:rsidRPr="00EC77A9">
        <w:rPr>
          <w:rFonts w:ascii="IRBadr" w:hAnsi="IRBadr" w:cs="IRBadr"/>
          <w:rtl/>
        </w:rPr>
        <w:t>اطلاق</w:t>
      </w:r>
      <w:r w:rsidR="00AF3EC3">
        <w:rPr>
          <w:rFonts w:ascii="IRBadr" w:hAnsi="IRBadr" w:cs="IRBadr" w:hint="cs"/>
          <w:rtl/>
        </w:rPr>
        <w:t>ی برای</w:t>
      </w:r>
      <w:r w:rsidR="005B580D" w:rsidRPr="00EC77A9">
        <w:rPr>
          <w:rFonts w:ascii="IRBadr" w:hAnsi="IRBadr" w:cs="IRBadr"/>
          <w:rtl/>
        </w:rPr>
        <w:t xml:space="preserve"> لا تغصب </w:t>
      </w:r>
      <w:r w:rsidR="00AF3EC3">
        <w:rPr>
          <w:rFonts w:ascii="IRBadr" w:hAnsi="IRBadr" w:cs="IRBadr" w:hint="cs"/>
          <w:rtl/>
        </w:rPr>
        <w:t xml:space="preserve">در </w:t>
      </w:r>
      <w:r w:rsidR="005B580D" w:rsidRPr="00EC77A9">
        <w:rPr>
          <w:rFonts w:ascii="IRBadr" w:hAnsi="IRBadr" w:cs="IRBadr"/>
          <w:rtl/>
        </w:rPr>
        <w:t>اینجا</w:t>
      </w:r>
      <w:r w:rsidR="00AF3EC3">
        <w:rPr>
          <w:rFonts w:ascii="IRBadr" w:hAnsi="IRBadr" w:cs="IRBadr" w:hint="cs"/>
          <w:rtl/>
        </w:rPr>
        <w:t xml:space="preserve"> وجود ندارد.</w:t>
      </w:r>
    </w:p>
    <w:p w:rsidR="004D5B06" w:rsidRDefault="004D5B06" w:rsidP="0049400F">
      <w:pPr>
        <w:pStyle w:val="Heading2"/>
        <w:rPr>
          <w:rtl/>
        </w:rPr>
      </w:pPr>
      <w:bookmarkStart w:id="8" w:name="_Toc433168575"/>
      <w:r>
        <w:rPr>
          <w:rFonts w:hint="cs"/>
          <w:rtl/>
        </w:rPr>
        <w:t>علیت بحث</w:t>
      </w:r>
      <w:bookmarkEnd w:id="8"/>
    </w:p>
    <w:p w:rsidR="004D5B06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t xml:space="preserve"> برای اینکه اضطرار است</w:t>
      </w:r>
      <w:r w:rsidR="00AF3EC3">
        <w:rPr>
          <w:rFonts w:ascii="IRBadr" w:hAnsi="IRBadr" w:cs="IRBadr" w:hint="cs"/>
          <w:rtl/>
        </w:rPr>
        <w:t>،</w:t>
      </w:r>
      <w:r w:rsidRPr="00EC77A9">
        <w:rPr>
          <w:rFonts w:ascii="IRBadr" w:hAnsi="IRBadr" w:cs="IRBadr"/>
          <w:rtl/>
        </w:rPr>
        <w:t xml:space="preserve"> اما این اضطرار مانع نیست.</w:t>
      </w:r>
      <w:r w:rsidR="00AF3EC3">
        <w:rPr>
          <w:rFonts w:ascii="IRBadr" w:hAnsi="IRBadr" w:cs="IRBadr" w:hint="cs"/>
          <w:rtl/>
        </w:rPr>
        <w:t xml:space="preserve"> </w:t>
      </w:r>
      <w:r w:rsidRPr="00EC77A9">
        <w:rPr>
          <w:rFonts w:ascii="IRBadr" w:hAnsi="IRBadr" w:cs="IRBadr"/>
          <w:rtl/>
        </w:rPr>
        <w:t>جهت دیگری که در بحث قبلی به آن پرداختیم</w:t>
      </w:r>
      <w:r w:rsidR="00AF3EC3">
        <w:rPr>
          <w:rFonts w:ascii="IRBadr" w:hAnsi="IRBadr" w:cs="IRBadr" w:hint="cs"/>
          <w:rtl/>
        </w:rPr>
        <w:t>،</w:t>
      </w:r>
      <w:r w:rsidRPr="00EC77A9">
        <w:rPr>
          <w:rFonts w:ascii="IRBadr" w:hAnsi="IRBadr" w:cs="IRBadr"/>
          <w:rtl/>
        </w:rPr>
        <w:t xml:space="preserve"> این است که </w:t>
      </w:r>
      <w:r w:rsidR="00AF3EC3">
        <w:rPr>
          <w:rFonts w:ascii="IRBadr" w:hAnsi="IRBadr" w:cs="IRBadr" w:hint="cs"/>
          <w:rtl/>
        </w:rPr>
        <w:t xml:space="preserve">آیا </w:t>
      </w:r>
      <w:r w:rsidRPr="00EC77A9">
        <w:rPr>
          <w:rFonts w:ascii="IRBadr" w:hAnsi="IRBadr" w:cs="IRBadr"/>
          <w:rtl/>
        </w:rPr>
        <w:t>دلیل اضطرار</w:t>
      </w:r>
      <w:r w:rsidR="00AF3EC3">
        <w:rPr>
          <w:rFonts w:ascii="IRBadr" w:hAnsi="IRBadr" w:cs="IRBadr" w:hint="cs"/>
          <w:rtl/>
        </w:rPr>
        <w:t xml:space="preserve"> در</w:t>
      </w:r>
      <w:r w:rsidRPr="00EC77A9">
        <w:rPr>
          <w:rFonts w:ascii="IRBadr" w:hAnsi="IRBadr" w:cs="IRBadr"/>
          <w:rtl/>
        </w:rPr>
        <w:t xml:space="preserve"> اینجا جاری</w:t>
      </w:r>
      <w:r w:rsidR="00AF3EC3">
        <w:rPr>
          <w:rFonts w:ascii="IRBadr" w:hAnsi="IRBadr" w:cs="IRBadr"/>
          <w:rtl/>
        </w:rPr>
        <w:t xml:space="preserve"> </w:t>
      </w:r>
      <w:r w:rsidR="006D344A">
        <w:rPr>
          <w:rFonts w:ascii="IRBadr" w:hAnsi="IRBadr" w:cs="IRBadr"/>
          <w:rtl/>
        </w:rPr>
        <w:t>م</w:t>
      </w:r>
      <w:r w:rsidR="006D344A">
        <w:rPr>
          <w:rFonts w:ascii="IRBadr" w:hAnsi="IRBadr" w:cs="IRBadr" w:hint="cs"/>
          <w:rtl/>
        </w:rPr>
        <w:t>ی‌</w:t>
      </w:r>
      <w:r w:rsidR="006D344A">
        <w:rPr>
          <w:rFonts w:ascii="IRBadr" w:hAnsi="IRBadr" w:cs="IRBadr" w:hint="eastAsia"/>
          <w:rtl/>
        </w:rPr>
        <w:t>شود</w:t>
      </w:r>
      <w:r w:rsidRPr="00EC77A9">
        <w:rPr>
          <w:rFonts w:ascii="IRBadr" w:hAnsi="IRBadr" w:cs="IRBadr"/>
          <w:rtl/>
        </w:rPr>
        <w:t xml:space="preserve"> یا</w:t>
      </w:r>
      <w:r w:rsidR="004D5B06">
        <w:rPr>
          <w:rFonts w:ascii="IRBadr" w:hAnsi="IRBadr" w:cs="IRBadr"/>
          <w:rtl/>
        </w:rPr>
        <w:t xml:space="preserve"> نه؟ </w:t>
      </w:r>
      <w:r w:rsidRPr="00EC77A9">
        <w:rPr>
          <w:rFonts w:ascii="IRBadr" w:hAnsi="IRBadr" w:cs="IRBadr"/>
          <w:rtl/>
        </w:rPr>
        <w:t>که گفتیم رفع مضطر الیه</w:t>
      </w:r>
      <w:r w:rsidR="004D5B06">
        <w:rPr>
          <w:rFonts w:ascii="IRBadr" w:hAnsi="IRBadr" w:cs="IRBadr" w:hint="cs"/>
          <w:rtl/>
        </w:rPr>
        <w:t>،</w:t>
      </w:r>
      <w:r w:rsidRPr="00EC77A9">
        <w:rPr>
          <w:rFonts w:ascii="IRBadr" w:hAnsi="IRBadr" w:cs="IRBadr"/>
          <w:rtl/>
        </w:rPr>
        <w:t xml:space="preserve"> اینجا </w:t>
      </w:r>
      <w:r w:rsidR="004D5B06" w:rsidRPr="00EC77A9">
        <w:rPr>
          <w:rFonts w:ascii="IRBadr" w:hAnsi="IRBadr" w:cs="IRBadr"/>
          <w:rtl/>
        </w:rPr>
        <w:t xml:space="preserve">را </w:t>
      </w:r>
      <w:r w:rsidRPr="00EC77A9">
        <w:rPr>
          <w:rFonts w:ascii="IRBadr" w:hAnsi="IRBadr" w:cs="IRBadr"/>
          <w:rtl/>
        </w:rPr>
        <w:t>نمی‌گیرد.</w:t>
      </w:r>
    </w:p>
    <w:p w:rsidR="004D5B06" w:rsidRDefault="00634671" w:rsidP="0049400F">
      <w:pPr>
        <w:pStyle w:val="Heading2"/>
        <w:rPr>
          <w:rtl/>
        </w:rPr>
      </w:pPr>
      <w:bookmarkStart w:id="9" w:name="_Toc433168576"/>
      <w:r>
        <w:rPr>
          <w:rFonts w:hint="cs"/>
          <w:rtl/>
        </w:rPr>
        <w:t>اشکال دوم</w:t>
      </w:r>
      <w:bookmarkEnd w:id="9"/>
    </w:p>
    <w:p w:rsidR="00634671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t xml:space="preserve">دلیل دوم در ادامه بحث این است که خطاب </w:t>
      </w:r>
      <w:r w:rsidR="00634671" w:rsidRPr="00EC77A9">
        <w:rPr>
          <w:rFonts w:ascii="IRBadr" w:hAnsi="IRBadr" w:cs="IRBadr"/>
          <w:rtl/>
        </w:rPr>
        <w:t xml:space="preserve">به خاطر وجود این اضطرار </w:t>
      </w:r>
      <w:r w:rsidRPr="00EC77A9">
        <w:rPr>
          <w:rFonts w:ascii="IRBadr" w:hAnsi="IRBadr" w:cs="IRBadr"/>
          <w:rtl/>
        </w:rPr>
        <w:t>نمی‌تواند اینجا</w:t>
      </w:r>
      <w:r w:rsidR="00634671">
        <w:rPr>
          <w:rFonts w:ascii="IRBadr" w:hAnsi="IRBadr" w:cs="IRBadr"/>
          <w:rtl/>
        </w:rPr>
        <w:t xml:space="preserve"> را شامل </w:t>
      </w:r>
      <w:r w:rsidRPr="00EC77A9">
        <w:rPr>
          <w:rFonts w:ascii="IRBadr" w:hAnsi="IRBadr" w:cs="IRBadr"/>
          <w:rtl/>
        </w:rPr>
        <w:t>شود</w:t>
      </w:r>
      <w:r w:rsidR="00634671">
        <w:rPr>
          <w:rFonts w:ascii="IRBadr" w:hAnsi="IRBadr" w:cs="IRBadr" w:hint="cs"/>
          <w:rtl/>
        </w:rPr>
        <w:t xml:space="preserve">. </w:t>
      </w:r>
      <w:r w:rsidRPr="00EC77A9">
        <w:rPr>
          <w:rFonts w:ascii="IRBadr" w:hAnsi="IRBadr" w:cs="IRBadr"/>
          <w:rtl/>
        </w:rPr>
        <w:t>اشکال دوم بر اینکه اینجا را شامل نمی‌شود</w:t>
      </w:r>
      <w:r w:rsidR="00634671">
        <w:rPr>
          <w:rFonts w:ascii="IRBadr" w:hAnsi="IRBadr" w:cs="IRBadr" w:hint="cs"/>
          <w:rtl/>
        </w:rPr>
        <w:t>،</w:t>
      </w:r>
      <w:r w:rsidR="006D344A">
        <w:rPr>
          <w:rFonts w:ascii="IRBadr" w:hAnsi="IRBadr" w:cs="IRBadr"/>
          <w:rtl/>
        </w:rPr>
        <w:t xml:space="preserve"> ا</w:t>
      </w:r>
      <w:r w:rsidR="006D344A">
        <w:rPr>
          <w:rFonts w:ascii="IRBadr" w:hAnsi="IRBadr" w:cs="IRBadr" w:hint="cs"/>
          <w:rtl/>
        </w:rPr>
        <w:t>ی</w:t>
      </w:r>
      <w:r w:rsidR="006D344A">
        <w:rPr>
          <w:rFonts w:ascii="IRBadr" w:hAnsi="IRBadr" w:cs="IRBadr" w:hint="eastAsia"/>
          <w:rtl/>
        </w:rPr>
        <w:t>ن</w:t>
      </w:r>
      <w:r w:rsidRPr="00EC77A9">
        <w:rPr>
          <w:rFonts w:ascii="IRBadr" w:hAnsi="IRBadr" w:cs="IRBadr"/>
          <w:rtl/>
        </w:rPr>
        <w:t xml:space="preserve"> است که </w:t>
      </w:r>
      <w:r w:rsidR="00B771BD">
        <w:rPr>
          <w:rFonts w:ascii="IRBadr" w:hAnsi="IRBadr" w:cs="IRBadr"/>
          <w:rtl/>
        </w:rPr>
        <w:t>امرونهی</w:t>
      </w:r>
      <w:r w:rsidRPr="00EC77A9">
        <w:rPr>
          <w:rFonts w:ascii="IRBadr" w:hAnsi="IRBadr" w:cs="IRBadr"/>
          <w:rtl/>
        </w:rPr>
        <w:t xml:space="preserve"> </w:t>
      </w:r>
      <w:r w:rsidR="00B771BD">
        <w:rPr>
          <w:rFonts w:ascii="IRBadr" w:hAnsi="IRBadr" w:cs="IRBadr"/>
          <w:rtl/>
        </w:rPr>
        <w:t>درجایی</w:t>
      </w:r>
      <w:r w:rsidRPr="00EC77A9">
        <w:rPr>
          <w:rFonts w:ascii="IRBadr" w:hAnsi="IRBadr" w:cs="IRBadr"/>
          <w:rtl/>
        </w:rPr>
        <w:t xml:space="preserve"> معقول است که امکان بعث و زجر باشد. امکان بعث و زجر هم به امکان انبعاث و انزجار است</w:t>
      </w:r>
      <w:r w:rsidR="00634671">
        <w:rPr>
          <w:rFonts w:ascii="IRBadr" w:hAnsi="IRBadr" w:cs="IRBadr" w:hint="cs"/>
          <w:rtl/>
        </w:rPr>
        <w:t>.</w:t>
      </w:r>
    </w:p>
    <w:p w:rsidR="00634671" w:rsidRDefault="00B771BD" w:rsidP="0049400F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634671" w:rsidRDefault="00634671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لذا</w:t>
      </w:r>
      <w:r w:rsidR="005B580D" w:rsidRPr="00EC77A9">
        <w:rPr>
          <w:rFonts w:ascii="IRBadr" w:hAnsi="IRBadr" w:cs="IRBadr"/>
          <w:rtl/>
        </w:rPr>
        <w:t xml:space="preserve"> اشکال دوم این است که بعث و زجر</w:t>
      </w:r>
      <w:r>
        <w:rPr>
          <w:rFonts w:ascii="IRBadr" w:hAnsi="IRBadr" w:cs="IRBadr" w:hint="cs"/>
          <w:rtl/>
        </w:rPr>
        <w:t xml:space="preserve">، </w:t>
      </w:r>
      <w:r w:rsidR="005B580D" w:rsidRPr="00EC77A9">
        <w:rPr>
          <w:rFonts w:ascii="IRBadr" w:hAnsi="IRBadr" w:cs="IRBadr"/>
          <w:rtl/>
        </w:rPr>
        <w:t>امکان انبعاث و انزجار</w:t>
      </w:r>
      <w:r>
        <w:rPr>
          <w:rFonts w:ascii="IRBadr" w:hAnsi="IRBadr" w:cs="IRBadr" w:hint="cs"/>
          <w:rtl/>
        </w:rPr>
        <w:t xml:space="preserve"> را </w:t>
      </w:r>
      <w:r w:rsidR="005B580D" w:rsidRPr="00EC77A9">
        <w:rPr>
          <w:rFonts w:ascii="IRBadr" w:hAnsi="IRBadr" w:cs="IRBadr"/>
          <w:rtl/>
        </w:rPr>
        <w:t xml:space="preserve">می‌خواهد و این ناچاری و اضطرار او مانع می‌شود که </w:t>
      </w:r>
      <w:r w:rsidR="00B771BD">
        <w:rPr>
          <w:rFonts w:ascii="IRBadr" w:hAnsi="IRBadr" w:cs="IRBadr"/>
          <w:rtl/>
        </w:rPr>
        <w:t>امرونهی</w:t>
      </w:r>
      <w:r w:rsidR="005B580D" w:rsidRPr="00EC77A9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 xml:space="preserve">در </w:t>
      </w:r>
      <w:r w:rsidR="005B580D" w:rsidRPr="00EC77A9">
        <w:rPr>
          <w:rFonts w:ascii="IRBadr" w:hAnsi="IRBadr" w:cs="IRBadr"/>
          <w:rtl/>
        </w:rPr>
        <w:t>اینجا ممکن باشد.</w:t>
      </w:r>
    </w:p>
    <w:p w:rsidR="00634671" w:rsidRDefault="00634671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از طرفی</w:t>
      </w:r>
      <w:r w:rsidR="005B580D" w:rsidRPr="00EC77A9">
        <w:rPr>
          <w:rFonts w:ascii="IRBadr" w:hAnsi="IRBadr" w:cs="IRBadr"/>
          <w:rtl/>
        </w:rPr>
        <w:t xml:space="preserve"> </w:t>
      </w:r>
      <w:r w:rsidR="00B771BD">
        <w:rPr>
          <w:rFonts w:ascii="IRBadr" w:hAnsi="IRBadr" w:cs="IRBadr"/>
          <w:rtl/>
        </w:rPr>
        <w:t>امرونهی</w:t>
      </w:r>
      <w:r w:rsidR="005B580D" w:rsidRPr="00EC77A9">
        <w:rPr>
          <w:rFonts w:ascii="IRBadr" w:hAnsi="IRBadr" w:cs="IRBadr"/>
          <w:rtl/>
        </w:rPr>
        <w:t xml:space="preserve"> دیگر </w:t>
      </w:r>
      <w:r>
        <w:rPr>
          <w:rFonts w:ascii="IRBadr" w:hAnsi="IRBadr" w:cs="IRBadr" w:hint="cs"/>
          <w:rtl/>
        </w:rPr>
        <w:t xml:space="preserve">نیز </w:t>
      </w:r>
      <w:r w:rsidR="005B580D" w:rsidRPr="00EC77A9">
        <w:rPr>
          <w:rFonts w:ascii="IRBadr" w:hAnsi="IRBadr" w:cs="IRBadr"/>
          <w:rtl/>
        </w:rPr>
        <w:t>ممکن نیست، نه اینکه مانعی</w:t>
      </w:r>
      <w:r w:rsidR="006D344A">
        <w:rPr>
          <w:rFonts w:ascii="IRBadr" w:hAnsi="IRBadr" w:cs="IRBadr"/>
          <w:rtl/>
        </w:rPr>
        <w:t xml:space="preserve"> </w:t>
      </w:r>
      <w:r w:rsidR="005B580D" w:rsidRPr="00EC77A9">
        <w:rPr>
          <w:rFonts w:ascii="IRBadr" w:hAnsi="IRBadr" w:cs="IRBadr"/>
          <w:rtl/>
        </w:rPr>
        <w:t>جلوی</w:t>
      </w:r>
      <w:r>
        <w:rPr>
          <w:rFonts w:ascii="IRBadr" w:hAnsi="IRBadr" w:cs="IRBadr" w:hint="cs"/>
          <w:rtl/>
        </w:rPr>
        <w:t xml:space="preserve"> آن</w:t>
      </w:r>
      <w:r w:rsidR="005B580D" w:rsidRPr="00EC77A9">
        <w:rPr>
          <w:rFonts w:ascii="IRBadr" w:hAnsi="IRBadr" w:cs="IRBadr"/>
          <w:rtl/>
        </w:rPr>
        <w:t xml:space="preserve"> را می‌گیرد، </w:t>
      </w:r>
      <w:r>
        <w:rPr>
          <w:rFonts w:ascii="IRBadr" w:hAnsi="IRBadr" w:cs="IRBadr" w:hint="cs"/>
          <w:rtl/>
        </w:rPr>
        <w:t>بلکه</w:t>
      </w:r>
      <w:r w:rsidR="005B580D" w:rsidRPr="00EC77A9">
        <w:rPr>
          <w:rFonts w:ascii="IRBadr" w:hAnsi="IRBadr" w:cs="IRBadr"/>
          <w:rtl/>
        </w:rPr>
        <w:t xml:space="preserve"> مقتضی آن نیست.</w:t>
      </w:r>
    </w:p>
    <w:p w:rsidR="00634671" w:rsidRDefault="0049400F" w:rsidP="0049400F">
      <w:pPr>
        <w:pStyle w:val="Heading2"/>
        <w:rPr>
          <w:rtl/>
        </w:rPr>
      </w:pPr>
      <w:bookmarkStart w:id="10" w:name="_Toc433168578"/>
      <w:r>
        <w:rPr>
          <w:rFonts w:hint="cs"/>
          <w:rtl/>
        </w:rPr>
        <w:lastRenderedPageBreak/>
        <w:t>آراء در این باب</w:t>
      </w:r>
      <w:bookmarkEnd w:id="10"/>
    </w:p>
    <w:p w:rsidR="00634671" w:rsidRDefault="00634671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اینجا</w:t>
      </w:r>
      <w:r w:rsidR="005B580D" w:rsidRPr="00EC77A9">
        <w:rPr>
          <w:rFonts w:ascii="IRBadr" w:hAnsi="IRBadr" w:cs="IRBadr"/>
          <w:rtl/>
        </w:rPr>
        <w:t xml:space="preserve"> دو قول بود. </w:t>
      </w:r>
      <w:r w:rsidR="00B771BD">
        <w:rPr>
          <w:rFonts w:ascii="IRBadr" w:hAnsi="IRBadr" w:cs="IRBadr"/>
          <w:rtl/>
        </w:rPr>
        <w:t>بعض</w:t>
      </w:r>
      <w:r w:rsidR="00B771BD">
        <w:rPr>
          <w:rFonts w:ascii="IRBadr" w:hAnsi="IRBadr" w:cs="IRBadr" w:hint="cs"/>
          <w:rtl/>
        </w:rPr>
        <w:t>ی</w:t>
      </w:r>
      <w:r w:rsidR="00B771BD">
        <w:rPr>
          <w:rFonts w:ascii="IRBadr" w:hAnsi="IRBadr" w:cs="IRBadr"/>
          <w:rtl/>
        </w:rPr>
        <w:t xml:space="preserve"> می‌گویند</w:t>
      </w:r>
      <w:r w:rsidR="005B580D" w:rsidRPr="00EC77A9">
        <w:rPr>
          <w:rFonts w:ascii="IRBadr" w:hAnsi="IRBadr" w:cs="IRBadr"/>
          <w:rtl/>
        </w:rPr>
        <w:t xml:space="preserve"> خود خطاب لا تغصب این را می‌گیرد، بعضی می‌گفتند خطاب این را نمی‌گیرد، ولی ملاکش هست. </w:t>
      </w:r>
      <w:r>
        <w:rPr>
          <w:rFonts w:ascii="IRBadr" w:hAnsi="IRBadr" w:cs="IRBadr" w:hint="cs"/>
          <w:rtl/>
        </w:rPr>
        <w:t xml:space="preserve">اما اینکه </w:t>
      </w:r>
      <w:r w:rsidR="005B580D" w:rsidRPr="00EC77A9">
        <w:rPr>
          <w:rFonts w:ascii="IRBadr" w:hAnsi="IRBadr" w:cs="IRBadr"/>
          <w:rtl/>
        </w:rPr>
        <w:t>چرا خطاب این را نمی‌گیرد، ناشی از اشکال دوم است</w:t>
      </w:r>
      <w:r>
        <w:rPr>
          <w:rFonts w:ascii="IRBadr" w:hAnsi="IRBadr" w:cs="IRBadr" w:hint="cs"/>
          <w:rtl/>
        </w:rPr>
        <w:t>؛</w:t>
      </w:r>
      <w:r w:rsidR="005B580D" w:rsidRPr="00EC77A9">
        <w:rPr>
          <w:rFonts w:ascii="IRBadr" w:hAnsi="IRBadr" w:cs="IRBadr"/>
          <w:rtl/>
        </w:rPr>
        <w:t xml:space="preserve"> برای اینکه </w:t>
      </w:r>
      <w:r>
        <w:rPr>
          <w:rFonts w:ascii="IRBadr" w:hAnsi="IRBadr" w:cs="IRBadr" w:hint="cs"/>
          <w:rtl/>
        </w:rPr>
        <w:t xml:space="preserve">فرد </w:t>
      </w:r>
      <w:r w:rsidR="005B580D" w:rsidRPr="00EC77A9">
        <w:rPr>
          <w:rFonts w:ascii="IRBadr" w:hAnsi="IRBadr" w:cs="IRBadr"/>
          <w:rtl/>
        </w:rPr>
        <w:t>وقتی نمی‌تواند</w:t>
      </w:r>
      <w:r>
        <w:rPr>
          <w:rFonts w:ascii="IRBadr" w:hAnsi="IRBadr" w:cs="IRBadr" w:hint="cs"/>
          <w:rtl/>
        </w:rPr>
        <w:t>،</w:t>
      </w:r>
      <w:r w:rsidR="005B580D" w:rsidRPr="00EC77A9">
        <w:rPr>
          <w:rFonts w:ascii="IRBadr" w:hAnsi="IRBadr" w:cs="IRBadr"/>
          <w:rtl/>
        </w:rPr>
        <w:t xml:space="preserve"> این فرمان لغو است. این هم اشکال دوم که مهم است.</w:t>
      </w:r>
    </w:p>
    <w:p w:rsidR="00634671" w:rsidRDefault="00B771BD" w:rsidP="0049400F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49400F" w:rsidRDefault="00B771BD" w:rsidP="0049400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بنابراین</w:t>
      </w:r>
      <w:r w:rsidR="00634671">
        <w:rPr>
          <w:rFonts w:ascii="IRBadr" w:hAnsi="IRBadr" w:cs="IRBadr" w:hint="cs"/>
          <w:rtl/>
        </w:rPr>
        <w:t>،</w:t>
      </w:r>
      <w:r w:rsidR="006D344A">
        <w:rPr>
          <w:rFonts w:ascii="IRBadr" w:hAnsi="IRBadr" w:cs="IRBadr"/>
          <w:rtl/>
        </w:rPr>
        <w:t xml:space="preserve"> عرضمان</w:t>
      </w:r>
      <w:r w:rsidR="005B580D" w:rsidRPr="00EC77A9">
        <w:rPr>
          <w:rFonts w:ascii="IRBadr" w:hAnsi="IRBadr" w:cs="IRBadr"/>
          <w:rtl/>
        </w:rPr>
        <w:t xml:space="preserve"> این است که توجیه خطاب </w:t>
      </w:r>
      <w:r>
        <w:rPr>
          <w:rFonts w:ascii="IRBadr" w:hAnsi="IRBadr" w:cs="IRBadr"/>
          <w:rtl/>
        </w:rPr>
        <w:t>امرونهی</w:t>
      </w:r>
      <w:r w:rsidR="005B580D" w:rsidRPr="00EC77A9">
        <w:rPr>
          <w:rFonts w:ascii="IRBadr" w:hAnsi="IRBadr" w:cs="IRBadr"/>
          <w:rtl/>
        </w:rPr>
        <w:t xml:space="preserve"> به مکلف باید یک فلسفه واقعی داشته باشد. فلسفه واقعی آن الزاماً انبعاث و انزجار </w:t>
      </w:r>
      <w:r>
        <w:rPr>
          <w:rFonts w:ascii="IRBadr" w:hAnsi="IRBadr" w:cs="IRBadr"/>
          <w:rtl/>
        </w:rPr>
        <w:t>به‌طور</w:t>
      </w:r>
      <w:r w:rsidR="005B580D" w:rsidRPr="00EC77A9">
        <w:rPr>
          <w:rFonts w:ascii="IRBadr" w:hAnsi="IRBadr" w:cs="IRBadr"/>
          <w:rtl/>
        </w:rPr>
        <w:t xml:space="preserve"> محض نیست.</w:t>
      </w:r>
    </w:p>
    <w:p w:rsidR="00634671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t xml:space="preserve"> امکان انبعاث و انزجار به نحو </w:t>
      </w:r>
      <w:r w:rsidR="00B771BD">
        <w:rPr>
          <w:rFonts w:ascii="IRBadr" w:hAnsi="IRBadr" w:cs="IRBadr"/>
          <w:rtl/>
        </w:rPr>
        <w:t>فی‌الجمله</w:t>
      </w:r>
      <w:r w:rsidRPr="00EC77A9">
        <w:rPr>
          <w:rFonts w:ascii="IRBadr" w:hAnsi="IRBadr" w:cs="IRBadr"/>
          <w:rtl/>
        </w:rPr>
        <w:t xml:space="preserve"> کافی است در حینی که می‌خواهد خطاب او را بگیرد.</w:t>
      </w:r>
    </w:p>
    <w:p w:rsidR="00634671" w:rsidRDefault="0049400F" w:rsidP="0049400F">
      <w:pPr>
        <w:pStyle w:val="Heading2"/>
        <w:rPr>
          <w:rtl/>
        </w:rPr>
      </w:pPr>
      <w:bookmarkStart w:id="11" w:name="_Toc433168580"/>
      <w:r>
        <w:rPr>
          <w:rFonts w:hint="cs"/>
          <w:rtl/>
        </w:rPr>
        <w:t>تشریح مسأله</w:t>
      </w:r>
      <w:bookmarkEnd w:id="11"/>
    </w:p>
    <w:p w:rsidR="0049400F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t xml:space="preserve">این عقاب هم چون </w:t>
      </w:r>
      <w:r w:rsidR="0049400F">
        <w:rPr>
          <w:rFonts w:ascii="IRBadr" w:hAnsi="IRBadr" w:cs="IRBadr" w:hint="cs"/>
          <w:rtl/>
        </w:rPr>
        <w:t>قاعده امتناع که گفته شد،</w:t>
      </w:r>
      <w:r w:rsidRPr="00EC77A9">
        <w:rPr>
          <w:rFonts w:ascii="IRBadr" w:hAnsi="IRBadr" w:cs="IRBadr"/>
          <w:rtl/>
        </w:rPr>
        <w:t xml:space="preserve"> عقاب بر امر غیر اختیاری نیست و لذا ما می گوییم همان </w:t>
      </w:r>
      <w:r w:rsidR="0049400F">
        <w:rPr>
          <w:rFonts w:ascii="IRBadr" w:hAnsi="IRBadr" w:cs="IRBadr" w:hint="cs"/>
          <w:rtl/>
        </w:rPr>
        <w:t>فردی</w:t>
      </w:r>
      <w:r w:rsidRPr="00EC77A9">
        <w:rPr>
          <w:rFonts w:ascii="IRBadr" w:hAnsi="IRBadr" w:cs="IRBadr"/>
          <w:rtl/>
        </w:rPr>
        <w:t xml:space="preserve"> که خودش را از برج صد طبقه پرت کرد که بیست دقیقه طول می‌کشد </w:t>
      </w:r>
      <w:r w:rsidR="0049400F">
        <w:rPr>
          <w:rFonts w:ascii="IRBadr" w:hAnsi="IRBadr" w:cs="IRBadr" w:hint="cs"/>
          <w:rtl/>
        </w:rPr>
        <w:t xml:space="preserve">به </w:t>
      </w:r>
      <w:r w:rsidRPr="00EC77A9">
        <w:rPr>
          <w:rFonts w:ascii="IRBadr" w:hAnsi="IRBadr" w:cs="IRBadr"/>
          <w:rtl/>
        </w:rPr>
        <w:t>زمین</w:t>
      </w:r>
      <w:r w:rsidR="0049400F" w:rsidRPr="00EC77A9">
        <w:rPr>
          <w:rFonts w:ascii="IRBadr" w:hAnsi="IRBadr" w:cs="IRBadr"/>
          <w:rtl/>
        </w:rPr>
        <w:t xml:space="preserve"> بخورد</w:t>
      </w:r>
      <w:r w:rsidRPr="00EC77A9">
        <w:rPr>
          <w:rFonts w:ascii="IRBadr" w:hAnsi="IRBadr" w:cs="IRBadr"/>
          <w:rtl/>
        </w:rPr>
        <w:t>، در طول آن بیست دقیقه اگر هوشیاری داشته باشد، خطاب به اینکه خودت را نکش او را می‌گیرد</w:t>
      </w:r>
      <w:r w:rsidR="0049400F">
        <w:rPr>
          <w:rFonts w:ascii="IRBadr" w:hAnsi="IRBadr" w:cs="IRBadr" w:hint="cs"/>
          <w:rtl/>
        </w:rPr>
        <w:t>،</w:t>
      </w:r>
      <w:r w:rsidRPr="00EC77A9">
        <w:rPr>
          <w:rFonts w:ascii="IRBadr" w:hAnsi="IRBadr" w:cs="IRBadr"/>
          <w:rtl/>
        </w:rPr>
        <w:t xml:space="preserve"> و قبیح هم نیست. برای اینکه همان انبعاث امکان انزجار قبلی که اختیاری بود، مجوز بر این است که </w:t>
      </w:r>
      <w:r w:rsidR="00B771BD">
        <w:rPr>
          <w:rFonts w:ascii="IRBadr" w:hAnsi="IRBadr" w:cs="IRBadr"/>
          <w:rtl/>
        </w:rPr>
        <w:t>الآن</w:t>
      </w:r>
      <w:r w:rsidRPr="00EC77A9">
        <w:rPr>
          <w:rFonts w:ascii="IRBadr" w:hAnsi="IRBadr" w:cs="IRBadr"/>
          <w:rtl/>
        </w:rPr>
        <w:t xml:space="preserve"> هم خطاب او را بگیرد.</w:t>
      </w:r>
    </w:p>
    <w:p w:rsidR="0049400F" w:rsidRDefault="0049400F" w:rsidP="0049400F">
      <w:pPr>
        <w:pStyle w:val="Heading2"/>
        <w:rPr>
          <w:rtl/>
        </w:rPr>
      </w:pPr>
      <w:bookmarkStart w:id="12" w:name="_Toc433168581"/>
      <w:r>
        <w:rPr>
          <w:rFonts w:hint="cs"/>
          <w:rtl/>
        </w:rPr>
        <w:t>سایر ملاکات در این بحث</w:t>
      </w:r>
      <w:bookmarkEnd w:id="12"/>
    </w:p>
    <w:p w:rsidR="0049400F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t>شرایطی مثل عقل و فهم</w:t>
      </w:r>
      <w:r w:rsidR="0049400F">
        <w:rPr>
          <w:rFonts w:ascii="IRBadr" w:hAnsi="IRBadr" w:cs="IRBadr" w:hint="cs"/>
          <w:rtl/>
        </w:rPr>
        <w:t xml:space="preserve">، </w:t>
      </w:r>
      <w:r w:rsidRPr="00EC77A9">
        <w:rPr>
          <w:rFonts w:ascii="IRBadr" w:hAnsi="IRBadr" w:cs="IRBadr"/>
          <w:rtl/>
        </w:rPr>
        <w:t>غیر از امکان است.</w:t>
      </w:r>
      <w:r w:rsidR="006D344A">
        <w:rPr>
          <w:rFonts w:ascii="IRBadr" w:hAnsi="IRBadr" w:cs="IRBadr"/>
          <w:rtl/>
        </w:rPr>
        <w:t xml:space="preserve"> و</w:t>
      </w:r>
      <w:r w:rsidR="0049400F">
        <w:rPr>
          <w:rFonts w:ascii="IRBadr" w:hAnsi="IRBadr" w:cs="IRBadr" w:hint="cs"/>
          <w:rtl/>
        </w:rPr>
        <w:t xml:space="preserve"> ممکن است کسی این ملاکات را نیز شرط بداند.</w:t>
      </w:r>
    </w:p>
    <w:p w:rsidR="0049400F" w:rsidRDefault="0049400F" w:rsidP="0049400F">
      <w:pPr>
        <w:spacing w:line="360" w:lineRule="auto"/>
        <w:ind w:firstLine="0"/>
        <w:rPr>
          <w:rFonts w:ascii="IRBadr" w:hAnsi="IRBadr" w:cs="IRBadr"/>
          <w:rtl/>
        </w:rPr>
      </w:pPr>
    </w:p>
    <w:p w:rsidR="0049400F" w:rsidRDefault="0049400F" w:rsidP="0049400F">
      <w:pPr>
        <w:spacing w:line="360" w:lineRule="auto"/>
        <w:ind w:firstLine="0"/>
        <w:rPr>
          <w:rFonts w:ascii="IRBadr" w:hAnsi="IRBadr" w:cs="IRBadr"/>
          <w:rtl/>
        </w:rPr>
      </w:pPr>
    </w:p>
    <w:p w:rsidR="0049400F" w:rsidRDefault="0049400F" w:rsidP="0049400F">
      <w:pPr>
        <w:spacing w:line="360" w:lineRule="auto"/>
        <w:ind w:firstLine="0"/>
        <w:rPr>
          <w:rFonts w:ascii="IRBadr" w:hAnsi="IRBadr" w:cs="IRBadr"/>
          <w:rtl/>
        </w:rPr>
      </w:pPr>
    </w:p>
    <w:p w:rsidR="0049400F" w:rsidRDefault="00B771BD" w:rsidP="0049400F">
      <w:pPr>
        <w:pStyle w:val="Heading2"/>
        <w:rPr>
          <w:rtl/>
        </w:rPr>
      </w:pPr>
      <w:bookmarkStart w:id="13" w:name="_Toc433168582"/>
      <w:r>
        <w:rPr>
          <w:rFonts w:hint="cs"/>
          <w:rtl/>
        </w:rPr>
        <w:t>جمع‌بندی</w:t>
      </w:r>
      <w:r w:rsidR="0049400F">
        <w:rPr>
          <w:rFonts w:hint="cs"/>
          <w:rtl/>
        </w:rPr>
        <w:t xml:space="preserve"> کلی</w:t>
      </w:r>
      <w:bookmarkEnd w:id="13"/>
    </w:p>
    <w:p w:rsidR="0049400F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t xml:space="preserve">در این دو بحث معلوم شد که </w:t>
      </w:r>
      <w:r w:rsidR="0049400F" w:rsidRPr="00EC77A9">
        <w:rPr>
          <w:rFonts w:ascii="IRBadr" w:hAnsi="IRBadr" w:cs="IRBadr"/>
          <w:rtl/>
        </w:rPr>
        <w:t xml:space="preserve">ما </w:t>
      </w:r>
      <w:r w:rsidRPr="00EC77A9">
        <w:rPr>
          <w:rFonts w:ascii="IRBadr" w:hAnsi="IRBadr" w:cs="IRBadr"/>
          <w:rtl/>
        </w:rPr>
        <w:t>قاعده الامتناع بالاختیار را اولاً قبول داریم، ثانیاً می گوییم اینجا مصداقش است.</w:t>
      </w:r>
    </w:p>
    <w:p w:rsidR="0049400F" w:rsidRDefault="005B580D" w:rsidP="0049400F">
      <w:pPr>
        <w:spacing w:line="360" w:lineRule="auto"/>
        <w:ind w:firstLine="0"/>
        <w:rPr>
          <w:rFonts w:ascii="IRBadr" w:hAnsi="IRBadr" w:cs="IRBadr"/>
          <w:rtl/>
        </w:rPr>
      </w:pPr>
      <w:r w:rsidRPr="00EC77A9">
        <w:rPr>
          <w:rFonts w:ascii="IRBadr" w:hAnsi="IRBadr" w:cs="IRBadr"/>
          <w:rtl/>
        </w:rPr>
        <w:lastRenderedPageBreak/>
        <w:t xml:space="preserve">ثالثاً می گوییم مانع شمول اطلاق را </w:t>
      </w:r>
      <w:r w:rsidR="00B771BD">
        <w:rPr>
          <w:rFonts w:ascii="IRBadr" w:hAnsi="IRBadr" w:cs="IRBadr"/>
          <w:rtl/>
        </w:rPr>
        <w:t>برمی‌دارد</w:t>
      </w:r>
      <w:r w:rsidRPr="00EC77A9">
        <w:rPr>
          <w:rFonts w:ascii="IRBadr" w:hAnsi="IRBadr" w:cs="IRBadr"/>
          <w:rtl/>
        </w:rPr>
        <w:t xml:space="preserve">، یعنی </w:t>
      </w:r>
      <w:r w:rsidR="0049400F" w:rsidRPr="00EC77A9">
        <w:rPr>
          <w:rFonts w:ascii="IRBadr" w:hAnsi="IRBadr" w:cs="IRBadr"/>
          <w:rtl/>
        </w:rPr>
        <w:t xml:space="preserve">می‌گوید </w:t>
      </w:r>
      <w:r w:rsidR="0049400F">
        <w:rPr>
          <w:rFonts w:ascii="IRBadr" w:hAnsi="IRBadr" w:cs="IRBadr" w:hint="cs"/>
          <w:rtl/>
        </w:rPr>
        <w:t xml:space="preserve">در </w:t>
      </w:r>
      <w:r w:rsidR="0049400F" w:rsidRPr="00EC77A9">
        <w:rPr>
          <w:rFonts w:ascii="IRBadr" w:hAnsi="IRBadr" w:cs="IRBadr"/>
          <w:rtl/>
        </w:rPr>
        <w:t xml:space="preserve">اینجا </w:t>
      </w:r>
      <w:r w:rsidRPr="00EC77A9">
        <w:rPr>
          <w:rFonts w:ascii="IRBadr" w:hAnsi="IRBadr" w:cs="IRBadr"/>
          <w:rtl/>
        </w:rPr>
        <w:t>اضطرار</w:t>
      </w:r>
      <w:r w:rsidR="006D344A">
        <w:rPr>
          <w:rFonts w:ascii="IRBadr" w:hAnsi="IRBadr" w:cs="IRBadr"/>
          <w:rtl/>
        </w:rPr>
        <w:t xml:space="preserve"> </w:t>
      </w:r>
      <w:r w:rsidRPr="00EC77A9">
        <w:rPr>
          <w:rFonts w:ascii="IRBadr" w:hAnsi="IRBadr" w:cs="IRBadr"/>
          <w:rtl/>
        </w:rPr>
        <w:t xml:space="preserve">مانع نیست و رابعاً مقتضی شمول خطاب اینجا </w:t>
      </w:r>
      <w:r w:rsidR="0049400F" w:rsidRPr="00EC77A9">
        <w:rPr>
          <w:rFonts w:ascii="IRBadr" w:hAnsi="IRBadr" w:cs="IRBadr"/>
          <w:rtl/>
        </w:rPr>
        <w:t xml:space="preserve">را </w:t>
      </w:r>
      <w:r w:rsidRPr="00EC77A9">
        <w:rPr>
          <w:rFonts w:ascii="IRBadr" w:hAnsi="IRBadr" w:cs="IRBadr"/>
          <w:rtl/>
        </w:rPr>
        <w:t>می‌گیرد</w:t>
      </w:r>
      <w:r w:rsidR="0049400F">
        <w:rPr>
          <w:rFonts w:ascii="IRBadr" w:hAnsi="IRBadr" w:cs="IRBadr" w:hint="cs"/>
          <w:rtl/>
        </w:rPr>
        <w:t>؛</w:t>
      </w:r>
      <w:r w:rsidR="006D344A">
        <w:rPr>
          <w:rFonts w:ascii="IRBadr" w:hAnsi="IRBadr" w:cs="IRBadr"/>
          <w:rtl/>
        </w:rPr>
        <w:t xml:space="preserve"> چون</w:t>
      </w:r>
      <w:r w:rsidRPr="00EC77A9">
        <w:rPr>
          <w:rFonts w:ascii="IRBadr" w:hAnsi="IRBadr" w:cs="IRBadr"/>
          <w:rtl/>
        </w:rPr>
        <w:t xml:space="preserve"> این امتناع به اختیار خودت بود، خطاب </w:t>
      </w:r>
      <w:r w:rsidR="0049400F">
        <w:rPr>
          <w:rFonts w:ascii="IRBadr" w:hAnsi="IRBadr" w:cs="IRBadr" w:hint="cs"/>
          <w:rtl/>
        </w:rPr>
        <w:t>نیز باقی است.</w:t>
      </w:r>
    </w:p>
    <w:p w:rsidR="00152670" w:rsidRPr="00EC77A9" w:rsidRDefault="00152670" w:rsidP="0049400F">
      <w:pPr>
        <w:spacing w:line="360" w:lineRule="auto"/>
        <w:ind w:firstLine="0"/>
        <w:rPr>
          <w:rFonts w:ascii="IRBadr" w:hAnsi="IRBadr" w:cs="IRBadr"/>
          <w:rtl/>
        </w:rPr>
      </w:pPr>
    </w:p>
    <w:sectPr w:rsidR="00152670" w:rsidRPr="00EC77A9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F3" w:rsidRDefault="00871FF3" w:rsidP="000D5800">
      <w:pPr>
        <w:spacing w:after="0"/>
      </w:pPr>
      <w:r>
        <w:separator/>
      </w:r>
    </w:p>
  </w:endnote>
  <w:endnote w:type="continuationSeparator" w:id="0">
    <w:p w:rsidR="00871FF3" w:rsidRDefault="00871FF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4A" w:rsidRDefault="006D3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1B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4A" w:rsidRDefault="006D3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F3" w:rsidRDefault="00871FF3" w:rsidP="000D5800">
      <w:pPr>
        <w:spacing w:after="0"/>
      </w:pPr>
      <w:r>
        <w:separator/>
      </w:r>
    </w:p>
  </w:footnote>
  <w:footnote w:type="continuationSeparator" w:id="0">
    <w:p w:rsidR="00871FF3" w:rsidRDefault="00871FF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4A" w:rsidRDefault="006D3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5B580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F9D34EA" wp14:editId="4D03E46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63F3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ar-SA"/>
      </w:rPr>
      <w:drawing>
        <wp:inline distT="0" distB="0" distL="0" distR="0" wp14:anchorId="295F0756" wp14:editId="3DA92AA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6D344A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B580D">
      <w:rPr>
        <w:rFonts w:ascii="IranNastaliq" w:hAnsi="IranNastaliq" w:cs="IranNastaliq" w:hint="cs"/>
        <w:sz w:val="40"/>
        <w:szCs w:val="40"/>
        <w:rtl/>
      </w:rPr>
      <w:t>4570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4A" w:rsidRDefault="006D3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0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351C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1F66D8"/>
    <w:rsid w:val="00203FD1"/>
    <w:rsid w:val="00224C0A"/>
    <w:rsid w:val="00233777"/>
    <w:rsid w:val="002376A5"/>
    <w:rsid w:val="002417C9"/>
    <w:rsid w:val="002529C5"/>
    <w:rsid w:val="00270294"/>
    <w:rsid w:val="002914BD"/>
    <w:rsid w:val="00297263"/>
    <w:rsid w:val="00297785"/>
    <w:rsid w:val="002B7AD5"/>
    <w:rsid w:val="002C56FD"/>
    <w:rsid w:val="002D49E4"/>
    <w:rsid w:val="002E450B"/>
    <w:rsid w:val="002E73F9"/>
    <w:rsid w:val="002F05B9"/>
    <w:rsid w:val="002F0A80"/>
    <w:rsid w:val="00340BA3"/>
    <w:rsid w:val="00366400"/>
    <w:rsid w:val="00384F5E"/>
    <w:rsid w:val="0039402E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1AB5"/>
    <w:rsid w:val="0044591E"/>
    <w:rsid w:val="004476F0"/>
    <w:rsid w:val="00455B91"/>
    <w:rsid w:val="004651D2"/>
    <w:rsid w:val="00465D26"/>
    <w:rsid w:val="004679F8"/>
    <w:rsid w:val="0049400F"/>
    <w:rsid w:val="004B337F"/>
    <w:rsid w:val="004D5B06"/>
    <w:rsid w:val="004F3596"/>
    <w:rsid w:val="00517312"/>
    <w:rsid w:val="005230C7"/>
    <w:rsid w:val="00530FD7"/>
    <w:rsid w:val="00572E2D"/>
    <w:rsid w:val="00592103"/>
    <w:rsid w:val="005941DD"/>
    <w:rsid w:val="005A545E"/>
    <w:rsid w:val="005A5862"/>
    <w:rsid w:val="005B0852"/>
    <w:rsid w:val="005B580D"/>
    <w:rsid w:val="005C06AE"/>
    <w:rsid w:val="00610C18"/>
    <w:rsid w:val="00612385"/>
    <w:rsid w:val="0061376C"/>
    <w:rsid w:val="00634671"/>
    <w:rsid w:val="00636EFA"/>
    <w:rsid w:val="0066229C"/>
    <w:rsid w:val="0066536D"/>
    <w:rsid w:val="006871B1"/>
    <w:rsid w:val="0069696C"/>
    <w:rsid w:val="00696C84"/>
    <w:rsid w:val="006A085A"/>
    <w:rsid w:val="006D01E9"/>
    <w:rsid w:val="006D344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75F41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167F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1FF3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E6251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64F1"/>
    <w:rsid w:val="00980643"/>
    <w:rsid w:val="00980E78"/>
    <w:rsid w:val="009A42EF"/>
    <w:rsid w:val="009B46BC"/>
    <w:rsid w:val="009B61C3"/>
    <w:rsid w:val="009C5B6B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0169"/>
    <w:rsid w:val="00A725C2"/>
    <w:rsid w:val="00A769EE"/>
    <w:rsid w:val="00A810A5"/>
    <w:rsid w:val="00A86A4C"/>
    <w:rsid w:val="00A9616A"/>
    <w:rsid w:val="00A96F68"/>
    <w:rsid w:val="00AA0078"/>
    <w:rsid w:val="00AA2342"/>
    <w:rsid w:val="00AD0304"/>
    <w:rsid w:val="00AD27BE"/>
    <w:rsid w:val="00AF0F1A"/>
    <w:rsid w:val="00AF3EC3"/>
    <w:rsid w:val="00B15027"/>
    <w:rsid w:val="00B21CF4"/>
    <w:rsid w:val="00B24300"/>
    <w:rsid w:val="00B41339"/>
    <w:rsid w:val="00B63F15"/>
    <w:rsid w:val="00B771BD"/>
    <w:rsid w:val="00B9119B"/>
    <w:rsid w:val="00BA51A8"/>
    <w:rsid w:val="00BB5F7E"/>
    <w:rsid w:val="00BC26F6"/>
    <w:rsid w:val="00BC4833"/>
    <w:rsid w:val="00BD3122"/>
    <w:rsid w:val="00BD40DA"/>
    <w:rsid w:val="00BF3D67"/>
    <w:rsid w:val="00C04190"/>
    <w:rsid w:val="00C160AF"/>
    <w:rsid w:val="00C22299"/>
    <w:rsid w:val="00C2269D"/>
    <w:rsid w:val="00C25609"/>
    <w:rsid w:val="00C262D7"/>
    <w:rsid w:val="00C26607"/>
    <w:rsid w:val="00C52606"/>
    <w:rsid w:val="00C55591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07BD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1566"/>
    <w:rsid w:val="00E55891"/>
    <w:rsid w:val="00E6283A"/>
    <w:rsid w:val="00E65ABC"/>
    <w:rsid w:val="00E732A3"/>
    <w:rsid w:val="00E83A85"/>
    <w:rsid w:val="00E90FC4"/>
    <w:rsid w:val="00EA01EC"/>
    <w:rsid w:val="00EA15B0"/>
    <w:rsid w:val="00EA2FC0"/>
    <w:rsid w:val="00EA5D97"/>
    <w:rsid w:val="00EC4393"/>
    <w:rsid w:val="00EC77A9"/>
    <w:rsid w:val="00EE1C07"/>
    <w:rsid w:val="00EE2C91"/>
    <w:rsid w:val="00EE3979"/>
    <w:rsid w:val="00EF138C"/>
    <w:rsid w:val="00F034CE"/>
    <w:rsid w:val="00F10A0F"/>
    <w:rsid w:val="00F11EC7"/>
    <w:rsid w:val="00F40284"/>
    <w:rsid w:val="00F67976"/>
    <w:rsid w:val="00F70BE1"/>
    <w:rsid w:val="00F85F29"/>
    <w:rsid w:val="00FA6F92"/>
    <w:rsid w:val="00FB018C"/>
    <w:rsid w:val="00FC0862"/>
    <w:rsid w:val="00FC70FB"/>
    <w:rsid w:val="00FD143D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DE521D-1F75-4FC1-8CF1-A47FA796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FB018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5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FB018C"/>
    <w:rPr>
      <w:rFonts w:ascii="Cambria" w:eastAsia="2  Lotus" w:hAnsi="Cambria" w:cs="2  Badr"/>
      <w:bCs/>
      <w:sz w:val="56"/>
      <w:szCs w:val="5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49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8605-44DC-445D-AE66-EAD54653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471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38</cp:revision>
  <dcterms:created xsi:type="dcterms:W3CDTF">2015-02-28T18:14:00Z</dcterms:created>
  <dcterms:modified xsi:type="dcterms:W3CDTF">2015-10-21T18:04:00Z</dcterms:modified>
</cp:coreProperties>
</file>