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6E" w:rsidRDefault="00BD716E" w:rsidP="00BD716E">
      <w:pPr>
        <w:rPr>
          <w:rtl/>
        </w:rPr>
      </w:pPr>
      <w:bookmarkStart w:id="0" w:name="_GoBack"/>
      <w:r>
        <w:rPr>
          <w:rtl/>
        </w:rPr>
        <w:tab/>
      </w:r>
      <w:bookmarkEnd w:id="0"/>
    </w:p>
    <w:p w:rsidR="00AA3276" w:rsidRPr="00AA3276" w:rsidRDefault="00C42D2E" w:rsidP="00AA3276">
      <w:pPr>
        <w:spacing w:line="360" w:lineRule="auto"/>
        <w:ind w:firstLine="0"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BD716E" w:rsidRPr="0010735E">
        <w:rPr>
          <w:rFonts w:ascii="IRBadr" w:hAnsi="IRBadr" w:cs="IRBadr"/>
          <w:rtl/>
        </w:rPr>
        <w:t xml:space="preserve"> الرحمن الرحیم</w:t>
      </w:r>
      <w:r w:rsidR="00AA3276" w:rsidRPr="00AA3276">
        <w:rPr>
          <w:rFonts w:ascii="IRBadr" w:hAnsi="IRBadr" w:cs="IRBadr"/>
          <w:rtl/>
        </w:rPr>
        <w:fldChar w:fldCharType="begin"/>
      </w:r>
      <w:r w:rsidR="00AA3276" w:rsidRPr="00AA3276">
        <w:rPr>
          <w:rFonts w:ascii="IRBadr" w:hAnsi="IRBadr" w:cs="IRBadr"/>
          <w:rtl/>
        </w:rPr>
        <w:instrText xml:space="preserve"> </w:instrText>
      </w:r>
      <w:r w:rsidR="00AA3276" w:rsidRPr="00AA3276">
        <w:rPr>
          <w:rFonts w:ascii="IRBadr" w:hAnsi="IRBadr" w:cs="IRBadr"/>
        </w:rPr>
        <w:instrText>TOC</w:instrText>
      </w:r>
      <w:r w:rsidR="00AA3276" w:rsidRPr="00AA3276">
        <w:rPr>
          <w:rFonts w:ascii="IRBadr" w:hAnsi="IRBadr" w:cs="IRBadr"/>
          <w:rtl/>
        </w:rPr>
        <w:instrText xml:space="preserve"> \</w:instrText>
      </w:r>
      <w:r w:rsidR="00AA3276" w:rsidRPr="00AA3276">
        <w:rPr>
          <w:rFonts w:ascii="IRBadr" w:hAnsi="IRBadr" w:cs="IRBadr"/>
        </w:rPr>
        <w:instrText>o "1-7" \h \z \u</w:instrText>
      </w:r>
      <w:r w:rsidR="00AA3276" w:rsidRPr="00AA3276">
        <w:rPr>
          <w:rFonts w:ascii="IRBadr" w:hAnsi="IRBadr" w:cs="IRBadr"/>
          <w:rtl/>
        </w:rPr>
        <w:instrText xml:space="preserve"> </w:instrText>
      </w:r>
      <w:r w:rsidR="00AA3276" w:rsidRPr="00AA3276">
        <w:rPr>
          <w:rFonts w:ascii="IRBadr" w:hAnsi="IRBadr" w:cs="IRBadr"/>
          <w:rtl/>
        </w:rPr>
        <w:fldChar w:fldCharType="separate"/>
      </w:r>
    </w:p>
    <w:p w:rsidR="00AA3276" w:rsidRPr="00AA3276" w:rsidRDefault="007770CC" w:rsidP="00AA327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83497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 xml:space="preserve">اجتماع </w:t>
        </w:r>
        <w:r w:rsidR="00C42D2E">
          <w:rPr>
            <w:rStyle w:val="Hyperlink"/>
            <w:rFonts w:ascii="IRBadr" w:hAnsi="IRBadr" w:cs="IRBadr"/>
            <w:noProof/>
            <w:rtl/>
          </w:rPr>
          <w:t>امرونهی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_Toc433483497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2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83498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تنبیه پنجم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_Toc433483498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2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83499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_Toc433483499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2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0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تنقیح بحث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_Toc433483500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2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1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ادله بحث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_Toc433483501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2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2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مقدمه اول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_Toc433483502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2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3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مقدمه دوم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_Toc433483503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3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4" w:history="1">
        <w:r w:rsidR="00C42D2E">
          <w:rPr>
            <w:rStyle w:val="Hyperlink"/>
            <w:rFonts w:ascii="IRBadr" w:hAnsi="IRBadr" w:cs="IRBadr"/>
            <w:noProof/>
            <w:rtl/>
          </w:rPr>
          <w:t>جمع‌بندی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_Toc433483504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3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5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علیت بحث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_Toc433483505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3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6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مقدمه سوم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_Toc433483506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3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7" w:history="1">
        <w:r w:rsidR="00C42D2E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_Toc433483507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3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8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مناقشات در استدلال اخیر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_Toc433483508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3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09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اشکال اول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_Toc433483509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4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10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لوازم نظریه فوق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_Toc433483510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4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11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پاسخ از استدلال فوق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_Toc433483511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4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12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پاسخ اول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_Toc433483512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4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13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پاسخ دوم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_Toc433483513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4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14" w:history="1">
        <w:r w:rsidR="00AA3276" w:rsidRPr="00AA3276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_Toc433483514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4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Pr="00AA3276" w:rsidRDefault="007770CC" w:rsidP="00AA3276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83515" w:history="1">
        <w:r w:rsidR="00C42D2E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AA3276" w:rsidRPr="00AA3276">
          <w:rPr>
            <w:rFonts w:ascii="IRBadr" w:hAnsi="IRBadr" w:cs="IRBadr"/>
            <w:noProof/>
            <w:webHidden/>
          </w:rPr>
          <w:tab/>
        </w:r>
        <w:r w:rsidR="00AA3276" w:rsidRPr="00AA3276">
          <w:rPr>
            <w:rFonts w:ascii="IRBadr" w:hAnsi="IRBadr" w:cs="IRBadr"/>
            <w:noProof/>
            <w:webHidden/>
          </w:rPr>
          <w:fldChar w:fldCharType="begin"/>
        </w:r>
        <w:r w:rsidR="00AA3276" w:rsidRPr="00AA3276">
          <w:rPr>
            <w:rFonts w:ascii="IRBadr" w:hAnsi="IRBadr" w:cs="IRBadr"/>
            <w:noProof/>
            <w:webHidden/>
          </w:rPr>
          <w:instrText xml:space="preserve"> PAGEREF _Toc433483515 \h </w:instrText>
        </w:r>
        <w:r w:rsidR="00AA3276" w:rsidRPr="00AA3276">
          <w:rPr>
            <w:rFonts w:ascii="IRBadr" w:hAnsi="IRBadr" w:cs="IRBadr"/>
            <w:noProof/>
            <w:webHidden/>
          </w:rPr>
        </w:r>
        <w:r w:rsidR="00AA3276" w:rsidRPr="00AA3276">
          <w:rPr>
            <w:rFonts w:ascii="IRBadr" w:hAnsi="IRBadr" w:cs="IRBadr"/>
            <w:noProof/>
            <w:webHidden/>
          </w:rPr>
          <w:fldChar w:fldCharType="separate"/>
        </w:r>
        <w:r w:rsidR="00AA3276" w:rsidRPr="00AA3276">
          <w:rPr>
            <w:rFonts w:ascii="IRBadr" w:hAnsi="IRBadr" w:cs="IRBadr"/>
            <w:noProof/>
            <w:webHidden/>
          </w:rPr>
          <w:t>5</w:t>
        </w:r>
        <w:r w:rsidR="00AA3276" w:rsidRPr="00AA3276">
          <w:rPr>
            <w:rFonts w:ascii="IRBadr" w:hAnsi="IRBadr" w:cs="IRBadr"/>
            <w:noProof/>
            <w:webHidden/>
          </w:rPr>
          <w:fldChar w:fldCharType="end"/>
        </w:r>
      </w:hyperlink>
    </w:p>
    <w:p w:rsidR="00AA3276" w:rsidRDefault="00AA3276" w:rsidP="00AA3276">
      <w:pPr>
        <w:spacing w:line="360" w:lineRule="auto"/>
        <w:ind w:firstLine="0"/>
        <w:rPr>
          <w:rFonts w:ascii="IRBadr" w:hAnsi="IRBadr" w:cs="IRBadr"/>
          <w:rtl/>
        </w:rPr>
      </w:pPr>
      <w:r w:rsidRPr="00AA3276">
        <w:rPr>
          <w:rFonts w:ascii="IRBadr" w:hAnsi="IRBadr" w:cs="IRBadr"/>
          <w:rtl/>
        </w:rPr>
        <w:fldChar w:fldCharType="end"/>
      </w:r>
    </w:p>
    <w:p w:rsidR="00AA3276" w:rsidRDefault="00AA3276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E318A2" w:rsidRDefault="00E318A2" w:rsidP="0060274D">
      <w:pPr>
        <w:pStyle w:val="Heading1"/>
        <w:rPr>
          <w:rtl/>
        </w:rPr>
      </w:pPr>
      <w:bookmarkStart w:id="1" w:name="_Toc433483433"/>
      <w:bookmarkStart w:id="2" w:name="_Toc433483497"/>
      <w:r>
        <w:rPr>
          <w:rFonts w:hint="cs"/>
          <w:rtl/>
        </w:rPr>
        <w:lastRenderedPageBreak/>
        <w:t xml:space="preserve">اجتماع </w:t>
      </w:r>
      <w:r w:rsidR="00C42D2E">
        <w:rPr>
          <w:rFonts w:hint="cs"/>
          <w:rtl/>
        </w:rPr>
        <w:t>امرونهی</w:t>
      </w:r>
      <w:bookmarkEnd w:id="1"/>
      <w:bookmarkEnd w:id="2"/>
    </w:p>
    <w:p w:rsidR="00E318A2" w:rsidRDefault="00E318A2" w:rsidP="0060274D">
      <w:pPr>
        <w:pStyle w:val="Heading1"/>
        <w:rPr>
          <w:rtl/>
        </w:rPr>
      </w:pPr>
      <w:bookmarkStart w:id="3" w:name="_Toc433483434"/>
      <w:bookmarkStart w:id="4" w:name="_Toc433483498"/>
      <w:r>
        <w:rPr>
          <w:rFonts w:hint="cs"/>
          <w:rtl/>
        </w:rPr>
        <w:t>تنبیه پنجم</w:t>
      </w:r>
      <w:bookmarkEnd w:id="3"/>
      <w:bookmarkEnd w:id="4"/>
    </w:p>
    <w:p w:rsidR="00E318A2" w:rsidRPr="0010735E" w:rsidRDefault="00E318A2" w:rsidP="0060274D">
      <w:pPr>
        <w:pStyle w:val="Heading1"/>
        <w:rPr>
          <w:rtl/>
        </w:rPr>
      </w:pPr>
      <w:bookmarkStart w:id="5" w:name="_Toc433483435"/>
      <w:bookmarkStart w:id="6" w:name="_Toc433483499"/>
      <w:r>
        <w:rPr>
          <w:rFonts w:hint="cs"/>
          <w:rtl/>
        </w:rPr>
        <w:t>مرور بحث گذشته</w:t>
      </w:r>
      <w:bookmarkEnd w:id="5"/>
      <w:bookmarkEnd w:id="6"/>
    </w:p>
    <w:p w:rsidR="00B1017A" w:rsidRDefault="00BD716E" w:rsidP="00B1017A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تنبیه پنجم در اجتماع </w:t>
      </w:r>
      <w:r w:rsidR="00C42D2E">
        <w:rPr>
          <w:rFonts w:ascii="IRBadr" w:hAnsi="IRBadr" w:cs="IRBadr"/>
          <w:rtl/>
        </w:rPr>
        <w:t>امرونهی</w:t>
      </w:r>
      <w:r w:rsidRPr="0010735E">
        <w:rPr>
          <w:rFonts w:ascii="IRBadr" w:hAnsi="IRBadr" w:cs="IRBadr"/>
          <w:rtl/>
        </w:rPr>
        <w:t xml:space="preserve"> این بود که چنان چه قائل به امتناع شدی</w:t>
      </w:r>
      <w:r w:rsidR="00B1017A">
        <w:rPr>
          <w:rFonts w:ascii="IRBadr" w:hAnsi="IRBadr" w:cs="IRBadr"/>
          <w:rtl/>
        </w:rPr>
        <w:t>م</w:t>
      </w:r>
      <w:r w:rsidRPr="0010735E">
        <w:rPr>
          <w:rFonts w:ascii="IRBadr" w:hAnsi="IRBadr" w:cs="IRBadr"/>
          <w:rtl/>
        </w:rPr>
        <w:t xml:space="preserve"> و گفتیم که </w:t>
      </w:r>
      <w:r w:rsidR="00B1017A">
        <w:rPr>
          <w:rFonts w:ascii="IRBadr" w:hAnsi="IRBadr" w:cs="IRBadr" w:hint="cs"/>
          <w:rtl/>
        </w:rPr>
        <w:t xml:space="preserve">امکان اجتماع </w:t>
      </w:r>
      <w:r w:rsidR="00B1017A">
        <w:rPr>
          <w:rFonts w:ascii="IRBadr" w:hAnsi="IRBadr" w:cs="IRBadr"/>
          <w:rtl/>
        </w:rPr>
        <w:t xml:space="preserve">در موضوع واحد </w:t>
      </w:r>
      <w:r w:rsidRPr="0010735E">
        <w:rPr>
          <w:rFonts w:ascii="IRBadr" w:hAnsi="IRBadr" w:cs="IRBadr"/>
          <w:rtl/>
        </w:rPr>
        <w:t>جایی که ترکیب اتحادی باشد</w:t>
      </w:r>
      <w:r w:rsidR="00B1017A">
        <w:rPr>
          <w:rFonts w:ascii="IRBadr" w:hAnsi="IRBadr" w:cs="IRBadr" w:hint="cs"/>
          <w:rtl/>
        </w:rPr>
        <w:t>،</w:t>
      </w:r>
      <w:r w:rsidR="00AA3276">
        <w:rPr>
          <w:rFonts w:ascii="IRBadr" w:hAnsi="IRBadr" w:cs="IRBadr"/>
          <w:rtl/>
        </w:rPr>
        <w:t xml:space="preserve"> وجود</w:t>
      </w:r>
      <w:r w:rsidR="00B1017A">
        <w:rPr>
          <w:rFonts w:ascii="IRBadr" w:hAnsi="IRBadr" w:cs="IRBadr" w:hint="cs"/>
          <w:rtl/>
        </w:rPr>
        <w:t xml:space="preserve"> ندارد.</w:t>
      </w:r>
      <w:r w:rsidR="00AA3276">
        <w:rPr>
          <w:rFonts w:ascii="IRBadr" w:hAnsi="IRBadr" w:cs="IRBadr"/>
          <w:rtl/>
        </w:rPr>
        <w:t xml:space="preserve"> در</w:t>
      </w:r>
      <w:r w:rsidR="00B1017A">
        <w:rPr>
          <w:rFonts w:ascii="IRBadr" w:hAnsi="IRBadr" w:cs="IRBadr" w:hint="cs"/>
          <w:rtl/>
        </w:rPr>
        <w:t xml:space="preserve"> صورت قول به امتناع،</w:t>
      </w:r>
      <w:r w:rsidR="00AA3276">
        <w:rPr>
          <w:rFonts w:ascii="IRBadr" w:hAnsi="IRBadr" w:cs="IRBadr"/>
          <w:rtl/>
        </w:rPr>
        <w:t xml:space="preserve"> سؤال</w:t>
      </w:r>
      <w:r w:rsidR="00AA3276">
        <w:rPr>
          <w:rFonts w:ascii="IRBadr" w:hAnsi="IRBadr" w:cs="IRBadr" w:hint="cs"/>
          <w:rtl/>
        </w:rPr>
        <w:t>ی</w:t>
      </w:r>
      <w:r w:rsidR="00B1017A">
        <w:rPr>
          <w:rFonts w:ascii="IRBadr" w:hAnsi="IRBadr" w:cs="IRBadr" w:hint="cs"/>
          <w:rtl/>
        </w:rPr>
        <w:t xml:space="preserve"> مطرح است که؛</w:t>
      </w:r>
    </w:p>
    <w:p w:rsidR="00670B80" w:rsidRDefault="00B1017A" w:rsidP="00670B80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چه باید کرد؟ </w:t>
      </w:r>
      <w:r w:rsidR="00BD716E" w:rsidRPr="0010735E">
        <w:rPr>
          <w:rFonts w:ascii="IRBadr" w:hAnsi="IRBadr" w:cs="IRBadr"/>
          <w:rtl/>
        </w:rPr>
        <w:t xml:space="preserve">اگر قرائن </w:t>
      </w:r>
      <w:r w:rsidR="00C42D2E">
        <w:rPr>
          <w:rFonts w:ascii="IRBadr" w:hAnsi="IRBadr" w:cs="IRBadr"/>
          <w:rtl/>
        </w:rPr>
        <w:t>خاصه‌ای</w:t>
      </w:r>
      <w:r w:rsidR="00BD716E" w:rsidRPr="0010735E">
        <w:rPr>
          <w:rFonts w:ascii="IRBadr" w:hAnsi="IRBadr" w:cs="IRBadr"/>
          <w:rtl/>
        </w:rPr>
        <w:t xml:space="preserve"> در موردی داشته باشیم</w:t>
      </w:r>
      <w:r>
        <w:rPr>
          <w:rFonts w:ascii="IRBadr" w:hAnsi="IRBadr" w:cs="IRBadr" w:hint="cs"/>
          <w:rtl/>
        </w:rPr>
        <w:t>،</w:t>
      </w:r>
      <w:r w:rsidR="00AA3276">
        <w:rPr>
          <w:rFonts w:ascii="IRBadr" w:hAnsi="IRBadr" w:cs="IRBadr"/>
          <w:rtl/>
        </w:rPr>
        <w:t xml:space="preserve"> جانب</w:t>
      </w:r>
      <w:r>
        <w:rPr>
          <w:rFonts w:ascii="IRBadr" w:hAnsi="IRBadr" w:cs="IRBadr"/>
          <w:rtl/>
        </w:rPr>
        <w:t xml:space="preserve"> امر </w:t>
      </w:r>
      <w:r w:rsidR="00BD716E" w:rsidRPr="0010735E">
        <w:rPr>
          <w:rFonts w:ascii="IRBadr" w:hAnsi="IRBadr" w:cs="IRBadr"/>
          <w:rtl/>
        </w:rPr>
        <w:t>یا جانب نهی</w:t>
      </w:r>
      <w:r w:rsidR="00670B80">
        <w:rPr>
          <w:rFonts w:ascii="IRBadr" w:hAnsi="IRBadr" w:cs="IRBadr"/>
          <w:rtl/>
        </w:rPr>
        <w:t xml:space="preserve"> مقدم است</w:t>
      </w:r>
      <w:r w:rsidR="00670B80">
        <w:rPr>
          <w:rFonts w:ascii="IRBadr" w:hAnsi="IRBadr" w:cs="IRBadr" w:hint="cs"/>
          <w:rtl/>
        </w:rPr>
        <w:t xml:space="preserve"> و</w:t>
      </w:r>
      <w:r w:rsidR="00BD716E" w:rsidRPr="0010735E">
        <w:rPr>
          <w:rFonts w:ascii="IRBadr" w:hAnsi="IRBadr" w:cs="IRBadr"/>
          <w:rtl/>
        </w:rPr>
        <w:t xml:space="preserve"> طبق آن عمل می‌کنیم. بنابراین گاهی</w:t>
      </w:r>
      <w:r w:rsidR="00670B80">
        <w:rPr>
          <w:rFonts w:ascii="IRBadr" w:hAnsi="IRBadr" w:cs="IRBadr"/>
          <w:rtl/>
        </w:rPr>
        <w:t xml:space="preserve"> قرائن </w:t>
      </w:r>
      <w:r w:rsidR="00C42D2E">
        <w:rPr>
          <w:rFonts w:ascii="IRBadr" w:hAnsi="IRBadr" w:cs="IRBadr"/>
          <w:rtl/>
        </w:rPr>
        <w:t>خاصه‌ای</w:t>
      </w:r>
      <w:r w:rsidR="00BD716E" w:rsidRPr="0010735E">
        <w:rPr>
          <w:rFonts w:ascii="IRBadr" w:hAnsi="IRBadr" w:cs="IRBadr"/>
          <w:rtl/>
        </w:rPr>
        <w:t xml:space="preserve"> در روایات و اخبار </w:t>
      </w:r>
      <w:r w:rsidR="00670B80">
        <w:rPr>
          <w:rFonts w:ascii="IRBadr" w:hAnsi="IRBadr" w:cs="IRBadr" w:hint="cs"/>
          <w:rtl/>
        </w:rPr>
        <w:t>وجود دارد که</w:t>
      </w:r>
      <w:r w:rsidR="00BD716E" w:rsidRPr="0010735E">
        <w:rPr>
          <w:rFonts w:ascii="IRBadr" w:hAnsi="IRBadr" w:cs="IRBadr"/>
          <w:rtl/>
        </w:rPr>
        <w:t xml:space="preserve"> </w:t>
      </w:r>
      <w:r w:rsidR="00C42D2E">
        <w:rPr>
          <w:rFonts w:ascii="IRBadr" w:hAnsi="IRBadr" w:cs="IRBadr"/>
          <w:rtl/>
        </w:rPr>
        <w:t>یک‌طرف</w:t>
      </w:r>
      <w:r w:rsidR="00BD716E" w:rsidRPr="0010735E">
        <w:rPr>
          <w:rFonts w:ascii="IRBadr" w:hAnsi="IRBadr" w:cs="IRBadr"/>
          <w:rtl/>
        </w:rPr>
        <w:t xml:space="preserve"> را ترجیح می‌دهد</w:t>
      </w:r>
      <w:r w:rsidR="00670B80">
        <w:rPr>
          <w:rFonts w:ascii="IRBadr" w:hAnsi="IRBadr" w:cs="IRBadr"/>
          <w:rtl/>
        </w:rPr>
        <w:t xml:space="preserve">. </w:t>
      </w:r>
      <w:r w:rsidR="00670B80">
        <w:rPr>
          <w:rFonts w:ascii="IRBadr" w:hAnsi="IRBadr" w:cs="IRBadr" w:hint="cs"/>
          <w:rtl/>
        </w:rPr>
        <w:t>در این صورت ط</w:t>
      </w:r>
      <w:r w:rsidR="00BD716E" w:rsidRPr="0010735E">
        <w:rPr>
          <w:rFonts w:ascii="IRBadr" w:hAnsi="IRBadr" w:cs="IRBadr"/>
          <w:rtl/>
        </w:rPr>
        <w:t>بعاً ما بر اساس قرائن خاصه عمل می‌کنیم. کما اینکه</w:t>
      </w:r>
      <w:r w:rsidR="00670B80">
        <w:rPr>
          <w:rFonts w:ascii="IRBadr" w:hAnsi="IRBadr" w:cs="IRBadr"/>
          <w:rtl/>
        </w:rPr>
        <w:t xml:space="preserve"> در باب صلا</w:t>
      </w:r>
      <w:r w:rsidR="00670B80">
        <w:rPr>
          <w:rFonts w:ascii="IRBadr" w:hAnsi="IRBadr" w:cs="IRBadr" w:hint="cs"/>
          <w:rtl/>
        </w:rPr>
        <w:t>ة</w:t>
      </w:r>
      <w:r w:rsidR="00BD716E" w:rsidRPr="0010735E">
        <w:rPr>
          <w:rFonts w:ascii="IRBadr" w:hAnsi="IRBadr" w:cs="IRBadr"/>
          <w:rtl/>
        </w:rPr>
        <w:t xml:space="preserve"> داریم که جانب نهی یا جانب امر را مقدم داشته است.</w:t>
      </w:r>
    </w:p>
    <w:p w:rsidR="00E318A2" w:rsidRPr="0060274D" w:rsidRDefault="00E318A2" w:rsidP="0060274D">
      <w:pPr>
        <w:pStyle w:val="Heading2"/>
        <w:rPr>
          <w:rtl/>
        </w:rPr>
      </w:pPr>
      <w:bookmarkStart w:id="7" w:name="_Toc433483436"/>
      <w:bookmarkStart w:id="8" w:name="_Toc433483500"/>
      <w:r w:rsidRPr="0060274D">
        <w:rPr>
          <w:rFonts w:hint="cs"/>
          <w:rtl/>
        </w:rPr>
        <w:t>تنقیح بحث</w:t>
      </w:r>
      <w:bookmarkEnd w:id="7"/>
      <w:bookmarkEnd w:id="8"/>
    </w:p>
    <w:p w:rsidR="00AC2536" w:rsidRDefault="00BD716E" w:rsidP="00AC2536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حتی </w:t>
      </w:r>
      <w:r w:rsidR="00C42D2E">
        <w:rPr>
          <w:rFonts w:ascii="IRBadr" w:hAnsi="IRBadr" w:cs="IRBadr" w:hint="cs"/>
          <w:rtl/>
        </w:rPr>
        <w:t>بنا بر</w:t>
      </w:r>
      <w:r w:rsidRPr="0010735E">
        <w:rPr>
          <w:rFonts w:ascii="IRBadr" w:hAnsi="IRBadr" w:cs="IRBadr"/>
          <w:rtl/>
        </w:rPr>
        <w:t xml:space="preserve"> مبنایی که ما پذیرفتیم که جواز اجتماع است، ممکن است دلیل</w:t>
      </w:r>
      <w:r w:rsidR="00670B80">
        <w:rPr>
          <w:rFonts w:ascii="IRBadr" w:hAnsi="IRBadr" w:cs="IRBadr"/>
          <w:rtl/>
        </w:rPr>
        <w:t xml:space="preserve"> خاص</w:t>
      </w:r>
      <w:r w:rsidR="00670B80">
        <w:rPr>
          <w:rFonts w:ascii="IRBadr" w:hAnsi="IRBadr" w:cs="IRBadr" w:hint="cs"/>
          <w:rtl/>
        </w:rPr>
        <w:t xml:space="preserve">ی </w:t>
      </w:r>
      <w:r w:rsidR="00AC2536">
        <w:rPr>
          <w:rFonts w:ascii="IRBadr" w:hAnsi="IRBadr" w:cs="IRBadr" w:hint="cs"/>
          <w:rtl/>
        </w:rPr>
        <w:t xml:space="preserve">وجود داشته باشد که </w:t>
      </w:r>
      <w:r w:rsidR="00C42D2E">
        <w:rPr>
          <w:rFonts w:ascii="IRBadr" w:hAnsi="IRBadr" w:cs="IRBadr" w:hint="cs"/>
          <w:rtl/>
        </w:rPr>
        <w:t>بنا بر</w:t>
      </w:r>
      <w:r w:rsidR="00AC2536">
        <w:rPr>
          <w:rFonts w:ascii="IRBadr" w:hAnsi="IRBadr" w:cs="IRBadr" w:hint="cs"/>
          <w:rtl/>
        </w:rPr>
        <w:t xml:space="preserve"> مقتضای آن عمل شود.</w:t>
      </w:r>
      <w:r w:rsidR="00AA3276">
        <w:rPr>
          <w:rFonts w:ascii="IRBadr" w:hAnsi="IRBadr" w:cs="IRBadr"/>
          <w:rtl/>
        </w:rPr>
        <w:t xml:space="preserve"> اما</w:t>
      </w:r>
      <w:r w:rsidR="00AC2536">
        <w:rPr>
          <w:rFonts w:ascii="IRBadr" w:hAnsi="IRBadr" w:cs="IRBadr" w:hint="cs"/>
          <w:rtl/>
        </w:rPr>
        <w:t xml:space="preserve"> </w:t>
      </w:r>
      <w:r w:rsidRPr="0010735E">
        <w:rPr>
          <w:rFonts w:ascii="IRBadr" w:hAnsi="IRBadr" w:cs="IRBadr"/>
          <w:rtl/>
        </w:rPr>
        <w:t xml:space="preserve">سخن در اینجا در آن صورت دوم است، یعنی جایی که قرینه </w:t>
      </w:r>
      <w:r w:rsidR="00C42D2E">
        <w:rPr>
          <w:rFonts w:ascii="IRBadr" w:hAnsi="IRBadr" w:cs="IRBadr"/>
          <w:rtl/>
        </w:rPr>
        <w:t>خاصه‌ای</w:t>
      </w:r>
      <w:r w:rsidRPr="0010735E">
        <w:rPr>
          <w:rFonts w:ascii="IRBadr" w:hAnsi="IRBadr" w:cs="IRBadr"/>
          <w:rtl/>
        </w:rPr>
        <w:t xml:space="preserve"> نداریم. </w:t>
      </w:r>
      <w:r w:rsidR="00AC2536">
        <w:rPr>
          <w:rFonts w:ascii="IRBadr" w:hAnsi="IRBadr" w:cs="IRBadr" w:hint="cs"/>
          <w:rtl/>
        </w:rPr>
        <w:t xml:space="preserve">در </w:t>
      </w:r>
      <w:r w:rsidRPr="0010735E">
        <w:rPr>
          <w:rFonts w:ascii="IRBadr" w:hAnsi="IRBadr" w:cs="IRBadr"/>
          <w:rtl/>
        </w:rPr>
        <w:t xml:space="preserve">اینجا </w:t>
      </w:r>
      <w:r w:rsidR="00C42D2E">
        <w:rPr>
          <w:rFonts w:ascii="IRBadr" w:hAnsi="IRBadr" w:cs="IRBadr"/>
          <w:rtl/>
        </w:rPr>
        <w:t>ادعاشده</w:t>
      </w:r>
      <w:r w:rsidRPr="0010735E">
        <w:rPr>
          <w:rFonts w:ascii="IRBadr" w:hAnsi="IRBadr" w:cs="IRBadr"/>
          <w:rtl/>
        </w:rPr>
        <w:t xml:space="preserve"> که ما قرائن </w:t>
      </w:r>
      <w:r w:rsidR="00AC2536">
        <w:rPr>
          <w:rFonts w:ascii="IRBadr" w:hAnsi="IRBadr" w:cs="IRBadr" w:hint="cs"/>
          <w:rtl/>
        </w:rPr>
        <w:t>و</w:t>
      </w:r>
      <w:r w:rsidRPr="0010735E">
        <w:rPr>
          <w:rFonts w:ascii="IRBadr" w:hAnsi="IRBadr" w:cs="IRBadr"/>
          <w:rtl/>
        </w:rPr>
        <w:t xml:space="preserve"> دلایل </w:t>
      </w:r>
      <w:r w:rsidR="00C42D2E">
        <w:rPr>
          <w:rFonts w:ascii="IRBadr" w:hAnsi="IRBadr" w:cs="IRBadr"/>
          <w:rtl/>
        </w:rPr>
        <w:t>عامه‌ای</w:t>
      </w:r>
      <w:r w:rsidRPr="0010735E">
        <w:rPr>
          <w:rFonts w:ascii="IRBadr" w:hAnsi="IRBadr" w:cs="IRBadr"/>
          <w:rtl/>
        </w:rPr>
        <w:t xml:space="preserve"> داریم که جانب نهی را مقدم می‌دارد.</w:t>
      </w:r>
    </w:p>
    <w:p w:rsidR="00E318A2" w:rsidRDefault="00E318A2" w:rsidP="0060274D">
      <w:pPr>
        <w:pStyle w:val="Heading2"/>
        <w:rPr>
          <w:rtl/>
        </w:rPr>
      </w:pPr>
      <w:bookmarkStart w:id="9" w:name="_Toc433483437"/>
      <w:bookmarkStart w:id="10" w:name="_Toc433483501"/>
      <w:r>
        <w:rPr>
          <w:rFonts w:hint="cs"/>
          <w:rtl/>
        </w:rPr>
        <w:t>ادله بحث</w:t>
      </w:r>
      <w:bookmarkEnd w:id="9"/>
      <w:bookmarkEnd w:id="10"/>
    </w:p>
    <w:p w:rsidR="0060274D" w:rsidRDefault="00BD716E" w:rsidP="00AC2536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فعلاً اولین بحثمان در </w:t>
      </w:r>
      <w:r w:rsidR="00AC2536" w:rsidRPr="0010735E">
        <w:rPr>
          <w:rFonts w:ascii="IRBadr" w:hAnsi="IRBadr" w:cs="IRBadr"/>
          <w:rtl/>
        </w:rPr>
        <w:t xml:space="preserve">این </w:t>
      </w:r>
      <w:r w:rsidRPr="0010735E">
        <w:rPr>
          <w:rFonts w:ascii="IRBadr" w:hAnsi="IRBadr" w:cs="IRBadr"/>
          <w:rtl/>
        </w:rPr>
        <w:t xml:space="preserve">صورت است که </w:t>
      </w:r>
      <w:r w:rsidR="00C42D2E">
        <w:rPr>
          <w:rFonts w:ascii="IRBadr" w:hAnsi="IRBadr" w:cs="IRBadr"/>
          <w:rtl/>
        </w:rPr>
        <w:t>ادعاشده</w:t>
      </w:r>
      <w:r w:rsidRPr="0010735E">
        <w:rPr>
          <w:rFonts w:ascii="IRBadr" w:hAnsi="IRBadr" w:cs="IRBadr"/>
          <w:rtl/>
        </w:rPr>
        <w:t xml:space="preserve"> با </w:t>
      </w:r>
      <w:r w:rsidR="00C42D2E">
        <w:rPr>
          <w:rFonts w:ascii="IRBadr" w:hAnsi="IRBadr" w:cs="IRBadr"/>
          <w:rtl/>
        </w:rPr>
        <w:t>قرینه‌ای</w:t>
      </w:r>
      <w:r w:rsidRPr="0010735E">
        <w:rPr>
          <w:rFonts w:ascii="IRBadr" w:hAnsi="IRBadr" w:cs="IRBadr"/>
          <w:rtl/>
        </w:rPr>
        <w:t xml:space="preserve"> عامه نهی</w:t>
      </w:r>
      <w:r w:rsidR="00AC2536">
        <w:rPr>
          <w:rFonts w:ascii="IRBadr" w:hAnsi="IRBadr" w:cs="IRBadr"/>
          <w:rtl/>
        </w:rPr>
        <w:t xml:space="preserve"> مقدم بر امر است. در صلا</w:t>
      </w:r>
      <w:r w:rsidR="00AC2536">
        <w:rPr>
          <w:rFonts w:ascii="IRBadr" w:hAnsi="IRBadr" w:cs="IRBadr" w:hint="cs"/>
          <w:rtl/>
        </w:rPr>
        <w:t>ة</w:t>
      </w:r>
      <w:r w:rsidRPr="0010735E">
        <w:rPr>
          <w:rFonts w:ascii="IRBadr" w:hAnsi="IRBadr" w:cs="IRBadr"/>
          <w:rtl/>
        </w:rPr>
        <w:t xml:space="preserve"> در ارض مغصوبه نهی مقدم است، این ادعایی است که بزرگانی در تاریخ علم اصول معتقد به تقدیم جانب نهی بودند.</w:t>
      </w:r>
    </w:p>
    <w:p w:rsidR="00AC2536" w:rsidRDefault="00BD716E" w:rsidP="00AC2536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</w:t>
      </w:r>
      <w:r w:rsidR="00AC2536">
        <w:rPr>
          <w:rFonts w:ascii="IRBadr" w:hAnsi="IRBadr" w:cs="IRBadr" w:hint="cs"/>
          <w:rtl/>
        </w:rPr>
        <w:t xml:space="preserve">اما باید </w:t>
      </w:r>
      <w:r w:rsidRPr="0010735E">
        <w:rPr>
          <w:rFonts w:ascii="IRBadr" w:hAnsi="IRBadr" w:cs="IRBadr"/>
          <w:rtl/>
        </w:rPr>
        <w:t xml:space="preserve">ببینیم ادله </w:t>
      </w:r>
      <w:r w:rsidR="00AC2536">
        <w:rPr>
          <w:rFonts w:ascii="IRBadr" w:hAnsi="IRBadr" w:cs="IRBadr" w:hint="cs"/>
          <w:rtl/>
        </w:rPr>
        <w:t>آن</w:t>
      </w:r>
      <w:r w:rsidRPr="0010735E">
        <w:rPr>
          <w:rFonts w:ascii="IRBadr" w:hAnsi="IRBadr" w:cs="IRBadr"/>
          <w:rtl/>
        </w:rPr>
        <w:t xml:space="preserve"> چیست؟ </w:t>
      </w:r>
      <w:r w:rsidR="00AC2536">
        <w:rPr>
          <w:rFonts w:ascii="IRBadr" w:hAnsi="IRBadr" w:cs="IRBadr" w:hint="cs"/>
          <w:rtl/>
        </w:rPr>
        <w:t>چندین</w:t>
      </w:r>
      <w:r w:rsidRPr="0010735E">
        <w:rPr>
          <w:rFonts w:ascii="IRBadr" w:hAnsi="IRBadr" w:cs="IRBadr"/>
          <w:rtl/>
        </w:rPr>
        <w:t xml:space="preserve"> دلیل</w:t>
      </w:r>
      <w:r w:rsidR="00AC2536">
        <w:rPr>
          <w:rFonts w:ascii="IRBadr" w:hAnsi="IRBadr" w:cs="IRBadr" w:hint="cs"/>
          <w:rtl/>
        </w:rPr>
        <w:t xml:space="preserve"> در این جهت</w:t>
      </w:r>
      <w:r w:rsidRPr="0010735E">
        <w:rPr>
          <w:rFonts w:ascii="IRBadr" w:hAnsi="IRBadr" w:cs="IRBadr"/>
          <w:rtl/>
        </w:rPr>
        <w:t xml:space="preserve"> ذکر کردند، دلیل اول آن‌ها بر تقدیم جانب نهی بر امر</w:t>
      </w:r>
      <w:r w:rsidR="00AC2536">
        <w:rPr>
          <w:rFonts w:ascii="IRBadr" w:hAnsi="IRBadr" w:cs="IRBadr" w:hint="cs"/>
          <w:rtl/>
        </w:rPr>
        <w:t>،</w:t>
      </w:r>
      <w:r w:rsidR="00AA3276">
        <w:rPr>
          <w:rFonts w:ascii="IRBadr" w:hAnsi="IRBadr" w:cs="IRBadr"/>
          <w:rtl/>
        </w:rPr>
        <w:t xml:space="preserve"> متوقف</w:t>
      </w:r>
      <w:r w:rsidRPr="0010735E">
        <w:rPr>
          <w:rFonts w:ascii="IRBadr" w:hAnsi="IRBadr" w:cs="IRBadr"/>
          <w:rtl/>
        </w:rPr>
        <w:t xml:space="preserve"> بر بیان چند مقدمه است.</w:t>
      </w:r>
    </w:p>
    <w:p w:rsidR="0060274D" w:rsidRDefault="0060274D" w:rsidP="0060274D">
      <w:pPr>
        <w:pStyle w:val="Heading2"/>
        <w:rPr>
          <w:rtl/>
        </w:rPr>
      </w:pPr>
      <w:bookmarkStart w:id="11" w:name="_Toc433483438"/>
      <w:bookmarkStart w:id="12" w:name="_Toc433483502"/>
      <w:r>
        <w:rPr>
          <w:rFonts w:hint="cs"/>
          <w:rtl/>
        </w:rPr>
        <w:t>مقدمه اول</w:t>
      </w:r>
      <w:bookmarkEnd w:id="11"/>
      <w:bookmarkEnd w:id="12"/>
    </w:p>
    <w:p w:rsidR="00AC2536" w:rsidRDefault="00BD716E" w:rsidP="00AC2536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مقدمه اول این است که تفاوتی بین اطلاق و عموم وجود دارد که عموم از لفظ استفاده می‌شود. اما اطلاق از مقدمات حکمتی که منضم به لفظ است</w:t>
      </w:r>
      <w:r w:rsidR="00AC2536">
        <w:rPr>
          <w:rFonts w:ascii="IRBadr" w:hAnsi="IRBadr" w:cs="IRBadr" w:hint="cs"/>
          <w:rtl/>
        </w:rPr>
        <w:t>،</w:t>
      </w:r>
      <w:r w:rsidRPr="0010735E">
        <w:rPr>
          <w:rFonts w:ascii="IRBadr" w:hAnsi="IRBadr" w:cs="IRBadr"/>
          <w:rtl/>
        </w:rPr>
        <w:t xml:space="preserve"> استفاده می‌شود.</w:t>
      </w:r>
    </w:p>
    <w:p w:rsidR="0060274D" w:rsidRDefault="0060274D" w:rsidP="0060274D">
      <w:pPr>
        <w:pStyle w:val="Heading2"/>
        <w:rPr>
          <w:rtl/>
        </w:rPr>
      </w:pPr>
      <w:bookmarkStart w:id="13" w:name="_Toc433483439"/>
      <w:bookmarkStart w:id="14" w:name="_Toc433483503"/>
      <w:r>
        <w:rPr>
          <w:rFonts w:hint="cs"/>
          <w:rtl/>
        </w:rPr>
        <w:lastRenderedPageBreak/>
        <w:t>مقدمه دوم</w:t>
      </w:r>
      <w:bookmarkEnd w:id="13"/>
      <w:bookmarkEnd w:id="14"/>
    </w:p>
    <w:p w:rsidR="004F7BF5" w:rsidRDefault="00BD716E" w:rsidP="004F7BF5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مقدمه دوم این است که هر جا بین عموم و اطلاق ناسازگاری و تعارضی باشد، ما عموم را بر اطلاق مقدم می‌داریم. این </w:t>
      </w:r>
      <w:r w:rsidR="00AC2536">
        <w:rPr>
          <w:rFonts w:ascii="IRBadr" w:hAnsi="IRBadr" w:cs="IRBadr" w:hint="cs"/>
          <w:rtl/>
        </w:rPr>
        <w:t>نیز</w:t>
      </w:r>
      <w:r w:rsidRPr="0010735E">
        <w:rPr>
          <w:rFonts w:ascii="IRBadr" w:hAnsi="IRBadr" w:cs="IRBadr"/>
          <w:rtl/>
        </w:rPr>
        <w:t xml:space="preserve"> قانونی است که بعضی به آن معتقد هستند. </w:t>
      </w:r>
      <w:r w:rsidR="004F7BF5">
        <w:rPr>
          <w:rFonts w:ascii="IRBadr" w:hAnsi="IRBadr" w:cs="IRBadr"/>
          <w:rtl/>
        </w:rPr>
        <w:t>و راز</w:t>
      </w:r>
      <w:r w:rsidR="004F7BF5">
        <w:rPr>
          <w:rFonts w:ascii="IRBadr" w:hAnsi="IRBadr" w:cs="IRBadr" w:hint="cs"/>
          <w:rtl/>
        </w:rPr>
        <w:t xml:space="preserve"> آن،</w:t>
      </w:r>
      <w:r w:rsidRPr="0010735E">
        <w:rPr>
          <w:rFonts w:ascii="IRBadr" w:hAnsi="IRBadr" w:cs="IRBadr"/>
          <w:rtl/>
        </w:rPr>
        <w:t xml:space="preserve"> این است که </w:t>
      </w:r>
      <w:r w:rsidR="004F7BF5" w:rsidRPr="0010735E">
        <w:rPr>
          <w:rFonts w:ascii="IRBadr" w:hAnsi="IRBadr" w:cs="IRBadr"/>
          <w:rtl/>
        </w:rPr>
        <w:t xml:space="preserve">معنای </w:t>
      </w:r>
      <w:r w:rsidRPr="0010735E">
        <w:rPr>
          <w:rFonts w:ascii="IRBadr" w:hAnsi="IRBadr" w:cs="IRBadr"/>
          <w:rtl/>
        </w:rPr>
        <w:t xml:space="preserve">مقدمات حکمت این است که در </w:t>
      </w:r>
      <w:r w:rsidR="00C42D2E">
        <w:rPr>
          <w:rFonts w:ascii="IRBadr" w:hAnsi="IRBadr" w:cs="IRBadr" w:hint="cs"/>
          <w:rtl/>
        </w:rPr>
        <w:t>بیان‌کننده</w:t>
      </w:r>
      <w:r w:rsidR="004F7BF5">
        <w:rPr>
          <w:rFonts w:ascii="IRBadr" w:hAnsi="IRBadr" w:cs="IRBadr" w:hint="cs"/>
          <w:rtl/>
        </w:rPr>
        <w:t xml:space="preserve"> </w:t>
      </w:r>
      <w:r w:rsidRPr="0010735E">
        <w:rPr>
          <w:rFonts w:ascii="IRBadr" w:hAnsi="IRBadr" w:cs="IRBadr"/>
          <w:rtl/>
        </w:rPr>
        <w:t>مقام بیان بود و قیدی ذکر نکرد</w:t>
      </w:r>
      <w:r w:rsidR="004F7BF5">
        <w:rPr>
          <w:rFonts w:ascii="IRBadr" w:hAnsi="IRBadr" w:cs="IRBadr" w:hint="cs"/>
          <w:rtl/>
        </w:rPr>
        <w:t>ه است</w:t>
      </w:r>
      <w:r w:rsidRPr="0010735E">
        <w:rPr>
          <w:rFonts w:ascii="IRBadr" w:hAnsi="IRBadr" w:cs="IRBadr"/>
          <w:rtl/>
        </w:rPr>
        <w:t>.</w:t>
      </w:r>
    </w:p>
    <w:p w:rsidR="0060274D" w:rsidRDefault="00C42D2E" w:rsidP="0060274D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60274D" w:rsidRDefault="00BD716E" w:rsidP="004F7BF5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پس مقدمه اول این است که عموم و اطلاق فرق دار</w:t>
      </w:r>
      <w:r w:rsidR="004F7BF5">
        <w:rPr>
          <w:rFonts w:ascii="IRBadr" w:hAnsi="IRBadr" w:cs="IRBadr" w:hint="cs"/>
          <w:rtl/>
        </w:rPr>
        <w:t>ن</w:t>
      </w:r>
      <w:r w:rsidRPr="0010735E">
        <w:rPr>
          <w:rFonts w:ascii="IRBadr" w:hAnsi="IRBadr" w:cs="IRBadr"/>
          <w:rtl/>
        </w:rPr>
        <w:t xml:space="preserve">د که یکی دلالت لفظیه </w:t>
      </w:r>
      <w:r w:rsidR="004F7BF5">
        <w:rPr>
          <w:rFonts w:ascii="IRBadr" w:hAnsi="IRBadr" w:cs="IRBadr" w:hint="cs"/>
          <w:rtl/>
        </w:rPr>
        <w:t>و دیگری</w:t>
      </w:r>
      <w:r w:rsidRPr="0010735E">
        <w:rPr>
          <w:rFonts w:ascii="IRBadr" w:hAnsi="IRBadr" w:cs="IRBadr"/>
          <w:rtl/>
        </w:rPr>
        <w:t xml:space="preserve"> دلالت عقلیه و لبیه است. مقدمه دوم این است که در تعارض بین عموم و اطلاق، عموم مقدم است.</w:t>
      </w:r>
    </w:p>
    <w:p w:rsidR="0060274D" w:rsidRDefault="0060274D" w:rsidP="0060274D">
      <w:pPr>
        <w:pStyle w:val="Heading2"/>
        <w:rPr>
          <w:rtl/>
        </w:rPr>
      </w:pPr>
      <w:bookmarkStart w:id="15" w:name="_Toc433483441"/>
      <w:bookmarkStart w:id="16" w:name="_Toc433483505"/>
      <w:r>
        <w:rPr>
          <w:rFonts w:hint="cs"/>
          <w:rtl/>
        </w:rPr>
        <w:t>علیت بحث</w:t>
      </w:r>
      <w:bookmarkEnd w:id="15"/>
      <w:bookmarkEnd w:id="16"/>
    </w:p>
    <w:p w:rsidR="004F7BF5" w:rsidRDefault="00BD716E" w:rsidP="004F7BF5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برای اینکه اطلاق منوط و مشروط به عدم قیام قرینه بر خلافش است. </w:t>
      </w:r>
      <w:r w:rsidR="004F7BF5">
        <w:rPr>
          <w:rFonts w:ascii="IRBadr" w:hAnsi="IRBadr" w:cs="IRBadr" w:hint="cs"/>
          <w:rtl/>
        </w:rPr>
        <w:t>و در</w:t>
      </w:r>
      <w:r w:rsidRPr="0010735E">
        <w:rPr>
          <w:rFonts w:ascii="IRBadr" w:hAnsi="IRBadr" w:cs="IRBadr"/>
          <w:rtl/>
        </w:rPr>
        <w:t xml:space="preserve"> اینجا قرینه لفظیه همان شمول است</w:t>
      </w:r>
      <w:r w:rsidR="004F7BF5">
        <w:rPr>
          <w:rFonts w:ascii="IRBadr" w:hAnsi="IRBadr" w:cs="IRBadr" w:hint="cs"/>
          <w:rtl/>
        </w:rPr>
        <w:t>،</w:t>
      </w:r>
      <w:r w:rsidRPr="0010735E">
        <w:rPr>
          <w:rFonts w:ascii="IRBadr" w:hAnsi="IRBadr" w:cs="IRBadr"/>
          <w:rtl/>
        </w:rPr>
        <w:t xml:space="preserve"> لذا جایی برای تمامیت قرینه لبیه باقی نمی‌ماند.</w:t>
      </w:r>
    </w:p>
    <w:p w:rsidR="0060274D" w:rsidRDefault="0060274D" w:rsidP="0060274D">
      <w:pPr>
        <w:pStyle w:val="Heading2"/>
        <w:rPr>
          <w:rtl/>
        </w:rPr>
      </w:pPr>
      <w:bookmarkStart w:id="17" w:name="_Toc433483442"/>
      <w:bookmarkStart w:id="18" w:name="_Toc433483506"/>
      <w:r>
        <w:rPr>
          <w:rFonts w:hint="cs"/>
          <w:rtl/>
        </w:rPr>
        <w:t>مقدمه سوم</w:t>
      </w:r>
      <w:bookmarkEnd w:id="17"/>
      <w:bookmarkEnd w:id="18"/>
    </w:p>
    <w:p w:rsidR="000A75C0" w:rsidRDefault="00BD716E" w:rsidP="00B34CAE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مقدمه سوم این است </w:t>
      </w:r>
      <w:r w:rsidR="00B34CAE">
        <w:rPr>
          <w:rFonts w:ascii="IRBadr" w:hAnsi="IRBadr" w:cs="IRBadr" w:hint="cs"/>
          <w:rtl/>
        </w:rPr>
        <w:t>که عام و اطلاق گاهی شمولی و گاهی بدلی است.</w:t>
      </w:r>
      <w:r w:rsidR="00AA3276">
        <w:rPr>
          <w:rFonts w:ascii="IRBadr" w:hAnsi="IRBadr" w:cs="IRBadr"/>
          <w:rtl/>
        </w:rPr>
        <w:t xml:space="preserve"> طرف</w:t>
      </w:r>
      <w:r w:rsidRPr="0010735E">
        <w:rPr>
          <w:rFonts w:ascii="IRBadr" w:hAnsi="IRBadr" w:cs="IRBadr"/>
          <w:rtl/>
        </w:rPr>
        <w:t xml:space="preserve"> نهی حالت شمولی دارد.</w:t>
      </w:r>
      <w:r w:rsidR="00AA3276">
        <w:rPr>
          <w:rFonts w:ascii="IRBadr" w:hAnsi="IRBadr" w:cs="IRBadr"/>
          <w:rtl/>
        </w:rPr>
        <w:t xml:space="preserve"> چراکه</w:t>
      </w:r>
      <w:r w:rsidR="00B34CAE">
        <w:rPr>
          <w:rFonts w:ascii="IRBadr" w:hAnsi="IRBadr" w:cs="IRBadr" w:hint="cs"/>
          <w:rtl/>
        </w:rPr>
        <w:t xml:space="preserve"> </w:t>
      </w:r>
      <w:r w:rsidRPr="0010735E">
        <w:rPr>
          <w:rFonts w:ascii="IRBadr" w:hAnsi="IRBadr" w:cs="IRBadr"/>
          <w:rtl/>
        </w:rPr>
        <w:t>نکره در سیاق نفی برای عموم</w:t>
      </w:r>
      <w:r w:rsidR="00B34CAE" w:rsidRPr="00B34CAE">
        <w:rPr>
          <w:rFonts w:ascii="IRBadr" w:hAnsi="IRBadr" w:cs="IRBadr"/>
          <w:rtl/>
        </w:rPr>
        <w:t xml:space="preserve"> </w:t>
      </w:r>
      <w:r w:rsidR="00C42D2E">
        <w:rPr>
          <w:rFonts w:ascii="IRBadr" w:hAnsi="IRBadr" w:cs="IRBadr"/>
          <w:rtl/>
        </w:rPr>
        <w:t>وضع‌شده</w:t>
      </w:r>
      <w:r w:rsidR="00B34CAE">
        <w:rPr>
          <w:rFonts w:ascii="IRBadr" w:hAnsi="IRBadr" w:cs="IRBadr" w:hint="cs"/>
          <w:rtl/>
        </w:rPr>
        <w:t xml:space="preserve"> است</w:t>
      </w:r>
      <w:r w:rsidRPr="0010735E">
        <w:rPr>
          <w:rFonts w:ascii="IRBadr" w:hAnsi="IRBadr" w:cs="IRBadr"/>
          <w:rtl/>
        </w:rPr>
        <w:t>، و عمومش هم شمولی</w:t>
      </w:r>
      <w:r w:rsidR="00B34CAE">
        <w:rPr>
          <w:rFonts w:ascii="IRBadr" w:hAnsi="IRBadr" w:cs="IRBadr"/>
          <w:rtl/>
        </w:rPr>
        <w:t xml:space="preserve"> </w:t>
      </w:r>
      <w:r w:rsidR="00B34CAE">
        <w:rPr>
          <w:rFonts w:ascii="IRBadr" w:hAnsi="IRBadr" w:cs="IRBadr" w:hint="cs"/>
          <w:rtl/>
        </w:rPr>
        <w:t>ا</w:t>
      </w:r>
      <w:r w:rsidRPr="0010735E">
        <w:rPr>
          <w:rFonts w:ascii="IRBadr" w:hAnsi="IRBadr" w:cs="IRBadr"/>
          <w:rtl/>
        </w:rPr>
        <w:t xml:space="preserve">ست. </w:t>
      </w:r>
      <w:r w:rsidR="00C42D2E">
        <w:rPr>
          <w:rFonts w:ascii="IRBadr" w:hAnsi="IRBadr" w:cs="IRBadr"/>
          <w:rtl/>
        </w:rPr>
        <w:t>درحالی‌که</w:t>
      </w:r>
      <w:r w:rsidRPr="0010735E">
        <w:rPr>
          <w:rFonts w:ascii="IRBadr" w:hAnsi="IRBadr" w:cs="IRBadr"/>
          <w:rtl/>
        </w:rPr>
        <w:t xml:space="preserve"> امر اطلاقش</w:t>
      </w:r>
      <w:r w:rsidR="00B34CAE">
        <w:rPr>
          <w:rFonts w:ascii="IRBadr" w:hAnsi="IRBadr" w:cs="IRBadr" w:hint="cs"/>
          <w:rtl/>
        </w:rPr>
        <w:t>،</w:t>
      </w:r>
      <w:r w:rsidRPr="0010735E">
        <w:rPr>
          <w:rFonts w:ascii="IRBadr" w:hAnsi="IRBadr" w:cs="IRBadr"/>
          <w:rtl/>
        </w:rPr>
        <w:t xml:space="preserve"> اطلاق بدلی است</w:t>
      </w:r>
      <w:r w:rsidR="00B34CAE">
        <w:rPr>
          <w:rFonts w:ascii="IRBadr" w:hAnsi="IRBadr" w:cs="IRBadr" w:hint="cs"/>
          <w:rtl/>
        </w:rPr>
        <w:t xml:space="preserve"> و</w:t>
      </w:r>
      <w:r w:rsidRPr="0010735E">
        <w:rPr>
          <w:rFonts w:ascii="IRBadr" w:hAnsi="IRBadr" w:cs="IRBadr"/>
          <w:rtl/>
        </w:rPr>
        <w:t xml:space="preserve"> با مقدمات حکمت تمام می‌شود.</w:t>
      </w:r>
    </w:p>
    <w:p w:rsidR="0060274D" w:rsidRDefault="00C42D2E" w:rsidP="0060274D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60274D" w:rsidRDefault="00BD716E" w:rsidP="00AB3F43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بنابراین تفاوتی بین امر شمولی و امر بدلی وجود دارد</w:t>
      </w:r>
      <w:r w:rsidR="00AB3F43">
        <w:rPr>
          <w:rFonts w:ascii="IRBadr" w:hAnsi="IRBadr" w:cs="IRBadr" w:hint="cs"/>
          <w:rtl/>
        </w:rPr>
        <w:t>.</w:t>
      </w:r>
      <w:r w:rsidR="00AA3276">
        <w:rPr>
          <w:rFonts w:ascii="IRBadr" w:hAnsi="IRBadr" w:cs="IRBadr"/>
          <w:rtl/>
        </w:rPr>
        <w:t xml:space="preserve"> و</w:t>
      </w:r>
      <w:r w:rsidR="00AB3F43">
        <w:rPr>
          <w:rFonts w:ascii="IRBadr" w:hAnsi="IRBadr" w:cs="IRBadr" w:hint="cs"/>
          <w:rtl/>
        </w:rPr>
        <w:t xml:space="preserve"> </w:t>
      </w:r>
      <w:r w:rsidR="00C42D2E">
        <w:rPr>
          <w:rFonts w:ascii="IRBadr" w:hAnsi="IRBadr" w:cs="IRBadr"/>
          <w:rtl/>
        </w:rPr>
        <w:t>می‌گوییم</w:t>
      </w:r>
      <w:r w:rsidRPr="0010735E">
        <w:rPr>
          <w:rFonts w:ascii="IRBadr" w:hAnsi="IRBadr" w:cs="IRBadr"/>
          <w:rtl/>
        </w:rPr>
        <w:t xml:space="preserve"> آن شمول لفظی بر شمول به مقدمات حکمت و لبیه مقدم است. حیث بحث همین است.</w:t>
      </w:r>
    </w:p>
    <w:p w:rsidR="0060274D" w:rsidRDefault="0060274D" w:rsidP="0060274D">
      <w:pPr>
        <w:pStyle w:val="Heading2"/>
        <w:rPr>
          <w:rtl/>
        </w:rPr>
      </w:pPr>
      <w:bookmarkStart w:id="19" w:name="_Toc433483444"/>
      <w:bookmarkStart w:id="20" w:name="_Toc433483508"/>
      <w:r>
        <w:rPr>
          <w:rFonts w:hint="cs"/>
          <w:rtl/>
        </w:rPr>
        <w:t>مناقشات در استدلال اخیر</w:t>
      </w:r>
      <w:bookmarkEnd w:id="19"/>
      <w:bookmarkEnd w:id="20"/>
    </w:p>
    <w:p w:rsidR="00AB3F43" w:rsidRDefault="00BD716E" w:rsidP="00AB3F43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</w:t>
      </w:r>
      <w:r w:rsidR="00AB3F43">
        <w:rPr>
          <w:rFonts w:ascii="IRBadr" w:hAnsi="IRBadr" w:cs="IRBadr" w:hint="cs"/>
          <w:rtl/>
        </w:rPr>
        <w:t xml:space="preserve">اما </w:t>
      </w:r>
      <w:r w:rsidRPr="0010735E">
        <w:rPr>
          <w:rFonts w:ascii="IRBadr" w:hAnsi="IRBadr" w:cs="IRBadr"/>
          <w:rtl/>
        </w:rPr>
        <w:t>این استدل</w:t>
      </w:r>
      <w:r w:rsidR="00AB3F43">
        <w:rPr>
          <w:rFonts w:ascii="IRBadr" w:hAnsi="IRBadr" w:cs="IRBadr"/>
          <w:rtl/>
        </w:rPr>
        <w:t xml:space="preserve">ال مورد دو اشکال </w:t>
      </w:r>
      <w:r w:rsidR="00C42D2E">
        <w:rPr>
          <w:rFonts w:ascii="IRBadr" w:hAnsi="IRBadr" w:cs="IRBadr"/>
          <w:rtl/>
        </w:rPr>
        <w:t>قرارگرفته</w:t>
      </w:r>
      <w:r w:rsidR="00AB3F43">
        <w:rPr>
          <w:rFonts w:ascii="IRBadr" w:hAnsi="IRBadr" w:cs="IRBadr"/>
          <w:rtl/>
        </w:rPr>
        <w:t xml:space="preserve"> است</w:t>
      </w:r>
      <w:r w:rsidR="00AB3F43">
        <w:rPr>
          <w:rFonts w:ascii="IRBadr" w:hAnsi="IRBadr" w:cs="IRBadr" w:hint="cs"/>
          <w:rtl/>
        </w:rPr>
        <w:t>؛</w:t>
      </w:r>
    </w:p>
    <w:p w:rsidR="0060274D" w:rsidRDefault="0060274D" w:rsidP="0060274D">
      <w:pPr>
        <w:pStyle w:val="Heading2"/>
        <w:rPr>
          <w:rtl/>
        </w:rPr>
      </w:pPr>
      <w:bookmarkStart w:id="21" w:name="_Toc433483445"/>
      <w:bookmarkStart w:id="22" w:name="_Toc433483509"/>
      <w:r>
        <w:rPr>
          <w:rFonts w:hint="cs"/>
          <w:rtl/>
        </w:rPr>
        <w:lastRenderedPageBreak/>
        <w:t>اشکال اول</w:t>
      </w:r>
      <w:bookmarkEnd w:id="21"/>
      <w:bookmarkEnd w:id="22"/>
    </w:p>
    <w:p w:rsidR="00AB3F43" w:rsidRDefault="00BD716E" w:rsidP="00AB3F43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اشکال اول این است که </w:t>
      </w:r>
      <w:r w:rsidR="00AB3F43">
        <w:rPr>
          <w:rFonts w:ascii="IRBadr" w:hAnsi="IRBadr" w:cs="IRBadr" w:hint="cs"/>
          <w:rtl/>
        </w:rPr>
        <w:t>در ادله لفظیه نیاز به مقدمات حکمت نیست.</w:t>
      </w:r>
      <w:r w:rsidR="00AA3276">
        <w:rPr>
          <w:rFonts w:ascii="IRBadr" w:hAnsi="IRBadr" w:cs="IRBadr"/>
          <w:rtl/>
        </w:rPr>
        <w:t xml:space="preserve"> ا</w:t>
      </w:r>
      <w:r w:rsidR="00AA3276">
        <w:rPr>
          <w:rFonts w:ascii="IRBadr" w:hAnsi="IRBadr" w:cs="IRBadr" w:hint="cs"/>
          <w:rtl/>
        </w:rPr>
        <w:t>ی</w:t>
      </w:r>
      <w:r w:rsidR="00AA3276">
        <w:rPr>
          <w:rFonts w:ascii="IRBadr" w:hAnsi="IRBadr" w:cs="IRBadr" w:hint="eastAsia"/>
          <w:rtl/>
        </w:rPr>
        <w:t>ن</w:t>
      </w:r>
      <w:r w:rsidRPr="0010735E">
        <w:rPr>
          <w:rFonts w:ascii="IRBadr" w:hAnsi="IRBadr" w:cs="IRBadr"/>
          <w:rtl/>
        </w:rPr>
        <w:t xml:space="preserve"> اشکال مبتنی بر بحث اساسی است که ان</w:t>
      </w:r>
      <w:r w:rsidR="00AB3F43">
        <w:rPr>
          <w:rFonts w:ascii="IRBadr" w:hAnsi="IRBadr" w:cs="IRBadr" w:hint="cs"/>
          <w:rtl/>
        </w:rPr>
        <w:t xml:space="preserve"> </w:t>
      </w:r>
      <w:r w:rsidRPr="0010735E">
        <w:rPr>
          <w:rFonts w:ascii="IRBadr" w:hAnsi="IRBadr" w:cs="IRBadr"/>
          <w:rtl/>
        </w:rPr>
        <w:t>شا</w:t>
      </w:r>
      <w:r w:rsidR="00AB3F43">
        <w:rPr>
          <w:rFonts w:ascii="IRBadr" w:hAnsi="IRBadr" w:cs="IRBadr" w:hint="cs"/>
          <w:rtl/>
        </w:rPr>
        <w:t>ء</w:t>
      </w:r>
      <w:r w:rsidRPr="0010735E">
        <w:rPr>
          <w:rFonts w:ascii="IRBadr" w:hAnsi="IRBadr" w:cs="IRBadr"/>
          <w:rtl/>
        </w:rPr>
        <w:t xml:space="preserve"> الله در عام و خاص به آن خواهیم پرداخت.</w:t>
      </w:r>
      <w:r w:rsidR="00AA3276">
        <w:rPr>
          <w:rFonts w:ascii="IRBadr" w:hAnsi="IRBadr" w:cs="IRBadr"/>
          <w:rtl/>
        </w:rPr>
        <w:t xml:space="preserve"> و</w:t>
      </w:r>
      <w:r w:rsidR="00AB3F43">
        <w:rPr>
          <w:rFonts w:ascii="IRBadr" w:hAnsi="IRBadr" w:cs="IRBadr" w:hint="cs"/>
          <w:rtl/>
        </w:rPr>
        <w:t xml:space="preserve"> اجمالاً قائلین به لزوم مقدمات حکمت در این مقام </w:t>
      </w:r>
      <w:r w:rsidR="00AA3276">
        <w:rPr>
          <w:rFonts w:ascii="IRBadr" w:hAnsi="IRBadr" w:cs="IRBadr"/>
          <w:rtl/>
        </w:rPr>
        <w:t>قائل‌اند</w:t>
      </w:r>
      <w:r w:rsidR="00AB3F43">
        <w:rPr>
          <w:rFonts w:ascii="IRBadr" w:hAnsi="IRBadr" w:cs="IRBadr" w:hint="cs"/>
          <w:rtl/>
        </w:rPr>
        <w:t xml:space="preserve"> که در مدخول ادات عموم باید مقدمات حکمت جاری شود تا شمول تمامیت پیدا کند.</w:t>
      </w:r>
    </w:p>
    <w:p w:rsidR="0060274D" w:rsidRDefault="0060274D" w:rsidP="0060274D">
      <w:pPr>
        <w:pStyle w:val="Heading2"/>
        <w:rPr>
          <w:rtl/>
        </w:rPr>
      </w:pPr>
      <w:bookmarkStart w:id="23" w:name="_Toc433483446"/>
      <w:bookmarkStart w:id="24" w:name="_Toc433483510"/>
      <w:r>
        <w:rPr>
          <w:rFonts w:hint="cs"/>
          <w:rtl/>
        </w:rPr>
        <w:t>لوازم نظریه فوق</w:t>
      </w:r>
      <w:bookmarkEnd w:id="23"/>
      <w:bookmarkEnd w:id="24"/>
    </w:p>
    <w:p w:rsidR="0060274D" w:rsidRDefault="00BD716E" w:rsidP="00AB3F43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این یک نظریه است که تقریباً نادر است. اگر </w:t>
      </w:r>
      <w:r w:rsidR="00AB3F43" w:rsidRPr="0010735E">
        <w:rPr>
          <w:rFonts w:ascii="IRBadr" w:hAnsi="IRBadr" w:cs="IRBadr"/>
          <w:rtl/>
        </w:rPr>
        <w:t xml:space="preserve">کسی </w:t>
      </w:r>
      <w:r w:rsidRPr="0010735E">
        <w:rPr>
          <w:rFonts w:ascii="IRBadr" w:hAnsi="IRBadr" w:cs="IRBadr"/>
          <w:rtl/>
        </w:rPr>
        <w:t xml:space="preserve">این نظریه را بپذیرد، </w:t>
      </w:r>
      <w:r w:rsidR="00AB3F43">
        <w:rPr>
          <w:rFonts w:ascii="IRBadr" w:hAnsi="IRBadr" w:cs="IRBadr" w:hint="cs"/>
          <w:rtl/>
        </w:rPr>
        <w:t>در</w:t>
      </w:r>
      <w:r w:rsidRPr="0010735E">
        <w:rPr>
          <w:rFonts w:ascii="IRBadr" w:hAnsi="IRBadr" w:cs="IRBadr"/>
          <w:rtl/>
        </w:rPr>
        <w:t xml:space="preserve"> همه مواردی که ما عام مقابل مطلق</w:t>
      </w:r>
      <w:r w:rsidR="00AB3F43" w:rsidRPr="00AB3F43">
        <w:rPr>
          <w:rFonts w:ascii="IRBadr" w:hAnsi="IRBadr" w:cs="IRBadr"/>
          <w:rtl/>
        </w:rPr>
        <w:t xml:space="preserve"> </w:t>
      </w:r>
      <w:r w:rsidR="00AB3F43">
        <w:rPr>
          <w:rFonts w:ascii="IRBadr" w:hAnsi="IRBadr" w:cs="IRBadr" w:hint="cs"/>
          <w:rtl/>
        </w:rPr>
        <w:t xml:space="preserve">را </w:t>
      </w:r>
      <w:r w:rsidR="00C42D2E">
        <w:rPr>
          <w:rFonts w:ascii="IRBadr" w:hAnsi="IRBadr" w:cs="IRBadr"/>
          <w:rtl/>
        </w:rPr>
        <w:t>می‌گوییم</w:t>
      </w:r>
      <w:r w:rsidRPr="0010735E">
        <w:rPr>
          <w:rFonts w:ascii="IRBadr" w:hAnsi="IRBadr" w:cs="IRBadr"/>
          <w:rtl/>
        </w:rPr>
        <w:t xml:space="preserve">، عموم </w:t>
      </w:r>
      <w:r w:rsidR="00C42D2E">
        <w:rPr>
          <w:rFonts w:ascii="IRBadr" w:hAnsi="IRBadr" w:cs="IRBadr"/>
          <w:rtl/>
        </w:rPr>
        <w:t>درواقع</w:t>
      </w:r>
      <w:r w:rsidRPr="0010735E">
        <w:rPr>
          <w:rFonts w:ascii="IRBadr" w:hAnsi="IRBadr" w:cs="IRBadr"/>
          <w:rtl/>
        </w:rPr>
        <w:t xml:space="preserve"> بدون مقدمات حکمت تمام نمی‌شود. </w:t>
      </w:r>
      <w:r w:rsidR="00AB3F43">
        <w:rPr>
          <w:rFonts w:ascii="IRBadr" w:hAnsi="IRBadr" w:cs="IRBadr" w:hint="cs"/>
          <w:rtl/>
        </w:rPr>
        <w:t xml:space="preserve">و </w:t>
      </w:r>
      <w:r w:rsidRPr="0010735E">
        <w:rPr>
          <w:rFonts w:ascii="IRBadr" w:hAnsi="IRBadr" w:cs="IRBadr"/>
          <w:rtl/>
        </w:rPr>
        <w:t xml:space="preserve">این معنایش این است که </w:t>
      </w:r>
      <w:r w:rsidR="00C42D2E">
        <w:rPr>
          <w:rFonts w:ascii="IRBadr" w:hAnsi="IRBadr" w:cs="IRBadr"/>
          <w:rtl/>
        </w:rPr>
        <w:t>همه‌جا</w:t>
      </w:r>
      <w:r w:rsidRPr="0010735E">
        <w:rPr>
          <w:rFonts w:ascii="IRBadr" w:hAnsi="IRBadr" w:cs="IRBadr"/>
          <w:rtl/>
        </w:rPr>
        <w:t xml:space="preserve"> ما نیاز به مقدمات حکمت داریم.</w:t>
      </w:r>
    </w:p>
    <w:p w:rsidR="00AB3F43" w:rsidRDefault="00BD716E" w:rsidP="0060274D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حتی آنجایی که </w:t>
      </w:r>
      <w:r w:rsidR="00C42D2E">
        <w:rPr>
          <w:rFonts w:ascii="IRBadr" w:hAnsi="IRBadr" w:cs="IRBadr"/>
          <w:rtl/>
        </w:rPr>
        <w:t>کلمه‌ای</w:t>
      </w:r>
      <w:r w:rsidR="00AB3F43">
        <w:rPr>
          <w:rFonts w:ascii="IRBadr" w:hAnsi="IRBadr" w:cs="IRBadr" w:hint="cs"/>
          <w:rtl/>
        </w:rPr>
        <w:t xml:space="preserve"> مانند همه</w:t>
      </w:r>
      <w:r w:rsidR="0060274D">
        <w:rPr>
          <w:rFonts w:ascii="IRBadr" w:hAnsi="IRBadr" w:cs="IRBadr" w:hint="cs"/>
          <w:rtl/>
        </w:rPr>
        <w:t xml:space="preserve"> با این وضوح دلالتی وجود دارد.</w:t>
      </w:r>
      <w:r w:rsidR="00AA3276">
        <w:rPr>
          <w:rFonts w:ascii="IRBadr" w:hAnsi="IRBadr" w:cs="IRBadr"/>
          <w:rtl/>
        </w:rPr>
        <w:t xml:space="preserve"> اشکال</w:t>
      </w:r>
      <w:r w:rsidRPr="0010735E">
        <w:rPr>
          <w:rFonts w:ascii="IRBadr" w:hAnsi="IRBadr" w:cs="IRBadr"/>
          <w:rtl/>
        </w:rPr>
        <w:t xml:space="preserve"> اول مبتنی بر این نظر است</w:t>
      </w:r>
      <w:r w:rsidR="00AB3F43">
        <w:rPr>
          <w:rFonts w:ascii="IRBadr" w:hAnsi="IRBadr" w:cs="IRBadr" w:hint="cs"/>
          <w:rtl/>
        </w:rPr>
        <w:t xml:space="preserve"> برخلاف نظریه دوم که نیازی به </w:t>
      </w:r>
      <w:r w:rsidR="00C42D2E">
        <w:rPr>
          <w:rFonts w:ascii="IRBadr" w:hAnsi="IRBadr" w:cs="IRBadr" w:hint="cs"/>
          <w:rtl/>
        </w:rPr>
        <w:t>شکل‌گیری</w:t>
      </w:r>
      <w:r w:rsidR="00AB3F43">
        <w:rPr>
          <w:rFonts w:ascii="IRBadr" w:hAnsi="IRBadr" w:cs="IRBadr" w:hint="cs"/>
          <w:rtl/>
        </w:rPr>
        <w:t xml:space="preserve"> مقدمات حکمت </w:t>
      </w:r>
      <w:r w:rsidR="00AA3276">
        <w:rPr>
          <w:rFonts w:ascii="IRBadr" w:hAnsi="IRBadr" w:cs="IRBadr"/>
          <w:rtl/>
        </w:rPr>
        <w:t>نم</w:t>
      </w:r>
      <w:r w:rsidR="00AA3276">
        <w:rPr>
          <w:rFonts w:ascii="IRBadr" w:hAnsi="IRBadr" w:cs="IRBadr" w:hint="cs"/>
          <w:rtl/>
        </w:rPr>
        <w:t>ی‌</w:t>
      </w:r>
      <w:r w:rsidR="00AA3276">
        <w:rPr>
          <w:rFonts w:ascii="IRBadr" w:hAnsi="IRBadr" w:cs="IRBadr" w:hint="eastAsia"/>
          <w:rtl/>
        </w:rPr>
        <w:t>ب</w:t>
      </w:r>
      <w:r w:rsidR="00AA3276">
        <w:rPr>
          <w:rFonts w:ascii="IRBadr" w:hAnsi="IRBadr" w:cs="IRBadr" w:hint="cs"/>
          <w:rtl/>
        </w:rPr>
        <w:t>ی</w:t>
      </w:r>
      <w:r w:rsidR="00AA3276">
        <w:rPr>
          <w:rFonts w:ascii="IRBadr" w:hAnsi="IRBadr" w:cs="IRBadr" w:hint="eastAsia"/>
          <w:rtl/>
        </w:rPr>
        <w:t>ند</w:t>
      </w:r>
      <w:r w:rsidRPr="0010735E">
        <w:rPr>
          <w:rFonts w:ascii="IRBadr" w:hAnsi="IRBadr" w:cs="IRBadr"/>
          <w:rtl/>
        </w:rPr>
        <w:t>.</w:t>
      </w:r>
    </w:p>
    <w:p w:rsidR="0060274D" w:rsidRDefault="0060274D" w:rsidP="0060274D">
      <w:pPr>
        <w:pStyle w:val="Heading2"/>
        <w:rPr>
          <w:rtl/>
        </w:rPr>
      </w:pPr>
      <w:bookmarkStart w:id="25" w:name="_Toc433483447"/>
      <w:bookmarkStart w:id="26" w:name="_Toc433483511"/>
      <w:r>
        <w:rPr>
          <w:rFonts w:hint="cs"/>
          <w:rtl/>
        </w:rPr>
        <w:t>پاسخ از استدلال فوق</w:t>
      </w:r>
      <w:bookmarkEnd w:id="25"/>
      <w:bookmarkEnd w:id="26"/>
    </w:p>
    <w:p w:rsidR="0060274D" w:rsidRDefault="00AB3F43" w:rsidP="00AB3F43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برای</w:t>
      </w:r>
      <w:r w:rsidR="00BD716E" w:rsidRPr="0010735E">
        <w:rPr>
          <w:rFonts w:ascii="IRBadr" w:hAnsi="IRBadr" w:cs="IRBadr"/>
          <w:rtl/>
        </w:rPr>
        <w:t xml:space="preserve"> این</w:t>
      </w:r>
      <w:r w:rsidR="0060274D">
        <w:rPr>
          <w:rFonts w:ascii="IRBadr" w:hAnsi="IRBadr" w:cs="IRBadr"/>
          <w:rtl/>
        </w:rPr>
        <w:t xml:space="preserve"> اشکال دو جواب است</w:t>
      </w:r>
      <w:r w:rsidR="0060274D">
        <w:rPr>
          <w:rFonts w:ascii="IRBadr" w:hAnsi="IRBadr" w:cs="IRBadr" w:hint="cs"/>
          <w:rtl/>
        </w:rPr>
        <w:t>؛</w:t>
      </w:r>
    </w:p>
    <w:p w:rsidR="0060274D" w:rsidRDefault="0060274D" w:rsidP="0060274D">
      <w:pPr>
        <w:pStyle w:val="Heading2"/>
        <w:rPr>
          <w:rtl/>
        </w:rPr>
      </w:pPr>
      <w:bookmarkStart w:id="27" w:name="_Toc433483448"/>
      <w:bookmarkStart w:id="28" w:name="_Toc433483512"/>
      <w:r>
        <w:rPr>
          <w:rFonts w:hint="cs"/>
          <w:rtl/>
        </w:rPr>
        <w:t>پاسخ اول</w:t>
      </w:r>
      <w:bookmarkEnd w:id="27"/>
      <w:bookmarkEnd w:id="28"/>
    </w:p>
    <w:p w:rsidR="00AB3F43" w:rsidRDefault="00BD716E" w:rsidP="00AB3F43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 یک جواب مبنایی</w:t>
      </w:r>
      <w:r w:rsidR="00AB3F43">
        <w:rPr>
          <w:rFonts w:ascii="IRBadr" w:hAnsi="IRBadr" w:cs="IRBadr"/>
          <w:rtl/>
        </w:rPr>
        <w:t xml:space="preserve"> است</w:t>
      </w:r>
      <w:r w:rsidR="00AB3F43">
        <w:rPr>
          <w:rFonts w:ascii="IRBadr" w:hAnsi="IRBadr" w:cs="IRBadr" w:hint="cs"/>
          <w:rtl/>
        </w:rPr>
        <w:t xml:space="preserve"> که</w:t>
      </w:r>
      <w:r w:rsidRPr="0010735E">
        <w:rPr>
          <w:rFonts w:ascii="IRBadr" w:hAnsi="IRBadr" w:cs="IRBadr"/>
          <w:rtl/>
        </w:rPr>
        <w:t xml:space="preserve"> صاحب کفایه </w:t>
      </w:r>
      <w:r w:rsidR="00AB3F43">
        <w:rPr>
          <w:rFonts w:ascii="IRBadr" w:hAnsi="IRBadr" w:cs="IRBadr" w:hint="cs"/>
          <w:rtl/>
        </w:rPr>
        <w:t>و</w:t>
      </w:r>
      <w:r w:rsidRPr="0010735E">
        <w:rPr>
          <w:rFonts w:ascii="IRBadr" w:hAnsi="IRBadr" w:cs="IRBadr"/>
          <w:rtl/>
        </w:rPr>
        <w:t xml:space="preserve"> مشهور محققین این را </w:t>
      </w:r>
      <w:r w:rsidR="00C42D2E">
        <w:rPr>
          <w:rFonts w:ascii="IRBadr" w:hAnsi="IRBadr" w:cs="IRBadr"/>
          <w:rtl/>
        </w:rPr>
        <w:t>می‌گویند</w:t>
      </w:r>
      <w:r w:rsidR="00AB3F43">
        <w:rPr>
          <w:rFonts w:ascii="IRBadr" w:hAnsi="IRBadr" w:cs="IRBadr" w:hint="cs"/>
          <w:rtl/>
        </w:rPr>
        <w:t xml:space="preserve"> که این ادات چنین اقتضایی دارند که شما در افاده شمول به </w:t>
      </w:r>
      <w:r w:rsidRPr="0010735E">
        <w:rPr>
          <w:rFonts w:ascii="IRBadr" w:hAnsi="IRBadr" w:cs="IRBadr"/>
          <w:rtl/>
        </w:rPr>
        <w:t xml:space="preserve">استنتاجات لبیه و عقلیه نیاز ندارید. </w:t>
      </w:r>
      <w:r w:rsidR="00AB3F43">
        <w:rPr>
          <w:rFonts w:ascii="IRBadr" w:hAnsi="IRBadr" w:cs="IRBadr" w:hint="cs"/>
          <w:rtl/>
        </w:rPr>
        <w:t xml:space="preserve">و </w:t>
      </w:r>
      <w:r w:rsidRPr="0010735E">
        <w:rPr>
          <w:rFonts w:ascii="IRBadr" w:hAnsi="IRBadr" w:cs="IRBadr"/>
          <w:rtl/>
        </w:rPr>
        <w:t xml:space="preserve">ظاهر لفظی و تبادر ما از الفاظ عموم این است که ما را از مقدمات حکمت در آن مدخول </w:t>
      </w:r>
      <w:r w:rsidR="00C42D2E">
        <w:rPr>
          <w:rFonts w:ascii="IRBadr" w:hAnsi="IRBadr" w:cs="IRBadr"/>
          <w:rtl/>
        </w:rPr>
        <w:t>بی‌نیاز</w:t>
      </w:r>
      <w:r w:rsidR="00AB3F43" w:rsidRPr="0010735E">
        <w:rPr>
          <w:rFonts w:ascii="IRBadr" w:hAnsi="IRBadr" w:cs="IRBadr"/>
          <w:rtl/>
        </w:rPr>
        <w:t xml:space="preserve"> </w:t>
      </w:r>
      <w:r w:rsidRPr="0010735E">
        <w:rPr>
          <w:rFonts w:ascii="IRBadr" w:hAnsi="IRBadr" w:cs="IRBadr"/>
          <w:rtl/>
        </w:rPr>
        <w:t>می‌کند.</w:t>
      </w:r>
    </w:p>
    <w:p w:rsidR="0060274D" w:rsidRDefault="0060274D" w:rsidP="0060274D">
      <w:pPr>
        <w:pStyle w:val="Heading2"/>
        <w:rPr>
          <w:rtl/>
        </w:rPr>
      </w:pPr>
      <w:bookmarkStart w:id="29" w:name="_Toc433483449"/>
      <w:bookmarkStart w:id="30" w:name="_Toc433483513"/>
      <w:r>
        <w:rPr>
          <w:rFonts w:hint="cs"/>
          <w:rtl/>
        </w:rPr>
        <w:t>پاسخ دوم</w:t>
      </w:r>
      <w:bookmarkEnd w:id="29"/>
      <w:bookmarkEnd w:id="30"/>
    </w:p>
    <w:p w:rsidR="00E318A2" w:rsidRDefault="00BD716E" w:rsidP="00E318A2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جواب دومی که از این اشکال ممکن است کسی بدهد، این است که بگوید </w:t>
      </w:r>
      <w:r w:rsidR="00C42D2E">
        <w:rPr>
          <w:rFonts w:ascii="IRBadr" w:hAnsi="IRBadr" w:cs="IRBadr"/>
          <w:rtl/>
        </w:rPr>
        <w:t>علی‌رغم</w:t>
      </w:r>
      <w:r w:rsidRPr="0010735E">
        <w:rPr>
          <w:rFonts w:ascii="IRBadr" w:hAnsi="IRBadr" w:cs="IRBadr"/>
          <w:rtl/>
        </w:rPr>
        <w:t xml:space="preserve"> اینکه ممکن است ما نظر اول را بپذیری</w:t>
      </w:r>
      <w:r w:rsidR="00E318A2">
        <w:rPr>
          <w:rFonts w:ascii="IRBadr" w:hAnsi="IRBadr" w:cs="IRBadr"/>
          <w:rtl/>
        </w:rPr>
        <w:t>م</w:t>
      </w:r>
      <w:r w:rsidR="00E318A2">
        <w:rPr>
          <w:rFonts w:ascii="IRBadr" w:hAnsi="IRBadr" w:cs="IRBadr" w:hint="cs"/>
          <w:rtl/>
        </w:rPr>
        <w:t xml:space="preserve"> و</w:t>
      </w:r>
      <w:r w:rsidRPr="0010735E">
        <w:rPr>
          <w:rFonts w:ascii="IRBadr" w:hAnsi="IRBadr" w:cs="IRBadr"/>
          <w:rtl/>
        </w:rPr>
        <w:t xml:space="preserve"> بگوییم عموم در اینجا به جریان مقدمات حکمت در مدخول </w:t>
      </w:r>
      <w:r w:rsidR="00E318A2" w:rsidRPr="0010735E">
        <w:rPr>
          <w:rFonts w:ascii="IRBadr" w:hAnsi="IRBadr" w:cs="IRBadr"/>
          <w:rtl/>
        </w:rPr>
        <w:t xml:space="preserve">نیاز </w:t>
      </w:r>
      <w:r w:rsidRPr="0010735E">
        <w:rPr>
          <w:rFonts w:ascii="IRBadr" w:hAnsi="IRBadr" w:cs="IRBadr"/>
          <w:rtl/>
        </w:rPr>
        <w:t>دارد.</w:t>
      </w:r>
    </w:p>
    <w:p w:rsidR="0060274D" w:rsidRDefault="0060274D" w:rsidP="0060274D">
      <w:pPr>
        <w:pStyle w:val="Heading2"/>
        <w:rPr>
          <w:rtl/>
        </w:rPr>
      </w:pPr>
      <w:bookmarkStart w:id="31" w:name="_Toc433483450"/>
      <w:bookmarkStart w:id="32" w:name="_Toc433483514"/>
      <w:r>
        <w:rPr>
          <w:rFonts w:hint="cs"/>
          <w:rtl/>
        </w:rPr>
        <w:t>اتخاذ مبنا</w:t>
      </w:r>
      <w:bookmarkEnd w:id="31"/>
      <w:bookmarkEnd w:id="32"/>
    </w:p>
    <w:p w:rsidR="00E318A2" w:rsidRDefault="00BD716E" w:rsidP="00E318A2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ما </w:t>
      </w:r>
      <w:r w:rsidR="00E318A2">
        <w:rPr>
          <w:rFonts w:ascii="IRBadr" w:hAnsi="IRBadr" w:cs="IRBadr" w:hint="cs"/>
          <w:rtl/>
        </w:rPr>
        <w:t xml:space="preserve">به </w:t>
      </w:r>
      <w:r w:rsidR="00E318A2" w:rsidRPr="0010735E">
        <w:rPr>
          <w:rFonts w:ascii="IRBadr" w:hAnsi="IRBadr" w:cs="IRBadr"/>
          <w:rtl/>
        </w:rPr>
        <w:t xml:space="preserve">حالت </w:t>
      </w:r>
      <w:r w:rsidR="00C42D2E">
        <w:rPr>
          <w:rFonts w:ascii="IRBadr" w:hAnsi="IRBadr" w:cs="IRBadr"/>
          <w:rtl/>
        </w:rPr>
        <w:t>میانه‌ای</w:t>
      </w:r>
      <w:r w:rsidR="00E318A2" w:rsidRPr="0010735E">
        <w:rPr>
          <w:rFonts w:ascii="IRBadr" w:hAnsi="IRBadr" w:cs="IRBadr"/>
          <w:rtl/>
        </w:rPr>
        <w:t xml:space="preserve"> </w:t>
      </w:r>
      <w:r w:rsidRPr="0010735E">
        <w:rPr>
          <w:rFonts w:ascii="IRBadr" w:hAnsi="IRBadr" w:cs="IRBadr"/>
          <w:rtl/>
        </w:rPr>
        <w:t xml:space="preserve">قائل هستیم </w:t>
      </w:r>
      <w:r w:rsidR="00E318A2">
        <w:rPr>
          <w:rFonts w:ascii="IRBadr" w:hAnsi="IRBadr" w:cs="IRBadr" w:hint="cs"/>
          <w:rtl/>
        </w:rPr>
        <w:t xml:space="preserve">که در </w:t>
      </w:r>
      <w:r w:rsidRPr="0010735E">
        <w:rPr>
          <w:rFonts w:ascii="IRBadr" w:hAnsi="IRBadr" w:cs="IRBadr"/>
          <w:rtl/>
        </w:rPr>
        <w:t xml:space="preserve">جای خودش </w:t>
      </w:r>
      <w:r w:rsidR="00C42D2E">
        <w:rPr>
          <w:rFonts w:ascii="IRBadr" w:hAnsi="IRBadr" w:cs="IRBadr"/>
          <w:rtl/>
        </w:rPr>
        <w:t>می‌گوییم</w:t>
      </w:r>
      <w:r w:rsidRPr="0010735E">
        <w:rPr>
          <w:rFonts w:ascii="IRBadr" w:hAnsi="IRBadr" w:cs="IRBadr"/>
          <w:rtl/>
        </w:rPr>
        <w:t>.</w:t>
      </w:r>
    </w:p>
    <w:p w:rsidR="00C017D1" w:rsidRDefault="00BD716E" w:rsidP="00C017D1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lastRenderedPageBreak/>
        <w:t>جواب دوم از این استدلال</w:t>
      </w:r>
      <w:r w:rsidR="0060274D">
        <w:rPr>
          <w:rFonts w:ascii="IRBadr" w:hAnsi="IRBadr" w:cs="IRBadr" w:hint="cs"/>
          <w:rtl/>
        </w:rPr>
        <w:t xml:space="preserve"> که از اهمیت بیشتری برخوردار است،</w:t>
      </w:r>
      <w:r w:rsidRPr="0010735E">
        <w:rPr>
          <w:rFonts w:ascii="IRBadr" w:hAnsi="IRBadr" w:cs="IRBadr"/>
          <w:rtl/>
        </w:rPr>
        <w:t xml:space="preserve"> این است که </w:t>
      </w:r>
      <w:r w:rsidR="00C017D1">
        <w:rPr>
          <w:rFonts w:ascii="IRBadr" w:hAnsi="IRBadr" w:cs="IRBadr" w:hint="cs"/>
          <w:rtl/>
        </w:rPr>
        <w:t>باید</w:t>
      </w:r>
      <w:r w:rsidRPr="0010735E">
        <w:rPr>
          <w:rFonts w:ascii="IRBadr" w:hAnsi="IRBadr" w:cs="IRBadr"/>
          <w:rtl/>
        </w:rPr>
        <w:t xml:space="preserve"> مسئله را </w:t>
      </w:r>
      <w:r w:rsidR="00C017D1" w:rsidRPr="0010735E">
        <w:rPr>
          <w:rFonts w:ascii="IRBadr" w:hAnsi="IRBadr" w:cs="IRBadr"/>
          <w:rtl/>
        </w:rPr>
        <w:t xml:space="preserve">عمیق‌تر </w:t>
      </w:r>
      <w:r w:rsidRPr="0010735E">
        <w:rPr>
          <w:rFonts w:ascii="IRBadr" w:hAnsi="IRBadr" w:cs="IRBadr"/>
          <w:rtl/>
        </w:rPr>
        <w:t xml:space="preserve">ببینیم. </w:t>
      </w:r>
      <w:r w:rsidR="00C017D1">
        <w:rPr>
          <w:rFonts w:ascii="IRBadr" w:hAnsi="IRBadr" w:cs="IRBadr" w:hint="cs"/>
          <w:rtl/>
        </w:rPr>
        <w:t>باید دید</w:t>
      </w:r>
      <w:r w:rsidRPr="0010735E">
        <w:rPr>
          <w:rFonts w:ascii="IRBadr" w:hAnsi="IRBadr" w:cs="IRBadr"/>
          <w:rtl/>
        </w:rPr>
        <w:t xml:space="preserve"> تمامیت مقدمات حکمت به چیست؟ </w:t>
      </w:r>
      <w:r w:rsidR="00C017D1">
        <w:rPr>
          <w:rFonts w:ascii="IRBadr" w:hAnsi="IRBadr" w:cs="IRBadr" w:hint="cs"/>
          <w:rtl/>
        </w:rPr>
        <w:t xml:space="preserve">در </w:t>
      </w:r>
      <w:r w:rsidRPr="0010735E">
        <w:rPr>
          <w:rFonts w:ascii="IRBadr" w:hAnsi="IRBadr" w:cs="IRBadr"/>
          <w:rtl/>
        </w:rPr>
        <w:t>اینجا دو حالت</w:t>
      </w:r>
      <w:r w:rsidR="00C017D1">
        <w:rPr>
          <w:rFonts w:ascii="IRBadr" w:hAnsi="IRBadr" w:cs="IRBadr" w:hint="cs"/>
          <w:rtl/>
        </w:rPr>
        <w:t xml:space="preserve"> وجود</w:t>
      </w:r>
      <w:r w:rsidRPr="0010735E">
        <w:rPr>
          <w:rFonts w:ascii="IRBadr" w:hAnsi="IRBadr" w:cs="IRBadr"/>
          <w:rtl/>
        </w:rPr>
        <w:t xml:space="preserve"> دارد. </w:t>
      </w:r>
      <w:r w:rsidR="00C017D1">
        <w:rPr>
          <w:rFonts w:ascii="IRBadr" w:hAnsi="IRBadr" w:cs="IRBadr" w:hint="cs"/>
          <w:rtl/>
        </w:rPr>
        <w:t>گاهی</w:t>
      </w:r>
      <w:r w:rsidRPr="0010735E">
        <w:rPr>
          <w:rFonts w:ascii="IRBadr" w:hAnsi="IRBadr" w:cs="IRBadr"/>
          <w:rtl/>
        </w:rPr>
        <w:t xml:space="preserve"> است </w:t>
      </w:r>
      <w:r w:rsidR="00C42D2E">
        <w:rPr>
          <w:rFonts w:ascii="IRBadr" w:hAnsi="IRBadr" w:cs="IRBadr"/>
          <w:rtl/>
        </w:rPr>
        <w:t>می‌گوییم</w:t>
      </w:r>
      <w:r w:rsidRPr="0010735E">
        <w:rPr>
          <w:rFonts w:ascii="IRBadr" w:hAnsi="IRBadr" w:cs="IRBadr"/>
          <w:rtl/>
        </w:rPr>
        <w:t xml:space="preserve"> تمامیت مقدمات حکمت متوقف بر عدم قرینه متصله است. </w:t>
      </w:r>
      <w:r w:rsidR="00C017D1">
        <w:rPr>
          <w:rFonts w:ascii="IRBadr" w:hAnsi="IRBadr" w:cs="IRBadr" w:hint="cs"/>
          <w:rtl/>
        </w:rPr>
        <w:t xml:space="preserve">و گاهی </w:t>
      </w:r>
      <w:r w:rsidR="00C42D2E">
        <w:rPr>
          <w:rFonts w:ascii="IRBadr" w:hAnsi="IRBadr" w:cs="IRBadr"/>
          <w:rtl/>
        </w:rPr>
        <w:t>می‌گوییم</w:t>
      </w:r>
      <w:r w:rsidRPr="0010735E">
        <w:rPr>
          <w:rFonts w:ascii="IRBadr" w:hAnsi="IRBadr" w:cs="IRBadr"/>
          <w:rtl/>
        </w:rPr>
        <w:t xml:space="preserve"> متوقف بر عدم قرینه</w:t>
      </w:r>
      <w:r w:rsidR="00C017D1">
        <w:rPr>
          <w:rFonts w:ascii="IRBadr" w:hAnsi="IRBadr" w:cs="IRBadr"/>
          <w:rtl/>
        </w:rPr>
        <w:t>، چه متصل</w:t>
      </w:r>
      <w:r w:rsidR="00C017D1">
        <w:rPr>
          <w:rFonts w:ascii="IRBadr" w:hAnsi="IRBadr" w:cs="IRBadr" w:hint="cs"/>
          <w:rtl/>
        </w:rPr>
        <w:t xml:space="preserve"> و</w:t>
      </w:r>
      <w:r w:rsidRPr="0010735E">
        <w:rPr>
          <w:rFonts w:ascii="IRBadr" w:hAnsi="IRBadr" w:cs="IRBadr"/>
          <w:rtl/>
        </w:rPr>
        <w:t xml:space="preserve"> چه منفصل</w:t>
      </w:r>
      <w:r w:rsidR="00C017D1" w:rsidRPr="00C017D1">
        <w:rPr>
          <w:rFonts w:ascii="IRBadr" w:hAnsi="IRBadr" w:cs="IRBadr"/>
          <w:rtl/>
        </w:rPr>
        <w:t xml:space="preserve"> </w:t>
      </w:r>
      <w:r w:rsidR="00C017D1" w:rsidRPr="0010735E">
        <w:rPr>
          <w:rFonts w:ascii="IRBadr" w:hAnsi="IRBadr" w:cs="IRBadr"/>
          <w:rtl/>
        </w:rPr>
        <w:t>است</w:t>
      </w:r>
      <w:r w:rsidRPr="0010735E">
        <w:rPr>
          <w:rFonts w:ascii="IRBadr" w:hAnsi="IRBadr" w:cs="IRBadr"/>
          <w:rtl/>
        </w:rPr>
        <w:t xml:space="preserve">. فرق </w:t>
      </w:r>
      <w:r w:rsidR="00C017D1">
        <w:rPr>
          <w:rFonts w:ascii="IRBadr" w:hAnsi="IRBadr" w:cs="IRBadr" w:hint="cs"/>
          <w:rtl/>
        </w:rPr>
        <w:t>این دو حالت است</w:t>
      </w:r>
      <w:r w:rsidRPr="0010735E">
        <w:rPr>
          <w:rFonts w:ascii="IRBadr" w:hAnsi="IRBadr" w:cs="IRBadr"/>
          <w:rtl/>
        </w:rPr>
        <w:t>.</w:t>
      </w:r>
    </w:p>
    <w:p w:rsidR="00AA3276" w:rsidRDefault="00C42D2E" w:rsidP="00AA3276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C017D1" w:rsidRDefault="00BD716E" w:rsidP="00C017D1">
      <w:pPr>
        <w:spacing w:line="360" w:lineRule="auto"/>
        <w:ind w:firstLine="0"/>
        <w:rPr>
          <w:rFonts w:ascii="IRBadr" w:hAnsi="IRBadr" w:cs="IRBadr"/>
          <w:rtl/>
        </w:rPr>
      </w:pPr>
      <w:r w:rsidRPr="0010735E">
        <w:rPr>
          <w:rFonts w:ascii="IRBadr" w:hAnsi="IRBadr" w:cs="IRBadr"/>
          <w:rtl/>
        </w:rPr>
        <w:t xml:space="preserve">استدلال شما بر این دیدگاه دوم مبتنی است. یعنی می‌گوید تمامیت اطلاق متوقف بر این است که </w:t>
      </w:r>
      <w:r w:rsidR="00C42D2E">
        <w:rPr>
          <w:rFonts w:ascii="IRBadr" w:hAnsi="IRBadr" w:cs="IRBadr"/>
          <w:rtl/>
        </w:rPr>
        <w:t>قرینه‌ای</w:t>
      </w:r>
      <w:r w:rsidR="00C017D1">
        <w:rPr>
          <w:rFonts w:ascii="IRBadr" w:hAnsi="IRBadr" w:cs="IRBadr"/>
          <w:rtl/>
        </w:rPr>
        <w:t xml:space="preserve"> در کار نباشد</w:t>
      </w:r>
      <w:r w:rsidR="00C017D1">
        <w:rPr>
          <w:rFonts w:ascii="IRBadr" w:hAnsi="IRBadr" w:cs="IRBadr" w:hint="cs"/>
          <w:rtl/>
        </w:rPr>
        <w:t>؛</w:t>
      </w:r>
      <w:r w:rsidRPr="0010735E">
        <w:rPr>
          <w:rFonts w:ascii="IRBadr" w:hAnsi="IRBadr" w:cs="IRBadr"/>
          <w:rtl/>
        </w:rPr>
        <w:t xml:space="preserve"> چه در کلام، چه بیرون کلام</w:t>
      </w:r>
      <w:r w:rsidR="00C017D1">
        <w:rPr>
          <w:rFonts w:ascii="IRBadr" w:hAnsi="IRBadr" w:cs="IRBadr" w:hint="cs"/>
          <w:rtl/>
        </w:rPr>
        <w:t>.</w:t>
      </w:r>
    </w:p>
    <w:p w:rsidR="00152670" w:rsidRPr="0010735E" w:rsidRDefault="00152670" w:rsidP="00AA3276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10735E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1C" w:rsidRDefault="00251B1C" w:rsidP="000D5800">
      <w:pPr>
        <w:spacing w:after="0"/>
      </w:pPr>
      <w:r>
        <w:separator/>
      </w:r>
    </w:p>
  </w:endnote>
  <w:endnote w:type="continuationSeparator" w:id="0">
    <w:p w:rsidR="00251B1C" w:rsidRDefault="00251B1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76" w:rsidRDefault="00AA3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9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76" w:rsidRDefault="00AA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1C" w:rsidRDefault="00251B1C" w:rsidP="000D5800">
      <w:pPr>
        <w:spacing w:after="0"/>
      </w:pPr>
      <w:r>
        <w:separator/>
      </w:r>
    </w:p>
  </w:footnote>
  <w:footnote w:type="continuationSeparator" w:id="0">
    <w:p w:rsidR="00251B1C" w:rsidRDefault="00251B1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76" w:rsidRDefault="00AA3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D716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68B518D" wp14:editId="69C46FB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9B0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33" w:name="OLE_LINK1"/>
    <w:bookmarkStart w:id="34" w:name="OLE_LINK2"/>
    <w:r>
      <w:rPr>
        <w:noProof/>
        <w:lang w:bidi="ar-SA"/>
      </w:rPr>
      <w:drawing>
        <wp:inline distT="0" distB="0" distL="0" distR="0" wp14:anchorId="2FFE494C" wp14:editId="494EBA9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3"/>
    <w:bookmarkEnd w:id="34"/>
    <w:r w:rsidR="00AA327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D716E">
      <w:rPr>
        <w:rFonts w:ascii="IranNastaliq" w:hAnsi="IranNastaliq" w:cs="IranNastaliq" w:hint="cs"/>
        <w:sz w:val="40"/>
        <w:szCs w:val="40"/>
        <w:rtl/>
      </w:rPr>
      <w:t>4595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76" w:rsidRDefault="00AA3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E"/>
    <w:rsid w:val="000228A2"/>
    <w:rsid w:val="000324F1"/>
    <w:rsid w:val="00041FE0"/>
    <w:rsid w:val="00052BA3"/>
    <w:rsid w:val="0006363E"/>
    <w:rsid w:val="00080DFF"/>
    <w:rsid w:val="00085ED5"/>
    <w:rsid w:val="000A1A51"/>
    <w:rsid w:val="000A75C0"/>
    <w:rsid w:val="000D2D0D"/>
    <w:rsid w:val="000D5800"/>
    <w:rsid w:val="000F1897"/>
    <w:rsid w:val="000F7E72"/>
    <w:rsid w:val="00101E2D"/>
    <w:rsid w:val="00102405"/>
    <w:rsid w:val="00102CEB"/>
    <w:rsid w:val="0010735E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477B9"/>
    <w:rsid w:val="00251B1C"/>
    <w:rsid w:val="002529C5"/>
    <w:rsid w:val="00270294"/>
    <w:rsid w:val="00275572"/>
    <w:rsid w:val="002901EF"/>
    <w:rsid w:val="002914BD"/>
    <w:rsid w:val="00297263"/>
    <w:rsid w:val="002B7AD5"/>
    <w:rsid w:val="002C56FD"/>
    <w:rsid w:val="002D49E4"/>
    <w:rsid w:val="002E450B"/>
    <w:rsid w:val="002E73F9"/>
    <w:rsid w:val="002F05B9"/>
    <w:rsid w:val="003317C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4F7BF5"/>
    <w:rsid w:val="0051271B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60274D"/>
    <w:rsid w:val="00610C18"/>
    <w:rsid w:val="00612385"/>
    <w:rsid w:val="0061376C"/>
    <w:rsid w:val="00636EFA"/>
    <w:rsid w:val="00643DC5"/>
    <w:rsid w:val="0066229C"/>
    <w:rsid w:val="00670B80"/>
    <w:rsid w:val="0069696C"/>
    <w:rsid w:val="00696C84"/>
    <w:rsid w:val="006A085A"/>
    <w:rsid w:val="006A4CCE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87B4B"/>
    <w:rsid w:val="00791735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3351"/>
    <w:rsid w:val="009475B7"/>
    <w:rsid w:val="0095758E"/>
    <w:rsid w:val="009613AC"/>
    <w:rsid w:val="00980643"/>
    <w:rsid w:val="00994596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3276"/>
    <w:rsid w:val="00AB3F43"/>
    <w:rsid w:val="00AC2536"/>
    <w:rsid w:val="00AD0304"/>
    <w:rsid w:val="00AD27BE"/>
    <w:rsid w:val="00AF0F1A"/>
    <w:rsid w:val="00B1017A"/>
    <w:rsid w:val="00B15027"/>
    <w:rsid w:val="00B21CF4"/>
    <w:rsid w:val="00B24300"/>
    <w:rsid w:val="00B34CAE"/>
    <w:rsid w:val="00B555C5"/>
    <w:rsid w:val="00B63F15"/>
    <w:rsid w:val="00B9119B"/>
    <w:rsid w:val="00BA51A8"/>
    <w:rsid w:val="00BB5F7E"/>
    <w:rsid w:val="00BC26F6"/>
    <w:rsid w:val="00BC4833"/>
    <w:rsid w:val="00BD3122"/>
    <w:rsid w:val="00BD40DA"/>
    <w:rsid w:val="00BD716E"/>
    <w:rsid w:val="00BF3D67"/>
    <w:rsid w:val="00C017D1"/>
    <w:rsid w:val="00C160AF"/>
    <w:rsid w:val="00C22299"/>
    <w:rsid w:val="00C2269D"/>
    <w:rsid w:val="00C25609"/>
    <w:rsid w:val="00C262D7"/>
    <w:rsid w:val="00C26607"/>
    <w:rsid w:val="00C42D2E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54BB"/>
    <w:rsid w:val="00DD71A2"/>
    <w:rsid w:val="00DE1DC4"/>
    <w:rsid w:val="00E0639C"/>
    <w:rsid w:val="00E067E6"/>
    <w:rsid w:val="00E12531"/>
    <w:rsid w:val="00E143B0"/>
    <w:rsid w:val="00E318A2"/>
    <w:rsid w:val="00E55891"/>
    <w:rsid w:val="00E6283A"/>
    <w:rsid w:val="00E732A3"/>
    <w:rsid w:val="00E8383C"/>
    <w:rsid w:val="00E83A85"/>
    <w:rsid w:val="00E90FC4"/>
    <w:rsid w:val="00EA01EC"/>
    <w:rsid w:val="00EA15B0"/>
    <w:rsid w:val="00EA5D97"/>
    <w:rsid w:val="00EC4393"/>
    <w:rsid w:val="00ED453F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663B"/>
    <w:rsid w:val="00FC70FB"/>
    <w:rsid w:val="00FD143D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498809-3D96-4E1D-A8CE-171FDC3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60274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60274D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AA3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8D79-6D23-4326-9C3E-70BD6D23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386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23</cp:revision>
  <dcterms:created xsi:type="dcterms:W3CDTF">2015-02-28T18:25:00Z</dcterms:created>
  <dcterms:modified xsi:type="dcterms:W3CDTF">2015-10-27T16:59:00Z</dcterms:modified>
</cp:coreProperties>
</file>