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19" w:rsidRDefault="00FF2C19" w:rsidP="00FF2C19">
      <w:pPr>
        <w:rPr>
          <w:rtl/>
        </w:rPr>
      </w:pPr>
      <w:bookmarkStart w:id="0" w:name="_GoBack"/>
      <w:r>
        <w:rPr>
          <w:rtl/>
        </w:rPr>
        <w:tab/>
      </w:r>
      <w:bookmarkEnd w:id="0"/>
    </w:p>
    <w:p w:rsidR="0019768F" w:rsidRPr="0019768F" w:rsidRDefault="00645800" w:rsidP="0019768F">
      <w:pPr>
        <w:spacing w:line="360" w:lineRule="auto"/>
        <w:ind w:firstLine="0"/>
        <w:rPr>
          <w:rFonts w:ascii="IRBadr" w:hAnsi="IRBadr" w:cs="IRBadr"/>
          <w:noProof/>
        </w:rPr>
      </w:pPr>
      <w:r>
        <w:rPr>
          <w:rFonts w:ascii="IRBadr" w:hAnsi="IRBadr" w:cs="IRBadr"/>
          <w:rtl/>
        </w:rPr>
        <w:t>بسم‌الله</w:t>
      </w:r>
      <w:r w:rsidR="00FF2C19" w:rsidRPr="00391A94">
        <w:rPr>
          <w:rFonts w:ascii="IRBadr" w:hAnsi="IRBadr" w:cs="IRBadr"/>
          <w:rtl/>
        </w:rPr>
        <w:t xml:space="preserve"> الرحمن الرحیم</w:t>
      </w:r>
      <w:r w:rsidR="0019768F" w:rsidRPr="0019768F">
        <w:rPr>
          <w:rFonts w:ascii="IRBadr" w:hAnsi="IRBadr" w:cs="IRBadr"/>
          <w:rtl/>
        </w:rPr>
        <w:fldChar w:fldCharType="begin"/>
      </w:r>
      <w:r w:rsidR="0019768F" w:rsidRPr="0019768F">
        <w:rPr>
          <w:rFonts w:ascii="IRBadr" w:hAnsi="IRBadr" w:cs="IRBadr"/>
          <w:rtl/>
        </w:rPr>
        <w:instrText xml:space="preserve"> </w:instrText>
      </w:r>
      <w:r w:rsidR="0019768F" w:rsidRPr="0019768F">
        <w:rPr>
          <w:rFonts w:ascii="IRBadr" w:hAnsi="IRBadr" w:cs="IRBadr"/>
        </w:rPr>
        <w:instrText>TOC</w:instrText>
      </w:r>
      <w:r w:rsidR="0019768F" w:rsidRPr="0019768F">
        <w:rPr>
          <w:rFonts w:ascii="IRBadr" w:hAnsi="IRBadr" w:cs="IRBadr"/>
          <w:rtl/>
        </w:rPr>
        <w:instrText xml:space="preserve"> \</w:instrText>
      </w:r>
      <w:r w:rsidR="0019768F" w:rsidRPr="0019768F">
        <w:rPr>
          <w:rFonts w:ascii="IRBadr" w:hAnsi="IRBadr" w:cs="IRBadr"/>
        </w:rPr>
        <w:instrText>o "1-6" \h \z \u</w:instrText>
      </w:r>
      <w:r w:rsidR="0019768F" w:rsidRPr="0019768F">
        <w:rPr>
          <w:rFonts w:ascii="IRBadr" w:hAnsi="IRBadr" w:cs="IRBadr"/>
          <w:rtl/>
        </w:rPr>
        <w:instrText xml:space="preserve"> </w:instrText>
      </w:r>
      <w:r w:rsidR="0019768F" w:rsidRPr="0019768F">
        <w:rPr>
          <w:rFonts w:ascii="IRBadr" w:hAnsi="IRBadr" w:cs="IRBadr"/>
          <w:rtl/>
        </w:rPr>
        <w:fldChar w:fldCharType="separate"/>
      </w:r>
    </w:p>
    <w:p w:rsidR="0019768F" w:rsidRPr="0019768F" w:rsidRDefault="004E424D" w:rsidP="0019768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535072" w:history="1">
        <w:r w:rsidR="0019768F" w:rsidRPr="0019768F">
          <w:rPr>
            <w:rStyle w:val="Hyperlink"/>
            <w:rFonts w:ascii="IRBadr" w:hAnsi="IRBadr" w:cs="IRBadr"/>
            <w:noProof/>
            <w:rtl/>
          </w:rPr>
          <w:t>اضطرار به حرام</w:t>
        </w:r>
        <w:r w:rsidR="0019768F" w:rsidRPr="0019768F">
          <w:rPr>
            <w:rFonts w:ascii="IRBadr" w:hAnsi="IRBadr" w:cs="IRBadr"/>
            <w:noProof/>
            <w:webHidden/>
          </w:rPr>
          <w:tab/>
        </w:r>
        <w:r w:rsidR="0019768F" w:rsidRPr="0019768F">
          <w:rPr>
            <w:rFonts w:ascii="IRBadr" w:hAnsi="IRBadr" w:cs="IRBadr"/>
            <w:noProof/>
            <w:webHidden/>
          </w:rPr>
          <w:fldChar w:fldCharType="begin"/>
        </w:r>
        <w:r w:rsidR="0019768F" w:rsidRPr="0019768F">
          <w:rPr>
            <w:rFonts w:ascii="IRBadr" w:hAnsi="IRBadr" w:cs="IRBadr"/>
            <w:noProof/>
            <w:webHidden/>
          </w:rPr>
          <w:instrText xml:space="preserve"> PAGEREF _Toc433535072 \h </w:instrText>
        </w:r>
        <w:r w:rsidR="0019768F" w:rsidRPr="0019768F">
          <w:rPr>
            <w:rFonts w:ascii="IRBadr" w:hAnsi="IRBadr" w:cs="IRBadr"/>
            <w:noProof/>
            <w:webHidden/>
          </w:rPr>
        </w:r>
        <w:r w:rsidR="0019768F" w:rsidRPr="0019768F">
          <w:rPr>
            <w:rFonts w:ascii="IRBadr" w:hAnsi="IRBadr" w:cs="IRBadr"/>
            <w:noProof/>
            <w:webHidden/>
          </w:rPr>
          <w:fldChar w:fldCharType="separate"/>
        </w:r>
        <w:r w:rsidR="0019768F" w:rsidRPr="0019768F">
          <w:rPr>
            <w:rFonts w:ascii="IRBadr" w:hAnsi="IRBadr" w:cs="IRBadr"/>
            <w:noProof/>
            <w:webHidden/>
          </w:rPr>
          <w:t>2</w:t>
        </w:r>
        <w:r w:rsidR="0019768F" w:rsidRPr="0019768F">
          <w:rPr>
            <w:rFonts w:ascii="IRBadr" w:hAnsi="IRBadr" w:cs="IRBadr"/>
            <w:noProof/>
            <w:webHidden/>
          </w:rPr>
          <w:fldChar w:fldCharType="end"/>
        </w:r>
      </w:hyperlink>
    </w:p>
    <w:p w:rsidR="0019768F" w:rsidRPr="0019768F" w:rsidRDefault="004E424D" w:rsidP="0019768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535073" w:history="1">
        <w:r w:rsidR="0019768F" w:rsidRPr="0019768F">
          <w:rPr>
            <w:rStyle w:val="Hyperlink"/>
            <w:rFonts w:ascii="IRBadr" w:hAnsi="IRBadr" w:cs="IRBadr"/>
            <w:noProof/>
            <w:rtl/>
          </w:rPr>
          <w:t>قاعده تقدیم نهی بر امر</w:t>
        </w:r>
        <w:r w:rsidR="0019768F" w:rsidRPr="0019768F">
          <w:rPr>
            <w:rFonts w:ascii="IRBadr" w:hAnsi="IRBadr" w:cs="IRBadr"/>
            <w:noProof/>
            <w:webHidden/>
          </w:rPr>
          <w:tab/>
        </w:r>
        <w:r w:rsidR="0019768F" w:rsidRPr="0019768F">
          <w:rPr>
            <w:rFonts w:ascii="IRBadr" w:hAnsi="IRBadr" w:cs="IRBadr"/>
            <w:noProof/>
            <w:webHidden/>
          </w:rPr>
          <w:fldChar w:fldCharType="begin"/>
        </w:r>
        <w:r w:rsidR="0019768F" w:rsidRPr="0019768F">
          <w:rPr>
            <w:rFonts w:ascii="IRBadr" w:hAnsi="IRBadr" w:cs="IRBadr"/>
            <w:noProof/>
            <w:webHidden/>
          </w:rPr>
          <w:instrText xml:space="preserve"> PAGEREF _Toc433535073 \h </w:instrText>
        </w:r>
        <w:r w:rsidR="0019768F" w:rsidRPr="0019768F">
          <w:rPr>
            <w:rFonts w:ascii="IRBadr" w:hAnsi="IRBadr" w:cs="IRBadr"/>
            <w:noProof/>
            <w:webHidden/>
          </w:rPr>
        </w:r>
        <w:r w:rsidR="0019768F" w:rsidRPr="0019768F">
          <w:rPr>
            <w:rFonts w:ascii="IRBadr" w:hAnsi="IRBadr" w:cs="IRBadr"/>
            <w:noProof/>
            <w:webHidden/>
          </w:rPr>
          <w:fldChar w:fldCharType="separate"/>
        </w:r>
        <w:r w:rsidR="0019768F" w:rsidRPr="0019768F">
          <w:rPr>
            <w:rFonts w:ascii="IRBadr" w:hAnsi="IRBadr" w:cs="IRBadr"/>
            <w:noProof/>
            <w:webHidden/>
          </w:rPr>
          <w:t>2</w:t>
        </w:r>
        <w:r w:rsidR="0019768F" w:rsidRPr="0019768F">
          <w:rPr>
            <w:rFonts w:ascii="IRBadr" w:hAnsi="IRBadr" w:cs="IRBadr"/>
            <w:noProof/>
            <w:webHidden/>
          </w:rPr>
          <w:fldChar w:fldCharType="end"/>
        </w:r>
      </w:hyperlink>
    </w:p>
    <w:p w:rsidR="0019768F" w:rsidRPr="0019768F" w:rsidRDefault="004E424D" w:rsidP="0019768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535074" w:history="1">
        <w:r w:rsidR="0019768F" w:rsidRPr="0019768F">
          <w:rPr>
            <w:rStyle w:val="Hyperlink"/>
            <w:rFonts w:ascii="IRBadr" w:hAnsi="IRBadr" w:cs="IRBadr"/>
            <w:noProof/>
            <w:rtl/>
          </w:rPr>
          <w:t>مرور بحث گذشته</w:t>
        </w:r>
        <w:r w:rsidR="0019768F" w:rsidRPr="0019768F">
          <w:rPr>
            <w:rFonts w:ascii="IRBadr" w:hAnsi="IRBadr" w:cs="IRBadr"/>
            <w:noProof/>
            <w:webHidden/>
          </w:rPr>
          <w:tab/>
        </w:r>
        <w:r w:rsidR="0019768F" w:rsidRPr="0019768F">
          <w:rPr>
            <w:rFonts w:ascii="IRBadr" w:hAnsi="IRBadr" w:cs="IRBadr"/>
            <w:noProof/>
            <w:webHidden/>
          </w:rPr>
          <w:fldChar w:fldCharType="begin"/>
        </w:r>
        <w:r w:rsidR="0019768F" w:rsidRPr="0019768F">
          <w:rPr>
            <w:rFonts w:ascii="IRBadr" w:hAnsi="IRBadr" w:cs="IRBadr"/>
            <w:noProof/>
            <w:webHidden/>
          </w:rPr>
          <w:instrText xml:space="preserve"> PAGEREF _Toc433535074 \h </w:instrText>
        </w:r>
        <w:r w:rsidR="0019768F" w:rsidRPr="0019768F">
          <w:rPr>
            <w:rFonts w:ascii="IRBadr" w:hAnsi="IRBadr" w:cs="IRBadr"/>
            <w:noProof/>
            <w:webHidden/>
          </w:rPr>
        </w:r>
        <w:r w:rsidR="0019768F" w:rsidRPr="0019768F">
          <w:rPr>
            <w:rFonts w:ascii="IRBadr" w:hAnsi="IRBadr" w:cs="IRBadr"/>
            <w:noProof/>
            <w:webHidden/>
          </w:rPr>
          <w:fldChar w:fldCharType="separate"/>
        </w:r>
        <w:r w:rsidR="0019768F" w:rsidRPr="0019768F">
          <w:rPr>
            <w:rFonts w:ascii="IRBadr" w:hAnsi="IRBadr" w:cs="IRBadr"/>
            <w:noProof/>
            <w:webHidden/>
          </w:rPr>
          <w:t>2</w:t>
        </w:r>
        <w:r w:rsidR="0019768F" w:rsidRPr="0019768F">
          <w:rPr>
            <w:rFonts w:ascii="IRBadr" w:hAnsi="IRBadr" w:cs="IRBadr"/>
            <w:noProof/>
            <w:webHidden/>
          </w:rPr>
          <w:fldChar w:fldCharType="end"/>
        </w:r>
      </w:hyperlink>
    </w:p>
    <w:p w:rsidR="0019768F" w:rsidRPr="0019768F" w:rsidRDefault="004E424D" w:rsidP="0019768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535075" w:history="1">
        <w:r w:rsidR="0019768F" w:rsidRPr="0019768F">
          <w:rPr>
            <w:rStyle w:val="Hyperlink"/>
            <w:rFonts w:ascii="IRBadr" w:hAnsi="IRBadr" w:cs="IRBadr"/>
            <w:noProof/>
            <w:rtl/>
          </w:rPr>
          <w:t>وجه اول</w:t>
        </w:r>
        <w:r w:rsidR="0019768F" w:rsidRPr="0019768F">
          <w:rPr>
            <w:rFonts w:ascii="IRBadr" w:hAnsi="IRBadr" w:cs="IRBadr"/>
            <w:noProof/>
            <w:webHidden/>
          </w:rPr>
          <w:tab/>
        </w:r>
        <w:r w:rsidR="0019768F" w:rsidRPr="0019768F">
          <w:rPr>
            <w:rFonts w:ascii="IRBadr" w:hAnsi="IRBadr" w:cs="IRBadr"/>
            <w:noProof/>
            <w:webHidden/>
          </w:rPr>
          <w:fldChar w:fldCharType="begin"/>
        </w:r>
        <w:r w:rsidR="0019768F" w:rsidRPr="0019768F">
          <w:rPr>
            <w:rFonts w:ascii="IRBadr" w:hAnsi="IRBadr" w:cs="IRBadr"/>
            <w:noProof/>
            <w:webHidden/>
          </w:rPr>
          <w:instrText xml:space="preserve"> PAGEREF _Toc433535075 \h </w:instrText>
        </w:r>
        <w:r w:rsidR="0019768F" w:rsidRPr="0019768F">
          <w:rPr>
            <w:rFonts w:ascii="IRBadr" w:hAnsi="IRBadr" w:cs="IRBadr"/>
            <w:noProof/>
            <w:webHidden/>
          </w:rPr>
        </w:r>
        <w:r w:rsidR="0019768F" w:rsidRPr="0019768F">
          <w:rPr>
            <w:rFonts w:ascii="IRBadr" w:hAnsi="IRBadr" w:cs="IRBadr"/>
            <w:noProof/>
            <w:webHidden/>
          </w:rPr>
          <w:fldChar w:fldCharType="separate"/>
        </w:r>
        <w:r w:rsidR="0019768F" w:rsidRPr="0019768F">
          <w:rPr>
            <w:rFonts w:ascii="IRBadr" w:hAnsi="IRBadr" w:cs="IRBadr"/>
            <w:noProof/>
            <w:webHidden/>
          </w:rPr>
          <w:t>2</w:t>
        </w:r>
        <w:r w:rsidR="0019768F" w:rsidRPr="0019768F">
          <w:rPr>
            <w:rFonts w:ascii="IRBadr" w:hAnsi="IRBadr" w:cs="IRBadr"/>
            <w:noProof/>
            <w:webHidden/>
          </w:rPr>
          <w:fldChar w:fldCharType="end"/>
        </w:r>
      </w:hyperlink>
    </w:p>
    <w:p w:rsidR="0019768F" w:rsidRPr="0019768F" w:rsidRDefault="004E424D" w:rsidP="0019768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535076" w:history="1">
        <w:r w:rsidR="00645800">
          <w:rPr>
            <w:rStyle w:val="Hyperlink"/>
            <w:rFonts w:ascii="IRBadr" w:hAnsi="IRBadr" w:cs="IRBadr"/>
            <w:noProof/>
            <w:rtl/>
          </w:rPr>
          <w:t>جمع‌بندی</w:t>
        </w:r>
        <w:r w:rsidR="0019768F" w:rsidRPr="0019768F">
          <w:rPr>
            <w:rFonts w:ascii="IRBadr" w:hAnsi="IRBadr" w:cs="IRBadr"/>
            <w:noProof/>
            <w:webHidden/>
          </w:rPr>
          <w:tab/>
        </w:r>
        <w:r w:rsidR="0019768F" w:rsidRPr="0019768F">
          <w:rPr>
            <w:rFonts w:ascii="IRBadr" w:hAnsi="IRBadr" w:cs="IRBadr"/>
            <w:noProof/>
            <w:webHidden/>
          </w:rPr>
          <w:fldChar w:fldCharType="begin"/>
        </w:r>
        <w:r w:rsidR="0019768F" w:rsidRPr="0019768F">
          <w:rPr>
            <w:rFonts w:ascii="IRBadr" w:hAnsi="IRBadr" w:cs="IRBadr"/>
            <w:noProof/>
            <w:webHidden/>
          </w:rPr>
          <w:instrText xml:space="preserve"> PAGEREF _Toc433535076 \h </w:instrText>
        </w:r>
        <w:r w:rsidR="0019768F" w:rsidRPr="0019768F">
          <w:rPr>
            <w:rFonts w:ascii="IRBadr" w:hAnsi="IRBadr" w:cs="IRBadr"/>
            <w:noProof/>
            <w:webHidden/>
          </w:rPr>
        </w:r>
        <w:r w:rsidR="0019768F" w:rsidRPr="0019768F">
          <w:rPr>
            <w:rFonts w:ascii="IRBadr" w:hAnsi="IRBadr" w:cs="IRBadr"/>
            <w:noProof/>
            <w:webHidden/>
          </w:rPr>
          <w:fldChar w:fldCharType="separate"/>
        </w:r>
        <w:r w:rsidR="0019768F" w:rsidRPr="0019768F">
          <w:rPr>
            <w:rFonts w:ascii="IRBadr" w:hAnsi="IRBadr" w:cs="IRBadr"/>
            <w:noProof/>
            <w:webHidden/>
          </w:rPr>
          <w:t>2</w:t>
        </w:r>
        <w:r w:rsidR="0019768F" w:rsidRPr="0019768F">
          <w:rPr>
            <w:rFonts w:ascii="IRBadr" w:hAnsi="IRBadr" w:cs="IRBadr"/>
            <w:noProof/>
            <w:webHidden/>
          </w:rPr>
          <w:fldChar w:fldCharType="end"/>
        </w:r>
      </w:hyperlink>
    </w:p>
    <w:p w:rsidR="0019768F" w:rsidRPr="0019768F" w:rsidRDefault="004E424D" w:rsidP="0019768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535077" w:history="1">
        <w:r w:rsidR="0019768F" w:rsidRPr="0019768F">
          <w:rPr>
            <w:rStyle w:val="Hyperlink"/>
            <w:rFonts w:ascii="IRBadr" w:hAnsi="IRBadr" w:cs="IRBadr"/>
            <w:noProof/>
            <w:rtl/>
          </w:rPr>
          <w:t>اشکال دوم</w:t>
        </w:r>
        <w:r w:rsidR="0019768F" w:rsidRPr="0019768F">
          <w:rPr>
            <w:rFonts w:ascii="IRBadr" w:hAnsi="IRBadr" w:cs="IRBadr"/>
            <w:noProof/>
            <w:webHidden/>
          </w:rPr>
          <w:tab/>
        </w:r>
        <w:r w:rsidR="0019768F" w:rsidRPr="0019768F">
          <w:rPr>
            <w:rFonts w:ascii="IRBadr" w:hAnsi="IRBadr" w:cs="IRBadr"/>
            <w:noProof/>
            <w:webHidden/>
          </w:rPr>
          <w:fldChar w:fldCharType="begin"/>
        </w:r>
        <w:r w:rsidR="0019768F" w:rsidRPr="0019768F">
          <w:rPr>
            <w:rFonts w:ascii="IRBadr" w:hAnsi="IRBadr" w:cs="IRBadr"/>
            <w:noProof/>
            <w:webHidden/>
          </w:rPr>
          <w:instrText xml:space="preserve"> PAGEREF _Toc433535077 \h </w:instrText>
        </w:r>
        <w:r w:rsidR="0019768F" w:rsidRPr="0019768F">
          <w:rPr>
            <w:rFonts w:ascii="IRBadr" w:hAnsi="IRBadr" w:cs="IRBadr"/>
            <w:noProof/>
            <w:webHidden/>
          </w:rPr>
        </w:r>
        <w:r w:rsidR="0019768F" w:rsidRPr="0019768F">
          <w:rPr>
            <w:rFonts w:ascii="IRBadr" w:hAnsi="IRBadr" w:cs="IRBadr"/>
            <w:noProof/>
            <w:webHidden/>
          </w:rPr>
          <w:fldChar w:fldCharType="separate"/>
        </w:r>
        <w:r w:rsidR="0019768F" w:rsidRPr="0019768F">
          <w:rPr>
            <w:rFonts w:ascii="IRBadr" w:hAnsi="IRBadr" w:cs="IRBadr"/>
            <w:noProof/>
            <w:webHidden/>
          </w:rPr>
          <w:t>2</w:t>
        </w:r>
        <w:r w:rsidR="0019768F" w:rsidRPr="0019768F">
          <w:rPr>
            <w:rFonts w:ascii="IRBadr" w:hAnsi="IRBadr" w:cs="IRBadr"/>
            <w:noProof/>
            <w:webHidden/>
          </w:rPr>
          <w:fldChar w:fldCharType="end"/>
        </w:r>
      </w:hyperlink>
    </w:p>
    <w:p w:rsidR="0019768F" w:rsidRPr="0019768F" w:rsidRDefault="004E424D" w:rsidP="0019768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535078" w:history="1">
        <w:r w:rsidR="0019768F" w:rsidRPr="0019768F">
          <w:rPr>
            <w:rStyle w:val="Hyperlink"/>
            <w:rFonts w:ascii="IRBadr" w:hAnsi="IRBadr" w:cs="IRBadr"/>
            <w:noProof/>
            <w:rtl/>
          </w:rPr>
          <w:t>تقریر دوم</w:t>
        </w:r>
        <w:r w:rsidR="0019768F" w:rsidRPr="0019768F">
          <w:rPr>
            <w:rFonts w:ascii="IRBadr" w:hAnsi="IRBadr" w:cs="IRBadr"/>
            <w:noProof/>
            <w:webHidden/>
          </w:rPr>
          <w:tab/>
        </w:r>
        <w:r w:rsidR="0019768F" w:rsidRPr="0019768F">
          <w:rPr>
            <w:rFonts w:ascii="IRBadr" w:hAnsi="IRBadr" w:cs="IRBadr"/>
            <w:noProof/>
            <w:webHidden/>
          </w:rPr>
          <w:fldChar w:fldCharType="begin"/>
        </w:r>
        <w:r w:rsidR="0019768F" w:rsidRPr="0019768F">
          <w:rPr>
            <w:rFonts w:ascii="IRBadr" w:hAnsi="IRBadr" w:cs="IRBadr"/>
            <w:noProof/>
            <w:webHidden/>
          </w:rPr>
          <w:instrText xml:space="preserve"> PAGEREF _Toc433535078 \h </w:instrText>
        </w:r>
        <w:r w:rsidR="0019768F" w:rsidRPr="0019768F">
          <w:rPr>
            <w:rFonts w:ascii="IRBadr" w:hAnsi="IRBadr" w:cs="IRBadr"/>
            <w:noProof/>
            <w:webHidden/>
          </w:rPr>
        </w:r>
        <w:r w:rsidR="0019768F" w:rsidRPr="0019768F">
          <w:rPr>
            <w:rFonts w:ascii="IRBadr" w:hAnsi="IRBadr" w:cs="IRBadr"/>
            <w:noProof/>
            <w:webHidden/>
          </w:rPr>
          <w:fldChar w:fldCharType="separate"/>
        </w:r>
        <w:r w:rsidR="0019768F" w:rsidRPr="0019768F">
          <w:rPr>
            <w:rFonts w:ascii="IRBadr" w:hAnsi="IRBadr" w:cs="IRBadr"/>
            <w:noProof/>
            <w:webHidden/>
          </w:rPr>
          <w:t>2</w:t>
        </w:r>
        <w:r w:rsidR="0019768F" w:rsidRPr="0019768F">
          <w:rPr>
            <w:rFonts w:ascii="IRBadr" w:hAnsi="IRBadr" w:cs="IRBadr"/>
            <w:noProof/>
            <w:webHidden/>
          </w:rPr>
          <w:fldChar w:fldCharType="end"/>
        </w:r>
      </w:hyperlink>
    </w:p>
    <w:p w:rsidR="0019768F" w:rsidRPr="0019768F" w:rsidRDefault="004E424D" w:rsidP="0019768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535079" w:history="1">
        <w:r w:rsidR="0019768F" w:rsidRPr="0019768F">
          <w:rPr>
            <w:rStyle w:val="Hyperlink"/>
            <w:rFonts w:ascii="IRBadr" w:hAnsi="IRBadr" w:cs="IRBadr"/>
            <w:noProof/>
            <w:rtl/>
          </w:rPr>
          <w:t>تشریح مسأله</w:t>
        </w:r>
        <w:r w:rsidR="0019768F" w:rsidRPr="0019768F">
          <w:rPr>
            <w:rFonts w:ascii="IRBadr" w:hAnsi="IRBadr" w:cs="IRBadr"/>
            <w:noProof/>
            <w:webHidden/>
          </w:rPr>
          <w:tab/>
        </w:r>
        <w:r w:rsidR="0019768F" w:rsidRPr="0019768F">
          <w:rPr>
            <w:rFonts w:ascii="IRBadr" w:hAnsi="IRBadr" w:cs="IRBadr"/>
            <w:noProof/>
            <w:webHidden/>
          </w:rPr>
          <w:fldChar w:fldCharType="begin"/>
        </w:r>
        <w:r w:rsidR="0019768F" w:rsidRPr="0019768F">
          <w:rPr>
            <w:rFonts w:ascii="IRBadr" w:hAnsi="IRBadr" w:cs="IRBadr"/>
            <w:noProof/>
            <w:webHidden/>
          </w:rPr>
          <w:instrText xml:space="preserve"> PAGEREF _Toc433535079 \h </w:instrText>
        </w:r>
        <w:r w:rsidR="0019768F" w:rsidRPr="0019768F">
          <w:rPr>
            <w:rFonts w:ascii="IRBadr" w:hAnsi="IRBadr" w:cs="IRBadr"/>
            <w:noProof/>
            <w:webHidden/>
          </w:rPr>
        </w:r>
        <w:r w:rsidR="0019768F" w:rsidRPr="0019768F">
          <w:rPr>
            <w:rFonts w:ascii="IRBadr" w:hAnsi="IRBadr" w:cs="IRBadr"/>
            <w:noProof/>
            <w:webHidden/>
          </w:rPr>
          <w:fldChar w:fldCharType="separate"/>
        </w:r>
        <w:r w:rsidR="0019768F" w:rsidRPr="0019768F">
          <w:rPr>
            <w:rFonts w:ascii="IRBadr" w:hAnsi="IRBadr" w:cs="IRBadr"/>
            <w:noProof/>
            <w:webHidden/>
          </w:rPr>
          <w:t>3</w:t>
        </w:r>
        <w:r w:rsidR="0019768F" w:rsidRPr="0019768F">
          <w:rPr>
            <w:rFonts w:ascii="IRBadr" w:hAnsi="IRBadr" w:cs="IRBadr"/>
            <w:noProof/>
            <w:webHidden/>
          </w:rPr>
          <w:fldChar w:fldCharType="end"/>
        </w:r>
      </w:hyperlink>
    </w:p>
    <w:p w:rsidR="0019768F" w:rsidRPr="0019768F" w:rsidRDefault="004E424D" w:rsidP="0019768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535080" w:history="1">
        <w:r w:rsidR="00645800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19768F" w:rsidRPr="0019768F">
          <w:rPr>
            <w:rFonts w:ascii="IRBadr" w:hAnsi="IRBadr" w:cs="IRBadr"/>
            <w:noProof/>
            <w:webHidden/>
          </w:rPr>
          <w:tab/>
        </w:r>
        <w:r w:rsidR="0019768F" w:rsidRPr="0019768F">
          <w:rPr>
            <w:rFonts w:ascii="IRBadr" w:hAnsi="IRBadr" w:cs="IRBadr"/>
            <w:noProof/>
            <w:webHidden/>
          </w:rPr>
          <w:fldChar w:fldCharType="begin"/>
        </w:r>
        <w:r w:rsidR="0019768F" w:rsidRPr="0019768F">
          <w:rPr>
            <w:rFonts w:ascii="IRBadr" w:hAnsi="IRBadr" w:cs="IRBadr"/>
            <w:noProof/>
            <w:webHidden/>
          </w:rPr>
          <w:instrText xml:space="preserve"> PAGEREF _Toc433535080 \h </w:instrText>
        </w:r>
        <w:r w:rsidR="0019768F" w:rsidRPr="0019768F">
          <w:rPr>
            <w:rFonts w:ascii="IRBadr" w:hAnsi="IRBadr" w:cs="IRBadr"/>
            <w:noProof/>
            <w:webHidden/>
          </w:rPr>
        </w:r>
        <w:r w:rsidR="0019768F" w:rsidRPr="0019768F">
          <w:rPr>
            <w:rFonts w:ascii="IRBadr" w:hAnsi="IRBadr" w:cs="IRBadr"/>
            <w:noProof/>
            <w:webHidden/>
          </w:rPr>
          <w:fldChar w:fldCharType="separate"/>
        </w:r>
        <w:r w:rsidR="0019768F" w:rsidRPr="0019768F">
          <w:rPr>
            <w:rFonts w:ascii="IRBadr" w:hAnsi="IRBadr" w:cs="IRBadr"/>
            <w:noProof/>
            <w:webHidden/>
          </w:rPr>
          <w:t>3</w:t>
        </w:r>
        <w:r w:rsidR="0019768F" w:rsidRPr="0019768F">
          <w:rPr>
            <w:rFonts w:ascii="IRBadr" w:hAnsi="IRBadr" w:cs="IRBadr"/>
            <w:noProof/>
            <w:webHidden/>
          </w:rPr>
          <w:fldChar w:fldCharType="end"/>
        </w:r>
      </w:hyperlink>
    </w:p>
    <w:p w:rsidR="0019768F" w:rsidRPr="0019768F" w:rsidRDefault="004E424D" w:rsidP="0019768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535081" w:history="1">
        <w:r w:rsidR="0019768F" w:rsidRPr="0019768F">
          <w:rPr>
            <w:rStyle w:val="Hyperlink"/>
            <w:rFonts w:ascii="IRBadr" w:hAnsi="IRBadr" w:cs="IRBadr"/>
            <w:noProof/>
            <w:rtl/>
          </w:rPr>
          <w:t>پاسخ از تقریر فوق</w:t>
        </w:r>
        <w:r w:rsidR="0019768F" w:rsidRPr="0019768F">
          <w:rPr>
            <w:rFonts w:ascii="IRBadr" w:hAnsi="IRBadr" w:cs="IRBadr"/>
            <w:noProof/>
            <w:webHidden/>
          </w:rPr>
          <w:tab/>
        </w:r>
        <w:r w:rsidR="0019768F" w:rsidRPr="0019768F">
          <w:rPr>
            <w:rFonts w:ascii="IRBadr" w:hAnsi="IRBadr" w:cs="IRBadr"/>
            <w:noProof/>
            <w:webHidden/>
          </w:rPr>
          <w:fldChar w:fldCharType="begin"/>
        </w:r>
        <w:r w:rsidR="0019768F" w:rsidRPr="0019768F">
          <w:rPr>
            <w:rFonts w:ascii="IRBadr" w:hAnsi="IRBadr" w:cs="IRBadr"/>
            <w:noProof/>
            <w:webHidden/>
          </w:rPr>
          <w:instrText xml:space="preserve"> PAGEREF _Toc433535081 \h </w:instrText>
        </w:r>
        <w:r w:rsidR="0019768F" w:rsidRPr="0019768F">
          <w:rPr>
            <w:rFonts w:ascii="IRBadr" w:hAnsi="IRBadr" w:cs="IRBadr"/>
            <w:noProof/>
            <w:webHidden/>
          </w:rPr>
        </w:r>
        <w:r w:rsidR="0019768F" w:rsidRPr="0019768F">
          <w:rPr>
            <w:rFonts w:ascii="IRBadr" w:hAnsi="IRBadr" w:cs="IRBadr"/>
            <w:noProof/>
            <w:webHidden/>
          </w:rPr>
          <w:fldChar w:fldCharType="separate"/>
        </w:r>
        <w:r w:rsidR="0019768F" w:rsidRPr="0019768F">
          <w:rPr>
            <w:rFonts w:ascii="IRBadr" w:hAnsi="IRBadr" w:cs="IRBadr"/>
            <w:noProof/>
            <w:webHidden/>
          </w:rPr>
          <w:t>3</w:t>
        </w:r>
        <w:r w:rsidR="0019768F" w:rsidRPr="0019768F">
          <w:rPr>
            <w:rFonts w:ascii="IRBadr" w:hAnsi="IRBadr" w:cs="IRBadr"/>
            <w:noProof/>
            <w:webHidden/>
          </w:rPr>
          <w:fldChar w:fldCharType="end"/>
        </w:r>
      </w:hyperlink>
    </w:p>
    <w:p w:rsidR="0019768F" w:rsidRPr="0019768F" w:rsidRDefault="004E424D" w:rsidP="0019768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535082" w:history="1">
        <w:r w:rsidR="0019768F" w:rsidRPr="0019768F">
          <w:rPr>
            <w:rStyle w:val="Hyperlink"/>
            <w:rFonts w:ascii="IRBadr" w:hAnsi="IRBadr" w:cs="IRBadr"/>
            <w:noProof/>
            <w:rtl/>
          </w:rPr>
          <w:t>تقریر سوم</w:t>
        </w:r>
        <w:r w:rsidR="0019768F" w:rsidRPr="0019768F">
          <w:rPr>
            <w:rFonts w:ascii="IRBadr" w:hAnsi="IRBadr" w:cs="IRBadr"/>
            <w:noProof/>
            <w:webHidden/>
          </w:rPr>
          <w:tab/>
        </w:r>
        <w:r w:rsidR="0019768F" w:rsidRPr="0019768F">
          <w:rPr>
            <w:rFonts w:ascii="IRBadr" w:hAnsi="IRBadr" w:cs="IRBadr"/>
            <w:noProof/>
            <w:webHidden/>
          </w:rPr>
          <w:fldChar w:fldCharType="begin"/>
        </w:r>
        <w:r w:rsidR="0019768F" w:rsidRPr="0019768F">
          <w:rPr>
            <w:rFonts w:ascii="IRBadr" w:hAnsi="IRBadr" w:cs="IRBadr"/>
            <w:noProof/>
            <w:webHidden/>
          </w:rPr>
          <w:instrText xml:space="preserve"> PAGEREF _Toc433535082 \h </w:instrText>
        </w:r>
        <w:r w:rsidR="0019768F" w:rsidRPr="0019768F">
          <w:rPr>
            <w:rFonts w:ascii="IRBadr" w:hAnsi="IRBadr" w:cs="IRBadr"/>
            <w:noProof/>
            <w:webHidden/>
          </w:rPr>
        </w:r>
        <w:r w:rsidR="0019768F" w:rsidRPr="0019768F">
          <w:rPr>
            <w:rFonts w:ascii="IRBadr" w:hAnsi="IRBadr" w:cs="IRBadr"/>
            <w:noProof/>
            <w:webHidden/>
          </w:rPr>
          <w:fldChar w:fldCharType="separate"/>
        </w:r>
        <w:r w:rsidR="0019768F" w:rsidRPr="0019768F">
          <w:rPr>
            <w:rFonts w:ascii="IRBadr" w:hAnsi="IRBadr" w:cs="IRBadr"/>
            <w:noProof/>
            <w:webHidden/>
          </w:rPr>
          <w:t>3</w:t>
        </w:r>
        <w:r w:rsidR="0019768F" w:rsidRPr="0019768F">
          <w:rPr>
            <w:rFonts w:ascii="IRBadr" w:hAnsi="IRBadr" w:cs="IRBadr"/>
            <w:noProof/>
            <w:webHidden/>
          </w:rPr>
          <w:fldChar w:fldCharType="end"/>
        </w:r>
      </w:hyperlink>
    </w:p>
    <w:p w:rsidR="0019768F" w:rsidRPr="0019768F" w:rsidRDefault="004E424D" w:rsidP="0019768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535083" w:history="1">
        <w:r w:rsidR="00645800">
          <w:rPr>
            <w:rStyle w:val="Hyperlink"/>
            <w:rFonts w:ascii="IRBadr" w:hAnsi="IRBadr" w:cs="IRBadr"/>
            <w:noProof/>
            <w:rtl/>
          </w:rPr>
          <w:t>جمع‌بندی</w:t>
        </w:r>
        <w:r w:rsidR="0019768F" w:rsidRPr="0019768F">
          <w:rPr>
            <w:rFonts w:ascii="IRBadr" w:hAnsi="IRBadr" w:cs="IRBadr"/>
            <w:noProof/>
            <w:webHidden/>
          </w:rPr>
          <w:tab/>
        </w:r>
        <w:r w:rsidR="0019768F" w:rsidRPr="0019768F">
          <w:rPr>
            <w:rFonts w:ascii="IRBadr" w:hAnsi="IRBadr" w:cs="IRBadr"/>
            <w:noProof/>
            <w:webHidden/>
          </w:rPr>
          <w:fldChar w:fldCharType="begin"/>
        </w:r>
        <w:r w:rsidR="0019768F" w:rsidRPr="0019768F">
          <w:rPr>
            <w:rFonts w:ascii="IRBadr" w:hAnsi="IRBadr" w:cs="IRBadr"/>
            <w:noProof/>
            <w:webHidden/>
          </w:rPr>
          <w:instrText xml:space="preserve"> PAGEREF _Toc433535083 \h </w:instrText>
        </w:r>
        <w:r w:rsidR="0019768F" w:rsidRPr="0019768F">
          <w:rPr>
            <w:rFonts w:ascii="IRBadr" w:hAnsi="IRBadr" w:cs="IRBadr"/>
            <w:noProof/>
            <w:webHidden/>
          </w:rPr>
        </w:r>
        <w:r w:rsidR="0019768F" w:rsidRPr="0019768F">
          <w:rPr>
            <w:rFonts w:ascii="IRBadr" w:hAnsi="IRBadr" w:cs="IRBadr"/>
            <w:noProof/>
            <w:webHidden/>
          </w:rPr>
          <w:fldChar w:fldCharType="separate"/>
        </w:r>
        <w:r w:rsidR="0019768F" w:rsidRPr="0019768F">
          <w:rPr>
            <w:rFonts w:ascii="IRBadr" w:hAnsi="IRBadr" w:cs="IRBadr"/>
            <w:noProof/>
            <w:webHidden/>
          </w:rPr>
          <w:t>4</w:t>
        </w:r>
        <w:r w:rsidR="0019768F" w:rsidRPr="0019768F">
          <w:rPr>
            <w:rFonts w:ascii="IRBadr" w:hAnsi="IRBadr" w:cs="IRBadr"/>
            <w:noProof/>
            <w:webHidden/>
          </w:rPr>
          <w:fldChar w:fldCharType="end"/>
        </w:r>
      </w:hyperlink>
    </w:p>
    <w:p w:rsidR="0019768F" w:rsidRPr="0019768F" w:rsidRDefault="004E424D" w:rsidP="0019768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535084" w:history="1">
        <w:r w:rsidR="0019768F" w:rsidRPr="0019768F">
          <w:rPr>
            <w:rStyle w:val="Hyperlink"/>
            <w:rFonts w:ascii="IRBadr" w:hAnsi="IRBadr" w:cs="IRBadr"/>
            <w:noProof/>
            <w:rtl/>
          </w:rPr>
          <w:t>نقاط اختلاف تقریر دوم و سوم</w:t>
        </w:r>
        <w:r w:rsidR="0019768F" w:rsidRPr="0019768F">
          <w:rPr>
            <w:rFonts w:ascii="IRBadr" w:hAnsi="IRBadr" w:cs="IRBadr"/>
            <w:noProof/>
            <w:webHidden/>
          </w:rPr>
          <w:tab/>
        </w:r>
        <w:r w:rsidR="0019768F" w:rsidRPr="0019768F">
          <w:rPr>
            <w:rFonts w:ascii="IRBadr" w:hAnsi="IRBadr" w:cs="IRBadr"/>
            <w:noProof/>
            <w:webHidden/>
          </w:rPr>
          <w:fldChar w:fldCharType="begin"/>
        </w:r>
        <w:r w:rsidR="0019768F" w:rsidRPr="0019768F">
          <w:rPr>
            <w:rFonts w:ascii="IRBadr" w:hAnsi="IRBadr" w:cs="IRBadr"/>
            <w:noProof/>
            <w:webHidden/>
          </w:rPr>
          <w:instrText xml:space="preserve"> PAGEREF _Toc433535084 \h </w:instrText>
        </w:r>
        <w:r w:rsidR="0019768F" w:rsidRPr="0019768F">
          <w:rPr>
            <w:rFonts w:ascii="IRBadr" w:hAnsi="IRBadr" w:cs="IRBadr"/>
            <w:noProof/>
            <w:webHidden/>
          </w:rPr>
        </w:r>
        <w:r w:rsidR="0019768F" w:rsidRPr="0019768F">
          <w:rPr>
            <w:rFonts w:ascii="IRBadr" w:hAnsi="IRBadr" w:cs="IRBadr"/>
            <w:noProof/>
            <w:webHidden/>
          </w:rPr>
          <w:fldChar w:fldCharType="separate"/>
        </w:r>
        <w:r w:rsidR="0019768F" w:rsidRPr="0019768F">
          <w:rPr>
            <w:rFonts w:ascii="IRBadr" w:hAnsi="IRBadr" w:cs="IRBadr"/>
            <w:noProof/>
            <w:webHidden/>
          </w:rPr>
          <w:t>4</w:t>
        </w:r>
        <w:r w:rsidR="0019768F" w:rsidRPr="0019768F">
          <w:rPr>
            <w:rFonts w:ascii="IRBadr" w:hAnsi="IRBadr" w:cs="IRBadr"/>
            <w:noProof/>
            <w:webHidden/>
          </w:rPr>
          <w:fldChar w:fldCharType="end"/>
        </w:r>
      </w:hyperlink>
    </w:p>
    <w:p w:rsidR="0019768F" w:rsidRPr="0019768F" w:rsidRDefault="004E424D" w:rsidP="0019768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535085" w:history="1">
        <w:r w:rsidR="0019768F" w:rsidRPr="0019768F">
          <w:rPr>
            <w:rStyle w:val="Hyperlink"/>
            <w:rFonts w:ascii="IRBadr" w:hAnsi="IRBadr" w:cs="IRBadr"/>
            <w:noProof/>
            <w:rtl/>
          </w:rPr>
          <w:t>مروری بر تقریرات سابق</w:t>
        </w:r>
        <w:r w:rsidR="0019768F" w:rsidRPr="0019768F">
          <w:rPr>
            <w:rFonts w:ascii="IRBadr" w:hAnsi="IRBadr" w:cs="IRBadr"/>
            <w:noProof/>
            <w:webHidden/>
          </w:rPr>
          <w:tab/>
        </w:r>
        <w:r w:rsidR="0019768F" w:rsidRPr="0019768F">
          <w:rPr>
            <w:rFonts w:ascii="IRBadr" w:hAnsi="IRBadr" w:cs="IRBadr"/>
            <w:noProof/>
            <w:webHidden/>
          </w:rPr>
          <w:fldChar w:fldCharType="begin"/>
        </w:r>
        <w:r w:rsidR="0019768F" w:rsidRPr="0019768F">
          <w:rPr>
            <w:rFonts w:ascii="IRBadr" w:hAnsi="IRBadr" w:cs="IRBadr"/>
            <w:noProof/>
            <w:webHidden/>
          </w:rPr>
          <w:instrText xml:space="preserve"> PAGEREF _Toc433535085 \h </w:instrText>
        </w:r>
        <w:r w:rsidR="0019768F" w:rsidRPr="0019768F">
          <w:rPr>
            <w:rFonts w:ascii="IRBadr" w:hAnsi="IRBadr" w:cs="IRBadr"/>
            <w:noProof/>
            <w:webHidden/>
          </w:rPr>
        </w:r>
        <w:r w:rsidR="0019768F" w:rsidRPr="0019768F">
          <w:rPr>
            <w:rFonts w:ascii="IRBadr" w:hAnsi="IRBadr" w:cs="IRBadr"/>
            <w:noProof/>
            <w:webHidden/>
          </w:rPr>
          <w:fldChar w:fldCharType="separate"/>
        </w:r>
        <w:r w:rsidR="0019768F" w:rsidRPr="0019768F">
          <w:rPr>
            <w:rFonts w:ascii="IRBadr" w:hAnsi="IRBadr" w:cs="IRBadr"/>
            <w:noProof/>
            <w:webHidden/>
          </w:rPr>
          <w:t>4</w:t>
        </w:r>
        <w:r w:rsidR="0019768F" w:rsidRPr="0019768F">
          <w:rPr>
            <w:rFonts w:ascii="IRBadr" w:hAnsi="IRBadr" w:cs="IRBadr"/>
            <w:noProof/>
            <w:webHidden/>
          </w:rPr>
          <w:fldChar w:fldCharType="end"/>
        </w:r>
      </w:hyperlink>
    </w:p>
    <w:p w:rsidR="0019768F" w:rsidRPr="0019768F" w:rsidRDefault="004E424D" w:rsidP="0019768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535086" w:history="1">
        <w:r w:rsidR="0019768F" w:rsidRPr="0019768F">
          <w:rPr>
            <w:rStyle w:val="Hyperlink"/>
            <w:rFonts w:ascii="IRBadr" w:hAnsi="IRBadr" w:cs="IRBadr"/>
            <w:noProof/>
            <w:rtl/>
          </w:rPr>
          <w:t>تقریر اول</w:t>
        </w:r>
        <w:r w:rsidR="0019768F" w:rsidRPr="0019768F">
          <w:rPr>
            <w:rFonts w:ascii="IRBadr" w:hAnsi="IRBadr" w:cs="IRBadr"/>
            <w:noProof/>
            <w:webHidden/>
          </w:rPr>
          <w:tab/>
        </w:r>
        <w:r w:rsidR="0019768F" w:rsidRPr="0019768F">
          <w:rPr>
            <w:rFonts w:ascii="IRBadr" w:hAnsi="IRBadr" w:cs="IRBadr"/>
            <w:noProof/>
            <w:webHidden/>
          </w:rPr>
          <w:fldChar w:fldCharType="begin"/>
        </w:r>
        <w:r w:rsidR="0019768F" w:rsidRPr="0019768F">
          <w:rPr>
            <w:rFonts w:ascii="IRBadr" w:hAnsi="IRBadr" w:cs="IRBadr"/>
            <w:noProof/>
            <w:webHidden/>
          </w:rPr>
          <w:instrText xml:space="preserve"> PAGEREF _Toc433535086 \h </w:instrText>
        </w:r>
        <w:r w:rsidR="0019768F" w:rsidRPr="0019768F">
          <w:rPr>
            <w:rFonts w:ascii="IRBadr" w:hAnsi="IRBadr" w:cs="IRBadr"/>
            <w:noProof/>
            <w:webHidden/>
          </w:rPr>
        </w:r>
        <w:r w:rsidR="0019768F" w:rsidRPr="0019768F">
          <w:rPr>
            <w:rFonts w:ascii="IRBadr" w:hAnsi="IRBadr" w:cs="IRBadr"/>
            <w:noProof/>
            <w:webHidden/>
          </w:rPr>
          <w:fldChar w:fldCharType="separate"/>
        </w:r>
        <w:r w:rsidR="0019768F" w:rsidRPr="0019768F">
          <w:rPr>
            <w:rFonts w:ascii="IRBadr" w:hAnsi="IRBadr" w:cs="IRBadr"/>
            <w:noProof/>
            <w:webHidden/>
          </w:rPr>
          <w:t>4</w:t>
        </w:r>
        <w:r w:rsidR="0019768F" w:rsidRPr="0019768F">
          <w:rPr>
            <w:rFonts w:ascii="IRBadr" w:hAnsi="IRBadr" w:cs="IRBadr"/>
            <w:noProof/>
            <w:webHidden/>
          </w:rPr>
          <w:fldChar w:fldCharType="end"/>
        </w:r>
      </w:hyperlink>
    </w:p>
    <w:p w:rsidR="0019768F" w:rsidRPr="0019768F" w:rsidRDefault="004E424D" w:rsidP="0019768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535087" w:history="1">
        <w:r w:rsidR="0019768F" w:rsidRPr="0019768F">
          <w:rPr>
            <w:rStyle w:val="Hyperlink"/>
            <w:rFonts w:ascii="IRBadr" w:hAnsi="IRBadr" w:cs="IRBadr"/>
            <w:noProof/>
            <w:rtl/>
          </w:rPr>
          <w:t>تقریر دوم</w:t>
        </w:r>
        <w:r w:rsidR="0019768F" w:rsidRPr="0019768F">
          <w:rPr>
            <w:rFonts w:ascii="IRBadr" w:hAnsi="IRBadr" w:cs="IRBadr"/>
            <w:noProof/>
            <w:webHidden/>
          </w:rPr>
          <w:tab/>
        </w:r>
        <w:r w:rsidR="0019768F" w:rsidRPr="0019768F">
          <w:rPr>
            <w:rFonts w:ascii="IRBadr" w:hAnsi="IRBadr" w:cs="IRBadr"/>
            <w:noProof/>
            <w:webHidden/>
          </w:rPr>
          <w:fldChar w:fldCharType="begin"/>
        </w:r>
        <w:r w:rsidR="0019768F" w:rsidRPr="0019768F">
          <w:rPr>
            <w:rFonts w:ascii="IRBadr" w:hAnsi="IRBadr" w:cs="IRBadr"/>
            <w:noProof/>
            <w:webHidden/>
          </w:rPr>
          <w:instrText xml:space="preserve"> PAGEREF _Toc433535087 \h </w:instrText>
        </w:r>
        <w:r w:rsidR="0019768F" w:rsidRPr="0019768F">
          <w:rPr>
            <w:rFonts w:ascii="IRBadr" w:hAnsi="IRBadr" w:cs="IRBadr"/>
            <w:noProof/>
            <w:webHidden/>
          </w:rPr>
        </w:r>
        <w:r w:rsidR="0019768F" w:rsidRPr="0019768F">
          <w:rPr>
            <w:rFonts w:ascii="IRBadr" w:hAnsi="IRBadr" w:cs="IRBadr"/>
            <w:noProof/>
            <w:webHidden/>
          </w:rPr>
          <w:fldChar w:fldCharType="separate"/>
        </w:r>
        <w:r w:rsidR="0019768F" w:rsidRPr="0019768F">
          <w:rPr>
            <w:rFonts w:ascii="IRBadr" w:hAnsi="IRBadr" w:cs="IRBadr"/>
            <w:noProof/>
            <w:webHidden/>
          </w:rPr>
          <w:t>4</w:t>
        </w:r>
        <w:r w:rsidR="0019768F" w:rsidRPr="0019768F">
          <w:rPr>
            <w:rFonts w:ascii="IRBadr" w:hAnsi="IRBadr" w:cs="IRBadr"/>
            <w:noProof/>
            <w:webHidden/>
          </w:rPr>
          <w:fldChar w:fldCharType="end"/>
        </w:r>
      </w:hyperlink>
    </w:p>
    <w:p w:rsidR="0019768F" w:rsidRPr="0019768F" w:rsidRDefault="004E424D" w:rsidP="0019768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535088" w:history="1">
        <w:r w:rsidR="0019768F" w:rsidRPr="0019768F">
          <w:rPr>
            <w:rStyle w:val="Hyperlink"/>
            <w:rFonts w:ascii="IRBadr" w:hAnsi="IRBadr" w:cs="IRBadr"/>
            <w:noProof/>
            <w:rtl/>
          </w:rPr>
          <w:t>تقریر سوم</w:t>
        </w:r>
        <w:r w:rsidR="0019768F" w:rsidRPr="0019768F">
          <w:rPr>
            <w:rFonts w:ascii="IRBadr" w:hAnsi="IRBadr" w:cs="IRBadr"/>
            <w:noProof/>
            <w:webHidden/>
          </w:rPr>
          <w:tab/>
        </w:r>
        <w:r w:rsidR="0019768F" w:rsidRPr="0019768F">
          <w:rPr>
            <w:rFonts w:ascii="IRBadr" w:hAnsi="IRBadr" w:cs="IRBadr"/>
            <w:noProof/>
            <w:webHidden/>
          </w:rPr>
          <w:fldChar w:fldCharType="begin"/>
        </w:r>
        <w:r w:rsidR="0019768F" w:rsidRPr="0019768F">
          <w:rPr>
            <w:rFonts w:ascii="IRBadr" w:hAnsi="IRBadr" w:cs="IRBadr"/>
            <w:noProof/>
            <w:webHidden/>
          </w:rPr>
          <w:instrText xml:space="preserve"> PAGEREF _Toc433535088 \h </w:instrText>
        </w:r>
        <w:r w:rsidR="0019768F" w:rsidRPr="0019768F">
          <w:rPr>
            <w:rFonts w:ascii="IRBadr" w:hAnsi="IRBadr" w:cs="IRBadr"/>
            <w:noProof/>
            <w:webHidden/>
          </w:rPr>
        </w:r>
        <w:r w:rsidR="0019768F" w:rsidRPr="0019768F">
          <w:rPr>
            <w:rFonts w:ascii="IRBadr" w:hAnsi="IRBadr" w:cs="IRBadr"/>
            <w:noProof/>
            <w:webHidden/>
          </w:rPr>
          <w:fldChar w:fldCharType="separate"/>
        </w:r>
        <w:r w:rsidR="0019768F" w:rsidRPr="0019768F">
          <w:rPr>
            <w:rFonts w:ascii="IRBadr" w:hAnsi="IRBadr" w:cs="IRBadr"/>
            <w:noProof/>
            <w:webHidden/>
          </w:rPr>
          <w:t>4</w:t>
        </w:r>
        <w:r w:rsidR="0019768F" w:rsidRPr="0019768F">
          <w:rPr>
            <w:rFonts w:ascii="IRBadr" w:hAnsi="IRBadr" w:cs="IRBadr"/>
            <w:noProof/>
            <w:webHidden/>
          </w:rPr>
          <w:fldChar w:fldCharType="end"/>
        </w:r>
      </w:hyperlink>
    </w:p>
    <w:p w:rsidR="0019768F" w:rsidRPr="0019768F" w:rsidRDefault="004E424D" w:rsidP="0019768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535089" w:history="1">
        <w:r w:rsidR="0019768F" w:rsidRPr="0019768F">
          <w:rPr>
            <w:rStyle w:val="Hyperlink"/>
            <w:rFonts w:ascii="IRBadr" w:hAnsi="IRBadr" w:cs="IRBadr"/>
            <w:noProof/>
            <w:rtl/>
          </w:rPr>
          <w:t>تقریر چهارم</w:t>
        </w:r>
        <w:r w:rsidR="0019768F" w:rsidRPr="0019768F">
          <w:rPr>
            <w:rFonts w:ascii="IRBadr" w:hAnsi="IRBadr" w:cs="IRBadr"/>
            <w:noProof/>
            <w:webHidden/>
          </w:rPr>
          <w:tab/>
        </w:r>
        <w:r w:rsidR="0019768F" w:rsidRPr="0019768F">
          <w:rPr>
            <w:rFonts w:ascii="IRBadr" w:hAnsi="IRBadr" w:cs="IRBadr"/>
            <w:noProof/>
            <w:webHidden/>
          </w:rPr>
          <w:fldChar w:fldCharType="begin"/>
        </w:r>
        <w:r w:rsidR="0019768F" w:rsidRPr="0019768F">
          <w:rPr>
            <w:rFonts w:ascii="IRBadr" w:hAnsi="IRBadr" w:cs="IRBadr"/>
            <w:noProof/>
            <w:webHidden/>
          </w:rPr>
          <w:instrText xml:space="preserve"> PAGEREF _Toc433535089 \h </w:instrText>
        </w:r>
        <w:r w:rsidR="0019768F" w:rsidRPr="0019768F">
          <w:rPr>
            <w:rFonts w:ascii="IRBadr" w:hAnsi="IRBadr" w:cs="IRBadr"/>
            <w:noProof/>
            <w:webHidden/>
          </w:rPr>
        </w:r>
        <w:r w:rsidR="0019768F" w:rsidRPr="0019768F">
          <w:rPr>
            <w:rFonts w:ascii="IRBadr" w:hAnsi="IRBadr" w:cs="IRBadr"/>
            <w:noProof/>
            <w:webHidden/>
          </w:rPr>
          <w:fldChar w:fldCharType="separate"/>
        </w:r>
        <w:r w:rsidR="0019768F" w:rsidRPr="0019768F">
          <w:rPr>
            <w:rFonts w:ascii="IRBadr" w:hAnsi="IRBadr" w:cs="IRBadr"/>
            <w:noProof/>
            <w:webHidden/>
          </w:rPr>
          <w:t>5</w:t>
        </w:r>
        <w:r w:rsidR="0019768F" w:rsidRPr="0019768F">
          <w:rPr>
            <w:rFonts w:ascii="IRBadr" w:hAnsi="IRBadr" w:cs="IRBadr"/>
            <w:noProof/>
            <w:webHidden/>
          </w:rPr>
          <w:fldChar w:fldCharType="end"/>
        </w:r>
      </w:hyperlink>
    </w:p>
    <w:p w:rsidR="0019768F" w:rsidRPr="0019768F" w:rsidRDefault="004E424D" w:rsidP="0019768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535090" w:history="1">
        <w:r w:rsidR="0019768F" w:rsidRPr="0019768F">
          <w:rPr>
            <w:rStyle w:val="Hyperlink"/>
            <w:rFonts w:ascii="IRBadr" w:hAnsi="IRBadr" w:cs="IRBadr"/>
            <w:noProof/>
            <w:rtl/>
          </w:rPr>
          <w:t>استدراک از بحث</w:t>
        </w:r>
        <w:r w:rsidR="0019768F" w:rsidRPr="0019768F">
          <w:rPr>
            <w:rFonts w:ascii="IRBadr" w:hAnsi="IRBadr" w:cs="IRBadr"/>
            <w:noProof/>
            <w:webHidden/>
          </w:rPr>
          <w:tab/>
        </w:r>
        <w:r w:rsidR="0019768F" w:rsidRPr="0019768F">
          <w:rPr>
            <w:rFonts w:ascii="IRBadr" w:hAnsi="IRBadr" w:cs="IRBadr"/>
            <w:noProof/>
            <w:webHidden/>
          </w:rPr>
          <w:fldChar w:fldCharType="begin"/>
        </w:r>
        <w:r w:rsidR="0019768F" w:rsidRPr="0019768F">
          <w:rPr>
            <w:rFonts w:ascii="IRBadr" w:hAnsi="IRBadr" w:cs="IRBadr"/>
            <w:noProof/>
            <w:webHidden/>
          </w:rPr>
          <w:instrText xml:space="preserve"> PAGEREF _Toc433535090 \h </w:instrText>
        </w:r>
        <w:r w:rsidR="0019768F" w:rsidRPr="0019768F">
          <w:rPr>
            <w:rFonts w:ascii="IRBadr" w:hAnsi="IRBadr" w:cs="IRBadr"/>
            <w:noProof/>
            <w:webHidden/>
          </w:rPr>
        </w:r>
        <w:r w:rsidR="0019768F" w:rsidRPr="0019768F">
          <w:rPr>
            <w:rFonts w:ascii="IRBadr" w:hAnsi="IRBadr" w:cs="IRBadr"/>
            <w:noProof/>
            <w:webHidden/>
          </w:rPr>
          <w:fldChar w:fldCharType="separate"/>
        </w:r>
        <w:r w:rsidR="0019768F" w:rsidRPr="0019768F">
          <w:rPr>
            <w:rFonts w:ascii="IRBadr" w:hAnsi="IRBadr" w:cs="IRBadr"/>
            <w:noProof/>
            <w:webHidden/>
          </w:rPr>
          <w:t>5</w:t>
        </w:r>
        <w:r w:rsidR="0019768F" w:rsidRPr="0019768F">
          <w:rPr>
            <w:rFonts w:ascii="IRBadr" w:hAnsi="IRBadr" w:cs="IRBadr"/>
            <w:noProof/>
            <w:webHidden/>
          </w:rPr>
          <w:fldChar w:fldCharType="end"/>
        </w:r>
      </w:hyperlink>
    </w:p>
    <w:p w:rsidR="0019768F" w:rsidRDefault="0019768F" w:rsidP="0019768F">
      <w:pPr>
        <w:spacing w:line="360" w:lineRule="auto"/>
        <w:ind w:firstLine="0"/>
        <w:rPr>
          <w:rFonts w:ascii="IRBadr" w:hAnsi="IRBadr" w:cs="IRBadr"/>
          <w:rtl/>
        </w:rPr>
      </w:pPr>
      <w:r w:rsidRPr="0019768F">
        <w:rPr>
          <w:rFonts w:ascii="IRBadr" w:hAnsi="IRBadr" w:cs="IRBadr"/>
          <w:rtl/>
        </w:rPr>
        <w:fldChar w:fldCharType="end"/>
      </w:r>
    </w:p>
    <w:p w:rsidR="0019768F" w:rsidRDefault="0019768F">
      <w:pPr>
        <w:bidi w:val="0"/>
        <w:spacing w:after="0"/>
        <w:ind w:firstLine="0"/>
        <w:contextualSpacing w:val="0"/>
        <w:jc w:val="left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7B2724" w:rsidRDefault="007B2724" w:rsidP="0019768F">
      <w:pPr>
        <w:pStyle w:val="Heading1"/>
        <w:rPr>
          <w:rtl/>
        </w:rPr>
      </w:pPr>
      <w:bookmarkStart w:id="1" w:name="_Toc433535072"/>
      <w:r>
        <w:rPr>
          <w:rFonts w:hint="cs"/>
          <w:rtl/>
        </w:rPr>
        <w:lastRenderedPageBreak/>
        <w:t>اضطرار به حرام</w:t>
      </w:r>
      <w:bookmarkEnd w:id="1"/>
    </w:p>
    <w:p w:rsidR="007B2724" w:rsidRDefault="0019768F" w:rsidP="0019768F">
      <w:pPr>
        <w:pStyle w:val="Heading1"/>
        <w:rPr>
          <w:rtl/>
        </w:rPr>
      </w:pPr>
      <w:bookmarkStart w:id="2" w:name="_Toc433535073"/>
      <w:r>
        <w:rPr>
          <w:rFonts w:hint="cs"/>
          <w:rtl/>
        </w:rPr>
        <w:t>قا</w:t>
      </w:r>
      <w:r w:rsidR="000942B1">
        <w:rPr>
          <w:rFonts w:hint="cs"/>
          <w:rtl/>
        </w:rPr>
        <w:t>عده تقدیم نهی بر امر</w:t>
      </w:r>
      <w:bookmarkEnd w:id="2"/>
    </w:p>
    <w:p w:rsidR="000942B1" w:rsidRPr="00391A94" w:rsidRDefault="000942B1" w:rsidP="0019768F">
      <w:pPr>
        <w:pStyle w:val="Heading1"/>
        <w:rPr>
          <w:rtl/>
        </w:rPr>
      </w:pPr>
      <w:bookmarkStart w:id="3" w:name="_Toc433535074"/>
      <w:r>
        <w:rPr>
          <w:rFonts w:hint="cs"/>
          <w:rtl/>
        </w:rPr>
        <w:t>مرور بحث گذشته</w:t>
      </w:r>
      <w:bookmarkEnd w:id="3"/>
    </w:p>
    <w:p w:rsidR="00407F40" w:rsidRDefault="00FF2C19" w:rsidP="00407F40">
      <w:pPr>
        <w:spacing w:line="360" w:lineRule="auto"/>
        <w:ind w:firstLine="0"/>
        <w:rPr>
          <w:rFonts w:ascii="IRBadr" w:hAnsi="IRBadr" w:cs="IRBadr"/>
          <w:rtl/>
        </w:rPr>
      </w:pPr>
      <w:r w:rsidRPr="00391A94">
        <w:rPr>
          <w:rFonts w:ascii="IRBadr" w:hAnsi="IRBadr" w:cs="IRBadr"/>
          <w:rtl/>
        </w:rPr>
        <w:t xml:space="preserve">عرض کردیم که </w:t>
      </w:r>
      <w:r w:rsidR="00645800">
        <w:rPr>
          <w:rFonts w:ascii="IRBadr" w:hAnsi="IRBadr" w:cs="IRBadr"/>
          <w:rtl/>
        </w:rPr>
        <w:t>بنا بر</w:t>
      </w:r>
      <w:r w:rsidRPr="00391A94">
        <w:rPr>
          <w:rFonts w:ascii="IRBadr" w:hAnsi="IRBadr" w:cs="IRBadr"/>
          <w:rtl/>
        </w:rPr>
        <w:t xml:space="preserve"> امتناع </w:t>
      </w:r>
      <w:r w:rsidR="00645800">
        <w:rPr>
          <w:rFonts w:ascii="IRBadr" w:hAnsi="IRBadr" w:cs="IRBadr"/>
          <w:rtl/>
        </w:rPr>
        <w:t>ادعاشده</w:t>
      </w:r>
      <w:r w:rsidRPr="00391A94">
        <w:rPr>
          <w:rFonts w:ascii="IRBadr" w:hAnsi="IRBadr" w:cs="IRBadr"/>
          <w:rtl/>
        </w:rPr>
        <w:t xml:space="preserve"> است که جانب نهی را </w:t>
      </w:r>
      <w:r w:rsidR="00645800">
        <w:rPr>
          <w:rFonts w:ascii="IRBadr" w:hAnsi="IRBadr" w:cs="IRBadr"/>
          <w:rtl/>
        </w:rPr>
        <w:t>علی‌الاصول</w:t>
      </w:r>
      <w:r w:rsidRPr="00391A94">
        <w:rPr>
          <w:rFonts w:ascii="IRBadr" w:hAnsi="IRBadr" w:cs="IRBadr"/>
          <w:rtl/>
        </w:rPr>
        <w:t xml:space="preserve"> باید مقدم </w:t>
      </w:r>
      <w:r w:rsidR="00407F40">
        <w:rPr>
          <w:rFonts w:ascii="IRBadr" w:hAnsi="IRBadr" w:cs="IRBadr" w:hint="cs"/>
          <w:rtl/>
        </w:rPr>
        <w:t>داشته</w:t>
      </w:r>
      <w:r w:rsidRPr="00391A94">
        <w:rPr>
          <w:rFonts w:ascii="IRBadr" w:hAnsi="IRBadr" w:cs="IRBadr"/>
          <w:rtl/>
        </w:rPr>
        <w:t xml:space="preserve"> و امر را کنار بگذاریم. </w:t>
      </w:r>
      <w:r w:rsidR="00645800">
        <w:rPr>
          <w:rFonts w:ascii="IRBadr" w:hAnsi="IRBadr" w:cs="IRBadr"/>
          <w:rtl/>
        </w:rPr>
        <w:t>به‌عنوان</w:t>
      </w:r>
      <w:r w:rsidRPr="00391A94">
        <w:rPr>
          <w:rFonts w:ascii="IRBadr" w:hAnsi="IRBadr" w:cs="IRBadr"/>
          <w:rtl/>
        </w:rPr>
        <w:t xml:space="preserve"> یک قاعده کلیه، این مدعا و قاعده تقدیم نهی بر امر </w:t>
      </w:r>
      <w:r w:rsidR="00407F40" w:rsidRPr="00391A94">
        <w:rPr>
          <w:rFonts w:ascii="IRBadr" w:hAnsi="IRBadr" w:cs="IRBadr"/>
          <w:rtl/>
        </w:rPr>
        <w:t xml:space="preserve">به وجوهی </w:t>
      </w:r>
      <w:r w:rsidR="00407F40">
        <w:rPr>
          <w:rFonts w:ascii="IRBadr" w:hAnsi="IRBadr" w:cs="IRBadr"/>
          <w:rtl/>
        </w:rPr>
        <w:t xml:space="preserve">مورد استدلال </w:t>
      </w:r>
      <w:r w:rsidR="00645800">
        <w:rPr>
          <w:rFonts w:ascii="IRBadr" w:hAnsi="IRBadr" w:cs="IRBadr"/>
          <w:rtl/>
        </w:rPr>
        <w:t>قرارگرفته</w:t>
      </w:r>
      <w:r w:rsidR="00407F40">
        <w:rPr>
          <w:rFonts w:ascii="IRBadr" w:hAnsi="IRBadr" w:cs="IRBadr"/>
          <w:rtl/>
        </w:rPr>
        <w:t xml:space="preserve"> است</w:t>
      </w:r>
      <w:r w:rsidR="00407F40">
        <w:rPr>
          <w:rFonts w:ascii="IRBadr" w:hAnsi="IRBadr" w:cs="IRBadr" w:hint="cs"/>
          <w:rtl/>
        </w:rPr>
        <w:t>؛</w:t>
      </w:r>
    </w:p>
    <w:p w:rsidR="000942B1" w:rsidRPr="0019768F" w:rsidRDefault="000942B1" w:rsidP="0019768F">
      <w:pPr>
        <w:pStyle w:val="Heading2"/>
        <w:rPr>
          <w:rtl/>
        </w:rPr>
      </w:pPr>
      <w:bookmarkStart w:id="4" w:name="_Toc433535075"/>
      <w:r w:rsidRPr="0019768F">
        <w:rPr>
          <w:rFonts w:hint="cs"/>
          <w:rtl/>
        </w:rPr>
        <w:t>وجه اول</w:t>
      </w:r>
      <w:bookmarkEnd w:id="4"/>
    </w:p>
    <w:p w:rsidR="000942B1" w:rsidRDefault="00FF2C19" w:rsidP="00407F40">
      <w:pPr>
        <w:spacing w:line="360" w:lineRule="auto"/>
        <w:ind w:firstLine="0"/>
        <w:rPr>
          <w:rFonts w:ascii="IRBadr" w:hAnsi="IRBadr" w:cs="IRBadr"/>
          <w:rtl/>
        </w:rPr>
      </w:pPr>
      <w:r w:rsidRPr="00391A94">
        <w:rPr>
          <w:rFonts w:ascii="IRBadr" w:hAnsi="IRBadr" w:cs="IRBadr"/>
          <w:rtl/>
        </w:rPr>
        <w:t xml:space="preserve">وجه اول را دیروز عرض کردیم که عموم از ناحیه نهی لفظی است، اما شمول و اطلاق از طرف امر به مقدمات حکمت است، و آنچه از لفظ استفاده می‌شود، مقدم است بر </w:t>
      </w:r>
      <w:r w:rsidR="00645800">
        <w:rPr>
          <w:rFonts w:ascii="IRBadr" w:hAnsi="IRBadr" w:cs="IRBadr"/>
          <w:rtl/>
        </w:rPr>
        <w:t>آنچه</w:t>
      </w:r>
      <w:r w:rsidRPr="00391A94">
        <w:rPr>
          <w:rFonts w:ascii="IRBadr" w:hAnsi="IRBadr" w:cs="IRBadr"/>
          <w:rtl/>
        </w:rPr>
        <w:t xml:space="preserve"> از مقدمات حکمت استفاده می‌شود. دلی</w:t>
      </w:r>
      <w:r w:rsidR="00407F40">
        <w:rPr>
          <w:rFonts w:ascii="IRBadr" w:hAnsi="IRBadr" w:cs="IRBadr"/>
          <w:rtl/>
        </w:rPr>
        <w:t>ل</w:t>
      </w:r>
      <w:r w:rsidR="00407F40">
        <w:rPr>
          <w:rFonts w:ascii="IRBadr" w:hAnsi="IRBadr" w:cs="IRBadr" w:hint="cs"/>
          <w:rtl/>
        </w:rPr>
        <w:t xml:space="preserve"> آن نیز</w:t>
      </w:r>
      <w:r w:rsidRPr="00391A94">
        <w:rPr>
          <w:rFonts w:ascii="IRBadr" w:hAnsi="IRBadr" w:cs="IRBadr"/>
          <w:rtl/>
        </w:rPr>
        <w:t xml:space="preserve"> مشروط </w:t>
      </w:r>
      <w:r w:rsidR="00407F40">
        <w:rPr>
          <w:rFonts w:ascii="IRBadr" w:hAnsi="IRBadr" w:cs="IRBadr"/>
          <w:rtl/>
        </w:rPr>
        <w:t>بودن مقدمات حکمت</w:t>
      </w:r>
      <w:r w:rsidR="0019768F">
        <w:rPr>
          <w:rFonts w:ascii="IRBadr" w:hAnsi="IRBadr" w:cs="IRBadr"/>
          <w:rtl/>
        </w:rPr>
        <w:t xml:space="preserve"> </w:t>
      </w:r>
      <w:r w:rsidRPr="00391A94">
        <w:rPr>
          <w:rFonts w:ascii="IRBadr" w:hAnsi="IRBadr" w:cs="IRBadr"/>
          <w:rtl/>
        </w:rPr>
        <w:t>به عدم قرینه</w:t>
      </w:r>
      <w:r w:rsidR="00407F40">
        <w:rPr>
          <w:rFonts w:ascii="IRBadr" w:hAnsi="IRBadr" w:cs="IRBadr" w:hint="cs"/>
          <w:rtl/>
        </w:rPr>
        <w:t xml:space="preserve"> ا</w:t>
      </w:r>
      <w:r w:rsidR="00407F40" w:rsidRPr="00391A94">
        <w:rPr>
          <w:rFonts w:ascii="IRBadr" w:hAnsi="IRBadr" w:cs="IRBadr"/>
          <w:rtl/>
        </w:rPr>
        <w:t>ست</w:t>
      </w:r>
      <w:r w:rsidRPr="00391A94">
        <w:rPr>
          <w:rFonts w:ascii="IRBadr" w:hAnsi="IRBadr" w:cs="IRBadr"/>
          <w:rtl/>
        </w:rPr>
        <w:t>.</w:t>
      </w:r>
    </w:p>
    <w:p w:rsidR="000942B1" w:rsidRDefault="00645800" w:rsidP="0019768F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407F40" w:rsidRDefault="00FF2C19" w:rsidP="00407F40">
      <w:pPr>
        <w:spacing w:line="360" w:lineRule="auto"/>
        <w:ind w:firstLine="0"/>
        <w:rPr>
          <w:rFonts w:ascii="IRBadr" w:hAnsi="IRBadr" w:cs="IRBadr"/>
          <w:rtl/>
        </w:rPr>
      </w:pPr>
      <w:r w:rsidRPr="00391A94">
        <w:rPr>
          <w:rFonts w:ascii="IRBadr" w:hAnsi="IRBadr" w:cs="IRBadr"/>
          <w:rtl/>
        </w:rPr>
        <w:t xml:space="preserve"> این استدلال اول بود و </w:t>
      </w:r>
      <w:r w:rsidR="00645800">
        <w:rPr>
          <w:rFonts w:ascii="IRBadr" w:hAnsi="IRBadr" w:cs="IRBadr"/>
          <w:rtl/>
        </w:rPr>
        <w:t>وقتی‌که</w:t>
      </w:r>
      <w:r w:rsidRPr="00391A94">
        <w:rPr>
          <w:rFonts w:ascii="IRBadr" w:hAnsi="IRBadr" w:cs="IRBadr"/>
          <w:rtl/>
        </w:rPr>
        <w:t xml:space="preserve"> مشروط بودن به عدم قرینه</w:t>
      </w:r>
      <w:r w:rsidR="00407F40">
        <w:rPr>
          <w:rFonts w:ascii="IRBadr" w:hAnsi="IRBadr" w:cs="IRBadr"/>
          <w:rtl/>
        </w:rPr>
        <w:t xml:space="preserve"> است</w:t>
      </w:r>
      <w:r w:rsidR="00407F40">
        <w:rPr>
          <w:rFonts w:ascii="IRBadr" w:hAnsi="IRBadr" w:cs="IRBadr" w:hint="cs"/>
          <w:rtl/>
        </w:rPr>
        <w:t>،</w:t>
      </w:r>
      <w:r w:rsidRPr="00391A94">
        <w:rPr>
          <w:rFonts w:ascii="IRBadr" w:hAnsi="IRBadr" w:cs="IRBadr"/>
          <w:rtl/>
        </w:rPr>
        <w:t xml:space="preserve"> وقتی قرینه </w:t>
      </w:r>
      <w:r w:rsidR="00645800">
        <w:rPr>
          <w:rFonts w:ascii="IRBadr" w:hAnsi="IRBadr" w:cs="IRBadr"/>
          <w:rtl/>
        </w:rPr>
        <w:t>لفظی‌های</w:t>
      </w:r>
      <w:r w:rsidRPr="00391A94">
        <w:rPr>
          <w:rFonts w:ascii="IRBadr" w:hAnsi="IRBadr" w:cs="IRBadr"/>
          <w:rtl/>
        </w:rPr>
        <w:t xml:space="preserve"> که عبارت از عموم باشد، </w:t>
      </w:r>
      <w:r w:rsidR="00645800">
        <w:rPr>
          <w:rFonts w:ascii="IRBadr" w:hAnsi="IRBadr" w:cs="IRBadr"/>
          <w:rtl/>
        </w:rPr>
        <w:t>واردشده</w:t>
      </w:r>
      <w:r w:rsidRPr="00391A94">
        <w:rPr>
          <w:rFonts w:ascii="IRBadr" w:hAnsi="IRBadr" w:cs="IRBadr"/>
          <w:rtl/>
        </w:rPr>
        <w:t xml:space="preserve"> باشد، مانع از انعقاد اطلاق می‌شود. </w:t>
      </w:r>
      <w:r w:rsidR="00407F40">
        <w:rPr>
          <w:rFonts w:ascii="IRBadr" w:hAnsi="IRBadr" w:cs="IRBadr"/>
          <w:rtl/>
        </w:rPr>
        <w:t xml:space="preserve">دو اشکال به </w:t>
      </w:r>
      <w:r w:rsidR="00407F40">
        <w:rPr>
          <w:rFonts w:ascii="IRBadr" w:hAnsi="IRBadr" w:cs="IRBadr" w:hint="cs"/>
          <w:rtl/>
        </w:rPr>
        <w:t xml:space="preserve">این دلیل </w:t>
      </w:r>
      <w:r w:rsidR="00645800">
        <w:rPr>
          <w:rFonts w:ascii="IRBadr" w:hAnsi="IRBadr" w:cs="IRBadr" w:hint="cs"/>
          <w:rtl/>
        </w:rPr>
        <w:t>واردشده</w:t>
      </w:r>
      <w:r w:rsidRPr="00391A94">
        <w:rPr>
          <w:rFonts w:ascii="IRBadr" w:hAnsi="IRBadr" w:cs="IRBadr"/>
          <w:rtl/>
        </w:rPr>
        <w:t xml:space="preserve"> بود.</w:t>
      </w:r>
    </w:p>
    <w:p w:rsidR="000942B1" w:rsidRDefault="000942B1" w:rsidP="0019768F">
      <w:pPr>
        <w:pStyle w:val="Heading2"/>
        <w:rPr>
          <w:rtl/>
        </w:rPr>
      </w:pPr>
      <w:bookmarkStart w:id="5" w:name="_Toc433535077"/>
      <w:r>
        <w:rPr>
          <w:rFonts w:hint="cs"/>
          <w:rtl/>
        </w:rPr>
        <w:t>اشکال دوم</w:t>
      </w:r>
      <w:bookmarkEnd w:id="5"/>
    </w:p>
    <w:p w:rsidR="00541AB9" w:rsidRDefault="00FF2C19" w:rsidP="00541AB9">
      <w:pPr>
        <w:spacing w:line="360" w:lineRule="auto"/>
        <w:ind w:firstLine="0"/>
        <w:rPr>
          <w:rFonts w:ascii="IRBadr" w:hAnsi="IRBadr" w:cs="IRBadr"/>
          <w:rtl/>
        </w:rPr>
      </w:pPr>
      <w:r w:rsidRPr="00391A94">
        <w:rPr>
          <w:rFonts w:ascii="IRBadr" w:hAnsi="IRBadr" w:cs="IRBadr"/>
          <w:rtl/>
        </w:rPr>
        <w:t>اشکال دوم اشکال مهمی بود و عبارت بود از اینکه انعقاد اطلاق متوقف نیست بر اینکه</w:t>
      </w:r>
      <w:r w:rsidR="00407F40">
        <w:rPr>
          <w:rFonts w:ascii="IRBadr" w:hAnsi="IRBadr" w:cs="IRBadr"/>
          <w:rtl/>
        </w:rPr>
        <w:t xml:space="preserve"> تا ابد به شکل منفصل هم</w:t>
      </w:r>
      <w:r w:rsidRPr="00391A94">
        <w:rPr>
          <w:rFonts w:ascii="IRBadr" w:hAnsi="IRBadr" w:cs="IRBadr"/>
          <w:rtl/>
        </w:rPr>
        <w:t xml:space="preserve"> شاهد </w:t>
      </w:r>
      <w:r w:rsidR="00645800">
        <w:rPr>
          <w:rFonts w:ascii="IRBadr" w:hAnsi="IRBadr" w:cs="IRBadr"/>
          <w:rtl/>
        </w:rPr>
        <w:t>قرینه‌ای</w:t>
      </w:r>
      <w:r w:rsidRPr="00391A94">
        <w:rPr>
          <w:rFonts w:ascii="IRBadr" w:hAnsi="IRBadr" w:cs="IRBadr"/>
          <w:rtl/>
        </w:rPr>
        <w:t xml:space="preserve"> و مقیدی نباشیم. انعقاد اطلاق به این</w:t>
      </w:r>
      <w:r w:rsidR="00407F40">
        <w:rPr>
          <w:rFonts w:ascii="IRBadr" w:hAnsi="IRBadr" w:cs="IRBadr"/>
          <w:rtl/>
        </w:rPr>
        <w:t xml:space="preserve"> </w:t>
      </w:r>
      <w:r w:rsidR="00407F40">
        <w:rPr>
          <w:rFonts w:ascii="IRBadr" w:hAnsi="IRBadr" w:cs="IRBadr" w:hint="cs"/>
          <w:rtl/>
        </w:rPr>
        <w:t>است</w:t>
      </w:r>
      <w:r w:rsidRPr="00391A94">
        <w:rPr>
          <w:rFonts w:ascii="IRBadr" w:hAnsi="IRBadr" w:cs="IRBadr"/>
          <w:rtl/>
        </w:rPr>
        <w:t xml:space="preserve"> که در کلام مقید متصل یا لبی نباشد. و </w:t>
      </w:r>
      <w:r w:rsidR="00407F40">
        <w:rPr>
          <w:rFonts w:ascii="IRBadr" w:hAnsi="IRBadr" w:cs="IRBadr" w:hint="cs"/>
          <w:rtl/>
        </w:rPr>
        <w:t xml:space="preserve">در </w:t>
      </w:r>
      <w:r w:rsidRPr="00391A94">
        <w:rPr>
          <w:rFonts w:ascii="IRBadr" w:hAnsi="IRBadr" w:cs="IRBadr"/>
          <w:rtl/>
        </w:rPr>
        <w:t>اینجا هم که مفروض این است که لا تغصب در</w:t>
      </w:r>
      <w:r w:rsidR="0019768F">
        <w:rPr>
          <w:rFonts w:ascii="IRBadr" w:hAnsi="IRBadr" w:cs="IRBadr"/>
          <w:rtl/>
        </w:rPr>
        <w:t xml:space="preserve"> </w:t>
      </w:r>
      <w:r w:rsidRPr="00391A94">
        <w:rPr>
          <w:rFonts w:ascii="IRBadr" w:hAnsi="IRBadr" w:cs="IRBadr"/>
          <w:rtl/>
        </w:rPr>
        <w:t xml:space="preserve">مقام و کلامی </w:t>
      </w:r>
      <w:r w:rsidR="00541AB9" w:rsidRPr="00391A94">
        <w:rPr>
          <w:rFonts w:ascii="IRBadr" w:hAnsi="IRBadr" w:cs="IRBadr"/>
          <w:rtl/>
        </w:rPr>
        <w:t xml:space="preserve">منفصل </w:t>
      </w:r>
      <w:r w:rsidR="00645800">
        <w:rPr>
          <w:rFonts w:ascii="IRBadr" w:hAnsi="IRBadr" w:cs="IRBadr"/>
          <w:rtl/>
        </w:rPr>
        <w:t>واردشده</w:t>
      </w:r>
      <w:r w:rsidRPr="00391A94">
        <w:rPr>
          <w:rFonts w:ascii="IRBadr" w:hAnsi="IRBadr" w:cs="IRBadr"/>
          <w:rtl/>
        </w:rPr>
        <w:t xml:space="preserve"> است، و صل هم در </w:t>
      </w:r>
      <w:r w:rsidR="00645800">
        <w:rPr>
          <w:rFonts w:ascii="IRBadr" w:hAnsi="IRBadr" w:cs="IRBadr"/>
          <w:rtl/>
        </w:rPr>
        <w:t>یک‌سخن</w:t>
      </w:r>
      <w:r w:rsidRPr="00391A94">
        <w:rPr>
          <w:rFonts w:ascii="IRBadr" w:hAnsi="IRBadr" w:cs="IRBadr"/>
          <w:rtl/>
        </w:rPr>
        <w:t xml:space="preserve"> و خطاب دیگری که حکم مستقل دارد</w:t>
      </w:r>
      <w:r w:rsidR="00541AB9">
        <w:rPr>
          <w:rFonts w:ascii="IRBadr" w:hAnsi="IRBadr" w:cs="IRBadr" w:hint="cs"/>
          <w:rtl/>
        </w:rPr>
        <w:t>،</w:t>
      </w:r>
      <w:r w:rsidR="0019768F">
        <w:rPr>
          <w:rFonts w:ascii="IRBadr" w:hAnsi="IRBadr" w:cs="IRBadr"/>
          <w:rtl/>
        </w:rPr>
        <w:t xml:space="preserve"> </w:t>
      </w:r>
      <w:r w:rsidR="00645800">
        <w:rPr>
          <w:rFonts w:ascii="IRBadr" w:hAnsi="IRBadr" w:cs="IRBadr"/>
          <w:rtl/>
        </w:rPr>
        <w:t>قرارگرفته</w:t>
      </w:r>
      <w:r w:rsidR="00541AB9">
        <w:rPr>
          <w:rFonts w:ascii="IRBadr" w:hAnsi="IRBadr" w:cs="IRBadr" w:hint="cs"/>
          <w:rtl/>
        </w:rPr>
        <w:t xml:space="preserve"> است.</w:t>
      </w:r>
    </w:p>
    <w:p w:rsidR="000942B1" w:rsidRDefault="00FF2C19" w:rsidP="00542FF7">
      <w:pPr>
        <w:spacing w:line="360" w:lineRule="auto"/>
        <w:ind w:firstLine="0"/>
        <w:rPr>
          <w:rFonts w:ascii="IRBadr" w:hAnsi="IRBadr" w:cs="IRBadr"/>
          <w:rtl/>
        </w:rPr>
      </w:pPr>
      <w:r w:rsidRPr="00391A94">
        <w:rPr>
          <w:rFonts w:ascii="IRBadr" w:hAnsi="IRBadr" w:cs="IRBadr"/>
          <w:rtl/>
        </w:rPr>
        <w:t>این تقریر اول بود.</w:t>
      </w:r>
    </w:p>
    <w:p w:rsidR="00542FF7" w:rsidRDefault="00FF2C19" w:rsidP="00542FF7">
      <w:pPr>
        <w:spacing w:line="360" w:lineRule="auto"/>
        <w:ind w:firstLine="0"/>
        <w:rPr>
          <w:rFonts w:ascii="IRBadr" w:hAnsi="IRBadr" w:cs="IRBadr"/>
          <w:rtl/>
        </w:rPr>
      </w:pPr>
      <w:r w:rsidRPr="00391A94">
        <w:rPr>
          <w:rFonts w:ascii="IRBadr" w:hAnsi="IRBadr" w:cs="IRBadr"/>
          <w:rtl/>
        </w:rPr>
        <w:t xml:space="preserve">پس تقریر اول می‌گوید، انعقاد اطلاق در مقام مقتضی با اشکال </w:t>
      </w:r>
      <w:r w:rsidR="00542FF7">
        <w:rPr>
          <w:rFonts w:ascii="IRBadr" w:hAnsi="IRBadr" w:cs="IRBadr"/>
          <w:rtl/>
        </w:rPr>
        <w:t>مواجه</w:t>
      </w:r>
      <w:r w:rsidR="00542FF7" w:rsidRPr="00391A94">
        <w:rPr>
          <w:rFonts w:ascii="IRBadr" w:hAnsi="IRBadr" w:cs="IRBadr"/>
          <w:rtl/>
        </w:rPr>
        <w:t xml:space="preserve"> </w:t>
      </w:r>
      <w:r w:rsidRPr="00391A94">
        <w:rPr>
          <w:rFonts w:ascii="IRBadr" w:hAnsi="IRBadr" w:cs="IRBadr"/>
          <w:rtl/>
        </w:rPr>
        <w:t>است.</w:t>
      </w:r>
    </w:p>
    <w:p w:rsidR="000942B1" w:rsidRDefault="0019768F" w:rsidP="0019768F">
      <w:pPr>
        <w:pStyle w:val="Heading2"/>
        <w:rPr>
          <w:rtl/>
        </w:rPr>
      </w:pPr>
      <w:bookmarkStart w:id="6" w:name="_Toc433535078"/>
      <w:r>
        <w:rPr>
          <w:rFonts w:hint="cs"/>
          <w:rtl/>
        </w:rPr>
        <w:t>تقریر</w:t>
      </w:r>
      <w:r w:rsidR="000942B1">
        <w:rPr>
          <w:rFonts w:hint="cs"/>
          <w:rtl/>
        </w:rPr>
        <w:t xml:space="preserve"> دوم</w:t>
      </w:r>
      <w:bookmarkEnd w:id="6"/>
    </w:p>
    <w:p w:rsidR="000942B1" w:rsidRDefault="00FF2C19" w:rsidP="00542FF7">
      <w:pPr>
        <w:spacing w:line="360" w:lineRule="auto"/>
        <w:ind w:firstLine="0"/>
        <w:rPr>
          <w:rFonts w:ascii="IRBadr" w:hAnsi="IRBadr" w:cs="IRBadr"/>
          <w:rtl/>
        </w:rPr>
      </w:pPr>
      <w:r w:rsidRPr="00391A94">
        <w:rPr>
          <w:rFonts w:ascii="IRBadr" w:hAnsi="IRBadr" w:cs="IRBadr"/>
          <w:rtl/>
        </w:rPr>
        <w:t xml:space="preserve"> ممکن است کسی تقریر دومی از این استدلال ارائه ب</w:t>
      </w:r>
      <w:r w:rsidR="00542FF7">
        <w:rPr>
          <w:rFonts w:ascii="IRBadr" w:hAnsi="IRBadr" w:cs="IRBadr"/>
          <w:rtl/>
        </w:rPr>
        <w:t>دهد</w:t>
      </w:r>
      <w:r w:rsidR="00542FF7">
        <w:rPr>
          <w:rFonts w:ascii="IRBadr" w:hAnsi="IRBadr" w:cs="IRBadr" w:hint="cs"/>
          <w:rtl/>
        </w:rPr>
        <w:t xml:space="preserve"> و آن</w:t>
      </w:r>
      <w:r w:rsidRPr="00391A94">
        <w:rPr>
          <w:rFonts w:ascii="IRBadr" w:hAnsi="IRBadr" w:cs="IRBadr"/>
          <w:rtl/>
        </w:rPr>
        <w:t xml:space="preserve"> تقریر این است که انعقاد اطلاق مشروط به این نیست که تا ابد مقیدی و معارض نیاید. </w:t>
      </w:r>
      <w:r w:rsidR="00542FF7">
        <w:rPr>
          <w:rFonts w:ascii="IRBadr" w:hAnsi="IRBadr" w:cs="IRBadr" w:hint="cs"/>
          <w:rtl/>
        </w:rPr>
        <w:t>بلکه</w:t>
      </w:r>
      <w:r w:rsidRPr="00391A94">
        <w:rPr>
          <w:rFonts w:ascii="IRBadr" w:hAnsi="IRBadr" w:cs="IRBadr"/>
          <w:rtl/>
        </w:rPr>
        <w:t xml:space="preserve"> </w:t>
      </w:r>
      <w:r w:rsidR="00645800">
        <w:rPr>
          <w:rFonts w:ascii="IRBadr" w:hAnsi="IRBadr" w:cs="IRBadr"/>
          <w:rtl/>
        </w:rPr>
        <w:t>همین‌که</w:t>
      </w:r>
      <w:r w:rsidRPr="00391A94">
        <w:rPr>
          <w:rFonts w:ascii="IRBadr" w:hAnsi="IRBadr" w:cs="IRBadr"/>
          <w:rtl/>
        </w:rPr>
        <w:t xml:space="preserve"> متصل نبود، اطلاق منعقد می‌شود.</w:t>
      </w:r>
    </w:p>
    <w:p w:rsidR="0019768F" w:rsidRDefault="0019768F" w:rsidP="0019768F">
      <w:pPr>
        <w:pStyle w:val="Heading2"/>
        <w:rPr>
          <w:rtl/>
        </w:rPr>
      </w:pPr>
      <w:bookmarkStart w:id="7" w:name="_Toc433535079"/>
      <w:r>
        <w:rPr>
          <w:rFonts w:hint="cs"/>
          <w:rtl/>
        </w:rPr>
        <w:lastRenderedPageBreak/>
        <w:t>تشریح مسأله</w:t>
      </w:r>
      <w:bookmarkEnd w:id="7"/>
    </w:p>
    <w:p w:rsidR="00542FF7" w:rsidRDefault="00542FF7" w:rsidP="00542FF7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در</w:t>
      </w:r>
      <w:r w:rsidR="00FF2C19" w:rsidRPr="00391A94">
        <w:rPr>
          <w:rFonts w:ascii="IRBadr" w:hAnsi="IRBadr" w:cs="IRBadr"/>
          <w:rtl/>
        </w:rPr>
        <w:t xml:space="preserve"> اینجا چون لا تغصب منفصل است، اطلاق صل منعقد شد. منتها ما در تقریر دوم </w:t>
      </w:r>
      <w:r w:rsidR="00645800">
        <w:rPr>
          <w:rFonts w:ascii="IRBadr" w:hAnsi="IRBadr" w:cs="IRBadr"/>
          <w:rtl/>
        </w:rPr>
        <w:t>می‌گوییم</w:t>
      </w:r>
      <w:r w:rsidR="00FF2C19" w:rsidRPr="00391A94">
        <w:rPr>
          <w:rFonts w:ascii="IRBadr" w:hAnsi="IRBadr" w:cs="IRBadr"/>
          <w:rtl/>
        </w:rPr>
        <w:t xml:space="preserve"> که این</w:t>
      </w:r>
      <w:r>
        <w:rPr>
          <w:rFonts w:ascii="IRBadr" w:hAnsi="IRBadr" w:cs="IRBadr" w:hint="cs"/>
          <w:rtl/>
        </w:rPr>
        <w:t>جا</w:t>
      </w:r>
      <w:r w:rsidR="00FF2C19" w:rsidRPr="00391A94">
        <w:rPr>
          <w:rFonts w:ascii="IRBadr" w:hAnsi="IRBadr" w:cs="IRBadr"/>
          <w:rtl/>
        </w:rPr>
        <w:t xml:space="preserve"> دو ظهور اقوی و غیر اقوی </w:t>
      </w:r>
      <w:r>
        <w:rPr>
          <w:rFonts w:ascii="IRBadr" w:hAnsi="IRBadr" w:cs="IRBadr" w:hint="cs"/>
          <w:rtl/>
        </w:rPr>
        <w:t xml:space="preserve">وجود </w:t>
      </w:r>
      <w:r w:rsidR="00FF2C19" w:rsidRPr="00391A94">
        <w:rPr>
          <w:rFonts w:ascii="IRBadr" w:hAnsi="IRBadr" w:cs="IRBadr"/>
          <w:rtl/>
        </w:rPr>
        <w:t xml:space="preserve">دارد. </w:t>
      </w:r>
      <w:r>
        <w:rPr>
          <w:rFonts w:ascii="IRBadr" w:hAnsi="IRBadr" w:cs="IRBadr" w:hint="cs"/>
          <w:rtl/>
        </w:rPr>
        <w:t xml:space="preserve">و </w:t>
      </w:r>
      <w:r w:rsidR="00FF2C19" w:rsidRPr="00391A94">
        <w:rPr>
          <w:rFonts w:ascii="IRBadr" w:hAnsi="IRBadr" w:cs="IRBadr"/>
          <w:rtl/>
        </w:rPr>
        <w:t xml:space="preserve">این دو ظهور </w:t>
      </w:r>
      <w:r w:rsidR="00645800">
        <w:rPr>
          <w:rFonts w:ascii="IRBadr" w:hAnsi="IRBadr" w:cs="IRBadr"/>
          <w:rtl/>
        </w:rPr>
        <w:t>الآن</w:t>
      </w:r>
      <w:r w:rsidR="00FF2C19" w:rsidRPr="00391A94">
        <w:rPr>
          <w:rFonts w:ascii="IRBadr" w:hAnsi="IRBadr" w:cs="IRBadr"/>
          <w:rtl/>
        </w:rPr>
        <w:t xml:space="preserve"> تعارض پیدا می‌کنند. چون امتناعی هستیم. </w:t>
      </w:r>
      <w:r>
        <w:rPr>
          <w:rFonts w:ascii="IRBadr" w:hAnsi="IRBadr" w:cs="IRBadr" w:hint="cs"/>
          <w:rtl/>
        </w:rPr>
        <w:t>لذا</w:t>
      </w:r>
      <w:r w:rsidR="00FF2C19" w:rsidRPr="00391A94">
        <w:rPr>
          <w:rFonts w:ascii="IRBadr" w:hAnsi="IRBadr" w:cs="IRBadr"/>
          <w:rtl/>
        </w:rPr>
        <w:t xml:space="preserve"> اگر </w:t>
      </w:r>
      <w:r w:rsidRPr="00391A94">
        <w:rPr>
          <w:rFonts w:ascii="IRBadr" w:hAnsi="IRBadr" w:cs="IRBadr"/>
          <w:rtl/>
        </w:rPr>
        <w:t xml:space="preserve">یکی </w:t>
      </w:r>
      <w:r w:rsidR="00FF2C19" w:rsidRPr="00391A94">
        <w:rPr>
          <w:rFonts w:ascii="IRBadr" w:hAnsi="IRBadr" w:cs="IRBadr"/>
          <w:rtl/>
        </w:rPr>
        <w:t>بدون ترجیح باشد، تساقط است و باید سراغ وجوه دیگر</w:t>
      </w:r>
      <w:r w:rsidRPr="00542FF7">
        <w:rPr>
          <w:rFonts w:ascii="IRBadr" w:hAnsi="IRBadr" w:cs="IRBadr"/>
          <w:rtl/>
        </w:rPr>
        <w:t xml:space="preserve"> </w:t>
      </w:r>
      <w:r w:rsidRPr="00391A94">
        <w:rPr>
          <w:rFonts w:ascii="IRBadr" w:hAnsi="IRBadr" w:cs="IRBadr"/>
          <w:rtl/>
        </w:rPr>
        <w:t>رفت</w:t>
      </w:r>
      <w:r w:rsidR="00FF2C19" w:rsidRPr="00391A94">
        <w:rPr>
          <w:rFonts w:ascii="IRBadr" w:hAnsi="IRBadr" w:cs="IRBadr"/>
          <w:rtl/>
        </w:rPr>
        <w:t>. اما بدون ترجیح</w:t>
      </w:r>
      <w:r>
        <w:rPr>
          <w:rFonts w:ascii="IRBadr" w:hAnsi="IRBadr" w:cs="IRBadr" w:hint="cs"/>
          <w:rtl/>
        </w:rPr>
        <w:t xml:space="preserve"> در</w:t>
      </w:r>
      <w:r w:rsidR="00FF2C19" w:rsidRPr="00391A94">
        <w:rPr>
          <w:rFonts w:ascii="IRBadr" w:hAnsi="IRBadr" w:cs="IRBadr"/>
          <w:rtl/>
        </w:rPr>
        <w:t xml:space="preserve"> اینجا </w:t>
      </w:r>
      <w:r w:rsidR="00645800">
        <w:rPr>
          <w:rFonts w:ascii="IRBadr" w:hAnsi="IRBadr" w:cs="IRBadr"/>
          <w:rtl/>
        </w:rPr>
        <w:t>می‌گوییم</w:t>
      </w:r>
      <w:r w:rsidR="00FF2C19" w:rsidRPr="00391A94">
        <w:rPr>
          <w:rFonts w:ascii="IRBadr" w:hAnsi="IRBadr" w:cs="IRBadr"/>
          <w:rtl/>
        </w:rPr>
        <w:t xml:space="preserve"> ظهور نهی چون لفظی است، از ظهور اطلاق چون لبی است</w:t>
      </w:r>
      <w:r>
        <w:rPr>
          <w:rFonts w:ascii="IRBadr" w:hAnsi="IRBadr" w:cs="IRBadr" w:hint="cs"/>
          <w:rtl/>
        </w:rPr>
        <w:t>،</w:t>
      </w:r>
      <w:r w:rsidRPr="00542FF7">
        <w:rPr>
          <w:rFonts w:ascii="IRBadr" w:hAnsi="IRBadr" w:cs="IRBadr"/>
          <w:rtl/>
        </w:rPr>
        <w:t xml:space="preserve"> </w:t>
      </w:r>
      <w:r w:rsidRPr="00391A94">
        <w:rPr>
          <w:rFonts w:ascii="IRBadr" w:hAnsi="IRBadr" w:cs="IRBadr"/>
          <w:rtl/>
        </w:rPr>
        <w:t>اقوی است</w:t>
      </w:r>
      <w:r w:rsidR="00FF2C19" w:rsidRPr="00391A94">
        <w:rPr>
          <w:rFonts w:ascii="IRBadr" w:hAnsi="IRBadr" w:cs="IRBadr"/>
          <w:rtl/>
        </w:rPr>
        <w:t xml:space="preserve">. چون به حالت قرینه لبیه </w:t>
      </w:r>
      <w:r w:rsidR="00645800">
        <w:rPr>
          <w:rFonts w:ascii="IRBadr" w:hAnsi="IRBadr" w:cs="IRBadr" w:hint="cs"/>
          <w:rtl/>
        </w:rPr>
        <w:t>واردشده</w:t>
      </w:r>
      <w:r>
        <w:rPr>
          <w:rFonts w:ascii="IRBadr" w:hAnsi="IRBadr" w:cs="IRBadr" w:hint="cs"/>
          <w:rtl/>
        </w:rPr>
        <w:t xml:space="preserve"> است</w:t>
      </w:r>
      <w:r w:rsidR="00FF2C19" w:rsidRPr="00391A94">
        <w:rPr>
          <w:rFonts w:ascii="IRBadr" w:hAnsi="IRBadr" w:cs="IRBadr"/>
          <w:rtl/>
        </w:rPr>
        <w:t>.</w:t>
      </w:r>
    </w:p>
    <w:p w:rsidR="000942B1" w:rsidRDefault="00645800" w:rsidP="0019768F">
      <w:pPr>
        <w:pStyle w:val="Heading2"/>
        <w:rPr>
          <w:rtl/>
        </w:rPr>
      </w:pPr>
      <w:r>
        <w:rPr>
          <w:rFonts w:hint="cs"/>
          <w:rtl/>
        </w:rPr>
        <w:t>نتیجه‌گیری</w:t>
      </w:r>
    </w:p>
    <w:p w:rsidR="000942B1" w:rsidRDefault="00FF2C19" w:rsidP="00542FF7">
      <w:pPr>
        <w:spacing w:line="360" w:lineRule="auto"/>
        <w:ind w:firstLine="0"/>
        <w:rPr>
          <w:rFonts w:ascii="IRBadr" w:hAnsi="IRBadr" w:cs="IRBadr"/>
          <w:rtl/>
        </w:rPr>
      </w:pPr>
      <w:r w:rsidRPr="00391A94">
        <w:rPr>
          <w:rFonts w:ascii="IRBadr" w:hAnsi="IRBadr" w:cs="IRBadr"/>
          <w:rtl/>
        </w:rPr>
        <w:t xml:space="preserve"> این تقریر دوم است که اگر این تقریر باشد دیگر آن اشکالات قبلی وارد نیست. برای اینکه ما نمی‌گوییم </w:t>
      </w:r>
      <w:r w:rsidR="00542FF7">
        <w:rPr>
          <w:rFonts w:ascii="IRBadr" w:hAnsi="IRBadr" w:cs="IRBadr" w:hint="cs"/>
          <w:rtl/>
        </w:rPr>
        <w:t>در</w:t>
      </w:r>
      <w:r w:rsidR="00542FF7" w:rsidRPr="00391A94">
        <w:rPr>
          <w:rFonts w:ascii="IRBadr" w:hAnsi="IRBadr" w:cs="IRBadr"/>
          <w:rtl/>
        </w:rPr>
        <w:t xml:space="preserve"> اینجا </w:t>
      </w:r>
      <w:r w:rsidRPr="00391A94">
        <w:rPr>
          <w:rFonts w:ascii="IRBadr" w:hAnsi="IRBadr" w:cs="IRBadr"/>
          <w:rtl/>
        </w:rPr>
        <w:t>اطلاقی نیست،</w:t>
      </w:r>
      <w:r w:rsidR="00542FF7">
        <w:rPr>
          <w:rFonts w:ascii="IRBadr" w:hAnsi="IRBadr" w:cs="IRBadr"/>
          <w:rtl/>
        </w:rPr>
        <w:t xml:space="preserve"> </w:t>
      </w:r>
      <w:r w:rsidR="00542FF7">
        <w:rPr>
          <w:rFonts w:ascii="IRBadr" w:hAnsi="IRBadr" w:cs="IRBadr" w:hint="cs"/>
          <w:rtl/>
        </w:rPr>
        <w:t>بلک</w:t>
      </w:r>
      <w:r w:rsidR="00542FF7">
        <w:rPr>
          <w:rFonts w:ascii="IRBadr" w:hAnsi="IRBadr" w:cs="IRBadr"/>
          <w:rtl/>
        </w:rPr>
        <w:t>ه اطلاق هست</w:t>
      </w:r>
      <w:r w:rsidR="00542FF7">
        <w:rPr>
          <w:rFonts w:ascii="IRBadr" w:hAnsi="IRBadr" w:cs="IRBadr" w:hint="cs"/>
          <w:rtl/>
        </w:rPr>
        <w:t xml:space="preserve"> و</w:t>
      </w:r>
      <w:r w:rsidRPr="00391A94">
        <w:rPr>
          <w:rFonts w:ascii="IRBadr" w:hAnsi="IRBadr" w:cs="IRBadr"/>
          <w:rtl/>
        </w:rPr>
        <w:t xml:space="preserve"> </w:t>
      </w:r>
      <w:r w:rsidR="00645800">
        <w:rPr>
          <w:rFonts w:ascii="IRBadr" w:hAnsi="IRBadr" w:cs="IRBadr"/>
          <w:rtl/>
        </w:rPr>
        <w:t>منعقدشده</w:t>
      </w:r>
      <w:r w:rsidRPr="00391A94">
        <w:rPr>
          <w:rFonts w:ascii="IRBadr" w:hAnsi="IRBadr" w:cs="IRBadr"/>
          <w:rtl/>
        </w:rPr>
        <w:t xml:space="preserve"> </w:t>
      </w:r>
      <w:r w:rsidR="00542FF7">
        <w:rPr>
          <w:rFonts w:ascii="IRBadr" w:hAnsi="IRBadr" w:cs="IRBadr" w:hint="cs"/>
          <w:rtl/>
        </w:rPr>
        <w:t>است</w:t>
      </w:r>
      <w:r w:rsidRPr="00391A94">
        <w:rPr>
          <w:rFonts w:ascii="IRBadr" w:hAnsi="IRBadr" w:cs="IRBadr"/>
          <w:rtl/>
        </w:rPr>
        <w:t xml:space="preserve">، </w:t>
      </w:r>
      <w:r w:rsidR="00542FF7">
        <w:rPr>
          <w:rFonts w:ascii="IRBadr" w:hAnsi="IRBadr" w:cs="IRBadr" w:hint="cs"/>
          <w:rtl/>
        </w:rPr>
        <w:t xml:space="preserve">لذا </w:t>
      </w:r>
      <w:r w:rsidR="00645800">
        <w:rPr>
          <w:rFonts w:ascii="IRBadr" w:hAnsi="IRBadr" w:cs="IRBadr"/>
          <w:rtl/>
        </w:rPr>
        <w:t>همان‌طور</w:t>
      </w:r>
      <w:r w:rsidRPr="00391A94">
        <w:rPr>
          <w:rFonts w:ascii="IRBadr" w:hAnsi="IRBadr" w:cs="IRBadr"/>
          <w:rtl/>
        </w:rPr>
        <w:t xml:space="preserve"> که عموم در لا تغصب بود، شمول و اطلاق در صل هم هست.</w:t>
      </w:r>
      <w:r w:rsidR="0019768F">
        <w:rPr>
          <w:rFonts w:ascii="IRBadr" w:hAnsi="IRBadr" w:cs="IRBadr"/>
          <w:rtl/>
        </w:rPr>
        <w:t xml:space="preserve"> و</w:t>
      </w:r>
      <w:r w:rsidRPr="00391A94">
        <w:rPr>
          <w:rFonts w:ascii="IRBadr" w:hAnsi="IRBadr" w:cs="IRBadr"/>
          <w:rtl/>
        </w:rPr>
        <w:t xml:space="preserve"> هر دو فراگیری دارند.</w:t>
      </w:r>
    </w:p>
    <w:p w:rsidR="00542FF7" w:rsidRDefault="00FF2C19" w:rsidP="00542FF7">
      <w:pPr>
        <w:spacing w:line="360" w:lineRule="auto"/>
        <w:ind w:firstLine="0"/>
        <w:rPr>
          <w:rFonts w:ascii="IRBadr" w:hAnsi="IRBadr" w:cs="IRBadr"/>
          <w:rtl/>
        </w:rPr>
      </w:pPr>
      <w:r w:rsidRPr="00391A94">
        <w:rPr>
          <w:rFonts w:ascii="IRBadr" w:hAnsi="IRBadr" w:cs="IRBadr"/>
          <w:rtl/>
        </w:rPr>
        <w:t xml:space="preserve"> منتها در یک مورد که می‌خواه</w:t>
      </w:r>
      <w:r w:rsidR="00542FF7">
        <w:rPr>
          <w:rFonts w:ascii="IRBadr" w:hAnsi="IRBadr" w:cs="IRBadr" w:hint="cs"/>
          <w:rtl/>
        </w:rPr>
        <w:t>ن</w:t>
      </w:r>
      <w:r w:rsidRPr="00391A94">
        <w:rPr>
          <w:rFonts w:ascii="IRBadr" w:hAnsi="IRBadr" w:cs="IRBadr"/>
          <w:rtl/>
        </w:rPr>
        <w:t>د</w:t>
      </w:r>
      <w:r w:rsidR="00542FF7">
        <w:rPr>
          <w:rFonts w:ascii="IRBadr" w:hAnsi="IRBadr" w:cs="IRBadr"/>
          <w:rtl/>
        </w:rPr>
        <w:t xml:space="preserve"> جمع </w:t>
      </w:r>
      <w:r w:rsidRPr="00391A94">
        <w:rPr>
          <w:rFonts w:ascii="IRBadr" w:hAnsi="IRBadr" w:cs="IRBadr"/>
          <w:rtl/>
        </w:rPr>
        <w:t>شو</w:t>
      </w:r>
      <w:r w:rsidR="00542FF7">
        <w:rPr>
          <w:rFonts w:ascii="IRBadr" w:hAnsi="IRBadr" w:cs="IRBadr" w:hint="cs"/>
          <w:rtl/>
        </w:rPr>
        <w:t>ن</w:t>
      </w:r>
      <w:r w:rsidRPr="00391A94">
        <w:rPr>
          <w:rFonts w:ascii="IRBadr" w:hAnsi="IRBadr" w:cs="IRBadr"/>
          <w:rtl/>
        </w:rPr>
        <w:t xml:space="preserve">د که امکان اجتماع هم </w:t>
      </w:r>
      <w:r w:rsidR="00542FF7">
        <w:rPr>
          <w:rFonts w:ascii="IRBadr" w:hAnsi="IRBadr" w:cs="IRBadr" w:hint="cs"/>
          <w:rtl/>
        </w:rPr>
        <w:t xml:space="preserve">وجود </w:t>
      </w:r>
      <w:r w:rsidRPr="00391A94">
        <w:rPr>
          <w:rFonts w:ascii="IRBadr" w:hAnsi="IRBadr" w:cs="IRBadr"/>
          <w:rtl/>
        </w:rPr>
        <w:t>ندارد، می‌بینیم که ظهور لا تغصب</w:t>
      </w:r>
      <w:r w:rsidR="00542FF7">
        <w:rPr>
          <w:rFonts w:ascii="IRBadr" w:hAnsi="IRBadr" w:cs="IRBadr" w:hint="cs"/>
          <w:rtl/>
        </w:rPr>
        <w:t xml:space="preserve"> در ظهور</w:t>
      </w:r>
      <w:r w:rsidRPr="00391A94">
        <w:rPr>
          <w:rFonts w:ascii="IRBadr" w:hAnsi="IRBadr" w:cs="IRBadr"/>
          <w:rtl/>
        </w:rPr>
        <w:t xml:space="preserve"> اقوای از آن است.</w:t>
      </w:r>
    </w:p>
    <w:p w:rsidR="000942B1" w:rsidRDefault="000942B1" w:rsidP="0019768F">
      <w:pPr>
        <w:pStyle w:val="Heading2"/>
        <w:rPr>
          <w:rtl/>
        </w:rPr>
      </w:pPr>
      <w:bookmarkStart w:id="8" w:name="_Toc433535081"/>
      <w:r>
        <w:rPr>
          <w:rFonts w:hint="cs"/>
          <w:rtl/>
        </w:rPr>
        <w:t>پاسخ از تقریر فوق</w:t>
      </w:r>
      <w:bookmarkEnd w:id="8"/>
    </w:p>
    <w:p w:rsidR="000942B1" w:rsidRDefault="00FF2C19" w:rsidP="00542FF7">
      <w:pPr>
        <w:spacing w:line="360" w:lineRule="auto"/>
        <w:ind w:firstLine="0"/>
        <w:rPr>
          <w:rFonts w:ascii="IRBadr" w:hAnsi="IRBadr" w:cs="IRBadr"/>
          <w:rtl/>
        </w:rPr>
      </w:pPr>
      <w:r w:rsidRPr="00391A94">
        <w:rPr>
          <w:rFonts w:ascii="IRBadr" w:hAnsi="IRBadr" w:cs="IRBadr"/>
          <w:rtl/>
        </w:rPr>
        <w:t>این هم تقریر دوم از این</w:t>
      </w:r>
      <w:r w:rsidR="00542FF7">
        <w:rPr>
          <w:rFonts w:ascii="IRBadr" w:hAnsi="IRBadr" w:cs="IRBadr"/>
          <w:rtl/>
        </w:rPr>
        <w:t xml:space="preserve"> استدلال است</w:t>
      </w:r>
      <w:r w:rsidRPr="00391A94">
        <w:rPr>
          <w:rFonts w:ascii="IRBadr" w:hAnsi="IRBadr" w:cs="IRBadr"/>
          <w:rtl/>
        </w:rPr>
        <w:t xml:space="preserve"> که این تقریر هم پاسخش این است که صرف اینکه قوتی در </w:t>
      </w:r>
      <w:r w:rsidR="00645800">
        <w:rPr>
          <w:rFonts w:ascii="IRBadr" w:hAnsi="IRBadr" w:cs="IRBadr"/>
          <w:rtl/>
        </w:rPr>
        <w:t>یک‌طرف</w:t>
      </w:r>
      <w:r w:rsidRPr="00391A94">
        <w:rPr>
          <w:rFonts w:ascii="IRBadr" w:hAnsi="IRBadr" w:cs="IRBadr"/>
          <w:rtl/>
        </w:rPr>
        <w:t xml:space="preserve"> از دو دلیل هست، کافی نیست. این قوت باید </w:t>
      </w:r>
      <w:r w:rsidR="00645800">
        <w:rPr>
          <w:rFonts w:ascii="IRBadr" w:hAnsi="IRBadr" w:cs="IRBadr"/>
          <w:rtl/>
        </w:rPr>
        <w:t>آن‌قدر</w:t>
      </w:r>
      <w:r w:rsidR="00542FF7" w:rsidRPr="00391A94">
        <w:rPr>
          <w:rFonts w:ascii="IRBadr" w:hAnsi="IRBadr" w:cs="IRBadr"/>
          <w:rtl/>
        </w:rPr>
        <w:t xml:space="preserve"> </w:t>
      </w:r>
      <w:r w:rsidR="00542FF7">
        <w:rPr>
          <w:rFonts w:ascii="IRBadr" w:hAnsi="IRBadr" w:cs="IRBadr" w:hint="cs"/>
          <w:rtl/>
        </w:rPr>
        <w:t xml:space="preserve">در </w:t>
      </w:r>
      <w:r w:rsidRPr="00391A94">
        <w:rPr>
          <w:rFonts w:ascii="IRBadr" w:hAnsi="IRBadr" w:cs="IRBadr"/>
          <w:rtl/>
        </w:rPr>
        <w:t>سطح بالا</w:t>
      </w:r>
      <w:r w:rsidR="00542FF7">
        <w:rPr>
          <w:rFonts w:ascii="IRBadr" w:hAnsi="IRBadr" w:cs="IRBadr" w:hint="cs"/>
          <w:rtl/>
        </w:rPr>
        <w:t>یی</w:t>
      </w:r>
      <w:r w:rsidRPr="00391A94">
        <w:rPr>
          <w:rFonts w:ascii="IRBadr" w:hAnsi="IRBadr" w:cs="IRBadr"/>
          <w:rtl/>
        </w:rPr>
        <w:t xml:space="preserve"> باشد که </w:t>
      </w:r>
      <w:r w:rsidR="00645800">
        <w:rPr>
          <w:rFonts w:ascii="IRBadr" w:hAnsi="IRBadr" w:cs="IRBadr"/>
          <w:rtl/>
        </w:rPr>
        <w:t>ازنظر</w:t>
      </w:r>
      <w:r w:rsidRPr="00391A94">
        <w:rPr>
          <w:rFonts w:ascii="IRBadr" w:hAnsi="IRBadr" w:cs="IRBadr"/>
          <w:rtl/>
        </w:rPr>
        <w:t xml:space="preserve"> عرفی بگویند، دیگر جایی برای آن باقی نمی‌ماند.</w:t>
      </w:r>
    </w:p>
    <w:p w:rsidR="00542FF7" w:rsidRDefault="00FF2C19" w:rsidP="00542FF7">
      <w:pPr>
        <w:spacing w:line="360" w:lineRule="auto"/>
        <w:ind w:firstLine="0"/>
        <w:rPr>
          <w:rFonts w:ascii="IRBadr" w:hAnsi="IRBadr" w:cs="IRBadr"/>
          <w:rtl/>
        </w:rPr>
      </w:pPr>
      <w:r w:rsidRPr="00391A94">
        <w:rPr>
          <w:rFonts w:ascii="IRBadr" w:hAnsi="IRBadr" w:cs="IRBadr"/>
          <w:rtl/>
        </w:rPr>
        <w:t xml:space="preserve"> </w:t>
      </w:r>
      <w:r w:rsidR="00542FF7">
        <w:rPr>
          <w:rFonts w:ascii="IRBadr" w:hAnsi="IRBadr" w:cs="IRBadr" w:hint="cs"/>
          <w:rtl/>
        </w:rPr>
        <w:t xml:space="preserve">اما در </w:t>
      </w:r>
      <w:r w:rsidRPr="00391A94">
        <w:rPr>
          <w:rFonts w:ascii="IRBadr" w:hAnsi="IRBadr" w:cs="IRBadr"/>
          <w:rtl/>
        </w:rPr>
        <w:t xml:space="preserve">این </w:t>
      </w:r>
      <w:r w:rsidR="00542FF7">
        <w:rPr>
          <w:rFonts w:ascii="IRBadr" w:hAnsi="IRBadr" w:cs="IRBadr" w:hint="cs"/>
          <w:rtl/>
        </w:rPr>
        <w:t xml:space="preserve">اقوائیت در مقام اراده جدیه در اینجا </w:t>
      </w:r>
      <w:r w:rsidRPr="00391A94">
        <w:rPr>
          <w:rFonts w:ascii="IRBadr" w:hAnsi="IRBadr" w:cs="IRBadr"/>
          <w:rtl/>
        </w:rPr>
        <w:t xml:space="preserve">تردید </w:t>
      </w:r>
      <w:r w:rsidR="00542FF7">
        <w:rPr>
          <w:rFonts w:ascii="IRBadr" w:hAnsi="IRBadr" w:cs="IRBadr"/>
          <w:rtl/>
        </w:rPr>
        <w:t>است</w:t>
      </w:r>
      <w:r w:rsidR="00542FF7">
        <w:rPr>
          <w:rFonts w:ascii="IRBadr" w:hAnsi="IRBadr" w:cs="IRBadr" w:hint="cs"/>
          <w:rtl/>
        </w:rPr>
        <w:t>.</w:t>
      </w:r>
    </w:p>
    <w:p w:rsidR="000942B1" w:rsidRDefault="000942B1" w:rsidP="0019768F">
      <w:pPr>
        <w:pStyle w:val="Heading2"/>
        <w:rPr>
          <w:rtl/>
        </w:rPr>
      </w:pPr>
      <w:bookmarkStart w:id="9" w:name="_Toc433535082"/>
      <w:r>
        <w:rPr>
          <w:rFonts w:hint="cs"/>
          <w:rtl/>
        </w:rPr>
        <w:t>تقریر سوم</w:t>
      </w:r>
      <w:bookmarkEnd w:id="9"/>
    </w:p>
    <w:p w:rsidR="000942B1" w:rsidRDefault="00FF2C19" w:rsidP="007B2724">
      <w:pPr>
        <w:spacing w:line="360" w:lineRule="auto"/>
        <w:ind w:firstLine="0"/>
        <w:rPr>
          <w:rFonts w:ascii="IRBadr" w:hAnsi="IRBadr" w:cs="IRBadr"/>
          <w:rtl/>
        </w:rPr>
      </w:pPr>
      <w:r w:rsidRPr="00391A94">
        <w:rPr>
          <w:rFonts w:ascii="IRBadr" w:hAnsi="IRBadr" w:cs="IRBadr"/>
          <w:rtl/>
        </w:rPr>
        <w:t xml:space="preserve">تقریر سومی در این دلیل است که کسی بگوید </w:t>
      </w:r>
      <w:r w:rsidR="007B2724">
        <w:rPr>
          <w:rFonts w:ascii="IRBadr" w:hAnsi="IRBadr" w:cs="IRBadr" w:hint="cs"/>
          <w:rtl/>
        </w:rPr>
        <w:t xml:space="preserve">در </w:t>
      </w:r>
      <w:r w:rsidRPr="00391A94">
        <w:rPr>
          <w:rFonts w:ascii="IRBadr" w:hAnsi="IRBadr" w:cs="IRBadr"/>
          <w:rtl/>
        </w:rPr>
        <w:t>اینجا</w:t>
      </w:r>
      <w:r w:rsidR="0019768F">
        <w:rPr>
          <w:rFonts w:ascii="IRBadr" w:hAnsi="IRBadr" w:cs="IRBadr"/>
          <w:rtl/>
        </w:rPr>
        <w:t xml:space="preserve"> </w:t>
      </w:r>
      <w:r w:rsidR="007B2724">
        <w:rPr>
          <w:rFonts w:ascii="IRBadr" w:hAnsi="IRBadr" w:cs="IRBadr" w:hint="cs"/>
          <w:rtl/>
        </w:rPr>
        <w:t xml:space="preserve">ما </w:t>
      </w:r>
      <w:r w:rsidR="007B2724" w:rsidRPr="00391A94">
        <w:rPr>
          <w:rFonts w:ascii="IRBadr" w:hAnsi="IRBadr" w:cs="IRBadr"/>
          <w:rtl/>
        </w:rPr>
        <w:t xml:space="preserve">چیز دیگری </w:t>
      </w:r>
      <w:r w:rsidR="00645800">
        <w:rPr>
          <w:rFonts w:ascii="IRBadr" w:hAnsi="IRBadr" w:cs="IRBadr"/>
          <w:rtl/>
        </w:rPr>
        <w:t>می‌گوییم</w:t>
      </w:r>
      <w:r w:rsidRPr="00391A94">
        <w:rPr>
          <w:rFonts w:ascii="IRBadr" w:hAnsi="IRBadr" w:cs="IRBadr"/>
          <w:rtl/>
        </w:rPr>
        <w:t xml:space="preserve"> که در بعضی کلمات هم به این سمت </w:t>
      </w:r>
      <w:r w:rsidR="007B2724" w:rsidRPr="00391A94">
        <w:rPr>
          <w:rFonts w:ascii="IRBadr" w:hAnsi="IRBadr" w:cs="IRBadr"/>
          <w:rtl/>
        </w:rPr>
        <w:t xml:space="preserve">رفتند </w:t>
      </w:r>
      <w:r w:rsidRPr="00391A94">
        <w:rPr>
          <w:rFonts w:ascii="IRBadr" w:hAnsi="IRBadr" w:cs="IRBadr"/>
          <w:rtl/>
        </w:rPr>
        <w:t xml:space="preserve">ولی باز </w:t>
      </w:r>
      <w:r w:rsidR="007B2724">
        <w:rPr>
          <w:rFonts w:ascii="IRBadr" w:hAnsi="IRBadr" w:cs="IRBadr" w:hint="cs"/>
          <w:rtl/>
        </w:rPr>
        <w:t xml:space="preserve">در آن </w:t>
      </w:r>
      <w:r w:rsidRPr="00391A94">
        <w:rPr>
          <w:rFonts w:ascii="IRBadr" w:hAnsi="IRBadr" w:cs="IRBadr"/>
          <w:rtl/>
        </w:rPr>
        <w:t xml:space="preserve">استقرار </w:t>
      </w:r>
      <w:r w:rsidR="007B2724">
        <w:rPr>
          <w:rFonts w:ascii="IRBadr" w:hAnsi="IRBadr" w:cs="IRBadr" w:hint="cs"/>
          <w:rtl/>
        </w:rPr>
        <w:t xml:space="preserve">پیدا </w:t>
      </w:r>
      <w:r w:rsidRPr="00391A94">
        <w:rPr>
          <w:rFonts w:ascii="IRBadr" w:hAnsi="IRBadr" w:cs="IRBadr"/>
          <w:rtl/>
        </w:rPr>
        <w:t xml:space="preserve">نکردند. و آن این است که </w:t>
      </w:r>
      <w:r w:rsidR="00645800">
        <w:rPr>
          <w:rFonts w:ascii="IRBadr" w:hAnsi="IRBadr" w:cs="IRBadr"/>
          <w:rtl/>
        </w:rPr>
        <w:t>یک‌طرف</w:t>
      </w:r>
      <w:r w:rsidRPr="00391A94">
        <w:rPr>
          <w:rFonts w:ascii="IRBadr" w:hAnsi="IRBadr" w:cs="IRBadr"/>
          <w:rtl/>
        </w:rPr>
        <w:t xml:space="preserve"> لفظی است، </w:t>
      </w:r>
      <w:r w:rsidR="007B2724">
        <w:rPr>
          <w:rFonts w:ascii="IRBadr" w:hAnsi="IRBadr" w:cs="IRBadr" w:hint="cs"/>
          <w:rtl/>
        </w:rPr>
        <w:t xml:space="preserve">و در </w:t>
      </w:r>
      <w:r w:rsidR="00645800">
        <w:rPr>
          <w:rFonts w:ascii="IRBadr" w:hAnsi="IRBadr" w:cs="IRBadr"/>
          <w:rtl/>
        </w:rPr>
        <w:t>یک‌طرف</w:t>
      </w:r>
      <w:r w:rsidRPr="00391A94">
        <w:rPr>
          <w:rFonts w:ascii="IRBadr" w:hAnsi="IRBadr" w:cs="IRBadr"/>
          <w:rtl/>
        </w:rPr>
        <w:t xml:space="preserve"> مقدمات حکمت است. و این را بگوییم که مقدمات حکمت </w:t>
      </w:r>
      <w:r w:rsidR="007B2724">
        <w:rPr>
          <w:rFonts w:ascii="IRBadr" w:hAnsi="IRBadr" w:cs="IRBadr" w:hint="cs"/>
          <w:rtl/>
        </w:rPr>
        <w:t xml:space="preserve">در </w:t>
      </w:r>
      <w:r w:rsidRPr="00391A94">
        <w:rPr>
          <w:rFonts w:ascii="IRBadr" w:hAnsi="IRBadr" w:cs="IRBadr"/>
          <w:rtl/>
        </w:rPr>
        <w:t xml:space="preserve">اینجا منعقد نمی‌شود </w:t>
      </w:r>
      <w:r w:rsidR="007B2724">
        <w:rPr>
          <w:rFonts w:ascii="IRBadr" w:hAnsi="IRBadr" w:cs="IRBadr" w:hint="cs"/>
          <w:rtl/>
        </w:rPr>
        <w:t xml:space="preserve">ولی </w:t>
      </w:r>
      <w:r w:rsidRPr="00391A94">
        <w:rPr>
          <w:rFonts w:ascii="IRBadr" w:hAnsi="IRBadr" w:cs="IRBadr"/>
          <w:rtl/>
        </w:rPr>
        <w:t>در تقریر اول منعقد می‌شود ولی ضعیف‌تر است.</w:t>
      </w:r>
    </w:p>
    <w:p w:rsidR="000942B1" w:rsidRDefault="00645800" w:rsidP="0019768F">
      <w:pPr>
        <w:pStyle w:val="Heading2"/>
        <w:rPr>
          <w:rtl/>
        </w:rPr>
      </w:pPr>
      <w:r>
        <w:rPr>
          <w:rFonts w:hint="cs"/>
          <w:rtl/>
        </w:rPr>
        <w:lastRenderedPageBreak/>
        <w:t>جمع‌بندی</w:t>
      </w:r>
    </w:p>
    <w:p w:rsidR="007B2724" w:rsidRDefault="00FF2C19" w:rsidP="007B2724">
      <w:pPr>
        <w:spacing w:line="360" w:lineRule="auto"/>
        <w:ind w:firstLine="0"/>
        <w:rPr>
          <w:rFonts w:ascii="IRBadr" w:hAnsi="IRBadr" w:cs="IRBadr"/>
          <w:rtl/>
        </w:rPr>
      </w:pPr>
      <w:r w:rsidRPr="00391A94">
        <w:rPr>
          <w:rFonts w:ascii="IRBadr" w:hAnsi="IRBadr" w:cs="IRBadr"/>
          <w:rtl/>
        </w:rPr>
        <w:t xml:space="preserve"> در تقریر دوم، </w:t>
      </w:r>
      <w:r w:rsidR="0019768F">
        <w:rPr>
          <w:rFonts w:ascii="IRBadr" w:hAnsi="IRBadr" w:cs="IRBadr"/>
          <w:rtl/>
        </w:rPr>
        <w:t>ا</w:t>
      </w:r>
      <w:r w:rsidR="0019768F">
        <w:rPr>
          <w:rFonts w:ascii="IRBadr" w:hAnsi="IRBadr" w:cs="IRBadr" w:hint="cs"/>
          <w:rtl/>
        </w:rPr>
        <w:t>ی</w:t>
      </w:r>
      <w:r w:rsidR="0019768F">
        <w:rPr>
          <w:rFonts w:ascii="IRBadr" w:hAnsi="IRBadr" w:cs="IRBadr" w:hint="eastAsia"/>
          <w:rtl/>
        </w:rPr>
        <w:t>ن</w:t>
      </w:r>
      <w:r w:rsidRPr="00391A94">
        <w:rPr>
          <w:rFonts w:ascii="IRBadr" w:hAnsi="IRBadr" w:cs="IRBadr"/>
          <w:rtl/>
        </w:rPr>
        <w:t xml:space="preserve"> را نمی‌گوییم. </w:t>
      </w:r>
      <w:r w:rsidR="00645800">
        <w:rPr>
          <w:rFonts w:ascii="IRBadr" w:hAnsi="IRBadr" w:cs="IRBadr"/>
          <w:rtl/>
        </w:rPr>
        <w:t>می‌گوییم</w:t>
      </w:r>
      <w:r w:rsidRPr="00391A94">
        <w:rPr>
          <w:rFonts w:ascii="IRBadr" w:hAnsi="IRBadr" w:cs="IRBadr"/>
          <w:rtl/>
        </w:rPr>
        <w:t xml:space="preserve"> اینجا تقابل بین شمولی و بدلی است. یعنی آن حد وسط ما در این استدلال و تقریر سوم شمول و بدل است. و اینکه </w:t>
      </w:r>
      <w:r w:rsidR="00645800">
        <w:rPr>
          <w:rFonts w:ascii="IRBadr" w:hAnsi="IRBadr" w:cs="IRBadr"/>
          <w:rtl/>
        </w:rPr>
        <w:t>ازنظر</w:t>
      </w:r>
      <w:r w:rsidRPr="00391A94">
        <w:rPr>
          <w:rFonts w:ascii="IRBadr" w:hAnsi="IRBadr" w:cs="IRBadr"/>
          <w:rtl/>
        </w:rPr>
        <w:t xml:space="preserve"> عرفی شمولی و بدلی </w:t>
      </w:r>
      <w:r w:rsidR="00645800">
        <w:rPr>
          <w:rFonts w:ascii="IRBadr" w:hAnsi="IRBadr" w:cs="IRBadr"/>
          <w:rtl/>
        </w:rPr>
        <w:t>باهم</w:t>
      </w:r>
      <w:r w:rsidRPr="00391A94">
        <w:rPr>
          <w:rFonts w:ascii="IRBadr" w:hAnsi="IRBadr" w:cs="IRBadr"/>
          <w:rtl/>
        </w:rPr>
        <w:t xml:space="preserve"> تفاوت دارد.</w:t>
      </w:r>
    </w:p>
    <w:p w:rsidR="000942B1" w:rsidRDefault="000942B1" w:rsidP="0019768F">
      <w:pPr>
        <w:pStyle w:val="Heading2"/>
        <w:rPr>
          <w:rtl/>
        </w:rPr>
      </w:pPr>
      <w:bookmarkStart w:id="10" w:name="_Toc433535084"/>
      <w:r>
        <w:rPr>
          <w:rFonts w:hint="cs"/>
          <w:rtl/>
        </w:rPr>
        <w:t>نقاط اختلاف تقریر دوم و سوم</w:t>
      </w:r>
      <w:bookmarkEnd w:id="10"/>
    </w:p>
    <w:p w:rsidR="0019768F" w:rsidRDefault="007B2724" w:rsidP="0019768F">
      <w:pPr>
        <w:spacing w:line="360" w:lineRule="auto"/>
        <w:ind w:firstLine="0"/>
        <w:rPr>
          <w:rFonts w:ascii="IRBadr" w:hAnsi="IRBadr" w:cs="IRBadr"/>
          <w:rtl/>
        </w:rPr>
      </w:pPr>
      <w:r w:rsidRPr="00391A94">
        <w:rPr>
          <w:rFonts w:ascii="IRBadr" w:hAnsi="IRBadr" w:cs="IRBadr"/>
          <w:rtl/>
        </w:rPr>
        <w:t xml:space="preserve">در تقریر دوم می‌گفتیم وزن دلیل لفظی </w:t>
      </w:r>
      <w:r w:rsidR="00645800">
        <w:rPr>
          <w:rFonts w:ascii="IRBadr" w:hAnsi="IRBadr" w:cs="IRBadr"/>
          <w:rtl/>
        </w:rPr>
        <w:t>قویی‌تر</w:t>
      </w:r>
      <w:r w:rsidRPr="00391A94">
        <w:rPr>
          <w:rFonts w:ascii="IRBadr" w:hAnsi="IRBadr" w:cs="IRBadr"/>
          <w:rtl/>
        </w:rPr>
        <w:t xml:space="preserve"> از دلیل لبی است، این تقریر دوم بود. تقریر سوم می‌گوید که وزن شمولی </w:t>
      </w:r>
      <w:r w:rsidR="00645800">
        <w:rPr>
          <w:rFonts w:ascii="IRBadr" w:hAnsi="IRBadr" w:cs="IRBadr"/>
          <w:rtl/>
        </w:rPr>
        <w:t>قوی‌تر</w:t>
      </w:r>
      <w:r w:rsidRPr="00391A94">
        <w:rPr>
          <w:rFonts w:ascii="IRBadr" w:hAnsi="IRBadr" w:cs="IRBadr"/>
          <w:rtl/>
        </w:rPr>
        <w:t xml:space="preserve"> از بدلی است.</w:t>
      </w:r>
      <w:r w:rsidR="0019768F">
        <w:rPr>
          <w:rFonts w:ascii="IRBadr" w:hAnsi="IRBadr" w:cs="IRBadr"/>
          <w:rtl/>
        </w:rPr>
        <w:t xml:space="preserve"> و</w:t>
      </w:r>
      <w:r>
        <w:rPr>
          <w:rFonts w:ascii="IRBadr" w:hAnsi="IRBadr" w:cs="IRBadr" w:hint="cs"/>
          <w:rtl/>
        </w:rPr>
        <w:t xml:space="preserve"> </w:t>
      </w:r>
      <w:r w:rsidRPr="00391A94">
        <w:rPr>
          <w:rFonts w:ascii="IRBadr" w:hAnsi="IRBadr" w:cs="IRBadr"/>
          <w:rtl/>
        </w:rPr>
        <w:t xml:space="preserve">تقریر چهارم </w:t>
      </w:r>
      <w:r w:rsidR="00645800">
        <w:rPr>
          <w:rFonts w:ascii="IRBadr" w:hAnsi="IRBadr" w:cs="IRBadr"/>
          <w:rtl/>
        </w:rPr>
        <w:t>درواقع</w:t>
      </w:r>
      <w:r w:rsidRPr="00391A94">
        <w:rPr>
          <w:rFonts w:ascii="IRBadr" w:hAnsi="IRBadr" w:cs="IRBadr"/>
          <w:rtl/>
        </w:rPr>
        <w:t xml:space="preserve"> جمع این دو نکته </w:t>
      </w:r>
      <w:r>
        <w:rPr>
          <w:rFonts w:ascii="IRBadr" w:hAnsi="IRBadr" w:cs="IRBadr" w:hint="cs"/>
          <w:rtl/>
        </w:rPr>
        <w:t>است</w:t>
      </w:r>
      <w:r w:rsidRPr="00391A94">
        <w:rPr>
          <w:rFonts w:ascii="IRBadr" w:hAnsi="IRBadr" w:cs="IRBadr"/>
          <w:rtl/>
        </w:rPr>
        <w:t>.</w:t>
      </w:r>
    </w:p>
    <w:p w:rsidR="006B6810" w:rsidRDefault="007B2724" w:rsidP="0019768F">
      <w:pPr>
        <w:spacing w:line="360" w:lineRule="auto"/>
        <w:ind w:firstLine="0"/>
        <w:rPr>
          <w:rFonts w:ascii="IRBadr" w:hAnsi="IRBadr" w:cs="IRBadr"/>
          <w:rtl/>
        </w:rPr>
      </w:pPr>
      <w:r w:rsidRPr="00391A94">
        <w:rPr>
          <w:rFonts w:ascii="IRBadr" w:hAnsi="IRBadr" w:cs="IRBadr"/>
          <w:rtl/>
        </w:rPr>
        <w:t xml:space="preserve"> یعنی اگر ما شمولی را از لفظ بفهمیم</w:t>
      </w:r>
      <w:r>
        <w:rPr>
          <w:rFonts w:ascii="IRBadr" w:hAnsi="IRBadr" w:cs="IRBadr" w:hint="cs"/>
          <w:rtl/>
        </w:rPr>
        <w:t>،</w:t>
      </w:r>
      <w:r w:rsidRPr="00391A94">
        <w:rPr>
          <w:rFonts w:ascii="IRBadr" w:hAnsi="IRBadr" w:cs="IRBadr"/>
          <w:rtl/>
        </w:rPr>
        <w:t xml:space="preserve"> شمولی که از عموم بفهمیم </w:t>
      </w:r>
      <w:r w:rsidR="006B6810">
        <w:rPr>
          <w:rFonts w:ascii="IRBadr" w:hAnsi="IRBadr" w:cs="IRBadr" w:hint="cs"/>
          <w:rtl/>
        </w:rPr>
        <w:t>نه اینکه از اطلاق برگرفته شود،</w:t>
      </w:r>
      <w:r w:rsidRPr="00391A94">
        <w:rPr>
          <w:rFonts w:ascii="IRBadr" w:hAnsi="IRBadr" w:cs="IRBadr"/>
          <w:rtl/>
        </w:rPr>
        <w:t xml:space="preserve"> این</w:t>
      </w:r>
      <w:r w:rsidR="006B6810">
        <w:rPr>
          <w:rFonts w:ascii="IRBadr" w:hAnsi="IRBadr" w:cs="IRBadr" w:hint="cs"/>
          <w:rtl/>
        </w:rPr>
        <w:t xml:space="preserve"> شمول</w:t>
      </w:r>
      <w:r w:rsidRPr="00391A94">
        <w:rPr>
          <w:rFonts w:ascii="IRBadr" w:hAnsi="IRBadr" w:cs="IRBadr"/>
          <w:rtl/>
        </w:rPr>
        <w:t xml:space="preserve"> بر آن بدلیتی که از قرینه لبیه بفهمیم</w:t>
      </w:r>
      <w:r w:rsidR="006B6810" w:rsidRPr="006B6810">
        <w:rPr>
          <w:rFonts w:ascii="IRBadr" w:hAnsi="IRBadr" w:cs="IRBadr"/>
          <w:rtl/>
        </w:rPr>
        <w:t xml:space="preserve"> </w:t>
      </w:r>
      <w:r w:rsidR="006B6810" w:rsidRPr="00391A94">
        <w:rPr>
          <w:rFonts w:ascii="IRBadr" w:hAnsi="IRBadr" w:cs="IRBadr"/>
          <w:rtl/>
        </w:rPr>
        <w:t>تقدم دارد</w:t>
      </w:r>
      <w:r w:rsidRPr="00391A94">
        <w:rPr>
          <w:rFonts w:ascii="IRBadr" w:hAnsi="IRBadr" w:cs="IRBadr"/>
          <w:rtl/>
        </w:rPr>
        <w:t xml:space="preserve">. به نظر من این </w:t>
      </w:r>
      <w:r w:rsidR="006B6810">
        <w:rPr>
          <w:rFonts w:ascii="IRBadr" w:hAnsi="IRBadr" w:cs="IRBadr" w:hint="cs"/>
          <w:rtl/>
        </w:rPr>
        <w:t>چندان امر</w:t>
      </w:r>
      <w:r w:rsidRPr="00391A94">
        <w:rPr>
          <w:rFonts w:ascii="IRBadr" w:hAnsi="IRBadr" w:cs="IRBadr"/>
          <w:rtl/>
        </w:rPr>
        <w:t xml:space="preserve"> بعیدی نیست. بعد از صاحب کفایه تا </w:t>
      </w:r>
      <w:r w:rsidR="00645800">
        <w:rPr>
          <w:rFonts w:ascii="IRBadr" w:hAnsi="IRBadr" w:cs="IRBadr"/>
          <w:rtl/>
        </w:rPr>
        <w:t>الآن</w:t>
      </w:r>
      <w:r w:rsidRPr="00391A94">
        <w:rPr>
          <w:rFonts w:ascii="IRBadr" w:hAnsi="IRBadr" w:cs="IRBadr"/>
          <w:rtl/>
        </w:rPr>
        <w:t xml:space="preserve"> همه این دلیل اول را نفی می‌کنند. ولی ما دلیل اول را عرض کردی</w:t>
      </w:r>
      <w:r w:rsidR="006B6810">
        <w:rPr>
          <w:rFonts w:ascii="IRBadr" w:hAnsi="IRBadr" w:cs="IRBadr"/>
          <w:rtl/>
        </w:rPr>
        <w:t>م</w:t>
      </w:r>
      <w:r w:rsidR="006B6810">
        <w:rPr>
          <w:rFonts w:ascii="IRBadr" w:hAnsi="IRBadr" w:cs="IRBadr" w:hint="cs"/>
          <w:rtl/>
        </w:rPr>
        <w:t>.</w:t>
      </w:r>
    </w:p>
    <w:p w:rsidR="000942B1" w:rsidRDefault="000942B1" w:rsidP="0019768F">
      <w:pPr>
        <w:pStyle w:val="Heading2"/>
        <w:rPr>
          <w:rtl/>
        </w:rPr>
      </w:pPr>
      <w:bookmarkStart w:id="11" w:name="_Toc433535085"/>
      <w:r>
        <w:rPr>
          <w:rFonts w:hint="cs"/>
          <w:rtl/>
        </w:rPr>
        <w:t>مروری بر تقریرات سابق</w:t>
      </w:r>
      <w:bookmarkEnd w:id="11"/>
    </w:p>
    <w:p w:rsidR="006B6810" w:rsidRDefault="007B2724" w:rsidP="006B6810">
      <w:pPr>
        <w:spacing w:line="360" w:lineRule="auto"/>
        <w:ind w:firstLine="0"/>
        <w:rPr>
          <w:rFonts w:ascii="IRBadr" w:hAnsi="IRBadr" w:cs="IRBadr"/>
          <w:rtl/>
        </w:rPr>
      </w:pPr>
      <w:r w:rsidRPr="00391A94">
        <w:rPr>
          <w:rFonts w:ascii="IRBadr" w:hAnsi="IRBadr" w:cs="IRBadr"/>
          <w:rtl/>
        </w:rPr>
        <w:t xml:space="preserve"> اگر بخواهیم </w:t>
      </w:r>
      <w:r w:rsidR="00645800">
        <w:rPr>
          <w:rFonts w:ascii="IRBadr" w:hAnsi="IRBadr" w:cs="IRBadr"/>
          <w:rtl/>
        </w:rPr>
        <w:t>جمع‌بندی</w:t>
      </w:r>
      <w:r w:rsidR="006B6810" w:rsidRPr="00391A94">
        <w:rPr>
          <w:rFonts w:ascii="IRBadr" w:hAnsi="IRBadr" w:cs="IRBadr"/>
          <w:rtl/>
        </w:rPr>
        <w:t xml:space="preserve"> </w:t>
      </w:r>
      <w:r w:rsidRPr="00391A94">
        <w:rPr>
          <w:rFonts w:ascii="IRBadr" w:hAnsi="IRBadr" w:cs="IRBadr"/>
          <w:rtl/>
        </w:rPr>
        <w:t>کنیم این است که دلیل اول</w:t>
      </w:r>
      <w:r w:rsidR="006B6810">
        <w:rPr>
          <w:rFonts w:ascii="IRBadr" w:hAnsi="IRBadr" w:cs="IRBadr" w:hint="cs"/>
          <w:rtl/>
        </w:rPr>
        <w:t>،</w:t>
      </w:r>
      <w:r w:rsidRPr="00391A94">
        <w:rPr>
          <w:rFonts w:ascii="IRBadr" w:hAnsi="IRBadr" w:cs="IRBadr"/>
          <w:rtl/>
        </w:rPr>
        <w:t xml:space="preserve"> </w:t>
      </w:r>
      <w:r w:rsidR="006B6810" w:rsidRPr="00391A94">
        <w:rPr>
          <w:rFonts w:ascii="IRBadr" w:hAnsi="IRBadr" w:cs="IRBadr"/>
          <w:rtl/>
        </w:rPr>
        <w:t xml:space="preserve">می‌تواند </w:t>
      </w:r>
      <w:r w:rsidRPr="00391A94">
        <w:rPr>
          <w:rFonts w:ascii="IRBadr" w:hAnsi="IRBadr" w:cs="IRBadr"/>
          <w:rtl/>
        </w:rPr>
        <w:t>سه تقریر</w:t>
      </w:r>
      <w:r w:rsidR="0019768F">
        <w:rPr>
          <w:rFonts w:ascii="IRBadr" w:hAnsi="IRBadr" w:cs="IRBadr"/>
          <w:rtl/>
        </w:rPr>
        <w:t xml:space="preserve"> </w:t>
      </w:r>
      <w:r w:rsidRPr="00391A94">
        <w:rPr>
          <w:rFonts w:ascii="IRBadr" w:hAnsi="IRBadr" w:cs="IRBadr"/>
          <w:rtl/>
        </w:rPr>
        <w:t>داشته باشد</w:t>
      </w:r>
      <w:r w:rsidR="006B6810">
        <w:rPr>
          <w:rFonts w:ascii="IRBadr" w:hAnsi="IRBadr" w:cs="IRBadr" w:hint="cs"/>
          <w:rtl/>
        </w:rPr>
        <w:t>؛</w:t>
      </w:r>
    </w:p>
    <w:p w:rsidR="0019768F" w:rsidRDefault="0019768F" w:rsidP="0019768F">
      <w:pPr>
        <w:pStyle w:val="Heading2"/>
        <w:rPr>
          <w:rtl/>
        </w:rPr>
      </w:pPr>
      <w:bookmarkStart w:id="12" w:name="_Toc433535086"/>
      <w:r>
        <w:rPr>
          <w:rFonts w:hint="cs"/>
          <w:rtl/>
        </w:rPr>
        <w:t>تقریر اول</w:t>
      </w:r>
      <w:bookmarkEnd w:id="12"/>
    </w:p>
    <w:p w:rsidR="006B6810" w:rsidRDefault="007B2724" w:rsidP="006B6810">
      <w:pPr>
        <w:spacing w:line="360" w:lineRule="auto"/>
        <w:ind w:firstLine="0"/>
        <w:rPr>
          <w:rFonts w:ascii="IRBadr" w:hAnsi="IRBadr" w:cs="IRBadr"/>
          <w:rtl/>
        </w:rPr>
      </w:pPr>
      <w:r w:rsidRPr="00391A94">
        <w:rPr>
          <w:rFonts w:ascii="IRBadr" w:hAnsi="IRBadr" w:cs="IRBadr"/>
          <w:rtl/>
        </w:rPr>
        <w:t xml:space="preserve"> تقریر اول این است که اطلاق مقابل عموم منعقد نمی‌شود. این را ما قبول نکردیم.</w:t>
      </w:r>
    </w:p>
    <w:p w:rsidR="0019768F" w:rsidRDefault="0019768F" w:rsidP="0019768F">
      <w:pPr>
        <w:pStyle w:val="Heading2"/>
        <w:rPr>
          <w:rtl/>
        </w:rPr>
      </w:pPr>
      <w:bookmarkStart w:id="13" w:name="_Toc433535087"/>
      <w:r>
        <w:rPr>
          <w:rFonts w:hint="cs"/>
          <w:rtl/>
        </w:rPr>
        <w:t>تقریر دوم</w:t>
      </w:r>
      <w:bookmarkEnd w:id="13"/>
    </w:p>
    <w:p w:rsidR="006B6810" w:rsidRDefault="007B2724" w:rsidP="006B6810">
      <w:pPr>
        <w:spacing w:line="360" w:lineRule="auto"/>
        <w:ind w:firstLine="0"/>
        <w:rPr>
          <w:rFonts w:ascii="IRBadr" w:hAnsi="IRBadr" w:cs="IRBadr"/>
          <w:rtl/>
        </w:rPr>
      </w:pPr>
      <w:r w:rsidRPr="00391A94">
        <w:rPr>
          <w:rFonts w:ascii="IRBadr" w:hAnsi="IRBadr" w:cs="IRBadr"/>
          <w:rtl/>
        </w:rPr>
        <w:t xml:space="preserve"> تقریر دوم این است که اطلاق منعقد می‌شود، اما عموم که مدلول لفظی است، بر اطلاق که مدلول لبی و مقدمات حکمت است</w:t>
      </w:r>
      <w:r w:rsidR="006B6810">
        <w:rPr>
          <w:rFonts w:ascii="IRBadr" w:hAnsi="IRBadr" w:cs="IRBadr" w:hint="cs"/>
          <w:rtl/>
        </w:rPr>
        <w:t>،</w:t>
      </w:r>
      <w:r w:rsidRPr="00391A94">
        <w:rPr>
          <w:rFonts w:ascii="IRBadr" w:hAnsi="IRBadr" w:cs="IRBadr"/>
          <w:rtl/>
        </w:rPr>
        <w:t xml:space="preserve"> مقدم است.</w:t>
      </w:r>
    </w:p>
    <w:p w:rsidR="0019768F" w:rsidRDefault="0019768F" w:rsidP="0019768F">
      <w:pPr>
        <w:pStyle w:val="Heading2"/>
        <w:rPr>
          <w:rtl/>
        </w:rPr>
      </w:pPr>
      <w:bookmarkStart w:id="14" w:name="_Toc433535088"/>
      <w:r>
        <w:rPr>
          <w:rFonts w:hint="cs"/>
          <w:rtl/>
        </w:rPr>
        <w:t>تقریر سوم</w:t>
      </w:r>
      <w:bookmarkEnd w:id="14"/>
    </w:p>
    <w:p w:rsidR="006B6810" w:rsidRDefault="007B2724" w:rsidP="006B6810">
      <w:pPr>
        <w:spacing w:line="360" w:lineRule="auto"/>
        <w:ind w:firstLine="0"/>
        <w:rPr>
          <w:rFonts w:ascii="IRBadr" w:hAnsi="IRBadr" w:cs="IRBadr"/>
          <w:rtl/>
        </w:rPr>
      </w:pPr>
      <w:r w:rsidRPr="00391A94">
        <w:rPr>
          <w:rFonts w:ascii="IRBadr" w:hAnsi="IRBadr" w:cs="IRBadr"/>
          <w:rtl/>
        </w:rPr>
        <w:t xml:space="preserve"> تقریر سوم این است که اطلاق شمولی در برابر بدلی </w:t>
      </w:r>
      <w:r w:rsidR="00645800">
        <w:rPr>
          <w:rFonts w:ascii="IRBadr" w:hAnsi="IRBadr" w:cs="IRBadr"/>
          <w:rtl/>
        </w:rPr>
        <w:t>قویی‌تر</w:t>
      </w:r>
      <w:r w:rsidR="006B6810">
        <w:rPr>
          <w:rFonts w:ascii="IRBadr" w:hAnsi="IRBadr" w:cs="IRBadr"/>
          <w:rtl/>
        </w:rPr>
        <w:t xml:space="preserve"> است</w:t>
      </w:r>
      <w:r w:rsidRPr="00391A94">
        <w:rPr>
          <w:rFonts w:ascii="IRBadr" w:hAnsi="IRBadr" w:cs="IRBadr"/>
          <w:rtl/>
        </w:rPr>
        <w:t xml:space="preserve"> با آن تقریری که عرض کردیم.</w:t>
      </w:r>
    </w:p>
    <w:p w:rsidR="0019768F" w:rsidRDefault="0019768F" w:rsidP="0019768F">
      <w:pPr>
        <w:pStyle w:val="Heading2"/>
        <w:rPr>
          <w:rtl/>
        </w:rPr>
      </w:pPr>
      <w:bookmarkStart w:id="15" w:name="_Toc433535089"/>
      <w:r>
        <w:rPr>
          <w:rFonts w:hint="cs"/>
          <w:rtl/>
        </w:rPr>
        <w:t>تقریر چهارم</w:t>
      </w:r>
      <w:bookmarkEnd w:id="15"/>
    </w:p>
    <w:p w:rsidR="0019768F" w:rsidRDefault="007B2724" w:rsidP="000942B1">
      <w:pPr>
        <w:spacing w:line="360" w:lineRule="auto"/>
        <w:ind w:firstLine="0"/>
        <w:rPr>
          <w:rFonts w:ascii="IRBadr" w:hAnsi="IRBadr" w:cs="IRBadr"/>
          <w:rtl/>
        </w:rPr>
      </w:pPr>
      <w:r w:rsidRPr="00391A94">
        <w:rPr>
          <w:rFonts w:ascii="IRBadr" w:hAnsi="IRBadr" w:cs="IRBadr"/>
          <w:rtl/>
        </w:rPr>
        <w:t xml:space="preserve"> تقریر چهارم این است که می‌گوید دو و سه در حدی نیست که بتوانیم مطمئن به اظهریت</w:t>
      </w:r>
      <w:r w:rsidR="006B6810">
        <w:rPr>
          <w:rFonts w:ascii="IRBadr" w:hAnsi="IRBadr" w:cs="IRBadr"/>
          <w:rtl/>
        </w:rPr>
        <w:t xml:space="preserve"> و تقدم </w:t>
      </w:r>
      <w:r w:rsidRPr="00391A94">
        <w:rPr>
          <w:rFonts w:ascii="IRBadr" w:hAnsi="IRBadr" w:cs="IRBadr"/>
          <w:rtl/>
        </w:rPr>
        <w:t>شویم، اما جمع بین این دو</w:t>
      </w:r>
      <w:r w:rsidR="006B6810" w:rsidRPr="00391A94">
        <w:rPr>
          <w:rFonts w:ascii="IRBadr" w:hAnsi="IRBadr" w:cs="IRBadr"/>
          <w:rtl/>
        </w:rPr>
        <w:t xml:space="preserve"> شاید</w:t>
      </w:r>
      <w:r w:rsidRPr="00391A94">
        <w:rPr>
          <w:rFonts w:ascii="IRBadr" w:hAnsi="IRBadr" w:cs="IRBadr"/>
          <w:rtl/>
        </w:rPr>
        <w:t xml:space="preserve"> ما را واقعاً به نقطه اطمینانی برساند.</w:t>
      </w:r>
    </w:p>
    <w:p w:rsidR="0019768F" w:rsidRDefault="0019768F" w:rsidP="0019768F">
      <w:pPr>
        <w:pStyle w:val="Heading2"/>
        <w:rPr>
          <w:rtl/>
        </w:rPr>
      </w:pPr>
      <w:bookmarkStart w:id="16" w:name="_Toc433535090"/>
      <w:r>
        <w:rPr>
          <w:rFonts w:hint="cs"/>
          <w:rtl/>
        </w:rPr>
        <w:lastRenderedPageBreak/>
        <w:t>استدراک از بحث</w:t>
      </w:r>
      <w:bookmarkEnd w:id="16"/>
    </w:p>
    <w:p w:rsidR="000942B1" w:rsidRDefault="007B2724" w:rsidP="000942B1">
      <w:pPr>
        <w:spacing w:line="360" w:lineRule="auto"/>
        <w:ind w:firstLine="0"/>
        <w:rPr>
          <w:rFonts w:ascii="IRBadr" w:hAnsi="IRBadr" w:cs="IRBadr"/>
          <w:rtl/>
        </w:rPr>
      </w:pPr>
      <w:r w:rsidRPr="00391A94">
        <w:rPr>
          <w:rFonts w:ascii="IRBadr" w:hAnsi="IRBadr" w:cs="IRBadr"/>
          <w:rtl/>
        </w:rPr>
        <w:t xml:space="preserve"> اما همیشه </w:t>
      </w:r>
      <w:r w:rsidR="00645800">
        <w:rPr>
          <w:rFonts w:ascii="IRBadr" w:hAnsi="IRBadr" w:cs="IRBadr"/>
          <w:rtl/>
        </w:rPr>
        <w:t>این‌طور</w:t>
      </w:r>
      <w:r w:rsidRPr="00391A94">
        <w:rPr>
          <w:rFonts w:ascii="IRBadr" w:hAnsi="IRBadr" w:cs="IRBadr"/>
          <w:rtl/>
        </w:rPr>
        <w:t xml:space="preserve"> نیست که </w:t>
      </w:r>
      <w:r w:rsidR="000942B1">
        <w:rPr>
          <w:rFonts w:ascii="IRBadr" w:hAnsi="IRBadr" w:cs="IRBadr" w:hint="cs"/>
          <w:rtl/>
        </w:rPr>
        <w:t>در</w:t>
      </w:r>
      <w:r w:rsidRPr="00391A94">
        <w:rPr>
          <w:rFonts w:ascii="IRBadr" w:hAnsi="IRBadr" w:cs="IRBadr"/>
          <w:rtl/>
        </w:rPr>
        <w:t xml:space="preserve"> دلیلی که دو قید یعنی شمول و لفظی</w:t>
      </w:r>
      <w:r w:rsidR="000942B1">
        <w:rPr>
          <w:rFonts w:ascii="IRBadr" w:hAnsi="IRBadr" w:cs="IRBadr"/>
          <w:rtl/>
        </w:rPr>
        <w:t xml:space="preserve"> بودن در آن جمع </w:t>
      </w:r>
      <w:r w:rsidRPr="00391A94">
        <w:rPr>
          <w:rFonts w:ascii="IRBadr" w:hAnsi="IRBadr" w:cs="IRBadr"/>
          <w:rtl/>
        </w:rPr>
        <w:t xml:space="preserve">شود، با دلیلی که </w:t>
      </w:r>
      <w:r w:rsidR="00645800">
        <w:rPr>
          <w:rFonts w:ascii="IRBadr" w:hAnsi="IRBadr" w:cs="IRBadr"/>
          <w:rtl/>
        </w:rPr>
        <w:t>هیچ‌کدام</w:t>
      </w:r>
      <w:r w:rsidRPr="00391A94">
        <w:rPr>
          <w:rFonts w:ascii="IRBadr" w:hAnsi="IRBadr" w:cs="IRBadr"/>
          <w:rtl/>
        </w:rPr>
        <w:t xml:space="preserve"> این‌ها را ندارد</w:t>
      </w:r>
      <w:r w:rsidR="000942B1">
        <w:rPr>
          <w:rFonts w:ascii="IRBadr" w:hAnsi="IRBadr" w:cs="IRBadr" w:hint="cs"/>
          <w:rtl/>
        </w:rPr>
        <w:t xml:space="preserve">، </w:t>
      </w:r>
      <w:r w:rsidR="000942B1">
        <w:rPr>
          <w:rFonts w:ascii="IRBadr" w:hAnsi="IRBadr" w:cs="IRBadr"/>
          <w:rtl/>
        </w:rPr>
        <w:t xml:space="preserve">معارض </w:t>
      </w:r>
      <w:r w:rsidR="000942B1" w:rsidRPr="00391A94">
        <w:rPr>
          <w:rFonts w:ascii="IRBadr" w:hAnsi="IRBadr" w:cs="IRBadr"/>
          <w:rtl/>
        </w:rPr>
        <w:t>شود</w:t>
      </w:r>
      <w:r w:rsidRPr="00391A94">
        <w:rPr>
          <w:rFonts w:ascii="IRBadr" w:hAnsi="IRBadr" w:cs="IRBadr"/>
          <w:rtl/>
        </w:rPr>
        <w:t>.</w:t>
      </w:r>
      <w:r w:rsidR="0019768F">
        <w:rPr>
          <w:rFonts w:ascii="IRBadr" w:hAnsi="IRBadr" w:cs="IRBadr"/>
          <w:rtl/>
        </w:rPr>
        <w:t xml:space="preserve"> </w:t>
      </w:r>
      <w:r w:rsidR="00645800">
        <w:rPr>
          <w:rFonts w:ascii="IRBadr" w:hAnsi="IRBadr" w:cs="IRBadr"/>
          <w:rtl/>
        </w:rPr>
        <w:t>درمجموع</w:t>
      </w:r>
      <w:r w:rsidR="0019768F">
        <w:rPr>
          <w:rFonts w:ascii="IRBadr" w:hAnsi="IRBadr" w:cs="IRBadr" w:hint="cs"/>
          <w:rtl/>
        </w:rPr>
        <w:t xml:space="preserve"> هرچند مبنای متخذ از جانب ما</w:t>
      </w:r>
      <w:r w:rsidR="0019768F">
        <w:rPr>
          <w:rFonts w:ascii="IRBadr" w:hAnsi="IRBadr" w:cs="IRBadr"/>
          <w:rtl/>
        </w:rPr>
        <w:t xml:space="preserve"> </w:t>
      </w:r>
      <w:r w:rsidR="0019768F">
        <w:rPr>
          <w:rFonts w:ascii="IRBadr" w:hAnsi="IRBadr" w:cs="IRBadr" w:hint="cs"/>
          <w:rtl/>
        </w:rPr>
        <w:t xml:space="preserve">پس از صاحب کفایه مردود </w:t>
      </w:r>
      <w:r w:rsidR="00645800">
        <w:rPr>
          <w:rFonts w:ascii="IRBadr" w:hAnsi="IRBadr" w:cs="IRBadr" w:hint="cs"/>
          <w:rtl/>
        </w:rPr>
        <w:t>شناخته‌شده</w:t>
      </w:r>
      <w:r w:rsidR="0019768F">
        <w:rPr>
          <w:rFonts w:ascii="IRBadr" w:hAnsi="IRBadr" w:cs="IRBadr" w:hint="cs"/>
          <w:rtl/>
        </w:rPr>
        <w:t>،</w:t>
      </w:r>
      <w:r w:rsidR="0019768F">
        <w:rPr>
          <w:rFonts w:ascii="IRBadr" w:hAnsi="IRBadr" w:cs="IRBadr"/>
          <w:rtl/>
        </w:rPr>
        <w:t xml:space="preserve"> اما</w:t>
      </w:r>
      <w:r w:rsidR="0019768F">
        <w:rPr>
          <w:rFonts w:ascii="IRBadr" w:hAnsi="IRBadr" w:cs="IRBadr" w:hint="cs"/>
          <w:rtl/>
        </w:rPr>
        <w:t xml:space="preserve"> چندان دارای استبعاد نیست.</w:t>
      </w:r>
    </w:p>
    <w:p w:rsidR="000942B1" w:rsidRDefault="000942B1" w:rsidP="000942B1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p w:rsidR="007B2724" w:rsidRDefault="007B2724" w:rsidP="007B2724">
      <w:pPr>
        <w:spacing w:line="360" w:lineRule="auto"/>
        <w:ind w:firstLine="0"/>
        <w:rPr>
          <w:rFonts w:ascii="IRBadr" w:hAnsi="IRBadr" w:cs="IRBadr"/>
          <w:rtl/>
        </w:rPr>
      </w:pPr>
    </w:p>
    <w:sectPr w:rsidR="007B2724" w:rsidSect="007B0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F2E" w:rsidRDefault="005D5F2E" w:rsidP="000D5800">
      <w:pPr>
        <w:spacing w:after="0"/>
      </w:pPr>
      <w:r>
        <w:separator/>
      </w:r>
    </w:p>
  </w:endnote>
  <w:endnote w:type="continuationSeparator" w:id="0">
    <w:p w:rsidR="005D5F2E" w:rsidRDefault="005D5F2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8F" w:rsidRDefault="001976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27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8F" w:rsidRDefault="00197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F2E" w:rsidRDefault="005D5F2E" w:rsidP="000D5800">
      <w:pPr>
        <w:spacing w:after="0"/>
      </w:pPr>
      <w:r>
        <w:separator/>
      </w:r>
    </w:p>
  </w:footnote>
  <w:footnote w:type="continuationSeparator" w:id="0">
    <w:p w:rsidR="005D5F2E" w:rsidRDefault="005D5F2E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8F" w:rsidRDefault="001976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FF2C19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FE06DEF" wp14:editId="5FE6657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0AFDA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7" w:name="OLE_LINK1"/>
    <w:bookmarkStart w:id="18" w:name="OLE_LINK2"/>
    <w:r>
      <w:rPr>
        <w:noProof/>
        <w:lang w:bidi="ar-SA"/>
      </w:rPr>
      <w:drawing>
        <wp:inline distT="0" distB="0" distL="0" distR="0" wp14:anchorId="24CF1F09" wp14:editId="38E65477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  <w:bookmarkEnd w:id="18"/>
    <w:r w:rsidR="0019768F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FF2C19">
      <w:rPr>
        <w:rFonts w:ascii="IranNastaliq" w:hAnsi="IranNastaliq" w:cs="IranNastaliq" w:hint="cs"/>
        <w:sz w:val="40"/>
        <w:szCs w:val="40"/>
        <w:rtl/>
      </w:rPr>
      <w:t>4597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8F" w:rsidRDefault="001976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19"/>
    <w:rsid w:val="00012B79"/>
    <w:rsid w:val="000228A2"/>
    <w:rsid w:val="000324F1"/>
    <w:rsid w:val="00041FE0"/>
    <w:rsid w:val="00052BA3"/>
    <w:rsid w:val="0006363E"/>
    <w:rsid w:val="00080DFF"/>
    <w:rsid w:val="00085ED5"/>
    <w:rsid w:val="000942B1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558E5"/>
    <w:rsid w:val="00166DD8"/>
    <w:rsid w:val="001712D6"/>
    <w:rsid w:val="001757C8"/>
    <w:rsid w:val="00177934"/>
    <w:rsid w:val="00192A6A"/>
    <w:rsid w:val="0019768F"/>
    <w:rsid w:val="00197CDD"/>
    <w:rsid w:val="001A1120"/>
    <w:rsid w:val="001A435B"/>
    <w:rsid w:val="001C367D"/>
    <w:rsid w:val="001C3CCA"/>
    <w:rsid w:val="001D24F8"/>
    <w:rsid w:val="001D542D"/>
    <w:rsid w:val="001D6605"/>
    <w:rsid w:val="001E306E"/>
    <w:rsid w:val="001E3FB0"/>
    <w:rsid w:val="001E4FFF"/>
    <w:rsid w:val="001E7098"/>
    <w:rsid w:val="001F2E3E"/>
    <w:rsid w:val="00224C0A"/>
    <w:rsid w:val="00233777"/>
    <w:rsid w:val="002376A5"/>
    <w:rsid w:val="002417C9"/>
    <w:rsid w:val="00243F9E"/>
    <w:rsid w:val="002529C5"/>
    <w:rsid w:val="00261074"/>
    <w:rsid w:val="00270294"/>
    <w:rsid w:val="00274F20"/>
    <w:rsid w:val="002914BD"/>
    <w:rsid w:val="00297263"/>
    <w:rsid w:val="002A15B1"/>
    <w:rsid w:val="002B7AD5"/>
    <w:rsid w:val="002C56FD"/>
    <w:rsid w:val="002D49E4"/>
    <w:rsid w:val="002E450B"/>
    <w:rsid w:val="002E73F9"/>
    <w:rsid w:val="002F05B9"/>
    <w:rsid w:val="00340BA3"/>
    <w:rsid w:val="00366400"/>
    <w:rsid w:val="00391A94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07F40"/>
    <w:rsid w:val="00410699"/>
    <w:rsid w:val="00415360"/>
    <w:rsid w:val="0044591E"/>
    <w:rsid w:val="004476F0"/>
    <w:rsid w:val="00455B91"/>
    <w:rsid w:val="004651D2"/>
    <w:rsid w:val="00465D26"/>
    <w:rsid w:val="004679F8"/>
    <w:rsid w:val="004862C4"/>
    <w:rsid w:val="004B337F"/>
    <w:rsid w:val="004F3596"/>
    <w:rsid w:val="00517312"/>
    <w:rsid w:val="0052727B"/>
    <w:rsid w:val="00530FD7"/>
    <w:rsid w:val="00541AB9"/>
    <w:rsid w:val="00542FF7"/>
    <w:rsid w:val="00572E2D"/>
    <w:rsid w:val="00592103"/>
    <w:rsid w:val="005941DD"/>
    <w:rsid w:val="005A545E"/>
    <w:rsid w:val="005A5862"/>
    <w:rsid w:val="005B0852"/>
    <w:rsid w:val="005C06AE"/>
    <w:rsid w:val="005D5F2E"/>
    <w:rsid w:val="00610C18"/>
    <w:rsid w:val="00612385"/>
    <w:rsid w:val="0061376C"/>
    <w:rsid w:val="00636EFA"/>
    <w:rsid w:val="00645800"/>
    <w:rsid w:val="0066229C"/>
    <w:rsid w:val="00686DFC"/>
    <w:rsid w:val="0069696C"/>
    <w:rsid w:val="00696C84"/>
    <w:rsid w:val="006A085A"/>
    <w:rsid w:val="006B6810"/>
    <w:rsid w:val="006D3A87"/>
    <w:rsid w:val="006F01B4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2724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32A"/>
    <w:rsid w:val="00803501"/>
    <w:rsid w:val="0080799B"/>
    <w:rsid w:val="00807BE3"/>
    <w:rsid w:val="00811F02"/>
    <w:rsid w:val="008407A4"/>
    <w:rsid w:val="00844860"/>
    <w:rsid w:val="00845CC4"/>
    <w:rsid w:val="008468D9"/>
    <w:rsid w:val="00856D12"/>
    <w:rsid w:val="008644F4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80643"/>
    <w:rsid w:val="009A42EF"/>
    <w:rsid w:val="009B46BC"/>
    <w:rsid w:val="009B61C3"/>
    <w:rsid w:val="009C7B4F"/>
    <w:rsid w:val="009F4EB3"/>
    <w:rsid w:val="00A06D48"/>
    <w:rsid w:val="00A21834"/>
    <w:rsid w:val="00A3199D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1DE1"/>
    <w:rsid w:val="00AA2342"/>
    <w:rsid w:val="00AD0304"/>
    <w:rsid w:val="00AD27BE"/>
    <w:rsid w:val="00AF0F1A"/>
    <w:rsid w:val="00B15027"/>
    <w:rsid w:val="00B21CF4"/>
    <w:rsid w:val="00B24300"/>
    <w:rsid w:val="00B63F15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16F02"/>
    <w:rsid w:val="00C22299"/>
    <w:rsid w:val="00C2269D"/>
    <w:rsid w:val="00C25609"/>
    <w:rsid w:val="00C262D7"/>
    <w:rsid w:val="00C26607"/>
    <w:rsid w:val="00C52606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2235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20987"/>
    <w:rsid w:val="00F23773"/>
    <w:rsid w:val="00F40284"/>
    <w:rsid w:val="00F67976"/>
    <w:rsid w:val="00F70BE1"/>
    <w:rsid w:val="00F87AE5"/>
    <w:rsid w:val="00FB018C"/>
    <w:rsid w:val="00FC0862"/>
    <w:rsid w:val="00FC70FB"/>
    <w:rsid w:val="00FD143D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6093074-2FCA-4815-833D-36E179B2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FB018C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FB018C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2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19768F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4"/>
      <w:szCs w:val="44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B018C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FB018C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FB018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B018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FB018C"/>
    <w:rPr>
      <w:rFonts w:ascii="Cambria" w:eastAsia="2  Lotus" w:hAnsi="Cambria" w:cs="2  Badr"/>
      <w:bCs/>
      <w:sz w:val="56"/>
      <w:szCs w:val="42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19768F"/>
    <w:rPr>
      <w:rFonts w:ascii="Cambria" w:eastAsia="2  Lotus" w:hAnsi="Cambria" w:cs="2  Badr"/>
      <w:bCs/>
      <w:sz w:val="44"/>
      <w:szCs w:val="44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B018C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B018C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FB018C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FB018C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018C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B018C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FB018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B018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B018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B018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B018C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FB018C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FB018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B018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B018C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B018C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B018C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B018C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B018C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B018C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B018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B018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B018C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FB018C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FB018C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B018C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B018C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FB018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B018C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B018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B018C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B018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B018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B018C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FB018C"/>
    <w:rPr>
      <w:rFonts w:eastAsiaTheme="minorEastAsia" w:cs="2  Badr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197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9DAC4-A6FD-4BFF-8998-E1D49F36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862</TotalTime>
  <Pages>14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313</cp:lastModifiedBy>
  <cp:revision>25</cp:revision>
  <dcterms:created xsi:type="dcterms:W3CDTF">2015-02-28T18:27:00Z</dcterms:created>
  <dcterms:modified xsi:type="dcterms:W3CDTF">2015-10-27T17:00:00Z</dcterms:modified>
</cp:coreProperties>
</file>