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984A8C"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984A8C">
        <w:rPr>
          <w:rFonts w:ascii="IRBadr" w:hAnsi="IRBadr" w:cs="IRBadr"/>
          <w:sz w:val="28"/>
          <w:szCs w:val="28"/>
          <w:rtl/>
        </w:rPr>
        <w:t xml:space="preserve">بسم </w:t>
      </w:r>
      <w:bookmarkEnd w:id="0"/>
      <w:r w:rsidRPr="00984A8C">
        <w:rPr>
          <w:rFonts w:ascii="IRBadr" w:hAnsi="IRBadr" w:cs="IRBadr"/>
          <w:sz w:val="28"/>
          <w:szCs w:val="28"/>
          <w:rtl/>
        </w:rPr>
        <w:t>الله الرحمن الرحی</w:t>
      </w:r>
      <w:r w:rsidR="002B18EB" w:rsidRPr="00984A8C">
        <w:rPr>
          <w:rFonts w:ascii="IRBadr" w:hAnsi="IRBadr" w:cs="IRBadr"/>
          <w:sz w:val="28"/>
          <w:szCs w:val="28"/>
          <w:rtl/>
          <w:lang w:bidi="fa-IR"/>
        </w:rPr>
        <w:t>م</w:t>
      </w:r>
    </w:p>
    <w:p w:rsidR="00842BC3" w:rsidRPr="00984A8C" w:rsidRDefault="004F642F" w:rsidP="00252CF9">
      <w:pPr>
        <w:bidi/>
        <w:spacing w:before="100" w:beforeAutospacing="1" w:after="100" w:afterAutospacing="1" w:line="240" w:lineRule="auto"/>
        <w:jc w:val="both"/>
        <w:rPr>
          <w:rFonts w:ascii="IRBadr" w:hAnsi="IRBadr" w:cs="IRBadr"/>
          <w:sz w:val="28"/>
          <w:szCs w:val="28"/>
          <w:rtl/>
          <w:lang w:bidi="fa-IR"/>
        </w:rPr>
      </w:pPr>
      <w:r w:rsidRPr="00984A8C">
        <w:rPr>
          <w:rFonts w:ascii="IRBadr" w:hAnsi="IRBadr" w:cs="IRBadr"/>
          <w:sz w:val="28"/>
          <w:szCs w:val="28"/>
          <w:rtl/>
          <w:lang w:bidi="fa-IR"/>
        </w:rPr>
        <w:t>فهرست مطالب:</w:t>
      </w:r>
    </w:p>
    <w:p w:rsidR="006F4897" w:rsidRPr="00984A8C" w:rsidRDefault="00A14FA7" w:rsidP="006F4897">
      <w:pPr>
        <w:pStyle w:val="TOC1"/>
        <w:tabs>
          <w:tab w:val="right" w:leader="dot" w:pos="9350"/>
        </w:tabs>
        <w:bidi/>
        <w:rPr>
          <w:rFonts w:ascii="IRBadr" w:hAnsi="IRBadr" w:cs="IRBadr"/>
          <w:noProof/>
          <w:szCs w:val="22"/>
        </w:rPr>
      </w:pPr>
      <w:r w:rsidRPr="00984A8C">
        <w:rPr>
          <w:rFonts w:ascii="IRBadr" w:hAnsi="IRBadr" w:cs="IRBadr"/>
          <w:sz w:val="28"/>
          <w:rtl/>
        </w:rPr>
        <w:fldChar w:fldCharType="begin"/>
      </w:r>
      <w:r w:rsidRPr="00984A8C">
        <w:rPr>
          <w:rFonts w:ascii="IRBadr" w:hAnsi="IRBadr" w:cs="IRBadr"/>
          <w:sz w:val="28"/>
          <w:rtl/>
        </w:rPr>
        <w:instrText xml:space="preserve"> </w:instrText>
      </w:r>
      <w:r w:rsidRPr="00984A8C">
        <w:rPr>
          <w:rFonts w:ascii="IRBadr" w:hAnsi="IRBadr" w:cs="IRBadr"/>
          <w:sz w:val="28"/>
        </w:rPr>
        <w:instrText>TOC</w:instrText>
      </w:r>
      <w:r w:rsidRPr="00984A8C">
        <w:rPr>
          <w:rFonts w:ascii="IRBadr" w:hAnsi="IRBadr" w:cs="IRBadr"/>
          <w:sz w:val="28"/>
          <w:rtl/>
        </w:rPr>
        <w:instrText xml:space="preserve"> \</w:instrText>
      </w:r>
      <w:r w:rsidRPr="00984A8C">
        <w:rPr>
          <w:rFonts w:ascii="IRBadr" w:hAnsi="IRBadr" w:cs="IRBadr"/>
          <w:sz w:val="28"/>
        </w:rPr>
        <w:instrText>o "</w:instrText>
      </w:r>
      <w:r w:rsidRPr="00984A8C">
        <w:rPr>
          <w:rFonts w:ascii="IRBadr" w:hAnsi="IRBadr" w:cs="IRBadr"/>
          <w:sz w:val="28"/>
          <w:rtl/>
        </w:rPr>
        <w:instrText>1-4</w:instrText>
      </w:r>
      <w:r w:rsidRPr="00984A8C">
        <w:rPr>
          <w:rFonts w:ascii="IRBadr" w:hAnsi="IRBadr" w:cs="IRBadr"/>
          <w:sz w:val="28"/>
        </w:rPr>
        <w:instrText>" \h \z \u</w:instrText>
      </w:r>
      <w:r w:rsidRPr="00984A8C">
        <w:rPr>
          <w:rFonts w:ascii="IRBadr" w:hAnsi="IRBadr" w:cs="IRBadr"/>
          <w:sz w:val="28"/>
          <w:rtl/>
        </w:rPr>
        <w:instrText xml:space="preserve"> </w:instrText>
      </w:r>
      <w:r w:rsidRPr="00984A8C">
        <w:rPr>
          <w:rFonts w:ascii="IRBadr" w:hAnsi="IRBadr" w:cs="IRBadr"/>
          <w:sz w:val="28"/>
          <w:rtl/>
        </w:rPr>
        <w:fldChar w:fldCharType="separate"/>
      </w:r>
      <w:hyperlink w:anchor="_Toc428185798" w:history="1">
        <w:r w:rsidR="006F4897" w:rsidRPr="00984A8C">
          <w:rPr>
            <w:rStyle w:val="Hyperlink"/>
            <w:rFonts w:ascii="IRBadr" w:hAnsi="IRBadr" w:cs="IRBadr"/>
            <w:noProof/>
            <w:rtl/>
          </w:rPr>
          <w:t>نهی در عبادات</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_Toc428185798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2</w:t>
        </w:r>
        <w:r w:rsidR="006F4897" w:rsidRPr="00984A8C">
          <w:rPr>
            <w:rStyle w:val="Hyperlink"/>
            <w:rFonts w:ascii="IRBadr" w:hAnsi="IRBadr" w:cs="IRBadr"/>
            <w:noProof/>
            <w:rtl/>
          </w:rPr>
          <w:fldChar w:fldCharType="end"/>
        </w:r>
      </w:hyperlink>
    </w:p>
    <w:p w:rsidR="006F4897" w:rsidRPr="00984A8C" w:rsidRDefault="00784904" w:rsidP="006F4897">
      <w:pPr>
        <w:pStyle w:val="TOC1"/>
        <w:tabs>
          <w:tab w:val="right" w:leader="dot" w:pos="9350"/>
        </w:tabs>
        <w:bidi/>
        <w:rPr>
          <w:rFonts w:ascii="IRBadr" w:hAnsi="IRBadr" w:cs="IRBadr"/>
          <w:noProof/>
          <w:szCs w:val="22"/>
        </w:rPr>
      </w:pPr>
      <w:hyperlink w:anchor="_Toc428185799" w:history="1">
        <w:r w:rsidR="006F4897" w:rsidRPr="00984A8C">
          <w:rPr>
            <w:rStyle w:val="Hyperlink"/>
            <w:rFonts w:ascii="IRBadr" w:hAnsi="IRBadr" w:cs="IRBadr"/>
            <w:noProof/>
            <w:rtl/>
          </w:rPr>
          <w:t>مرور گذشته</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_Toc428185799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2</w:t>
        </w:r>
        <w:r w:rsidR="006F4897" w:rsidRPr="00984A8C">
          <w:rPr>
            <w:rStyle w:val="Hyperlink"/>
            <w:rFonts w:ascii="IRBadr" w:hAnsi="IRBadr" w:cs="IRBadr"/>
            <w:noProof/>
            <w:rtl/>
          </w:rPr>
          <w:fldChar w:fldCharType="end"/>
        </w:r>
      </w:hyperlink>
    </w:p>
    <w:p w:rsidR="006F4897" w:rsidRPr="00984A8C" w:rsidRDefault="00784904" w:rsidP="006F4897">
      <w:pPr>
        <w:pStyle w:val="TOC1"/>
        <w:tabs>
          <w:tab w:val="right" w:leader="dot" w:pos="9350"/>
        </w:tabs>
        <w:bidi/>
        <w:rPr>
          <w:rFonts w:ascii="IRBadr" w:hAnsi="IRBadr" w:cs="IRBadr"/>
          <w:noProof/>
          <w:szCs w:val="22"/>
        </w:rPr>
      </w:pPr>
      <w:hyperlink w:anchor="_Toc428185800" w:history="1">
        <w:r w:rsidR="006F4897" w:rsidRPr="00984A8C">
          <w:rPr>
            <w:rStyle w:val="Hyperlink"/>
            <w:rFonts w:ascii="IRBadr" w:hAnsi="IRBadr" w:cs="IRBadr"/>
            <w:noProof/>
            <w:rtl/>
          </w:rPr>
          <w:t>جمع‌بندی</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_Toc428185800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2</w:t>
        </w:r>
        <w:r w:rsidR="006F4897" w:rsidRPr="00984A8C">
          <w:rPr>
            <w:rStyle w:val="Hyperlink"/>
            <w:rFonts w:ascii="IRBadr" w:hAnsi="IRBadr" w:cs="IRBadr"/>
            <w:noProof/>
            <w:rtl/>
          </w:rPr>
          <w:fldChar w:fldCharType="end"/>
        </w:r>
      </w:hyperlink>
    </w:p>
    <w:p w:rsidR="006F4897" w:rsidRPr="00984A8C" w:rsidRDefault="00784904" w:rsidP="006F4897">
      <w:pPr>
        <w:pStyle w:val="TOC1"/>
        <w:tabs>
          <w:tab w:val="right" w:leader="dot" w:pos="9350"/>
        </w:tabs>
        <w:bidi/>
        <w:rPr>
          <w:rFonts w:ascii="IRBadr" w:hAnsi="IRBadr" w:cs="IRBadr"/>
          <w:noProof/>
          <w:szCs w:val="22"/>
        </w:rPr>
      </w:pPr>
      <w:hyperlink w:anchor="_Toc428185801" w:history="1">
        <w:r w:rsidR="006F4897" w:rsidRPr="00984A8C">
          <w:rPr>
            <w:rStyle w:val="Hyperlink"/>
            <w:rFonts w:ascii="IRBadr" w:hAnsi="IRBadr" w:cs="IRBadr"/>
            <w:noProof/>
            <w:rtl/>
          </w:rPr>
          <w:t xml:space="preserve">شرایط اجتماع </w:t>
        </w:r>
        <w:r w:rsidR="00AA0D29" w:rsidRPr="00984A8C">
          <w:rPr>
            <w:rStyle w:val="Hyperlink"/>
            <w:rFonts w:ascii="IRBadr" w:hAnsi="IRBadr" w:cs="IRBadr"/>
            <w:noProof/>
            <w:rtl/>
          </w:rPr>
          <w:t>امرونهی</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_Toc428185801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2</w:t>
        </w:r>
        <w:r w:rsidR="006F4897" w:rsidRPr="00984A8C">
          <w:rPr>
            <w:rStyle w:val="Hyperlink"/>
            <w:rFonts w:ascii="IRBadr" w:hAnsi="IRBadr" w:cs="IRBadr"/>
            <w:noProof/>
            <w:rtl/>
          </w:rPr>
          <w:fldChar w:fldCharType="end"/>
        </w:r>
      </w:hyperlink>
    </w:p>
    <w:p w:rsidR="006F4897" w:rsidRPr="00984A8C" w:rsidRDefault="00784904" w:rsidP="006F4897">
      <w:pPr>
        <w:pStyle w:val="TOC2"/>
        <w:tabs>
          <w:tab w:val="right" w:leader="dot" w:pos="9350"/>
        </w:tabs>
        <w:bidi/>
        <w:rPr>
          <w:rFonts w:ascii="IRBadr" w:hAnsi="IRBadr" w:cs="IRBadr"/>
          <w:noProof/>
          <w:szCs w:val="22"/>
        </w:rPr>
      </w:pPr>
      <w:hyperlink w:anchor="_Toc428185802" w:history="1">
        <w:r w:rsidR="006F4897" w:rsidRPr="00984A8C">
          <w:rPr>
            <w:rStyle w:val="Hyperlink"/>
            <w:rFonts w:ascii="IRBadr" w:hAnsi="IRBadr" w:cs="IRBadr"/>
            <w:noProof/>
            <w:rtl/>
          </w:rPr>
          <w:t>مقدمه اول</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_Toc428185802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2</w:t>
        </w:r>
        <w:r w:rsidR="006F4897" w:rsidRPr="00984A8C">
          <w:rPr>
            <w:rStyle w:val="Hyperlink"/>
            <w:rFonts w:ascii="IRBadr" w:hAnsi="IRBadr" w:cs="IRBadr"/>
            <w:noProof/>
            <w:rtl/>
          </w:rPr>
          <w:fldChar w:fldCharType="end"/>
        </w:r>
      </w:hyperlink>
    </w:p>
    <w:p w:rsidR="006F4897" w:rsidRPr="00984A8C" w:rsidRDefault="00784904" w:rsidP="006F4897">
      <w:pPr>
        <w:pStyle w:val="TOC3"/>
        <w:tabs>
          <w:tab w:val="right" w:leader="dot" w:pos="9350"/>
        </w:tabs>
        <w:bidi/>
        <w:rPr>
          <w:rFonts w:ascii="IRBadr" w:eastAsiaTheme="minorEastAsia" w:hAnsi="IRBadr" w:cs="IRBadr"/>
          <w:noProof/>
          <w:szCs w:val="22"/>
        </w:rPr>
      </w:pPr>
      <w:hyperlink w:anchor="_Toc428185803" w:history="1">
        <w:r w:rsidR="006F4897" w:rsidRPr="00984A8C">
          <w:rPr>
            <w:rStyle w:val="Hyperlink"/>
            <w:rFonts w:ascii="IRBadr" w:hAnsi="IRBadr" w:cs="IRBadr"/>
            <w:noProof/>
            <w:rtl/>
          </w:rPr>
          <w:t xml:space="preserve">پایه اجتماع </w:t>
        </w:r>
        <w:r w:rsidR="00AA0D29" w:rsidRPr="00984A8C">
          <w:rPr>
            <w:rStyle w:val="Hyperlink"/>
            <w:rFonts w:ascii="IRBadr" w:hAnsi="IRBadr" w:cs="IRBadr"/>
            <w:noProof/>
            <w:rtl/>
          </w:rPr>
          <w:t>امرونهی</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_Toc428185803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3</w:t>
        </w:r>
        <w:r w:rsidR="006F4897" w:rsidRPr="00984A8C">
          <w:rPr>
            <w:rStyle w:val="Hyperlink"/>
            <w:rFonts w:ascii="IRBadr" w:hAnsi="IRBadr" w:cs="IRBadr"/>
            <w:noProof/>
            <w:rtl/>
          </w:rPr>
          <w:fldChar w:fldCharType="end"/>
        </w:r>
      </w:hyperlink>
    </w:p>
    <w:p w:rsidR="006F4897" w:rsidRPr="00984A8C" w:rsidRDefault="00784904" w:rsidP="006F4897">
      <w:pPr>
        <w:pStyle w:val="TOC4"/>
        <w:tabs>
          <w:tab w:val="right" w:leader="dot" w:pos="9350"/>
        </w:tabs>
        <w:bidi/>
        <w:rPr>
          <w:rFonts w:ascii="IRBadr" w:eastAsiaTheme="minorEastAsia" w:hAnsi="IRBadr" w:cs="IRBadr"/>
          <w:noProof/>
          <w:szCs w:val="22"/>
          <w:lang w:bidi="fa-IR"/>
        </w:rPr>
      </w:pPr>
      <w:hyperlink w:anchor="_Toc428185804" w:history="1">
        <w:r w:rsidR="006F4897" w:rsidRPr="00984A8C">
          <w:rPr>
            <w:rStyle w:val="Hyperlink"/>
            <w:rFonts w:ascii="IRBadr" w:hAnsi="IRBadr" w:cs="IRBadr"/>
            <w:noProof/>
            <w:rtl/>
          </w:rPr>
          <w:t>نتیجه‌گیری</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_Toc428185804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3</w:t>
        </w:r>
        <w:r w:rsidR="006F4897" w:rsidRPr="00984A8C">
          <w:rPr>
            <w:rStyle w:val="Hyperlink"/>
            <w:rFonts w:ascii="IRBadr" w:hAnsi="IRBadr" w:cs="IRBadr"/>
            <w:noProof/>
            <w:rtl/>
          </w:rPr>
          <w:fldChar w:fldCharType="end"/>
        </w:r>
      </w:hyperlink>
    </w:p>
    <w:p w:rsidR="006F4897" w:rsidRPr="00984A8C" w:rsidRDefault="00784904" w:rsidP="006F4897">
      <w:pPr>
        <w:pStyle w:val="TOC2"/>
        <w:tabs>
          <w:tab w:val="right" w:leader="dot" w:pos="9350"/>
        </w:tabs>
        <w:bidi/>
        <w:rPr>
          <w:rFonts w:ascii="IRBadr" w:hAnsi="IRBadr" w:cs="IRBadr"/>
          <w:noProof/>
          <w:szCs w:val="22"/>
        </w:rPr>
      </w:pPr>
      <w:hyperlink w:anchor="_Toc428185805" w:history="1">
        <w:r w:rsidR="006F4897" w:rsidRPr="00984A8C">
          <w:rPr>
            <w:rStyle w:val="Hyperlink"/>
            <w:rFonts w:ascii="IRBadr" w:hAnsi="IRBadr" w:cs="IRBadr"/>
            <w:noProof/>
            <w:rtl/>
          </w:rPr>
          <w:t>مقدمه دوم</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_Toc428185805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3</w:t>
        </w:r>
        <w:r w:rsidR="006F4897" w:rsidRPr="00984A8C">
          <w:rPr>
            <w:rStyle w:val="Hyperlink"/>
            <w:rFonts w:ascii="IRBadr" w:hAnsi="IRBadr" w:cs="IRBadr"/>
            <w:noProof/>
            <w:rtl/>
          </w:rPr>
          <w:fldChar w:fldCharType="end"/>
        </w:r>
      </w:hyperlink>
    </w:p>
    <w:p w:rsidR="006F4897" w:rsidRPr="00984A8C" w:rsidRDefault="00784904" w:rsidP="006F4897">
      <w:pPr>
        <w:pStyle w:val="TOC2"/>
        <w:tabs>
          <w:tab w:val="right" w:leader="dot" w:pos="9350"/>
        </w:tabs>
        <w:bidi/>
        <w:rPr>
          <w:rFonts w:ascii="IRBadr" w:hAnsi="IRBadr" w:cs="IRBadr"/>
          <w:noProof/>
          <w:szCs w:val="22"/>
        </w:rPr>
      </w:pPr>
      <w:hyperlink w:anchor="_Toc428185806" w:history="1">
        <w:r w:rsidR="006F4897" w:rsidRPr="00984A8C">
          <w:rPr>
            <w:rStyle w:val="Hyperlink"/>
            <w:rFonts w:ascii="IRBadr" w:hAnsi="IRBadr" w:cs="IRBadr"/>
            <w:noProof/>
            <w:rtl/>
          </w:rPr>
          <w:t>مقدمه‌ی سوم</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_Toc428185806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4</w:t>
        </w:r>
        <w:r w:rsidR="006F4897" w:rsidRPr="00984A8C">
          <w:rPr>
            <w:rStyle w:val="Hyperlink"/>
            <w:rFonts w:ascii="IRBadr" w:hAnsi="IRBadr" w:cs="IRBadr"/>
            <w:noProof/>
            <w:rtl/>
          </w:rPr>
          <w:fldChar w:fldCharType="end"/>
        </w:r>
      </w:hyperlink>
    </w:p>
    <w:p w:rsidR="006F4897" w:rsidRPr="00984A8C" w:rsidRDefault="00784904" w:rsidP="006F4897">
      <w:pPr>
        <w:pStyle w:val="TOC3"/>
        <w:tabs>
          <w:tab w:val="right" w:leader="dot" w:pos="9350"/>
        </w:tabs>
        <w:bidi/>
        <w:rPr>
          <w:rFonts w:ascii="IRBadr" w:eastAsiaTheme="minorEastAsia" w:hAnsi="IRBadr" w:cs="IRBadr"/>
          <w:noProof/>
          <w:szCs w:val="22"/>
        </w:rPr>
      </w:pPr>
      <w:hyperlink w:anchor="_Toc428185807" w:history="1">
        <w:r w:rsidR="006F4897" w:rsidRPr="00984A8C">
          <w:rPr>
            <w:rStyle w:val="Hyperlink"/>
            <w:rFonts w:ascii="IRBadr" w:hAnsi="IRBadr" w:cs="IRBadr"/>
            <w:noProof/>
            <w:rtl/>
          </w:rPr>
          <w:t>جمع‌بندی کل مقدمات</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_Toc428185807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4</w:t>
        </w:r>
        <w:r w:rsidR="006F4897" w:rsidRPr="00984A8C">
          <w:rPr>
            <w:rStyle w:val="Hyperlink"/>
            <w:rFonts w:ascii="IRBadr" w:hAnsi="IRBadr" w:cs="IRBadr"/>
            <w:noProof/>
            <w:rtl/>
          </w:rPr>
          <w:fldChar w:fldCharType="end"/>
        </w:r>
      </w:hyperlink>
    </w:p>
    <w:p w:rsidR="006F4897" w:rsidRPr="00984A8C" w:rsidRDefault="00784904" w:rsidP="006F4897">
      <w:pPr>
        <w:pStyle w:val="TOC2"/>
        <w:tabs>
          <w:tab w:val="right" w:leader="dot" w:pos="9350"/>
        </w:tabs>
        <w:bidi/>
        <w:rPr>
          <w:rFonts w:ascii="IRBadr" w:hAnsi="IRBadr" w:cs="IRBadr"/>
          <w:noProof/>
          <w:szCs w:val="22"/>
        </w:rPr>
      </w:pPr>
      <w:hyperlink w:anchor="_Toc428185808" w:history="1">
        <w:r w:rsidR="006F4897" w:rsidRPr="00984A8C">
          <w:rPr>
            <w:rStyle w:val="Hyperlink"/>
            <w:rFonts w:ascii="IRBadr" w:hAnsi="IRBadr" w:cs="IRBadr"/>
            <w:noProof/>
            <w:rtl/>
          </w:rPr>
          <w:t>تسری دادن مقدمه به بحث</w:t>
        </w:r>
        <w:r w:rsidR="006F4897" w:rsidRPr="00984A8C">
          <w:rPr>
            <w:rFonts w:ascii="IRBadr" w:hAnsi="IRBadr" w:cs="IRBadr"/>
            <w:noProof/>
            <w:webHidden/>
          </w:rPr>
          <w:tab/>
        </w:r>
        <w:r w:rsidR="006F4897" w:rsidRPr="00984A8C">
          <w:rPr>
            <w:rStyle w:val="Hyperlink"/>
            <w:rFonts w:ascii="IRBadr" w:hAnsi="IRBadr" w:cs="IRBadr"/>
            <w:noProof/>
            <w:rtl/>
          </w:rPr>
          <w:fldChar w:fldCharType="begin"/>
        </w:r>
        <w:r w:rsidR="006F4897" w:rsidRPr="00984A8C">
          <w:rPr>
            <w:rFonts w:ascii="IRBadr" w:hAnsi="IRBadr" w:cs="IRBadr"/>
            <w:noProof/>
            <w:webHidden/>
          </w:rPr>
          <w:instrText xml:space="preserve"> PAGEREF _Toc428185808 \h </w:instrText>
        </w:r>
        <w:r w:rsidR="006F4897" w:rsidRPr="00984A8C">
          <w:rPr>
            <w:rStyle w:val="Hyperlink"/>
            <w:rFonts w:ascii="IRBadr" w:hAnsi="IRBadr" w:cs="IRBadr"/>
            <w:noProof/>
            <w:rtl/>
          </w:rPr>
        </w:r>
        <w:r w:rsidR="006F4897" w:rsidRPr="00984A8C">
          <w:rPr>
            <w:rStyle w:val="Hyperlink"/>
            <w:rFonts w:ascii="IRBadr" w:hAnsi="IRBadr" w:cs="IRBadr"/>
            <w:noProof/>
            <w:rtl/>
          </w:rPr>
          <w:fldChar w:fldCharType="separate"/>
        </w:r>
        <w:r w:rsidR="006F4897" w:rsidRPr="00984A8C">
          <w:rPr>
            <w:rFonts w:ascii="IRBadr" w:hAnsi="IRBadr" w:cs="IRBadr"/>
            <w:noProof/>
            <w:webHidden/>
          </w:rPr>
          <w:t>5</w:t>
        </w:r>
        <w:r w:rsidR="006F4897" w:rsidRPr="00984A8C">
          <w:rPr>
            <w:rStyle w:val="Hyperlink"/>
            <w:rFonts w:ascii="IRBadr" w:hAnsi="IRBadr" w:cs="IRBadr"/>
            <w:noProof/>
            <w:rtl/>
          </w:rPr>
          <w:fldChar w:fldCharType="end"/>
        </w:r>
      </w:hyperlink>
    </w:p>
    <w:p w:rsidR="00B33397" w:rsidRPr="00984A8C" w:rsidRDefault="00A14FA7" w:rsidP="00252CF9">
      <w:pPr>
        <w:pStyle w:val="Heading1"/>
        <w:rPr>
          <w:rFonts w:ascii="IRBadr" w:hAnsi="IRBadr"/>
          <w:bCs w:val="0"/>
          <w:rtl/>
        </w:rPr>
      </w:pPr>
      <w:r w:rsidRPr="00984A8C">
        <w:rPr>
          <w:rFonts w:ascii="IRBadr" w:hAnsi="IRBadr"/>
          <w:rtl/>
        </w:rPr>
        <w:fldChar w:fldCharType="end"/>
      </w:r>
      <w:r w:rsidR="00B33397" w:rsidRPr="00984A8C">
        <w:rPr>
          <w:rFonts w:ascii="IRBadr" w:hAnsi="IRBadr"/>
          <w:rtl/>
        </w:rPr>
        <w:br w:type="page"/>
      </w:r>
    </w:p>
    <w:p w:rsidR="00141A53" w:rsidRPr="00984A8C" w:rsidRDefault="006C12E5" w:rsidP="006D453A">
      <w:pPr>
        <w:pStyle w:val="Heading1"/>
        <w:rPr>
          <w:rFonts w:ascii="IRBadr" w:hAnsi="IRBadr"/>
        </w:rPr>
      </w:pPr>
      <w:bookmarkStart w:id="1" w:name="_Toc428185798"/>
      <w:r w:rsidRPr="00984A8C">
        <w:rPr>
          <w:rFonts w:ascii="IRBadr" w:hAnsi="IRBadr"/>
          <w:rtl/>
        </w:rPr>
        <w:lastRenderedPageBreak/>
        <w:t>نهی در عبادات</w:t>
      </w:r>
      <w:bookmarkEnd w:id="1"/>
    </w:p>
    <w:p w:rsidR="00742B63" w:rsidRPr="00984A8C" w:rsidRDefault="006C12E5" w:rsidP="006D453A">
      <w:pPr>
        <w:pStyle w:val="Heading1"/>
        <w:rPr>
          <w:rFonts w:ascii="IRBadr" w:hAnsi="IRBadr"/>
          <w:rtl/>
        </w:rPr>
      </w:pPr>
      <w:bookmarkStart w:id="2" w:name="_Toc428185799"/>
      <w:r w:rsidRPr="00984A8C">
        <w:rPr>
          <w:rFonts w:ascii="IRBadr" w:hAnsi="IRBadr"/>
          <w:rtl/>
        </w:rPr>
        <w:t>مرور گذشته</w:t>
      </w:r>
      <w:bookmarkEnd w:id="2"/>
    </w:p>
    <w:p w:rsidR="00C17107" w:rsidRPr="00984A8C" w:rsidRDefault="006C12E5"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بحث ما در مورد نهی </w:t>
      </w:r>
      <w:r w:rsidR="00044A5D" w:rsidRPr="00984A8C">
        <w:rPr>
          <w:rFonts w:ascii="IRBadr" w:hAnsi="IRBadr" w:cs="IRBadr"/>
          <w:sz w:val="28"/>
          <w:szCs w:val="28"/>
          <w:rtl/>
          <w:lang w:bidi="fa-IR"/>
        </w:rPr>
        <w:t>در عبادات</w:t>
      </w:r>
      <w:r w:rsidRPr="00984A8C">
        <w:rPr>
          <w:rFonts w:ascii="IRBadr" w:hAnsi="IRBadr" w:cs="IRBadr"/>
          <w:sz w:val="28"/>
          <w:szCs w:val="28"/>
          <w:rtl/>
          <w:lang w:bidi="fa-IR"/>
        </w:rPr>
        <w:t xml:space="preserve"> بود. نهی در عبادات موجب فساد است. البته قول مقابلی داشت که عرض کردیم.</w:t>
      </w:r>
    </w:p>
    <w:p w:rsidR="006C12E5" w:rsidRPr="00984A8C" w:rsidRDefault="00984A8C" w:rsidP="00252CF9">
      <w:pPr>
        <w:bidi/>
        <w:jc w:val="both"/>
        <w:rPr>
          <w:rFonts w:ascii="IRBadr" w:hAnsi="IRBadr" w:cs="IRBadr"/>
          <w:sz w:val="28"/>
          <w:szCs w:val="28"/>
          <w:rtl/>
          <w:lang w:bidi="fa-IR"/>
        </w:rPr>
      </w:pPr>
      <w:r>
        <w:rPr>
          <w:rFonts w:ascii="IRBadr" w:hAnsi="IRBadr" w:cs="IRBadr"/>
          <w:sz w:val="28"/>
          <w:szCs w:val="28"/>
          <w:rtl/>
          <w:lang w:bidi="fa-IR"/>
        </w:rPr>
        <w:t>تاکنون</w:t>
      </w:r>
      <w:r w:rsidR="006C12E5" w:rsidRPr="00984A8C">
        <w:rPr>
          <w:rFonts w:ascii="IRBadr" w:hAnsi="IRBadr" w:cs="IRBadr"/>
          <w:sz w:val="28"/>
          <w:szCs w:val="28"/>
          <w:rtl/>
          <w:lang w:bidi="fa-IR"/>
        </w:rPr>
        <w:t xml:space="preserve"> 6 شاهد را بررسی کردیم. در کلام</w:t>
      </w:r>
      <w:r w:rsidR="0076792D" w:rsidRPr="00984A8C">
        <w:rPr>
          <w:rFonts w:ascii="IRBadr" w:hAnsi="IRBadr" w:cs="IRBadr"/>
          <w:sz w:val="28"/>
          <w:szCs w:val="28"/>
          <w:rtl/>
          <w:lang w:bidi="fa-IR"/>
        </w:rPr>
        <w:t xml:space="preserve"> مرحوم شهید صدر چند دلیل دیگر وجود دارد اما بر </w:t>
      </w:r>
      <w:r w:rsidR="00044A5D" w:rsidRPr="00984A8C">
        <w:rPr>
          <w:rFonts w:ascii="IRBadr" w:hAnsi="IRBadr" w:cs="IRBadr"/>
          <w:sz w:val="28"/>
          <w:szCs w:val="28"/>
          <w:rtl/>
          <w:lang w:bidi="fa-IR"/>
        </w:rPr>
        <w:t>آن‌ها</w:t>
      </w:r>
      <w:r w:rsidR="0076792D" w:rsidRPr="00984A8C">
        <w:rPr>
          <w:rFonts w:ascii="IRBadr" w:hAnsi="IRBadr" w:cs="IRBadr"/>
          <w:sz w:val="28"/>
          <w:szCs w:val="28"/>
          <w:rtl/>
          <w:lang w:bidi="fa-IR"/>
        </w:rPr>
        <w:t xml:space="preserve"> وارد </w:t>
      </w:r>
      <w:r w:rsidR="00044A5D" w:rsidRPr="00984A8C">
        <w:rPr>
          <w:rFonts w:ascii="IRBadr" w:hAnsi="IRBadr" w:cs="IRBadr"/>
          <w:sz w:val="28"/>
          <w:szCs w:val="28"/>
          <w:rtl/>
          <w:lang w:bidi="fa-IR"/>
        </w:rPr>
        <w:t>نمی‌شویم</w:t>
      </w:r>
      <w:r w:rsidR="0076792D" w:rsidRPr="00984A8C">
        <w:rPr>
          <w:rFonts w:ascii="IRBadr" w:hAnsi="IRBadr" w:cs="IRBadr"/>
          <w:sz w:val="28"/>
          <w:szCs w:val="28"/>
          <w:rtl/>
          <w:lang w:bidi="fa-IR"/>
        </w:rPr>
        <w:t>.</w:t>
      </w:r>
    </w:p>
    <w:p w:rsidR="0076792D" w:rsidRPr="00984A8C" w:rsidRDefault="0076792D" w:rsidP="006F4897">
      <w:pPr>
        <w:pStyle w:val="Heading1"/>
        <w:rPr>
          <w:rFonts w:ascii="IRBadr" w:hAnsi="IRBadr"/>
          <w:rtl/>
        </w:rPr>
      </w:pPr>
      <w:bookmarkStart w:id="3" w:name="_Toc428185800"/>
      <w:r w:rsidRPr="00984A8C">
        <w:rPr>
          <w:rFonts w:ascii="IRBadr" w:hAnsi="IRBadr"/>
          <w:rtl/>
        </w:rPr>
        <w:t>جمع‌بندی</w:t>
      </w:r>
      <w:bookmarkEnd w:id="3"/>
    </w:p>
    <w:p w:rsidR="0076792D" w:rsidRPr="00984A8C" w:rsidRDefault="0076792D" w:rsidP="00252CF9">
      <w:pPr>
        <w:bidi/>
        <w:jc w:val="both"/>
        <w:rPr>
          <w:rFonts w:ascii="IRBadr" w:hAnsi="IRBadr" w:cs="IRBadr"/>
          <w:sz w:val="28"/>
          <w:szCs w:val="28"/>
          <w:rtl/>
          <w:lang w:bidi="fa-IR"/>
        </w:rPr>
      </w:pPr>
      <w:r w:rsidRPr="00984A8C">
        <w:rPr>
          <w:rFonts w:ascii="IRBadr" w:hAnsi="IRBadr" w:cs="IRBadr"/>
          <w:sz w:val="28"/>
          <w:szCs w:val="28"/>
          <w:rtl/>
          <w:lang w:bidi="fa-IR"/>
        </w:rPr>
        <w:t>در این جمع‌بندی به تفصیلی می‌پردازیم.</w:t>
      </w:r>
    </w:p>
    <w:p w:rsidR="0076792D" w:rsidRPr="00984A8C" w:rsidRDefault="0076792D" w:rsidP="00252CF9">
      <w:pPr>
        <w:bidi/>
        <w:jc w:val="both"/>
        <w:rPr>
          <w:rFonts w:ascii="IRBadr" w:hAnsi="IRBadr" w:cs="IRBadr"/>
          <w:sz w:val="28"/>
          <w:szCs w:val="28"/>
          <w:rtl/>
          <w:lang w:bidi="fa-IR"/>
        </w:rPr>
      </w:pPr>
      <w:r w:rsidRPr="00984A8C">
        <w:rPr>
          <w:rFonts w:ascii="IRBadr" w:hAnsi="IRBadr" w:cs="IRBadr"/>
          <w:sz w:val="28"/>
          <w:szCs w:val="28"/>
          <w:rtl/>
          <w:lang w:bidi="fa-IR"/>
        </w:rPr>
        <w:t>ما در این جمع‌بندی به تفصیلی قائلیم. برای این بیان، چند مقدمه و نکته را بحث می‌کنیم:</w:t>
      </w:r>
    </w:p>
    <w:p w:rsidR="0052045A" w:rsidRPr="00984A8C" w:rsidRDefault="0052045A" w:rsidP="006F4897">
      <w:pPr>
        <w:pStyle w:val="Heading1"/>
        <w:rPr>
          <w:rFonts w:ascii="IRBadr" w:hAnsi="IRBadr"/>
          <w:rtl/>
        </w:rPr>
      </w:pPr>
      <w:bookmarkStart w:id="4" w:name="_Toc428185801"/>
      <w:r w:rsidRPr="00984A8C">
        <w:rPr>
          <w:rFonts w:ascii="IRBadr" w:hAnsi="IRBadr"/>
          <w:rtl/>
        </w:rPr>
        <w:t xml:space="preserve">شرایط اجتماع </w:t>
      </w:r>
      <w:bookmarkEnd w:id="4"/>
      <w:r w:rsidR="00044A5D" w:rsidRPr="00984A8C">
        <w:rPr>
          <w:rFonts w:ascii="IRBadr" w:hAnsi="IRBadr"/>
          <w:rtl/>
        </w:rPr>
        <w:t>امرونهی</w:t>
      </w:r>
    </w:p>
    <w:p w:rsidR="0076792D" w:rsidRPr="00984A8C" w:rsidRDefault="0076792D" w:rsidP="006F4897">
      <w:pPr>
        <w:pStyle w:val="Heading2"/>
        <w:bidi/>
        <w:rPr>
          <w:rFonts w:ascii="IRBadr" w:hAnsi="IRBadr" w:cs="IRBadr"/>
          <w:rtl/>
        </w:rPr>
      </w:pPr>
      <w:bookmarkStart w:id="5" w:name="_Toc428185802"/>
      <w:r w:rsidRPr="00984A8C">
        <w:rPr>
          <w:rFonts w:ascii="IRBadr" w:hAnsi="IRBadr" w:cs="IRBadr"/>
          <w:rtl/>
        </w:rPr>
        <w:t>مقدمه اول</w:t>
      </w:r>
      <w:bookmarkEnd w:id="5"/>
    </w:p>
    <w:p w:rsidR="0076792D" w:rsidRPr="00984A8C" w:rsidRDefault="0076792D"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در اجتماع </w:t>
      </w:r>
      <w:r w:rsidR="00044A5D" w:rsidRPr="00984A8C">
        <w:rPr>
          <w:rFonts w:ascii="IRBadr" w:hAnsi="IRBadr" w:cs="IRBadr"/>
          <w:sz w:val="28"/>
          <w:szCs w:val="28"/>
          <w:rtl/>
          <w:lang w:bidi="fa-IR"/>
        </w:rPr>
        <w:t>امرونهی</w:t>
      </w:r>
      <w:r w:rsidRPr="00984A8C">
        <w:rPr>
          <w:rFonts w:ascii="IRBadr" w:hAnsi="IRBadr" w:cs="IRBadr"/>
          <w:sz w:val="28"/>
          <w:szCs w:val="28"/>
          <w:rtl/>
          <w:lang w:bidi="fa-IR"/>
        </w:rPr>
        <w:t xml:space="preserve"> </w:t>
      </w:r>
      <w:r w:rsidR="00044A5D" w:rsidRPr="00984A8C">
        <w:rPr>
          <w:rFonts w:ascii="IRBadr" w:hAnsi="IRBadr" w:cs="IRBadr"/>
          <w:sz w:val="28"/>
          <w:szCs w:val="28"/>
          <w:rtl/>
          <w:lang w:bidi="fa-IR"/>
        </w:rPr>
        <w:t>همان‌طور</w:t>
      </w:r>
      <w:r w:rsidRPr="00984A8C">
        <w:rPr>
          <w:rFonts w:ascii="IRBadr" w:hAnsi="IRBadr" w:cs="IRBadr"/>
          <w:sz w:val="28"/>
          <w:szCs w:val="28"/>
          <w:rtl/>
          <w:lang w:bidi="fa-IR"/>
        </w:rPr>
        <w:t xml:space="preserve"> که عرض کردیم، چه ترکیب اتحادی و انضمامی باشد، اجتماع دو ملاک تام، با دو حیثیت متفاوت، جایز است.</w:t>
      </w:r>
    </w:p>
    <w:p w:rsidR="0076792D" w:rsidRPr="00984A8C" w:rsidRDefault="0076792D"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یک ملاک، امر است و یک ملاک نهی است. </w:t>
      </w:r>
      <w:r w:rsidR="00044A5D" w:rsidRPr="00984A8C">
        <w:rPr>
          <w:rFonts w:ascii="IRBadr" w:hAnsi="IRBadr" w:cs="IRBadr"/>
          <w:sz w:val="28"/>
          <w:szCs w:val="28"/>
          <w:rtl/>
          <w:lang w:bidi="fa-IR"/>
        </w:rPr>
        <w:t>همین‌که</w:t>
      </w:r>
      <w:r w:rsidRPr="00984A8C">
        <w:rPr>
          <w:rFonts w:ascii="IRBadr" w:hAnsi="IRBadr" w:cs="IRBadr"/>
          <w:sz w:val="28"/>
          <w:szCs w:val="28"/>
          <w:rtl/>
          <w:lang w:bidi="fa-IR"/>
        </w:rPr>
        <w:t xml:space="preserve"> دو وجوب و دو حیث وجود دارد، امکان اجتماع وجود دارد. </w:t>
      </w:r>
      <w:r w:rsidR="003A168D" w:rsidRPr="00984A8C">
        <w:rPr>
          <w:rFonts w:ascii="IRBadr" w:hAnsi="IRBadr" w:cs="IRBadr"/>
          <w:sz w:val="28"/>
          <w:szCs w:val="28"/>
          <w:rtl/>
          <w:lang w:bidi="fa-IR"/>
        </w:rPr>
        <w:t xml:space="preserve">گاهی ترکیبات انضمامی هستند مثل اینکه کسی نماز می‌خواند و به نامحرم نگاه می‌کند، در اینجا دو عمل و فعل وجود دارد. این دو موضوع از هم جدا هستند. گاهی در موضوع واحد دو حیث وجود دارد. مثلاً در عالم فاسق دو جهت وجود دارد. اگر علم و فسق را دو عرض بدانیم این‌چنین می‌شود. اگر نیز به خاطر </w:t>
      </w:r>
      <w:r w:rsidR="00044A5D" w:rsidRPr="00984A8C">
        <w:rPr>
          <w:rFonts w:ascii="IRBadr" w:hAnsi="IRBadr" w:cs="IRBadr"/>
          <w:sz w:val="28"/>
          <w:szCs w:val="28"/>
          <w:rtl/>
          <w:lang w:bidi="fa-IR"/>
        </w:rPr>
        <w:t>این‌که</w:t>
      </w:r>
      <w:r w:rsidR="0054602D" w:rsidRPr="00984A8C">
        <w:rPr>
          <w:rFonts w:ascii="IRBadr" w:hAnsi="IRBadr" w:cs="IRBadr"/>
          <w:sz w:val="28"/>
          <w:szCs w:val="28"/>
          <w:rtl/>
          <w:lang w:bidi="fa-IR"/>
        </w:rPr>
        <w:t xml:space="preserve"> عالم فاسق یک </w:t>
      </w:r>
      <w:r w:rsidR="00044A5D" w:rsidRPr="00984A8C">
        <w:rPr>
          <w:rFonts w:ascii="IRBadr" w:hAnsi="IRBadr" w:cs="IRBadr"/>
          <w:sz w:val="28"/>
          <w:szCs w:val="28"/>
          <w:rtl/>
          <w:lang w:bidi="fa-IR"/>
        </w:rPr>
        <w:t>شخص</w:t>
      </w:r>
      <w:r w:rsidR="0054602D" w:rsidRPr="00984A8C">
        <w:rPr>
          <w:rFonts w:ascii="IRBadr" w:hAnsi="IRBadr" w:cs="IRBadr"/>
          <w:sz w:val="28"/>
          <w:szCs w:val="28"/>
          <w:rtl/>
          <w:lang w:bidi="fa-IR"/>
        </w:rPr>
        <w:t xml:space="preserve"> است. این دو حیث به شمار می‌آید. این دو تفاوتی نمی‌کند. در مقدمه‌ی اول بر مبنایی تأکید می‌کنیم. این مبنا این است که بر موضوع واحد، دو حکم متضاد جمع می‌شود، البته با دو عرض و دو حیثیت. این دو حیثیت گاهی ا</w:t>
      </w:r>
      <w:r w:rsidR="00E646C3" w:rsidRPr="00984A8C">
        <w:rPr>
          <w:rFonts w:ascii="IRBadr" w:hAnsi="IRBadr" w:cs="IRBadr"/>
          <w:sz w:val="28"/>
          <w:szCs w:val="28"/>
          <w:rtl/>
          <w:lang w:bidi="fa-IR"/>
        </w:rPr>
        <w:t>تحادی و انضمامی است. البته این امر امکان دارد. اگر دو عرض وجود داشت یا اینکه یکی عرض و دیگری جوهر بود</w:t>
      </w:r>
      <w:r w:rsidR="00E31FEB" w:rsidRPr="00984A8C">
        <w:rPr>
          <w:rFonts w:ascii="IRBadr" w:hAnsi="IRBadr" w:cs="IRBadr"/>
          <w:sz w:val="28"/>
          <w:szCs w:val="28"/>
          <w:rtl/>
          <w:lang w:bidi="fa-IR"/>
        </w:rPr>
        <w:t xml:space="preserve"> که در این صورت ترکیب انضمامی است. اگر دو حیث بشود ترکیب اتحادی است.</w:t>
      </w:r>
    </w:p>
    <w:p w:rsidR="00DD3035" w:rsidRPr="00984A8C" w:rsidRDefault="00044A5D" w:rsidP="00252CF9">
      <w:pPr>
        <w:bidi/>
        <w:jc w:val="both"/>
        <w:rPr>
          <w:rFonts w:ascii="IRBadr" w:hAnsi="IRBadr" w:cs="IRBadr"/>
          <w:sz w:val="28"/>
          <w:szCs w:val="28"/>
          <w:rtl/>
          <w:lang w:bidi="fa-IR"/>
        </w:rPr>
      </w:pPr>
      <w:r w:rsidRPr="00984A8C">
        <w:rPr>
          <w:rFonts w:ascii="IRBadr" w:hAnsi="IRBadr" w:cs="IRBadr"/>
          <w:sz w:val="28"/>
          <w:szCs w:val="28"/>
          <w:rtl/>
          <w:lang w:bidi="fa-IR"/>
        </w:rPr>
        <w:t>همان‌طور</w:t>
      </w:r>
      <w:r w:rsidR="00DD3035" w:rsidRPr="00984A8C">
        <w:rPr>
          <w:rFonts w:ascii="IRBadr" w:hAnsi="IRBadr" w:cs="IRBadr"/>
          <w:sz w:val="28"/>
          <w:szCs w:val="28"/>
          <w:rtl/>
          <w:lang w:bidi="fa-IR"/>
        </w:rPr>
        <w:t xml:space="preserve"> که عرض کردیم در موارد مذکور ترکیب حکم وجود دارد. البته گاهی مولا در این امر دو حیثیتی</w:t>
      </w:r>
      <w:r w:rsidR="005F60FA" w:rsidRPr="00984A8C">
        <w:rPr>
          <w:rFonts w:ascii="IRBadr" w:hAnsi="IRBadr" w:cs="IRBadr"/>
          <w:sz w:val="28"/>
          <w:szCs w:val="28"/>
          <w:rtl/>
          <w:lang w:bidi="fa-IR"/>
        </w:rPr>
        <w:t xml:space="preserve"> گاهی به خاطر ترجیحاتی که وجود دارد، یک حکم را غالب بر حکم دیگر می‌کند. مثلاً گاهی برای سفر مصلحت و مفسده‌ای وجود دارد و مصلحت غالب بر مفسده است. گاهی نیز این دو </w:t>
      </w:r>
      <w:r w:rsidR="00984A8C">
        <w:rPr>
          <w:rFonts w:ascii="IRBadr" w:hAnsi="IRBadr" w:cs="IRBadr"/>
          <w:sz w:val="28"/>
          <w:szCs w:val="28"/>
          <w:rtl/>
          <w:lang w:bidi="fa-IR"/>
        </w:rPr>
        <w:t>باهم</w:t>
      </w:r>
      <w:r w:rsidR="005F60FA" w:rsidRPr="00984A8C">
        <w:rPr>
          <w:rFonts w:ascii="IRBadr" w:hAnsi="IRBadr" w:cs="IRBadr"/>
          <w:sz w:val="28"/>
          <w:szCs w:val="28"/>
          <w:rtl/>
          <w:lang w:bidi="fa-IR"/>
        </w:rPr>
        <w:t xml:space="preserve"> توازن پیدا می‌کنند. در این حالت توازن اگر امر دایر بر فعل و ترک بشود، </w:t>
      </w:r>
      <w:r w:rsidR="005F60FA" w:rsidRPr="00984A8C">
        <w:rPr>
          <w:rFonts w:ascii="IRBadr" w:hAnsi="IRBadr" w:cs="IRBadr"/>
          <w:sz w:val="28"/>
          <w:szCs w:val="28"/>
          <w:rtl/>
          <w:lang w:bidi="fa-IR"/>
        </w:rPr>
        <w:lastRenderedPageBreak/>
        <w:t xml:space="preserve">مولا الزام نمی‌تواند بکند و باید قاعده تخییر جاری بشود. </w:t>
      </w:r>
      <w:r w:rsidR="003642B9" w:rsidRPr="00984A8C">
        <w:rPr>
          <w:rFonts w:ascii="IRBadr" w:hAnsi="IRBadr" w:cs="IRBadr"/>
          <w:sz w:val="28"/>
          <w:szCs w:val="28"/>
          <w:rtl/>
          <w:lang w:bidi="fa-IR"/>
        </w:rPr>
        <w:t xml:space="preserve">ولی گاهی راه دیگر و </w:t>
      </w:r>
      <w:r w:rsidRPr="00984A8C">
        <w:rPr>
          <w:rFonts w:ascii="IRBadr" w:hAnsi="IRBadr" w:cs="IRBadr"/>
          <w:sz w:val="28"/>
          <w:szCs w:val="28"/>
          <w:rtl/>
          <w:lang w:bidi="fa-IR"/>
        </w:rPr>
        <w:t>ممدوح‌های</w:t>
      </w:r>
      <w:r w:rsidR="003642B9" w:rsidRPr="00984A8C">
        <w:rPr>
          <w:rFonts w:ascii="IRBadr" w:hAnsi="IRBadr" w:cs="IRBadr"/>
          <w:sz w:val="28"/>
          <w:szCs w:val="28"/>
          <w:rtl/>
          <w:lang w:bidi="fa-IR"/>
        </w:rPr>
        <w:t xml:space="preserve"> وجود دارد. مثلاً صلاة و</w:t>
      </w:r>
      <w:r w:rsidRPr="00984A8C">
        <w:rPr>
          <w:rFonts w:ascii="IRBadr" w:hAnsi="IRBadr" w:cs="IRBadr"/>
          <w:sz w:val="28"/>
          <w:szCs w:val="28"/>
          <w:rtl/>
          <w:lang w:bidi="fa-IR"/>
        </w:rPr>
        <w:t xml:space="preserve"> </w:t>
      </w:r>
      <w:r w:rsidR="003642B9" w:rsidRPr="00984A8C">
        <w:rPr>
          <w:rFonts w:ascii="IRBadr" w:hAnsi="IRBadr" w:cs="IRBadr"/>
          <w:sz w:val="28"/>
          <w:szCs w:val="28"/>
          <w:rtl/>
          <w:lang w:bidi="fa-IR"/>
        </w:rPr>
        <w:t xml:space="preserve">غصب. در اینجا می‌شود نماز را در جای دیگری </w:t>
      </w:r>
      <w:r w:rsidRPr="00984A8C">
        <w:rPr>
          <w:rFonts w:ascii="IRBadr" w:hAnsi="IRBadr" w:cs="IRBadr"/>
          <w:sz w:val="28"/>
          <w:szCs w:val="28"/>
          <w:rtl/>
          <w:lang w:bidi="fa-IR"/>
        </w:rPr>
        <w:t>به‌جز</w:t>
      </w:r>
      <w:r w:rsidR="003642B9" w:rsidRPr="00984A8C">
        <w:rPr>
          <w:rFonts w:ascii="IRBadr" w:hAnsi="IRBadr" w:cs="IRBadr"/>
          <w:sz w:val="28"/>
          <w:szCs w:val="28"/>
          <w:rtl/>
          <w:lang w:bidi="fa-IR"/>
        </w:rPr>
        <w:t xml:space="preserve"> غصب خواند.</w:t>
      </w:r>
    </w:p>
    <w:p w:rsidR="003642B9" w:rsidRPr="00984A8C" w:rsidRDefault="003642B9" w:rsidP="006F4897">
      <w:pPr>
        <w:pStyle w:val="Heading3"/>
        <w:bidi/>
        <w:rPr>
          <w:rFonts w:ascii="IRBadr" w:hAnsi="IRBadr" w:cs="IRBadr"/>
          <w:rtl/>
        </w:rPr>
      </w:pPr>
      <w:bookmarkStart w:id="6" w:name="_Toc428185803"/>
      <w:r w:rsidRPr="00984A8C">
        <w:rPr>
          <w:rFonts w:ascii="IRBadr" w:hAnsi="IRBadr" w:cs="IRBadr"/>
          <w:rtl/>
        </w:rPr>
        <w:t xml:space="preserve">پایه اجتماع </w:t>
      </w:r>
      <w:bookmarkEnd w:id="6"/>
      <w:r w:rsidR="00044A5D" w:rsidRPr="00984A8C">
        <w:rPr>
          <w:rFonts w:ascii="IRBadr" w:hAnsi="IRBadr" w:cs="IRBadr"/>
          <w:rtl/>
        </w:rPr>
        <w:t>امرونهی</w:t>
      </w:r>
    </w:p>
    <w:p w:rsidR="003642B9" w:rsidRPr="00984A8C" w:rsidRDefault="005E167E" w:rsidP="00252CF9">
      <w:pPr>
        <w:bidi/>
        <w:jc w:val="both"/>
        <w:rPr>
          <w:rFonts w:ascii="IRBadr" w:hAnsi="IRBadr" w:cs="IRBadr"/>
          <w:sz w:val="28"/>
          <w:szCs w:val="28"/>
          <w:rtl/>
          <w:lang w:bidi="fa-IR"/>
        </w:rPr>
      </w:pPr>
      <w:r w:rsidRPr="00984A8C">
        <w:rPr>
          <w:rFonts w:ascii="IRBadr" w:hAnsi="IRBadr" w:cs="IRBadr"/>
          <w:sz w:val="28"/>
          <w:szCs w:val="28"/>
          <w:rtl/>
          <w:lang w:bidi="fa-IR"/>
        </w:rPr>
        <w:t>جمع‌بندی پ</w:t>
      </w:r>
      <w:r w:rsidR="003642B9" w:rsidRPr="00984A8C">
        <w:rPr>
          <w:rFonts w:ascii="IRBadr" w:hAnsi="IRBadr" w:cs="IRBadr"/>
          <w:sz w:val="28"/>
          <w:szCs w:val="28"/>
          <w:rtl/>
          <w:lang w:bidi="fa-IR"/>
        </w:rPr>
        <w:t xml:space="preserve">ایه و ملاک </w:t>
      </w:r>
      <w:r w:rsidR="00044A5D" w:rsidRPr="00984A8C">
        <w:rPr>
          <w:rFonts w:ascii="IRBadr" w:hAnsi="IRBadr" w:cs="IRBadr"/>
          <w:sz w:val="28"/>
          <w:szCs w:val="28"/>
          <w:rtl/>
          <w:lang w:bidi="fa-IR"/>
        </w:rPr>
        <w:t>امرونهی</w:t>
      </w:r>
      <w:r w:rsidR="003642B9" w:rsidRPr="00984A8C">
        <w:rPr>
          <w:rFonts w:ascii="IRBadr" w:hAnsi="IRBadr" w:cs="IRBadr"/>
          <w:sz w:val="28"/>
          <w:szCs w:val="28"/>
          <w:rtl/>
          <w:lang w:bidi="fa-IR"/>
        </w:rPr>
        <w:t xml:space="preserve">، مصلحت و مفسده، حب و بغض، </w:t>
      </w:r>
      <w:r w:rsidR="00044A5D" w:rsidRPr="00984A8C">
        <w:rPr>
          <w:rFonts w:ascii="IRBadr" w:hAnsi="IRBadr" w:cs="IRBadr"/>
          <w:sz w:val="28"/>
          <w:szCs w:val="28"/>
          <w:rtl/>
          <w:lang w:bidi="fa-IR"/>
        </w:rPr>
        <w:t>امرونهی</w:t>
      </w:r>
      <w:r w:rsidR="003642B9" w:rsidRPr="00984A8C">
        <w:rPr>
          <w:rFonts w:ascii="IRBadr" w:hAnsi="IRBadr" w:cs="IRBadr"/>
          <w:sz w:val="28"/>
          <w:szCs w:val="28"/>
          <w:rtl/>
          <w:lang w:bidi="fa-IR"/>
        </w:rPr>
        <w:t xml:space="preserve"> میسر است. زیرا دو ملاک مذکور، در امر واحد در </w:t>
      </w:r>
      <w:r w:rsidR="00044A5D" w:rsidRPr="00984A8C">
        <w:rPr>
          <w:rFonts w:ascii="IRBadr" w:hAnsi="IRBadr" w:cs="IRBadr"/>
          <w:sz w:val="28"/>
          <w:szCs w:val="28"/>
          <w:rtl/>
          <w:lang w:bidi="fa-IR"/>
        </w:rPr>
        <w:t>یک‌جهت</w:t>
      </w:r>
      <w:r w:rsidR="003642B9" w:rsidRPr="00984A8C">
        <w:rPr>
          <w:rFonts w:ascii="IRBadr" w:hAnsi="IRBadr" w:cs="IRBadr"/>
          <w:sz w:val="28"/>
          <w:szCs w:val="28"/>
          <w:rtl/>
          <w:lang w:bidi="fa-IR"/>
        </w:rPr>
        <w:t xml:space="preserve"> واحد</w:t>
      </w:r>
      <w:r w:rsidRPr="00984A8C">
        <w:rPr>
          <w:rFonts w:ascii="IRBadr" w:hAnsi="IRBadr" w:cs="IRBadr"/>
          <w:sz w:val="28"/>
          <w:szCs w:val="28"/>
          <w:rtl/>
          <w:lang w:bidi="fa-IR"/>
        </w:rPr>
        <w:t xml:space="preserve"> </w:t>
      </w:r>
      <w:r w:rsidR="00044A5D" w:rsidRPr="00984A8C">
        <w:rPr>
          <w:rFonts w:ascii="IRBadr" w:hAnsi="IRBadr" w:cs="IRBadr"/>
          <w:sz w:val="28"/>
          <w:szCs w:val="28"/>
          <w:rtl/>
          <w:lang w:bidi="fa-IR"/>
        </w:rPr>
        <w:t>غیرمعقول</w:t>
      </w:r>
      <w:r w:rsidRPr="00984A8C">
        <w:rPr>
          <w:rFonts w:ascii="IRBadr" w:hAnsi="IRBadr" w:cs="IRBadr"/>
          <w:sz w:val="28"/>
          <w:szCs w:val="28"/>
          <w:rtl/>
          <w:lang w:bidi="fa-IR"/>
        </w:rPr>
        <w:t xml:space="preserve"> است؛ اما اگر جهت تعدد پیدا کرد، اجتماع معقول است.</w:t>
      </w:r>
    </w:p>
    <w:p w:rsidR="005E167E" w:rsidRPr="00984A8C" w:rsidRDefault="005E167E" w:rsidP="00252CF9">
      <w:pPr>
        <w:bidi/>
        <w:jc w:val="both"/>
        <w:rPr>
          <w:rFonts w:ascii="IRBadr" w:hAnsi="IRBadr" w:cs="IRBadr"/>
          <w:sz w:val="28"/>
          <w:szCs w:val="28"/>
          <w:rtl/>
          <w:lang w:bidi="fa-IR"/>
        </w:rPr>
      </w:pPr>
      <w:r w:rsidRPr="00984A8C">
        <w:rPr>
          <w:rFonts w:ascii="IRBadr" w:hAnsi="IRBadr" w:cs="IRBadr"/>
          <w:sz w:val="28"/>
          <w:szCs w:val="28"/>
          <w:rtl/>
          <w:lang w:bidi="fa-IR"/>
        </w:rPr>
        <w:t>این قسم دوم چند وجه دارد:</w:t>
      </w:r>
    </w:p>
    <w:p w:rsidR="005E167E" w:rsidRPr="00984A8C" w:rsidRDefault="005E167E" w:rsidP="00252CF9">
      <w:pPr>
        <w:bidi/>
        <w:jc w:val="both"/>
        <w:rPr>
          <w:rFonts w:ascii="IRBadr" w:hAnsi="IRBadr" w:cs="IRBadr"/>
          <w:sz w:val="28"/>
          <w:szCs w:val="28"/>
          <w:rtl/>
          <w:lang w:bidi="fa-IR"/>
        </w:rPr>
      </w:pPr>
      <w:r w:rsidRPr="00984A8C">
        <w:rPr>
          <w:rFonts w:ascii="IRBadr" w:hAnsi="IRBadr" w:cs="IRBadr"/>
          <w:sz w:val="28"/>
          <w:szCs w:val="28"/>
          <w:rtl/>
          <w:lang w:bidi="fa-IR"/>
        </w:rPr>
        <w:t>1.</w:t>
      </w:r>
      <w:r w:rsidR="00044A5D" w:rsidRPr="00984A8C">
        <w:rPr>
          <w:rFonts w:ascii="IRBadr" w:hAnsi="IRBadr" w:cs="IRBadr"/>
          <w:sz w:val="28"/>
          <w:szCs w:val="28"/>
          <w:rtl/>
          <w:lang w:bidi="fa-IR"/>
        </w:rPr>
        <w:t xml:space="preserve"> اجتماع</w:t>
      </w:r>
      <w:r w:rsidRPr="00984A8C">
        <w:rPr>
          <w:rFonts w:ascii="IRBadr" w:hAnsi="IRBadr" w:cs="IRBadr"/>
          <w:sz w:val="28"/>
          <w:szCs w:val="28"/>
          <w:rtl/>
          <w:lang w:bidi="fa-IR"/>
        </w:rPr>
        <w:t xml:space="preserve"> ملاک </w:t>
      </w:r>
      <w:r w:rsidR="00044A5D" w:rsidRPr="00984A8C">
        <w:rPr>
          <w:rFonts w:ascii="IRBadr" w:hAnsi="IRBadr" w:cs="IRBadr"/>
          <w:sz w:val="28"/>
          <w:szCs w:val="28"/>
          <w:rtl/>
          <w:lang w:bidi="fa-IR"/>
        </w:rPr>
        <w:t>امرونهی</w:t>
      </w:r>
      <w:r w:rsidRPr="00984A8C">
        <w:rPr>
          <w:rFonts w:ascii="IRBadr" w:hAnsi="IRBadr" w:cs="IRBadr"/>
          <w:sz w:val="28"/>
          <w:szCs w:val="28"/>
          <w:rtl/>
          <w:lang w:bidi="fa-IR"/>
        </w:rPr>
        <w:t xml:space="preserve"> موجب کسر و انکسار می‌شود. به خاطر غالب بودن مصلحت یا مفسده یک ملاک این اتفاق می‌افتد.</w:t>
      </w:r>
    </w:p>
    <w:p w:rsidR="005E167E" w:rsidRPr="00984A8C" w:rsidRDefault="005E167E" w:rsidP="00252CF9">
      <w:pPr>
        <w:bidi/>
        <w:jc w:val="both"/>
        <w:rPr>
          <w:rFonts w:ascii="IRBadr" w:hAnsi="IRBadr" w:cs="IRBadr"/>
          <w:sz w:val="28"/>
          <w:szCs w:val="28"/>
          <w:rtl/>
          <w:lang w:bidi="fa-IR"/>
        </w:rPr>
      </w:pPr>
      <w:r w:rsidRPr="00984A8C">
        <w:rPr>
          <w:rFonts w:ascii="IRBadr" w:hAnsi="IRBadr" w:cs="IRBadr"/>
          <w:sz w:val="28"/>
          <w:szCs w:val="28"/>
          <w:rtl/>
          <w:lang w:bidi="fa-IR"/>
        </w:rPr>
        <w:t>2.</w:t>
      </w:r>
      <w:r w:rsidR="00044A5D" w:rsidRPr="00984A8C">
        <w:rPr>
          <w:rFonts w:ascii="IRBadr" w:hAnsi="IRBadr" w:cs="IRBadr"/>
          <w:sz w:val="28"/>
          <w:szCs w:val="28"/>
          <w:rtl/>
          <w:lang w:bidi="fa-IR"/>
        </w:rPr>
        <w:t xml:space="preserve"> کسر</w:t>
      </w:r>
      <w:r w:rsidRPr="00984A8C">
        <w:rPr>
          <w:rFonts w:ascii="IRBadr" w:hAnsi="IRBadr" w:cs="IRBadr"/>
          <w:sz w:val="28"/>
          <w:szCs w:val="28"/>
          <w:rtl/>
          <w:lang w:bidi="fa-IR"/>
        </w:rPr>
        <w:t xml:space="preserve"> و انکسار پیدا نمی‌شود و حالت توازن پیدا می‌کنند. این نیز دو قسم است.</w:t>
      </w:r>
    </w:p>
    <w:p w:rsidR="005E167E" w:rsidRPr="00984A8C" w:rsidRDefault="005E167E" w:rsidP="00252CF9">
      <w:pPr>
        <w:bidi/>
        <w:jc w:val="both"/>
        <w:rPr>
          <w:rFonts w:ascii="IRBadr" w:hAnsi="IRBadr" w:cs="IRBadr"/>
          <w:sz w:val="28"/>
          <w:szCs w:val="28"/>
          <w:rtl/>
          <w:lang w:bidi="fa-IR"/>
        </w:rPr>
      </w:pPr>
      <w:r w:rsidRPr="00984A8C">
        <w:rPr>
          <w:rFonts w:ascii="IRBadr" w:hAnsi="IRBadr" w:cs="IRBadr"/>
          <w:sz w:val="28"/>
          <w:szCs w:val="28"/>
          <w:rtl/>
          <w:lang w:bidi="fa-IR"/>
        </w:rPr>
        <w:t>الف</w:t>
      </w:r>
      <w:r w:rsidR="00044A5D" w:rsidRPr="00984A8C">
        <w:rPr>
          <w:rFonts w:ascii="IRBadr" w:hAnsi="IRBadr" w:cs="IRBadr"/>
          <w:sz w:val="28"/>
          <w:szCs w:val="28"/>
          <w:rtl/>
          <w:lang w:bidi="fa-IR"/>
        </w:rPr>
        <w:t>) امکان</w:t>
      </w:r>
      <w:r w:rsidR="00784E4D" w:rsidRPr="00984A8C">
        <w:rPr>
          <w:rFonts w:ascii="IRBadr" w:hAnsi="IRBadr" w:cs="IRBadr"/>
          <w:sz w:val="28"/>
          <w:szCs w:val="28"/>
          <w:rtl/>
          <w:lang w:bidi="fa-IR"/>
        </w:rPr>
        <w:t xml:space="preserve"> </w:t>
      </w:r>
      <w:r w:rsidR="00044A5D" w:rsidRPr="00984A8C">
        <w:rPr>
          <w:rFonts w:ascii="IRBadr" w:hAnsi="IRBadr" w:cs="IRBadr"/>
          <w:sz w:val="28"/>
          <w:szCs w:val="28"/>
          <w:rtl/>
          <w:lang w:bidi="fa-IR"/>
        </w:rPr>
        <w:t>امرونهی</w:t>
      </w:r>
      <w:r w:rsidR="00784E4D" w:rsidRPr="00984A8C">
        <w:rPr>
          <w:rFonts w:ascii="IRBadr" w:hAnsi="IRBadr" w:cs="IRBadr"/>
          <w:sz w:val="28"/>
          <w:szCs w:val="28"/>
          <w:rtl/>
          <w:lang w:bidi="fa-IR"/>
        </w:rPr>
        <w:t xml:space="preserve"> وجود ندارد و جمع‌بندی </w:t>
      </w:r>
      <w:r w:rsidRPr="00984A8C">
        <w:rPr>
          <w:rFonts w:ascii="IRBadr" w:hAnsi="IRBadr" w:cs="IRBadr"/>
          <w:sz w:val="28"/>
          <w:szCs w:val="28"/>
          <w:rtl/>
          <w:lang w:bidi="fa-IR"/>
        </w:rPr>
        <w:t xml:space="preserve">معقول نیست. عقل اجازه نمی‌دهد که </w:t>
      </w:r>
      <w:r w:rsidR="00044A5D" w:rsidRPr="00984A8C">
        <w:rPr>
          <w:rFonts w:ascii="IRBadr" w:hAnsi="IRBadr" w:cs="IRBadr"/>
          <w:sz w:val="28"/>
          <w:szCs w:val="28"/>
          <w:rtl/>
          <w:lang w:bidi="fa-IR"/>
        </w:rPr>
        <w:t>امرونهی</w:t>
      </w:r>
      <w:r w:rsidRPr="00984A8C">
        <w:rPr>
          <w:rFonts w:ascii="IRBadr" w:hAnsi="IRBadr" w:cs="IRBadr"/>
          <w:sz w:val="28"/>
          <w:szCs w:val="28"/>
          <w:rtl/>
          <w:lang w:bidi="fa-IR"/>
        </w:rPr>
        <w:t xml:space="preserve"> را بیاورد. زیرا امر دایر بر نقیضین است و در اینجا</w:t>
      </w:r>
      <w:r w:rsidR="00AE600C" w:rsidRPr="00984A8C">
        <w:rPr>
          <w:rFonts w:ascii="IRBadr" w:hAnsi="IRBadr" w:cs="IRBadr"/>
          <w:sz w:val="28"/>
          <w:szCs w:val="28"/>
          <w:rtl/>
          <w:lang w:bidi="fa-IR"/>
        </w:rPr>
        <w:t xml:space="preserve"> باید به قاعده تخییر قائل باشیم.</w:t>
      </w:r>
    </w:p>
    <w:p w:rsidR="00565F43" w:rsidRPr="00984A8C" w:rsidRDefault="00AE600C" w:rsidP="00252CF9">
      <w:pPr>
        <w:bidi/>
        <w:jc w:val="both"/>
        <w:rPr>
          <w:rFonts w:ascii="IRBadr" w:hAnsi="IRBadr" w:cs="IRBadr"/>
          <w:b/>
          <w:bCs/>
          <w:sz w:val="28"/>
          <w:szCs w:val="28"/>
          <w:rtl/>
          <w:lang w:bidi="fa-IR"/>
        </w:rPr>
      </w:pPr>
      <w:r w:rsidRPr="00984A8C">
        <w:rPr>
          <w:rFonts w:ascii="IRBadr" w:hAnsi="IRBadr" w:cs="IRBadr"/>
          <w:sz w:val="28"/>
          <w:szCs w:val="28"/>
          <w:rtl/>
          <w:lang w:bidi="fa-IR"/>
        </w:rPr>
        <w:t xml:space="preserve">ب) </w:t>
      </w:r>
      <w:r w:rsidR="00784E4D" w:rsidRPr="00984A8C">
        <w:rPr>
          <w:rFonts w:ascii="IRBadr" w:hAnsi="IRBadr" w:cs="IRBadr"/>
          <w:sz w:val="28"/>
          <w:szCs w:val="28"/>
          <w:rtl/>
          <w:lang w:bidi="fa-IR"/>
        </w:rPr>
        <w:t xml:space="preserve">امکان </w:t>
      </w:r>
      <w:r w:rsidR="00AA0D29" w:rsidRPr="00984A8C">
        <w:rPr>
          <w:rFonts w:ascii="IRBadr" w:hAnsi="IRBadr" w:cs="IRBadr"/>
          <w:sz w:val="28"/>
          <w:szCs w:val="28"/>
          <w:rtl/>
          <w:lang w:bidi="fa-IR"/>
        </w:rPr>
        <w:t>امرونهی</w:t>
      </w:r>
      <w:r w:rsidR="00784E4D" w:rsidRPr="00984A8C">
        <w:rPr>
          <w:rFonts w:ascii="IRBadr" w:hAnsi="IRBadr" w:cs="IRBadr"/>
          <w:sz w:val="28"/>
          <w:szCs w:val="28"/>
          <w:rtl/>
          <w:lang w:bidi="fa-IR"/>
        </w:rPr>
        <w:t xml:space="preserve"> وجود دارد و جمع‌بندی </w:t>
      </w:r>
      <w:r w:rsidRPr="00984A8C">
        <w:rPr>
          <w:rFonts w:ascii="IRBadr" w:hAnsi="IRBadr" w:cs="IRBadr"/>
          <w:sz w:val="28"/>
          <w:szCs w:val="28"/>
          <w:rtl/>
          <w:lang w:bidi="fa-IR"/>
        </w:rPr>
        <w:t xml:space="preserve">معقول است. </w:t>
      </w:r>
      <w:r w:rsidR="00784E4D" w:rsidRPr="00984A8C">
        <w:rPr>
          <w:rFonts w:ascii="IRBadr" w:hAnsi="IRBadr" w:cs="IRBadr"/>
          <w:sz w:val="28"/>
          <w:szCs w:val="28"/>
          <w:rtl/>
          <w:lang w:bidi="fa-IR"/>
        </w:rPr>
        <w:t xml:space="preserve">در اینجا </w:t>
      </w:r>
      <w:r w:rsidRPr="00984A8C">
        <w:rPr>
          <w:rFonts w:ascii="IRBadr" w:hAnsi="IRBadr" w:cs="IRBadr"/>
          <w:sz w:val="28"/>
          <w:szCs w:val="28"/>
          <w:rtl/>
          <w:lang w:bidi="fa-IR"/>
        </w:rPr>
        <w:t>دو ملاک تام وجود دارد. این امر، حالت کسر و انکسار نیز ندارد. در این امر مفسده و مصلحت توازن دارند. این جمع‌بندی جایز است.</w:t>
      </w:r>
    </w:p>
    <w:p w:rsidR="00D759AF" w:rsidRPr="00984A8C" w:rsidRDefault="00D759AF" w:rsidP="006F4897">
      <w:pPr>
        <w:pStyle w:val="Heading4"/>
        <w:rPr>
          <w:rFonts w:ascii="IRBadr" w:hAnsi="IRBadr" w:cs="IRBadr"/>
          <w:rtl/>
        </w:rPr>
      </w:pPr>
      <w:bookmarkStart w:id="7" w:name="_Toc428185804"/>
      <w:r w:rsidRPr="00984A8C">
        <w:rPr>
          <w:rFonts w:ascii="IRBadr" w:hAnsi="IRBadr" w:cs="IRBadr"/>
          <w:rtl/>
        </w:rPr>
        <w:t>نتیجه‌گیری</w:t>
      </w:r>
      <w:bookmarkEnd w:id="7"/>
    </w:p>
    <w:p w:rsidR="00D759AF" w:rsidRPr="00984A8C" w:rsidRDefault="00D759AF"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همیشه دو ملاک </w:t>
      </w:r>
      <w:r w:rsidR="00AA0D29" w:rsidRPr="00984A8C">
        <w:rPr>
          <w:rFonts w:ascii="IRBadr" w:hAnsi="IRBadr" w:cs="IRBadr"/>
          <w:sz w:val="28"/>
          <w:szCs w:val="28"/>
          <w:rtl/>
          <w:lang w:bidi="fa-IR"/>
        </w:rPr>
        <w:t>امرونهی</w:t>
      </w:r>
      <w:r w:rsidRPr="00984A8C">
        <w:rPr>
          <w:rFonts w:ascii="IRBadr" w:hAnsi="IRBadr" w:cs="IRBadr"/>
          <w:sz w:val="28"/>
          <w:szCs w:val="28"/>
          <w:rtl/>
          <w:lang w:bidi="fa-IR"/>
        </w:rPr>
        <w:t xml:space="preserve"> با دو حیثیت جمع نمی‌شوند. بلکه امکان جمع‌بندی این‌ها وجود دارد. این امکان دو شرط دارد:</w:t>
      </w:r>
    </w:p>
    <w:p w:rsidR="00D759AF" w:rsidRPr="00984A8C" w:rsidRDefault="00D759AF" w:rsidP="00252CF9">
      <w:pPr>
        <w:bidi/>
        <w:jc w:val="both"/>
        <w:rPr>
          <w:rFonts w:ascii="IRBadr" w:hAnsi="IRBadr" w:cs="IRBadr"/>
          <w:sz w:val="28"/>
          <w:szCs w:val="28"/>
          <w:rtl/>
          <w:lang w:bidi="fa-IR"/>
        </w:rPr>
      </w:pPr>
      <w:r w:rsidRPr="00984A8C">
        <w:rPr>
          <w:rFonts w:ascii="IRBadr" w:hAnsi="IRBadr" w:cs="IRBadr"/>
          <w:sz w:val="28"/>
          <w:szCs w:val="28"/>
          <w:rtl/>
          <w:lang w:bidi="fa-IR"/>
        </w:rPr>
        <w:t>1.</w:t>
      </w:r>
      <w:r w:rsidR="00044A5D" w:rsidRPr="00984A8C">
        <w:rPr>
          <w:rFonts w:ascii="IRBadr" w:hAnsi="IRBadr" w:cs="IRBadr"/>
          <w:sz w:val="28"/>
          <w:szCs w:val="28"/>
          <w:rtl/>
          <w:lang w:bidi="fa-IR"/>
        </w:rPr>
        <w:t xml:space="preserve"> توازن</w:t>
      </w:r>
      <w:r w:rsidRPr="00984A8C">
        <w:rPr>
          <w:rFonts w:ascii="IRBadr" w:hAnsi="IRBadr" w:cs="IRBadr"/>
          <w:sz w:val="28"/>
          <w:szCs w:val="28"/>
          <w:rtl/>
          <w:lang w:bidi="fa-IR"/>
        </w:rPr>
        <w:t xml:space="preserve"> باشد و کسر و انکسار صورت نگرفته باشد.</w:t>
      </w:r>
    </w:p>
    <w:p w:rsidR="00D759AF" w:rsidRPr="00984A8C" w:rsidRDefault="00D759AF" w:rsidP="00252CF9">
      <w:pPr>
        <w:bidi/>
        <w:jc w:val="both"/>
        <w:rPr>
          <w:rFonts w:ascii="IRBadr" w:hAnsi="IRBadr" w:cs="IRBadr"/>
          <w:sz w:val="28"/>
          <w:szCs w:val="28"/>
          <w:lang w:bidi="fa-IR"/>
        </w:rPr>
      </w:pPr>
      <w:r w:rsidRPr="00984A8C">
        <w:rPr>
          <w:rFonts w:ascii="IRBadr" w:hAnsi="IRBadr" w:cs="IRBadr"/>
          <w:sz w:val="28"/>
          <w:szCs w:val="28"/>
          <w:rtl/>
          <w:lang w:bidi="fa-IR"/>
        </w:rPr>
        <w:t>2.</w:t>
      </w:r>
      <w:r w:rsidR="00044A5D" w:rsidRPr="00984A8C">
        <w:rPr>
          <w:rFonts w:ascii="IRBadr" w:hAnsi="IRBadr" w:cs="IRBadr"/>
          <w:sz w:val="28"/>
          <w:szCs w:val="28"/>
          <w:rtl/>
          <w:lang w:bidi="fa-IR"/>
        </w:rPr>
        <w:t xml:space="preserve"> ملاک</w:t>
      </w:r>
      <w:r w:rsidRPr="00984A8C">
        <w:rPr>
          <w:rFonts w:ascii="IRBadr" w:hAnsi="IRBadr" w:cs="IRBadr"/>
          <w:sz w:val="28"/>
          <w:szCs w:val="28"/>
          <w:rtl/>
          <w:lang w:bidi="fa-IR"/>
        </w:rPr>
        <w:t xml:space="preserve"> </w:t>
      </w:r>
      <w:r w:rsidR="00AA0D29" w:rsidRPr="00984A8C">
        <w:rPr>
          <w:rFonts w:ascii="IRBadr" w:hAnsi="IRBadr" w:cs="IRBadr"/>
          <w:sz w:val="28"/>
          <w:szCs w:val="28"/>
          <w:rtl/>
          <w:lang w:bidi="fa-IR"/>
        </w:rPr>
        <w:t>امرونهی</w:t>
      </w:r>
      <w:r w:rsidRPr="00984A8C">
        <w:rPr>
          <w:rFonts w:ascii="IRBadr" w:hAnsi="IRBadr" w:cs="IRBadr"/>
          <w:sz w:val="28"/>
          <w:szCs w:val="28"/>
          <w:rtl/>
          <w:lang w:bidi="fa-IR"/>
        </w:rPr>
        <w:t xml:space="preserve"> نقیضین نباشند.</w:t>
      </w:r>
    </w:p>
    <w:p w:rsidR="00412D65" w:rsidRPr="00984A8C" w:rsidRDefault="00EF662D" w:rsidP="006F4897">
      <w:pPr>
        <w:pStyle w:val="Heading2"/>
        <w:bidi/>
        <w:rPr>
          <w:rFonts w:ascii="IRBadr" w:hAnsi="IRBadr" w:cs="IRBadr"/>
          <w:rtl/>
        </w:rPr>
      </w:pPr>
      <w:bookmarkStart w:id="8" w:name="_Toc428185805"/>
      <w:r w:rsidRPr="00984A8C">
        <w:rPr>
          <w:rFonts w:ascii="IRBadr" w:hAnsi="IRBadr" w:cs="IRBadr"/>
          <w:rtl/>
        </w:rPr>
        <w:t>مقدمه دوم</w:t>
      </w:r>
      <w:bookmarkEnd w:id="8"/>
    </w:p>
    <w:p w:rsidR="00EF662D" w:rsidRPr="00984A8C" w:rsidRDefault="00EF662D"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در جواز اجتماع، دو ملاک چه عامین من وجه باشند، یا عام و خاص مطلق باشند، تفاوتی ندارد. در صلاة فی الحمام </w:t>
      </w:r>
      <w:r w:rsidR="00AC5A5B" w:rsidRPr="00984A8C">
        <w:rPr>
          <w:rFonts w:ascii="IRBadr" w:hAnsi="IRBadr" w:cs="IRBadr"/>
          <w:sz w:val="28"/>
          <w:szCs w:val="28"/>
          <w:rtl/>
          <w:lang w:bidi="fa-IR"/>
        </w:rPr>
        <w:t>این نکته جاری بود. یک حیث صلاة بود که جایز بود. یک حیث خاص وجود داشت که فی الحمام بود. در حیث خاص ممکن است مفسده‌ای وجود داشته باشد و غلبه نکند. اگر این مفسده غلبه کند، عام و خاص مطلقی است که تقیید حاصل می‌کند، اگر این مفسده غلبه نکند، عام و خاص مطلق بدون قید است.</w:t>
      </w:r>
    </w:p>
    <w:p w:rsidR="00AC5A5B" w:rsidRPr="00984A8C" w:rsidRDefault="005B0142" w:rsidP="00252CF9">
      <w:pPr>
        <w:bidi/>
        <w:jc w:val="both"/>
        <w:rPr>
          <w:rFonts w:ascii="IRBadr" w:hAnsi="IRBadr" w:cs="IRBadr"/>
          <w:sz w:val="28"/>
          <w:szCs w:val="28"/>
          <w:rtl/>
          <w:lang w:bidi="fa-IR"/>
        </w:rPr>
      </w:pPr>
      <w:r w:rsidRPr="00984A8C">
        <w:rPr>
          <w:rFonts w:ascii="IRBadr" w:hAnsi="IRBadr" w:cs="IRBadr"/>
          <w:sz w:val="28"/>
          <w:szCs w:val="28"/>
          <w:rtl/>
          <w:lang w:bidi="fa-IR"/>
        </w:rPr>
        <w:lastRenderedPageBreak/>
        <w:t xml:space="preserve">دو ملاک </w:t>
      </w:r>
      <w:r w:rsidR="00AA0D29" w:rsidRPr="00984A8C">
        <w:rPr>
          <w:rFonts w:ascii="IRBadr" w:hAnsi="IRBadr" w:cs="IRBadr"/>
          <w:sz w:val="28"/>
          <w:szCs w:val="28"/>
          <w:rtl/>
          <w:lang w:bidi="fa-IR"/>
        </w:rPr>
        <w:t>امرونهی</w:t>
      </w:r>
      <w:r w:rsidRPr="00984A8C">
        <w:rPr>
          <w:rFonts w:ascii="IRBadr" w:hAnsi="IRBadr" w:cs="IRBadr"/>
          <w:sz w:val="28"/>
          <w:szCs w:val="28"/>
          <w:rtl/>
          <w:lang w:bidi="fa-IR"/>
        </w:rPr>
        <w:t xml:space="preserve"> به </w:t>
      </w:r>
      <w:r w:rsidR="00674DFB" w:rsidRPr="00984A8C">
        <w:rPr>
          <w:rFonts w:ascii="IRBadr" w:hAnsi="IRBadr" w:cs="IRBadr"/>
          <w:sz w:val="28"/>
          <w:szCs w:val="28"/>
          <w:rtl/>
          <w:lang w:bidi="fa-IR"/>
        </w:rPr>
        <w:t>سه</w:t>
      </w:r>
      <w:r w:rsidRPr="00984A8C">
        <w:rPr>
          <w:rFonts w:ascii="IRBadr" w:hAnsi="IRBadr" w:cs="IRBadr"/>
          <w:sz w:val="28"/>
          <w:szCs w:val="28"/>
          <w:rtl/>
          <w:lang w:bidi="fa-IR"/>
        </w:rPr>
        <w:t xml:space="preserve"> شرط </w:t>
      </w:r>
      <w:r w:rsidR="00984A8C">
        <w:rPr>
          <w:rFonts w:ascii="IRBadr" w:hAnsi="IRBadr" w:cs="IRBadr"/>
          <w:sz w:val="28"/>
          <w:szCs w:val="28"/>
          <w:rtl/>
          <w:lang w:bidi="fa-IR"/>
        </w:rPr>
        <w:t>قابل‌جمع</w:t>
      </w:r>
      <w:r w:rsidRPr="00984A8C">
        <w:rPr>
          <w:rFonts w:ascii="IRBadr" w:hAnsi="IRBadr" w:cs="IRBadr"/>
          <w:sz w:val="28"/>
          <w:szCs w:val="28"/>
          <w:rtl/>
          <w:lang w:bidi="fa-IR"/>
        </w:rPr>
        <w:t xml:space="preserve"> بودند:</w:t>
      </w:r>
    </w:p>
    <w:p w:rsidR="005B0142" w:rsidRPr="00984A8C" w:rsidRDefault="005B0142" w:rsidP="00252CF9">
      <w:pPr>
        <w:bidi/>
        <w:jc w:val="both"/>
        <w:rPr>
          <w:rFonts w:ascii="IRBadr" w:hAnsi="IRBadr" w:cs="IRBadr"/>
          <w:sz w:val="28"/>
          <w:szCs w:val="28"/>
          <w:rtl/>
          <w:lang w:bidi="fa-IR"/>
        </w:rPr>
      </w:pPr>
      <w:r w:rsidRPr="00984A8C">
        <w:rPr>
          <w:rFonts w:ascii="IRBadr" w:hAnsi="IRBadr" w:cs="IRBadr"/>
          <w:sz w:val="28"/>
          <w:szCs w:val="28"/>
          <w:rtl/>
          <w:lang w:bidi="fa-IR"/>
        </w:rPr>
        <w:t>1.</w:t>
      </w:r>
      <w:r w:rsidR="00044A5D" w:rsidRPr="00984A8C">
        <w:rPr>
          <w:rFonts w:ascii="IRBadr" w:hAnsi="IRBadr" w:cs="IRBadr"/>
          <w:sz w:val="28"/>
          <w:szCs w:val="28"/>
          <w:rtl/>
          <w:lang w:bidi="fa-IR"/>
        </w:rPr>
        <w:t xml:space="preserve"> دو</w:t>
      </w:r>
      <w:r w:rsidRPr="00984A8C">
        <w:rPr>
          <w:rFonts w:ascii="IRBadr" w:hAnsi="IRBadr" w:cs="IRBadr"/>
          <w:sz w:val="28"/>
          <w:szCs w:val="28"/>
          <w:rtl/>
          <w:lang w:bidi="fa-IR"/>
        </w:rPr>
        <w:t xml:space="preserve"> حیث باشد.</w:t>
      </w:r>
    </w:p>
    <w:p w:rsidR="005B0142" w:rsidRPr="00984A8C" w:rsidRDefault="005B0142" w:rsidP="00252CF9">
      <w:pPr>
        <w:bidi/>
        <w:jc w:val="both"/>
        <w:rPr>
          <w:rFonts w:ascii="IRBadr" w:hAnsi="IRBadr" w:cs="IRBadr"/>
          <w:sz w:val="28"/>
          <w:szCs w:val="28"/>
          <w:rtl/>
          <w:lang w:bidi="fa-IR"/>
        </w:rPr>
      </w:pPr>
      <w:r w:rsidRPr="00984A8C">
        <w:rPr>
          <w:rFonts w:ascii="IRBadr" w:hAnsi="IRBadr" w:cs="IRBadr"/>
          <w:sz w:val="28"/>
          <w:szCs w:val="28"/>
          <w:rtl/>
          <w:lang w:bidi="fa-IR"/>
        </w:rPr>
        <w:t>2.</w:t>
      </w:r>
      <w:r w:rsidR="00044A5D" w:rsidRPr="00984A8C">
        <w:rPr>
          <w:rFonts w:ascii="IRBadr" w:hAnsi="IRBadr" w:cs="IRBadr"/>
          <w:sz w:val="28"/>
          <w:szCs w:val="28"/>
          <w:rtl/>
          <w:lang w:bidi="fa-IR"/>
        </w:rPr>
        <w:t xml:space="preserve"> متوازن</w:t>
      </w:r>
      <w:r w:rsidR="00674DFB" w:rsidRPr="00984A8C">
        <w:rPr>
          <w:rFonts w:ascii="IRBadr" w:hAnsi="IRBadr" w:cs="IRBadr"/>
          <w:sz w:val="28"/>
          <w:szCs w:val="28"/>
          <w:rtl/>
          <w:lang w:bidi="fa-IR"/>
        </w:rPr>
        <w:t xml:space="preserve"> باشد.</w:t>
      </w:r>
    </w:p>
    <w:p w:rsidR="00674DFB" w:rsidRPr="00984A8C" w:rsidRDefault="00674DFB" w:rsidP="00252CF9">
      <w:pPr>
        <w:bidi/>
        <w:jc w:val="both"/>
        <w:rPr>
          <w:rFonts w:ascii="IRBadr" w:hAnsi="IRBadr" w:cs="IRBadr"/>
          <w:sz w:val="28"/>
          <w:szCs w:val="28"/>
          <w:rtl/>
          <w:lang w:bidi="fa-IR"/>
        </w:rPr>
      </w:pPr>
      <w:r w:rsidRPr="00984A8C">
        <w:rPr>
          <w:rFonts w:ascii="IRBadr" w:hAnsi="IRBadr" w:cs="IRBadr"/>
          <w:sz w:val="28"/>
          <w:szCs w:val="28"/>
          <w:rtl/>
          <w:lang w:bidi="fa-IR"/>
        </w:rPr>
        <w:t>3.</w:t>
      </w:r>
      <w:r w:rsidR="00044A5D" w:rsidRPr="00984A8C">
        <w:rPr>
          <w:rFonts w:ascii="IRBadr" w:hAnsi="IRBadr" w:cs="IRBadr"/>
          <w:sz w:val="28"/>
          <w:szCs w:val="28"/>
          <w:rtl/>
          <w:lang w:bidi="fa-IR"/>
        </w:rPr>
        <w:t xml:space="preserve"> طرفه</w:t>
      </w:r>
      <w:r w:rsidRPr="00984A8C">
        <w:rPr>
          <w:rFonts w:ascii="IRBadr" w:hAnsi="IRBadr" w:cs="IRBadr"/>
          <w:sz w:val="28"/>
          <w:szCs w:val="28"/>
          <w:rtl/>
          <w:lang w:bidi="fa-IR"/>
        </w:rPr>
        <w:t>‌ی توازن فعل ترک نباشد.</w:t>
      </w:r>
    </w:p>
    <w:p w:rsidR="00674DFB" w:rsidRPr="00984A8C" w:rsidRDefault="00674DFB" w:rsidP="00252CF9">
      <w:pPr>
        <w:bidi/>
        <w:jc w:val="both"/>
        <w:rPr>
          <w:rFonts w:ascii="IRBadr" w:hAnsi="IRBadr" w:cs="IRBadr"/>
          <w:sz w:val="28"/>
          <w:szCs w:val="28"/>
          <w:rtl/>
          <w:lang w:bidi="fa-IR"/>
        </w:rPr>
      </w:pPr>
      <w:r w:rsidRPr="00984A8C">
        <w:rPr>
          <w:rFonts w:ascii="IRBadr" w:hAnsi="IRBadr" w:cs="IRBadr"/>
          <w:sz w:val="28"/>
          <w:szCs w:val="28"/>
          <w:rtl/>
          <w:lang w:bidi="fa-IR"/>
        </w:rPr>
        <w:t>در مقدمه دوم می‌گوییم این ملاک‌ها هم می‌تواند در من وجه جاری بشود</w:t>
      </w:r>
      <w:r w:rsidR="00044A5D" w:rsidRPr="00984A8C">
        <w:rPr>
          <w:rFonts w:ascii="IRBadr" w:hAnsi="IRBadr" w:cs="IRBadr"/>
          <w:sz w:val="28"/>
          <w:szCs w:val="28"/>
          <w:rtl/>
          <w:lang w:bidi="fa-IR"/>
        </w:rPr>
        <w:t xml:space="preserve"> </w:t>
      </w:r>
      <w:r w:rsidRPr="00984A8C">
        <w:rPr>
          <w:rFonts w:ascii="IRBadr" w:hAnsi="IRBadr" w:cs="IRBadr"/>
          <w:sz w:val="28"/>
          <w:szCs w:val="28"/>
          <w:rtl/>
          <w:lang w:bidi="fa-IR"/>
        </w:rPr>
        <w:t xml:space="preserve">و هم در عام و خاص مطلق جاری بشود. </w:t>
      </w:r>
      <w:r w:rsidR="00660D0E" w:rsidRPr="00984A8C">
        <w:rPr>
          <w:rFonts w:ascii="IRBadr" w:hAnsi="IRBadr" w:cs="IRBadr"/>
          <w:sz w:val="28"/>
          <w:szCs w:val="28"/>
          <w:rtl/>
          <w:lang w:bidi="fa-IR"/>
        </w:rPr>
        <w:t>گاهی مفسده موجب کنار زدن امر می‌شود. گاهی مفسده موجب کنار زدن امر نمی‌شود.</w:t>
      </w:r>
    </w:p>
    <w:p w:rsidR="006C6FC2" w:rsidRPr="00984A8C" w:rsidRDefault="006C6FC2" w:rsidP="006F4897">
      <w:pPr>
        <w:pStyle w:val="Heading2"/>
        <w:bidi/>
        <w:rPr>
          <w:rFonts w:ascii="IRBadr" w:hAnsi="IRBadr" w:cs="IRBadr"/>
          <w:rtl/>
        </w:rPr>
      </w:pPr>
      <w:bookmarkStart w:id="9" w:name="_Toc428185806"/>
      <w:r w:rsidRPr="00984A8C">
        <w:rPr>
          <w:rFonts w:ascii="IRBadr" w:hAnsi="IRBadr" w:cs="IRBadr"/>
          <w:rtl/>
        </w:rPr>
        <w:t>مقدمه‌ی سوم</w:t>
      </w:r>
      <w:bookmarkEnd w:id="9"/>
    </w:p>
    <w:p w:rsidR="006C6FC2" w:rsidRPr="00984A8C" w:rsidRDefault="00984A8C" w:rsidP="00252CF9">
      <w:pPr>
        <w:bidi/>
        <w:jc w:val="both"/>
        <w:rPr>
          <w:rFonts w:ascii="IRBadr" w:hAnsi="IRBadr" w:cs="IRBadr"/>
          <w:sz w:val="28"/>
          <w:szCs w:val="28"/>
          <w:rtl/>
          <w:lang w:bidi="fa-IR"/>
        </w:rPr>
      </w:pPr>
      <w:r>
        <w:rPr>
          <w:rFonts w:ascii="IRBadr" w:hAnsi="IRBadr" w:cs="IRBadr"/>
          <w:sz w:val="28"/>
          <w:szCs w:val="28"/>
          <w:rtl/>
          <w:lang w:bidi="fa-IR"/>
        </w:rPr>
        <w:t>نهی‌ای</w:t>
      </w:r>
      <w:r w:rsidR="006C6FC2" w:rsidRPr="00984A8C">
        <w:rPr>
          <w:rFonts w:ascii="IRBadr" w:hAnsi="IRBadr" w:cs="IRBadr"/>
          <w:sz w:val="28"/>
          <w:szCs w:val="28"/>
          <w:rtl/>
          <w:lang w:bidi="fa-IR"/>
        </w:rPr>
        <w:t xml:space="preserve"> که بر قسم خاص آمده است، گاهی موجب کسر و انکسار می‌شود، گاهی نیز</w:t>
      </w:r>
      <w:r w:rsidR="00D8283E" w:rsidRPr="00984A8C">
        <w:rPr>
          <w:rFonts w:ascii="IRBadr" w:hAnsi="IRBadr" w:cs="IRBadr"/>
          <w:sz w:val="28"/>
          <w:szCs w:val="28"/>
          <w:rtl/>
          <w:lang w:bidi="fa-IR"/>
        </w:rPr>
        <w:t xml:space="preserve"> توازن پیدا می‌کند.</w:t>
      </w:r>
    </w:p>
    <w:p w:rsidR="00D8283E" w:rsidRPr="00984A8C" w:rsidRDefault="00D8283E"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در جایی که نقیضین باشد </w:t>
      </w:r>
      <w:r w:rsidR="00044A5D" w:rsidRPr="00984A8C">
        <w:rPr>
          <w:rFonts w:ascii="IRBadr" w:hAnsi="IRBadr" w:cs="IRBadr"/>
          <w:sz w:val="28"/>
          <w:szCs w:val="28"/>
          <w:rtl/>
          <w:lang w:bidi="fa-IR"/>
        </w:rPr>
        <w:t>مثلاً</w:t>
      </w:r>
      <w:r w:rsidRPr="00984A8C">
        <w:rPr>
          <w:rFonts w:ascii="IRBadr" w:hAnsi="IRBadr" w:cs="IRBadr"/>
          <w:sz w:val="28"/>
          <w:szCs w:val="28"/>
          <w:rtl/>
          <w:lang w:bidi="fa-IR"/>
        </w:rPr>
        <w:t xml:space="preserve"> اکرم العالم. و جمله دوم لا تکرم العالم الفاسق. </w:t>
      </w:r>
      <w:r w:rsidR="00D86FA2" w:rsidRPr="00984A8C">
        <w:rPr>
          <w:rFonts w:ascii="IRBadr" w:hAnsi="IRBadr" w:cs="IRBadr"/>
          <w:sz w:val="28"/>
          <w:szCs w:val="28"/>
          <w:rtl/>
          <w:lang w:bidi="fa-IR"/>
        </w:rPr>
        <w:t xml:space="preserve">این از دو حیث است. یکی جمله از حیث علم و دیگری از حیث فسق است. از نظر عقلی چون دو ملاک وجود دارد، </w:t>
      </w:r>
      <w:r w:rsidR="00984A8C">
        <w:rPr>
          <w:rFonts w:ascii="IRBadr" w:hAnsi="IRBadr" w:cs="IRBadr"/>
          <w:sz w:val="28"/>
          <w:szCs w:val="28"/>
          <w:rtl/>
          <w:lang w:bidi="fa-IR"/>
        </w:rPr>
        <w:t>قابل‌جمع</w:t>
      </w:r>
      <w:r w:rsidR="00D86FA2" w:rsidRPr="00984A8C">
        <w:rPr>
          <w:rFonts w:ascii="IRBadr" w:hAnsi="IRBadr" w:cs="IRBadr"/>
          <w:sz w:val="28"/>
          <w:szCs w:val="28"/>
          <w:rtl/>
          <w:lang w:bidi="fa-IR"/>
        </w:rPr>
        <w:t>‌اند ولی از لحاظ عقلی این جمع‌بندی امکان ندارد. نمی‌توانیم بگوییم اکرام عالم واجب است و اکرام عالم حرام است.</w:t>
      </w:r>
      <w:r w:rsidR="00044A5D" w:rsidRPr="00984A8C">
        <w:rPr>
          <w:rFonts w:ascii="IRBadr" w:hAnsi="IRBadr" w:cs="IRBadr"/>
          <w:sz w:val="28"/>
          <w:szCs w:val="28"/>
          <w:rtl/>
          <w:lang w:bidi="fa-IR"/>
        </w:rPr>
        <w:t xml:space="preserve"> </w:t>
      </w:r>
      <w:r w:rsidR="00E569A8" w:rsidRPr="00984A8C">
        <w:rPr>
          <w:rFonts w:ascii="IRBadr" w:hAnsi="IRBadr" w:cs="IRBadr"/>
          <w:sz w:val="28"/>
          <w:szCs w:val="28"/>
          <w:rtl/>
          <w:lang w:bidi="fa-IR"/>
        </w:rPr>
        <w:t>در اینجا العالم الفاسق مقید جمله اول است. نه اینکه با هم جمع بشوند.</w:t>
      </w:r>
    </w:p>
    <w:p w:rsidR="00E569A8" w:rsidRPr="00984A8C" w:rsidRDefault="00E569A8"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اگر محذور عقلی در </w:t>
      </w:r>
      <w:r w:rsidR="00AA0D29" w:rsidRPr="00984A8C">
        <w:rPr>
          <w:rFonts w:ascii="IRBadr" w:hAnsi="IRBadr" w:cs="IRBadr"/>
          <w:sz w:val="28"/>
          <w:szCs w:val="28"/>
          <w:rtl/>
          <w:lang w:bidi="fa-IR"/>
        </w:rPr>
        <w:t>امرونهی</w:t>
      </w:r>
      <w:r w:rsidRPr="00984A8C">
        <w:rPr>
          <w:rFonts w:ascii="IRBadr" w:hAnsi="IRBadr" w:cs="IRBadr"/>
          <w:sz w:val="28"/>
          <w:szCs w:val="28"/>
          <w:rtl/>
          <w:lang w:bidi="fa-IR"/>
        </w:rPr>
        <w:t xml:space="preserve"> وجود ندارد. مثل صلاة فی الحمام. در جایی که می‌گوید لا تصل</w:t>
      </w:r>
      <w:r w:rsidR="004B1442" w:rsidRPr="00984A8C">
        <w:rPr>
          <w:rFonts w:ascii="IRBadr" w:hAnsi="IRBadr" w:cs="IRBadr"/>
          <w:sz w:val="28"/>
          <w:szCs w:val="28"/>
          <w:rtl/>
          <w:lang w:bidi="fa-IR"/>
        </w:rPr>
        <w:t xml:space="preserve"> فی الحمام، ایرادی ندارد. حتی اگر لا تصل را تحریمی فرض بکنیم. باز هم راه دیگری داریم. راه دیگر این است که می‌تواند نماز را در حمام نخواند.</w:t>
      </w:r>
    </w:p>
    <w:p w:rsidR="00273F40" w:rsidRPr="00984A8C" w:rsidRDefault="00273F40" w:rsidP="006F4897">
      <w:pPr>
        <w:pStyle w:val="Heading3"/>
        <w:bidi/>
        <w:rPr>
          <w:rFonts w:ascii="IRBadr" w:hAnsi="IRBadr" w:cs="IRBadr"/>
          <w:rtl/>
        </w:rPr>
      </w:pPr>
      <w:bookmarkStart w:id="10" w:name="_Toc428185807"/>
      <w:r w:rsidRPr="00984A8C">
        <w:rPr>
          <w:rFonts w:ascii="IRBadr" w:hAnsi="IRBadr" w:cs="IRBadr"/>
          <w:rtl/>
        </w:rPr>
        <w:t>جمع‌بندی کل مقدمات</w:t>
      </w:r>
      <w:bookmarkEnd w:id="10"/>
    </w:p>
    <w:p w:rsidR="00273F40" w:rsidRPr="00984A8C" w:rsidRDefault="00273F40" w:rsidP="00252CF9">
      <w:pPr>
        <w:bidi/>
        <w:jc w:val="both"/>
        <w:rPr>
          <w:rFonts w:ascii="IRBadr" w:hAnsi="IRBadr" w:cs="IRBadr"/>
          <w:sz w:val="28"/>
          <w:szCs w:val="28"/>
          <w:rtl/>
          <w:lang w:bidi="fa-IR"/>
        </w:rPr>
      </w:pPr>
      <w:r w:rsidRPr="00984A8C">
        <w:rPr>
          <w:rFonts w:ascii="IRBadr" w:hAnsi="IRBadr" w:cs="IRBadr"/>
          <w:sz w:val="28"/>
          <w:szCs w:val="28"/>
          <w:rtl/>
          <w:lang w:bidi="fa-IR"/>
        </w:rPr>
        <w:t>در مقدمه اول گفتیم که دو حیث می‌تواند با هم توازن پیدا کنند و هیچ‌کدام غلبه بر دیگری پیدا نکند. دو حکم خاص نیز با هم جمع بشود.</w:t>
      </w:r>
    </w:p>
    <w:p w:rsidR="00273F40" w:rsidRPr="00984A8C" w:rsidRDefault="00273F40" w:rsidP="00252CF9">
      <w:pPr>
        <w:bidi/>
        <w:jc w:val="both"/>
        <w:rPr>
          <w:rFonts w:ascii="IRBadr" w:hAnsi="IRBadr" w:cs="IRBadr"/>
          <w:sz w:val="28"/>
          <w:szCs w:val="28"/>
          <w:rtl/>
          <w:lang w:bidi="fa-IR"/>
        </w:rPr>
      </w:pPr>
      <w:r w:rsidRPr="00984A8C">
        <w:rPr>
          <w:rFonts w:ascii="IRBadr" w:hAnsi="IRBadr" w:cs="IRBadr"/>
          <w:sz w:val="28"/>
          <w:szCs w:val="28"/>
          <w:rtl/>
          <w:lang w:bidi="fa-IR"/>
        </w:rPr>
        <w:t>این نیز مشروط به این است که:1.</w:t>
      </w:r>
      <w:r w:rsidR="00044A5D" w:rsidRPr="00984A8C">
        <w:rPr>
          <w:rFonts w:ascii="IRBadr" w:hAnsi="IRBadr" w:cs="IRBadr"/>
          <w:sz w:val="28"/>
          <w:szCs w:val="28"/>
          <w:rtl/>
          <w:lang w:bidi="fa-IR"/>
        </w:rPr>
        <w:t xml:space="preserve"> کمتر</w:t>
      </w:r>
      <w:r w:rsidRPr="00984A8C">
        <w:rPr>
          <w:rFonts w:ascii="IRBadr" w:hAnsi="IRBadr" w:cs="IRBadr"/>
          <w:sz w:val="28"/>
          <w:szCs w:val="28"/>
          <w:rtl/>
          <w:lang w:bidi="fa-IR"/>
        </w:rPr>
        <w:t xml:space="preserve"> از دو حیث نباشد.2. توازن پیدا کند. 3.</w:t>
      </w:r>
      <w:r w:rsidR="00044A5D" w:rsidRPr="00984A8C">
        <w:rPr>
          <w:rFonts w:ascii="IRBadr" w:hAnsi="IRBadr" w:cs="IRBadr"/>
          <w:sz w:val="28"/>
          <w:szCs w:val="28"/>
          <w:rtl/>
          <w:lang w:bidi="fa-IR"/>
        </w:rPr>
        <w:t xml:space="preserve"> بین</w:t>
      </w:r>
      <w:r w:rsidRPr="00984A8C">
        <w:rPr>
          <w:rFonts w:ascii="IRBadr" w:hAnsi="IRBadr" w:cs="IRBadr"/>
          <w:sz w:val="28"/>
          <w:szCs w:val="28"/>
          <w:rtl/>
          <w:lang w:bidi="fa-IR"/>
        </w:rPr>
        <w:t xml:space="preserve"> ایجاب و نهی هم نباشد.</w:t>
      </w:r>
    </w:p>
    <w:p w:rsidR="00273F40" w:rsidRPr="00984A8C" w:rsidRDefault="00273F40" w:rsidP="00252CF9">
      <w:pPr>
        <w:bidi/>
        <w:jc w:val="both"/>
        <w:rPr>
          <w:rFonts w:ascii="IRBadr" w:hAnsi="IRBadr" w:cs="IRBadr"/>
          <w:sz w:val="28"/>
          <w:szCs w:val="28"/>
          <w:rtl/>
          <w:lang w:bidi="fa-IR"/>
        </w:rPr>
      </w:pPr>
      <w:r w:rsidRPr="00984A8C">
        <w:rPr>
          <w:rFonts w:ascii="IRBadr" w:hAnsi="IRBadr" w:cs="IRBadr"/>
          <w:sz w:val="28"/>
          <w:szCs w:val="28"/>
          <w:rtl/>
          <w:lang w:bidi="fa-IR"/>
        </w:rPr>
        <w:t>در مقدمه دوم گفتیم این دو حیث ممکن است من وجهی یا عام و خاص مطلق باشند.</w:t>
      </w:r>
    </w:p>
    <w:p w:rsidR="00273F40" w:rsidRPr="00984A8C" w:rsidRDefault="00273F40" w:rsidP="00252CF9">
      <w:pPr>
        <w:bidi/>
        <w:jc w:val="both"/>
        <w:rPr>
          <w:rFonts w:ascii="IRBadr" w:hAnsi="IRBadr" w:cs="IRBadr"/>
          <w:sz w:val="28"/>
          <w:szCs w:val="28"/>
          <w:rtl/>
          <w:lang w:bidi="fa-IR"/>
        </w:rPr>
      </w:pPr>
      <w:r w:rsidRPr="00984A8C">
        <w:rPr>
          <w:rFonts w:ascii="IRBadr" w:hAnsi="IRBadr" w:cs="IRBadr"/>
          <w:sz w:val="28"/>
          <w:szCs w:val="28"/>
          <w:rtl/>
          <w:lang w:bidi="fa-IR"/>
        </w:rPr>
        <w:t>در مقدمه سوم گفتیم در جایی که خاص و عام است، دو صورت وجود دارد:</w:t>
      </w:r>
    </w:p>
    <w:p w:rsidR="00273F40" w:rsidRPr="00984A8C" w:rsidRDefault="00273F40" w:rsidP="00252CF9">
      <w:pPr>
        <w:bidi/>
        <w:jc w:val="both"/>
        <w:rPr>
          <w:rFonts w:ascii="IRBadr" w:hAnsi="IRBadr" w:cs="IRBadr"/>
          <w:sz w:val="28"/>
          <w:szCs w:val="28"/>
          <w:rtl/>
          <w:lang w:bidi="fa-IR"/>
        </w:rPr>
      </w:pPr>
      <w:r w:rsidRPr="00984A8C">
        <w:rPr>
          <w:rFonts w:ascii="IRBadr" w:hAnsi="IRBadr" w:cs="IRBadr"/>
          <w:sz w:val="28"/>
          <w:szCs w:val="28"/>
          <w:rtl/>
          <w:lang w:bidi="fa-IR"/>
        </w:rPr>
        <w:t>1.</w:t>
      </w:r>
      <w:r w:rsidR="00044A5D" w:rsidRPr="00984A8C">
        <w:rPr>
          <w:rFonts w:ascii="IRBadr" w:hAnsi="IRBadr" w:cs="IRBadr"/>
          <w:sz w:val="28"/>
          <w:szCs w:val="28"/>
          <w:rtl/>
          <w:lang w:bidi="fa-IR"/>
        </w:rPr>
        <w:t xml:space="preserve"> امر</w:t>
      </w:r>
      <w:r w:rsidRPr="00984A8C">
        <w:rPr>
          <w:rFonts w:ascii="IRBadr" w:hAnsi="IRBadr" w:cs="IRBadr"/>
          <w:sz w:val="28"/>
          <w:szCs w:val="28"/>
          <w:rtl/>
          <w:lang w:bidi="fa-IR"/>
        </w:rPr>
        <w:t xml:space="preserve"> بین ایجاب و نفی می‌شود. در اینجا غلبه و تقیید وجود دارد.</w:t>
      </w:r>
      <w:r w:rsidR="00762F60" w:rsidRPr="00984A8C">
        <w:rPr>
          <w:rFonts w:ascii="IRBadr" w:hAnsi="IRBadr" w:cs="IRBadr"/>
          <w:sz w:val="28"/>
          <w:szCs w:val="28"/>
          <w:rtl/>
          <w:lang w:bidi="fa-IR"/>
        </w:rPr>
        <w:t xml:space="preserve"> در اینجا هر دو امر حفظ نمی‌شود.</w:t>
      </w:r>
    </w:p>
    <w:p w:rsidR="00273F40" w:rsidRPr="00984A8C" w:rsidRDefault="00273F40" w:rsidP="00252CF9">
      <w:pPr>
        <w:bidi/>
        <w:jc w:val="both"/>
        <w:rPr>
          <w:rFonts w:ascii="IRBadr" w:hAnsi="IRBadr" w:cs="IRBadr"/>
          <w:sz w:val="28"/>
          <w:szCs w:val="28"/>
          <w:rtl/>
          <w:lang w:bidi="fa-IR"/>
        </w:rPr>
      </w:pPr>
      <w:r w:rsidRPr="00984A8C">
        <w:rPr>
          <w:rFonts w:ascii="IRBadr" w:hAnsi="IRBadr" w:cs="IRBadr"/>
          <w:sz w:val="28"/>
          <w:szCs w:val="28"/>
          <w:rtl/>
          <w:lang w:bidi="fa-IR"/>
        </w:rPr>
        <w:lastRenderedPageBreak/>
        <w:t>2.</w:t>
      </w:r>
      <w:r w:rsidR="00762F60" w:rsidRPr="00984A8C">
        <w:rPr>
          <w:rFonts w:ascii="IRBadr" w:hAnsi="IRBadr" w:cs="IRBadr"/>
          <w:sz w:val="28"/>
          <w:szCs w:val="28"/>
          <w:rtl/>
          <w:lang w:bidi="fa-IR"/>
        </w:rPr>
        <w:t xml:space="preserve"> در جاهایی که ممدوحه وجود دارد. هم امر و هم نهی را می‌توانیم حفظ کنیم. اجتماع </w:t>
      </w:r>
      <w:r w:rsidR="00AA0D29" w:rsidRPr="00984A8C">
        <w:rPr>
          <w:rFonts w:ascii="IRBadr" w:hAnsi="IRBadr" w:cs="IRBadr"/>
          <w:sz w:val="28"/>
          <w:szCs w:val="28"/>
          <w:rtl/>
          <w:lang w:bidi="fa-IR"/>
        </w:rPr>
        <w:t>امرونهی</w:t>
      </w:r>
      <w:r w:rsidR="00762F60" w:rsidRPr="00984A8C">
        <w:rPr>
          <w:rFonts w:ascii="IRBadr" w:hAnsi="IRBadr" w:cs="IRBadr"/>
          <w:sz w:val="28"/>
          <w:szCs w:val="28"/>
          <w:rtl/>
          <w:lang w:bidi="fa-IR"/>
        </w:rPr>
        <w:t xml:space="preserve"> در اینجا وجود دارد و می‌توانیم بگوییم که امر موجب فساد نیست.</w:t>
      </w:r>
    </w:p>
    <w:p w:rsidR="0052045A" w:rsidRPr="00984A8C" w:rsidRDefault="0052045A" w:rsidP="006F4897">
      <w:pPr>
        <w:pStyle w:val="Heading2"/>
        <w:bidi/>
        <w:rPr>
          <w:rFonts w:ascii="IRBadr" w:hAnsi="IRBadr" w:cs="IRBadr"/>
          <w:rtl/>
        </w:rPr>
      </w:pPr>
      <w:bookmarkStart w:id="11" w:name="_Toc428185808"/>
      <w:r w:rsidRPr="00984A8C">
        <w:rPr>
          <w:rFonts w:ascii="IRBadr" w:hAnsi="IRBadr" w:cs="IRBadr"/>
          <w:rtl/>
        </w:rPr>
        <w:t>تسری دادن مقدمه به بحث</w:t>
      </w:r>
      <w:bookmarkEnd w:id="11"/>
    </w:p>
    <w:p w:rsidR="0052045A" w:rsidRPr="00984A8C" w:rsidRDefault="0052045A" w:rsidP="00252CF9">
      <w:pPr>
        <w:bidi/>
        <w:jc w:val="both"/>
        <w:rPr>
          <w:rFonts w:ascii="IRBadr" w:hAnsi="IRBadr" w:cs="IRBadr"/>
          <w:sz w:val="28"/>
          <w:szCs w:val="28"/>
          <w:rtl/>
          <w:lang w:bidi="fa-IR"/>
        </w:rPr>
      </w:pPr>
      <w:r w:rsidRPr="00984A8C">
        <w:rPr>
          <w:rFonts w:ascii="IRBadr" w:hAnsi="IRBadr" w:cs="IRBadr"/>
          <w:sz w:val="28"/>
          <w:szCs w:val="28"/>
          <w:rtl/>
          <w:lang w:bidi="fa-IR"/>
        </w:rPr>
        <w:t xml:space="preserve">با توجه به مقدمات بالا، در بحث خودمان </w:t>
      </w:r>
      <w:r w:rsidR="00044A5D" w:rsidRPr="00984A8C">
        <w:rPr>
          <w:rFonts w:ascii="IRBadr" w:hAnsi="IRBadr" w:cs="IRBadr"/>
          <w:sz w:val="28"/>
          <w:szCs w:val="28"/>
          <w:rtl/>
          <w:lang w:bidi="fa-IR"/>
        </w:rPr>
        <w:t>می‌توانیم</w:t>
      </w:r>
      <w:r w:rsidRPr="00984A8C">
        <w:rPr>
          <w:rFonts w:ascii="IRBadr" w:hAnsi="IRBadr" w:cs="IRBadr"/>
          <w:sz w:val="28"/>
          <w:szCs w:val="28"/>
          <w:rtl/>
          <w:lang w:bidi="fa-IR"/>
        </w:rPr>
        <w:t xml:space="preserve"> بگوییم در جاهایی که نهی بر عبادت تعلق گرفته است بر دو قسم است:</w:t>
      </w:r>
    </w:p>
    <w:p w:rsidR="0052045A" w:rsidRPr="00984A8C" w:rsidRDefault="0052045A" w:rsidP="00252CF9">
      <w:pPr>
        <w:bidi/>
        <w:jc w:val="both"/>
        <w:rPr>
          <w:rFonts w:ascii="IRBadr" w:hAnsi="IRBadr" w:cs="IRBadr"/>
          <w:sz w:val="28"/>
          <w:szCs w:val="28"/>
          <w:rtl/>
          <w:lang w:bidi="fa-IR"/>
        </w:rPr>
      </w:pPr>
      <w:r w:rsidRPr="00984A8C">
        <w:rPr>
          <w:rFonts w:ascii="IRBadr" w:hAnsi="IRBadr" w:cs="IRBadr"/>
          <w:sz w:val="28"/>
          <w:szCs w:val="28"/>
          <w:rtl/>
          <w:lang w:bidi="fa-IR"/>
        </w:rPr>
        <w:t>1.</w:t>
      </w:r>
      <w:r w:rsidR="00044A5D" w:rsidRPr="00984A8C">
        <w:rPr>
          <w:rFonts w:ascii="IRBadr" w:hAnsi="IRBadr" w:cs="IRBadr"/>
          <w:sz w:val="28"/>
          <w:szCs w:val="28"/>
          <w:rtl/>
          <w:lang w:bidi="fa-IR"/>
        </w:rPr>
        <w:t xml:space="preserve"> گاهی</w:t>
      </w:r>
      <w:r w:rsidRPr="00984A8C">
        <w:rPr>
          <w:rFonts w:ascii="IRBadr" w:hAnsi="IRBadr" w:cs="IRBadr"/>
          <w:sz w:val="28"/>
          <w:szCs w:val="28"/>
          <w:rtl/>
          <w:lang w:bidi="fa-IR"/>
        </w:rPr>
        <w:t xml:space="preserve"> عبادت امر متعلق به عبادت، یک امر انحلالی است. یک شخص مصداق آن امر انحلالی شده است. مثلاً وقتی می‌گوید هر روز سال را روزه بگیرید، این روزه، امر انحلالی است. یعنی 365 صوم، و </w:t>
      </w:r>
      <w:r w:rsidR="00984A8C">
        <w:rPr>
          <w:rFonts w:ascii="IRBadr" w:hAnsi="IRBadr" w:cs="IRBadr"/>
          <w:sz w:val="28"/>
          <w:szCs w:val="28"/>
          <w:rtl/>
          <w:lang w:bidi="fa-IR"/>
        </w:rPr>
        <w:t>هرکدام</w:t>
      </w:r>
      <w:r w:rsidRPr="00984A8C">
        <w:rPr>
          <w:rFonts w:ascii="IRBadr" w:hAnsi="IRBadr" w:cs="IRBadr"/>
          <w:sz w:val="28"/>
          <w:szCs w:val="28"/>
          <w:rtl/>
          <w:lang w:bidi="fa-IR"/>
        </w:rPr>
        <w:t xml:space="preserve"> یک تکلیف است. </w:t>
      </w:r>
      <w:r w:rsidR="00513191" w:rsidRPr="00984A8C">
        <w:rPr>
          <w:rFonts w:ascii="IRBadr" w:hAnsi="IRBadr" w:cs="IRBadr"/>
          <w:sz w:val="28"/>
          <w:szCs w:val="28"/>
          <w:rtl/>
          <w:lang w:bidi="fa-IR"/>
        </w:rPr>
        <w:t xml:space="preserve">روز عید و عاشورا </w:t>
      </w:r>
      <w:r w:rsidR="00984A8C">
        <w:rPr>
          <w:rFonts w:ascii="IRBadr" w:hAnsi="IRBadr" w:cs="IRBadr"/>
          <w:sz w:val="28"/>
          <w:szCs w:val="28"/>
          <w:rtl/>
          <w:lang w:bidi="fa-IR"/>
        </w:rPr>
        <w:t>نهی‌ای</w:t>
      </w:r>
      <w:r w:rsidR="00513191" w:rsidRPr="00984A8C">
        <w:rPr>
          <w:rFonts w:ascii="IRBadr" w:hAnsi="IRBadr" w:cs="IRBadr"/>
          <w:sz w:val="28"/>
          <w:szCs w:val="28"/>
          <w:rtl/>
          <w:lang w:bidi="fa-IR"/>
        </w:rPr>
        <w:t xml:space="preserve"> آمده است که می‌گوید لا تصوم. در اینجا باید تقیید را قائل بشویم. امر انحلالی یک مطلق است. لا تصوم در عید، یک خاص است. در اینجا نمی‌توانیم بگوییم که هم امر باشد و هم نهی باشد.</w:t>
      </w:r>
      <w:r w:rsidR="00646FD0" w:rsidRPr="00984A8C">
        <w:rPr>
          <w:rFonts w:ascii="IRBadr" w:hAnsi="IRBadr" w:cs="IRBadr"/>
          <w:sz w:val="28"/>
          <w:szCs w:val="28"/>
          <w:rtl/>
          <w:lang w:bidi="fa-IR"/>
        </w:rPr>
        <w:t xml:space="preserve"> چون یکی بر اثبات و دیگری بر نفی حکم می‌کند. </w:t>
      </w:r>
      <w:r w:rsidR="00984A8C">
        <w:rPr>
          <w:rFonts w:ascii="IRBadr" w:hAnsi="IRBadr" w:cs="IRBadr"/>
          <w:sz w:val="28"/>
          <w:szCs w:val="28"/>
          <w:rtl/>
          <w:lang w:bidi="fa-IR"/>
        </w:rPr>
        <w:t>درنتیجه</w:t>
      </w:r>
      <w:r w:rsidR="00646FD0" w:rsidRPr="00984A8C">
        <w:rPr>
          <w:rFonts w:ascii="IRBadr" w:hAnsi="IRBadr" w:cs="IRBadr"/>
          <w:sz w:val="28"/>
          <w:szCs w:val="28"/>
          <w:rtl/>
          <w:lang w:bidi="fa-IR"/>
        </w:rPr>
        <w:t xml:space="preserve"> هر دو ملاک مفروض نیست.</w:t>
      </w:r>
      <w:r w:rsidR="00252CF9" w:rsidRPr="00984A8C">
        <w:rPr>
          <w:rFonts w:ascii="IRBadr" w:hAnsi="IRBadr" w:cs="IRBadr"/>
          <w:sz w:val="28"/>
          <w:szCs w:val="28"/>
          <w:rtl/>
          <w:lang w:bidi="fa-IR"/>
        </w:rPr>
        <w:t xml:space="preserve"> ممکن است این دو ملاک متوازن باشند،</w:t>
      </w:r>
      <w:r w:rsidR="00044A5D" w:rsidRPr="00984A8C">
        <w:rPr>
          <w:rFonts w:ascii="IRBadr" w:hAnsi="IRBadr" w:cs="IRBadr"/>
          <w:sz w:val="28"/>
          <w:szCs w:val="28"/>
          <w:rtl/>
          <w:lang w:bidi="fa-IR"/>
        </w:rPr>
        <w:t xml:space="preserve"> اما</w:t>
      </w:r>
      <w:r w:rsidR="00252CF9" w:rsidRPr="00984A8C">
        <w:rPr>
          <w:rFonts w:ascii="IRBadr" w:hAnsi="IRBadr" w:cs="IRBadr"/>
          <w:sz w:val="28"/>
          <w:szCs w:val="28"/>
          <w:rtl/>
          <w:lang w:bidi="fa-IR"/>
        </w:rPr>
        <w:t xml:space="preserve"> نمی‌توانند دو ملاک حفظ بشوند. زیرا امر دایر بر ایجاب و نفی است. </w:t>
      </w:r>
      <w:r w:rsidR="00A47B75" w:rsidRPr="00984A8C">
        <w:rPr>
          <w:rFonts w:ascii="IRBadr" w:hAnsi="IRBadr" w:cs="IRBadr"/>
          <w:sz w:val="28"/>
          <w:szCs w:val="28"/>
          <w:rtl/>
          <w:lang w:bidi="fa-IR"/>
        </w:rPr>
        <w:t>این جمله یعنی مولا امری داده است که چه انجام بدهد و چه ندهد، گناه کرده است. این خارج از عقل است و امر بر غیر اختیاری است. در اینجا بودن صوم و لا تصوم، عقلاً جایز نیست.</w:t>
      </w:r>
      <w:r w:rsidR="007941C5" w:rsidRPr="00984A8C">
        <w:rPr>
          <w:rFonts w:ascii="IRBadr" w:hAnsi="IRBadr" w:cs="IRBadr"/>
          <w:sz w:val="28"/>
          <w:szCs w:val="28"/>
          <w:rtl/>
          <w:lang w:bidi="fa-IR"/>
        </w:rPr>
        <w:t xml:space="preserve"> تخییر نیز عرفیتی ندارد. زیرا ظاهر خطاب‌ها تأکید بر </w:t>
      </w:r>
      <w:r w:rsidR="00AA0D29" w:rsidRPr="00984A8C">
        <w:rPr>
          <w:rFonts w:ascii="IRBadr" w:hAnsi="IRBadr" w:cs="IRBadr"/>
          <w:sz w:val="28"/>
          <w:szCs w:val="28"/>
          <w:rtl/>
          <w:lang w:bidi="fa-IR"/>
        </w:rPr>
        <w:t>امرونهی</w:t>
      </w:r>
      <w:r w:rsidR="007941C5" w:rsidRPr="00984A8C">
        <w:rPr>
          <w:rFonts w:ascii="IRBadr" w:hAnsi="IRBadr" w:cs="IRBadr"/>
          <w:sz w:val="28"/>
          <w:szCs w:val="28"/>
          <w:rtl/>
          <w:lang w:bidi="fa-IR"/>
        </w:rPr>
        <w:t xml:space="preserve"> است و اختیاری وجود دارد. </w:t>
      </w:r>
      <w:r w:rsidR="00984A8C">
        <w:rPr>
          <w:rFonts w:ascii="IRBadr" w:hAnsi="IRBadr" w:cs="IRBadr"/>
          <w:sz w:val="28"/>
          <w:szCs w:val="28"/>
          <w:rtl/>
          <w:lang w:bidi="fa-IR"/>
        </w:rPr>
        <w:t>درنتیجه</w:t>
      </w:r>
      <w:r w:rsidR="007941C5" w:rsidRPr="00984A8C">
        <w:rPr>
          <w:rFonts w:ascii="IRBadr" w:hAnsi="IRBadr" w:cs="IRBadr"/>
          <w:sz w:val="28"/>
          <w:szCs w:val="28"/>
          <w:rtl/>
          <w:lang w:bidi="fa-IR"/>
        </w:rPr>
        <w:t xml:space="preserve"> تقیید می‌خورد. در اینجا نهی موجب فساد است. یعنی نهی،</w:t>
      </w:r>
      <w:r w:rsidR="00044A5D" w:rsidRPr="00984A8C">
        <w:rPr>
          <w:rFonts w:ascii="IRBadr" w:hAnsi="IRBadr" w:cs="IRBadr"/>
          <w:sz w:val="28"/>
          <w:szCs w:val="28"/>
          <w:rtl/>
          <w:lang w:bidi="fa-IR"/>
        </w:rPr>
        <w:t xml:space="preserve"> امر</w:t>
      </w:r>
      <w:r w:rsidR="007941C5" w:rsidRPr="00984A8C">
        <w:rPr>
          <w:rFonts w:ascii="IRBadr" w:hAnsi="IRBadr" w:cs="IRBadr"/>
          <w:sz w:val="28"/>
          <w:szCs w:val="28"/>
          <w:rtl/>
          <w:lang w:bidi="fa-IR"/>
        </w:rPr>
        <w:t xml:space="preserve"> را تقیید می‌زند.</w:t>
      </w:r>
    </w:p>
    <w:p w:rsidR="009C4AD1" w:rsidRPr="00984A8C" w:rsidRDefault="009C4AD1" w:rsidP="009C4AD1">
      <w:pPr>
        <w:bidi/>
        <w:jc w:val="both"/>
        <w:rPr>
          <w:rFonts w:ascii="IRBadr" w:hAnsi="IRBadr" w:cs="IRBadr"/>
          <w:sz w:val="28"/>
          <w:szCs w:val="28"/>
          <w:rtl/>
          <w:lang w:bidi="fa-IR"/>
        </w:rPr>
      </w:pPr>
      <w:r w:rsidRPr="00984A8C">
        <w:rPr>
          <w:rFonts w:ascii="IRBadr" w:hAnsi="IRBadr" w:cs="IRBadr"/>
          <w:sz w:val="28"/>
          <w:szCs w:val="28"/>
          <w:rtl/>
          <w:lang w:bidi="fa-IR"/>
        </w:rPr>
        <w:t>در اینجا امر انحلالی و استغراقی است.</w:t>
      </w:r>
      <w:r w:rsidR="00044A5D" w:rsidRPr="00984A8C">
        <w:rPr>
          <w:rFonts w:ascii="IRBadr" w:hAnsi="IRBadr" w:cs="IRBadr"/>
          <w:sz w:val="28"/>
          <w:szCs w:val="28"/>
          <w:rtl/>
          <w:lang w:bidi="fa-IR"/>
        </w:rPr>
        <w:t xml:space="preserve"> نهی</w:t>
      </w:r>
      <w:r w:rsidRPr="00984A8C">
        <w:rPr>
          <w:rFonts w:ascii="IRBadr" w:hAnsi="IRBadr" w:cs="IRBadr"/>
          <w:sz w:val="28"/>
          <w:szCs w:val="28"/>
          <w:rtl/>
          <w:lang w:bidi="fa-IR"/>
        </w:rPr>
        <w:t xml:space="preserve"> نیز بر چیزی است که امر دارد.</w:t>
      </w:r>
    </w:p>
    <w:p w:rsidR="00F7266C" w:rsidRPr="00984A8C" w:rsidRDefault="00F7266C" w:rsidP="00F7266C">
      <w:pPr>
        <w:bidi/>
        <w:jc w:val="both"/>
        <w:rPr>
          <w:rFonts w:ascii="IRBadr" w:hAnsi="IRBadr" w:cs="IRBadr"/>
          <w:sz w:val="28"/>
          <w:szCs w:val="28"/>
          <w:rtl/>
          <w:lang w:bidi="fa-IR"/>
        </w:rPr>
      </w:pPr>
      <w:r w:rsidRPr="00984A8C">
        <w:rPr>
          <w:rFonts w:ascii="IRBadr" w:hAnsi="IRBadr" w:cs="IRBadr"/>
          <w:sz w:val="28"/>
          <w:szCs w:val="28"/>
          <w:rtl/>
          <w:lang w:bidi="fa-IR"/>
        </w:rPr>
        <w:t>2.</w:t>
      </w:r>
      <w:r w:rsidR="00044A5D" w:rsidRPr="00984A8C">
        <w:rPr>
          <w:rFonts w:ascii="IRBadr" w:hAnsi="IRBadr" w:cs="IRBadr"/>
          <w:sz w:val="28"/>
          <w:szCs w:val="28"/>
          <w:rtl/>
          <w:lang w:bidi="fa-IR"/>
        </w:rPr>
        <w:t xml:space="preserve"> امر</w:t>
      </w:r>
      <w:r w:rsidRPr="00984A8C">
        <w:rPr>
          <w:rFonts w:ascii="IRBadr" w:hAnsi="IRBadr" w:cs="IRBadr"/>
          <w:sz w:val="28"/>
          <w:szCs w:val="28"/>
          <w:rtl/>
          <w:lang w:bidi="fa-IR"/>
        </w:rPr>
        <w:t xml:space="preserve"> بدلی است. اطلاق استغراقی ندارد. مثلاً نماز بخوان چه در حجره، حمام و ... . اگر در اینجا نهی بر یکی از مصادیق امر بدلی</w:t>
      </w:r>
      <w:r w:rsidR="00560B20" w:rsidRPr="00984A8C">
        <w:rPr>
          <w:rFonts w:ascii="IRBadr" w:hAnsi="IRBadr" w:cs="IRBadr"/>
          <w:sz w:val="28"/>
          <w:szCs w:val="28"/>
          <w:rtl/>
          <w:lang w:bidi="fa-IR"/>
        </w:rPr>
        <w:t xml:space="preserve"> صورت می‌گیرد. در اینجا امر دایر بر اثبات و نفی نیست. زیرا در </w:t>
      </w:r>
      <w:r w:rsidR="00AA0D29" w:rsidRPr="00984A8C">
        <w:rPr>
          <w:rFonts w:ascii="IRBadr" w:hAnsi="IRBadr" w:cs="IRBadr"/>
          <w:sz w:val="28"/>
          <w:szCs w:val="28"/>
          <w:rtl/>
          <w:lang w:bidi="fa-IR"/>
        </w:rPr>
        <w:t>یکجا</w:t>
      </w:r>
      <w:r w:rsidR="00560B20" w:rsidRPr="00984A8C">
        <w:rPr>
          <w:rFonts w:ascii="IRBadr" w:hAnsi="IRBadr" w:cs="IRBadr"/>
          <w:sz w:val="28"/>
          <w:szCs w:val="28"/>
          <w:rtl/>
          <w:lang w:bidi="fa-IR"/>
        </w:rPr>
        <w:t xml:space="preserve"> هم می‌تواند نهی بکند و هم امر بکند. هیچ محذوری نیز وجود ندارد. زیرا شخص نماز را در جای دیگر می‌تواند بخواند.</w:t>
      </w:r>
      <w:r w:rsidR="00044A5D" w:rsidRPr="00984A8C">
        <w:rPr>
          <w:rFonts w:ascii="IRBadr" w:hAnsi="IRBadr" w:cs="IRBadr"/>
          <w:sz w:val="28"/>
          <w:szCs w:val="28"/>
          <w:rtl/>
          <w:lang w:bidi="fa-IR"/>
        </w:rPr>
        <w:t xml:space="preserve"> </w:t>
      </w:r>
      <w:r w:rsidR="006D453A" w:rsidRPr="00984A8C">
        <w:rPr>
          <w:rFonts w:ascii="IRBadr" w:hAnsi="IRBadr" w:cs="IRBadr"/>
          <w:sz w:val="28"/>
          <w:szCs w:val="28"/>
          <w:rtl/>
          <w:lang w:bidi="fa-IR"/>
        </w:rPr>
        <w:t xml:space="preserve">در اینجا از نظر عقلی، مشکلی ندارد. می‌تواند امر باقی بماند و نهی مقید نشود. زیرا وجود </w:t>
      </w:r>
      <w:r w:rsidR="00AA0D29" w:rsidRPr="00984A8C">
        <w:rPr>
          <w:rFonts w:ascii="IRBadr" w:hAnsi="IRBadr" w:cs="IRBadr"/>
          <w:sz w:val="28"/>
          <w:szCs w:val="28"/>
          <w:rtl/>
          <w:lang w:bidi="fa-IR"/>
        </w:rPr>
        <w:t>امرونهی</w:t>
      </w:r>
      <w:r w:rsidR="006D453A" w:rsidRPr="00984A8C">
        <w:rPr>
          <w:rFonts w:ascii="IRBadr" w:hAnsi="IRBadr" w:cs="IRBadr"/>
          <w:sz w:val="28"/>
          <w:szCs w:val="28"/>
          <w:rtl/>
          <w:lang w:bidi="fa-IR"/>
        </w:rPr>
        <w:t xml:space="preserve"> جایز است،</w:t>
      </w:r>
      <w:r w:rsidR="00044A5D" w:rsidRPr="00984A8C">
        <w:rPr>
          <w:rFonts w:ascii="IRBadr" w:hAnsi="IRBadr" w:cs="IRBadr"/>
          <w:sz w:val="28"/>
          <w:szCs w:val="28"/>
          <w:rtl/>
          <w:lang w:bidi="fa-IR"/>
        </w:rPr>
        <w:t xml:space="preserve"> عرفاً</w:t>
      </w:r>
      <w:r w:rsidR="006D453A" w:rsidRPr="00984A8C">
        <w:rPr>
          <w:rFonts w:ascii="IRBadr" w:hAnsi="IRBadr" w:cs="IRBadr"/>
          <w:sz w:val="28"/>
          <w:szCs w:val="28"/>
          <w:rtl/>
          <w:lang w:bidi="fa-IR"/>
        </w:rPr>
        <w:t xml:space="preserve"> نیز محذوری ندارد.</w:t>
      </w:r>
    </w:p>
    <w:p w:rsidR="006D453A" w:rsidRPr="00984A8C" w:rsidRDefault="006D453A" w:rsidP="006D453A">
      <w:pPr>
        <w:bidi/>
        <w:jc w:val="both"/>
        <w:rPr>
          <w:rFonts w:ascii="IRBadr" w:hAnsi="IRBadr" w:cs="IRBadr"/>
          <w:sz w:val="28"/>
          <w:szCs w:val="28"/>
          <w:rtl/>
          <w:lang w:bidi="fa-IR"/>
        </w:rPr>
      </w:pPr>
      <w:r w:rsidRPr="00984A8C">
        <w:rPr>
          <w:rFonts w:ascii="IRBadr" w:hAnsi="IRBadr" w:cs="IRBadr"/>
          <w:sz w:val="28"/>
          <w:szCs w:val="28"/>
          <w:rtl/>
          <w:lang w:bidi="fa-IR"/>
        </w:rPr>
        <w:t xml:space="preserve">در </w:t>
      </w:r>
      <w:r w:rsidR="00AA0D29" w:rsidRPr="00984A8C">
        <w:rPr>
          <w:rFonts w:ascii="IRBadr" w:hAnsi="IRBadr" w:cs="IRBadr"/>
          <w:sz w:val="28"/>
          <w:szCs w:val="28"/>
          <w:rtl/>
          <w:lang w:bidi="fa-IR"/>
        </w:rPr>
        <w:t>اینجا</w:t>
      </w:r>
      <w:r w:rsidRPr="00984A8C">
        <w:rPr>
          <w:rFonts w:ascii="IRBadr" w:hAnsi="IRBadr" w:cs="IRBadr"/>
          <w:sz w:val="28"/>
          <w:szCs w:val="28"/>
          <w:rtl/>
          <w:lang w:bidi="fa-IR"/>
        </w:rPr>
        <w:t xml:space="preserve"> دو حیث وجود دارد، بین نق</w:t>
      </w:r>
      <w:r w:rsidR="00AA0D29" w:rsidRPr="00984A8C">
        <w:rPr>
          <w:rFonts w:ascii="IRBadr" w:hAnsi="IRBadr" w:cs="IRBadr"/>
          <w:sz w:val="28"/>
          <w:szCs w:val="28"/>
          <w:rtl/>
          <w:lang w:bidi="fa-IR"/>
        </w:rPr>
        <w:t>ی</w:t>
      </w:r>
      <w:r w:rsidRPr="00984A8C">
        <w:rPr>
          <w:rFonts w:ascii="IRBadr" w:hAnsi="IRBadr" w:cs="IRBadr"/>
          <w:sz w:val="28"/>
          <w:szCs w:val="28"/>
          <w:rtl/>
          <w:lang w:bidi="fa-IR"/>
        </w:rPr>
        <w:t xml:space="preserve">ضین نیز نیست، </w:t>
      </w:r>
      <w:r w:rsidR="00984A8C">
        <w:rPr>
          <w:rFonts w:ascii="IRBadr" w:hAnsi="IRBadr" w:cs="IRBadr"/>
          <w:sz w:val="28"/>
          <w:szCs w:val="28"/>
          <w:rtl/>
          <w:lang w:bidi="fa-IR"/>
        </w:rPr>
        <w:t>درنتیجه</w:t>
      </w:r>
      <w:r w:rsidRPr="00984A8C">
        <w:rPr>
          <w:rFonts w:ascii="IRBadr" w:hAnsi="IRBadr" w:cs="IRBadr"/>
          <w:sz w:val="28"/>
          <w:szCs w:val="28"/>
          <w:rtl/>
          <w:lang w:bidi="fa-IR"/>
        </w:rPr>
        <w:t xml:space="preserve"> می‌تواند در اینجا جمع بشوند.</w:t>
      </w:r>
    </w:p>
    <w:p w:rsidR="00762F60" w:rsidRPr="00984A8C" w:rsidRDefault="00762F60" w:rsidP="00252CF9">
      <w:pPr>
        <w:bidi/>
        <w:jc w:val="both"/>
        <w:rPr>
          <w:rFonts w:ascii="IRBadr" w:hAnsi="IRBadr" w:cs="IRBadr"/>
          <w:sz w:val="28"/>
          <w:szCs w:val="28"/>
          <w:rtl/>
          <w:lang w:bidi="fa-IR"/>
        </w:rPr>
      </w:pPr>
    </w:p>
    <w:sectPr w:rsidR="00762F60" w:rsidRPr="00984A8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04" w:rsidRDefault="00784904" w:rsidP="000D5800">
      <w:r>
        <w:separator/>
      </w:r>
    </w:p>
  </w:endnote>
  <w:endnote w:type="continuationSeparator" w:id="0">
    <w:p w:rsidR="00784904" w:rsidRDefault="0078490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5D" w:rsidRDefault="0004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984A8C">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5D" w:rsidRDefault="00044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04" w:rsidRDefault="00784904" w:rsidP="00417158">
      <w:pPr>
        <w:bidi/>
      </w:pPr>
      <w:r>
        <w:separator/>
      </w:r>
    </w:p>
  </w:footnote>
  <w:footnote w:type="continuationSeparator" w:id="0">
    <w:p w:rsidR="00784904" w:rsidRDefault="0078490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5D" w:rsidRDefault="00044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317056">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54BAD281" wp14:editId="1E2A746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5DC18A6F" wp14:editId="64E8A26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17056">
      <w:rPr>
        <w:rFonts w:ascii="IranNastaliq" w:hAnsi="IranNastaliq" w:cs="IranNastaliq" w:hint="cs"/>
        <w:sz w:val="40"/>
        <w:szCs w:val="40"/>
        <w:rtl/>
      </w:rPr>
      <w:t>4617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5D" w:rsidRDefault="00044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8D"/>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904"/>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4A8C"/>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46F6-13D0-4013-9F34-1328C675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180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7</cp:revision>
  <dcterms:created xsi:type="dcterms:W3CDTF">2015-08-23T14:05:00Z</dcterms:created>
  <dcterms:modified xsi:type="dcterms:W3CDTF">2015-08-25T07:25:00Z</dcterms:modified>
</cp:coreProperties>
</file>