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IRBadr" w:eastAsiaTheme="minorHAnsi" w:hAnsi="IRBadr" w:cs="IRBadr"/>
          <w:bCs w:val="0"/>
          <w:sz w:val="22"/>
          <w:rtl/>
        </w:rPr>
        <w:id w:val="430176157"/>
        <w:docPartObj>
          <w:docPartGallery w:val="Table of Contents"/>
          <w:docPartUnique/>
        </w:docPartObj>
      </w:sdtPr>
      <w:sdtEndPr/>
      <w:sdtContent>
        <w:p w:rsidR="00552167" w:rsidRPr="00552167" w:rsidRDefault="00552167" w:rsidP="00552167">
          <w:pPr>
            <w:pStyle w:val="NoSpacing"/>
            <w:ind w:left="2880" w:firstLine="720"/>
            <w:rPr>
              <w:rFonts w:ascii="IRBadr" w:hAnsi="IRBadr" w:cs="IRBadr"/>
              <w:rtl/>
            </w:rPr>
          </w:pPr>
          <w:r w:rsidRPr="00552167">
            <w:rPr>
              <w:rFonts w:ascii="IRBadr" w:hAnsi="IRBadr" w:cs="IRBadr"/>
              <w:rtl/>
            </w:rPr>
            <w:t>بسم الله الرحمن الرحیم</w:t>
          </w:r>
        </w:p>
        <w:bookmarkStart w:id="0" w:name="_GoBack"/>
        <w:bookmarkEnd w:id="0"/>
        <w:p w:rsidR="00552167" w:rsidRDefault="0087551B" w:rsidP="00552167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r w:rsidRPr="00552167">
            <w:rPr>
              <w:rFonts w:ascii="IRBadr" w:hAnsi="IRBadr" w:cs="IRBadr"/>
            </w:rPr>
            <w:fldChar w:fldCharType="begin"/>
          </w:r>
          <w:r w:rsidRPr="00552167">
            <w:rPr>
              <w:rFonts w:ascii="IRBadr" w:hAnsi="IRBadr" w:cs="IRBadr"/>
            </w:rPr>
            <w:instrText xml:space="preserve"> TOC \o "1-3" \h \z \u </w:instrText>
          </w:r>
          <w:r w:rsidRPr="00552167">
            <w:rPr>
              <w:rFonts w:ascii="IRBadr" w:hAnsi="IRBadr" w:cs="IRBadr"/>
            </w:rPr>
            <w:fldChar w:fldCharType="separate"/>
          </w:r>
          <w:hyperlink w:anchor="_Toc428016940" w:history="1">
            <w:r w:rsidR="00552167"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مرور</w:t>
            </w:r>
            <w:r w:rsidR="00552167" w:rsidRPr="008C4C56">
              <w:rPr>
                <w:rStyle w:val="Hyperlink"/>
                <w:rFonts w:ascii="IRBadr" w:hAnsi="IRBadr" w:cs="IRBadr" w:hint="cs"/>
                <w:noProof/>
                <w:rtl/>
              </w:rPr>
              <w:t>ی</w:t>
            </w:r>
            <w:r w:rsidR="00552167" w:rsidRPr="008C4C56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="00552167"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بر</w:t>
            </w:r>
            <w:r w:rsidR="00552167" w:rsidRPr="008C4C56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="00552167"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مباحث</w:t>
            </w:r>
            <w:r w:rsidR="00552167" w:rsidRPr="008C4C56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="00552167"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گذشته</w:t>
            </w:r>
            <w:r w:rsidR="00552167">
              <w:rPr>
                <w:noProof/>
                <w:webHidden/>
              </w:rPr>
              <w:tab/>
            </w:r>
            <w:r w:rsidR="00552167">
              <w:rPr>
                <w:rStyle w:val="Hyperlink"/>
                <w:noProof/>
                <w:rtl/>
              </w:rPr>
              <w:fldChar w:fldCharType="begin"/>
            </w:r>
            <w:r w:rsidR="00552167">
              <w:rPr>
                <w:noProof/>
                <w:webHidden/>
              </w:rPr>
              <w:instrText xml:space="preserve"> PAGEREF _Toc428016940 \h </w:instrText>
            </w:r>
            <w:r w:rsidR="00552167">
              <w:rPr>
                <w:rStyle w:val="Hyperlink"/>
                <w:noProof/>
                <w:rtl/>
              </w:rPr>
            </w:r>
            <w:r w:rsidR="00552167">
              <w:rPr>
                <w:rStyle w:val="Hyperlink"/>
                <w:noProof/>
                <w:rtl/>
              </w:rPr>
              <w:fldChar w:fldCharType="separate"/>
            </w:r>
            <w:r w:rsidR="00552167">
              <w:rPr>
                <w:noProof/>
                <w:webHidden/>
              </w:rPr>
              <w:t>2</w:t>
            </w:r>
            <w:r w:rsidR="00552167">
              <w:rPr>
                <w:rStyle w:val="Hyperlink"/>
                <w:noProof/>
                <w:rtl/>
              </w:rPr>
              <w:fldChar w:fldCharType="end"/>
            </w:r>
          </w:hyperlink>
        </w:p>
        <w:p w:rsidR="00552167" w:rsidRDefault="00552167" w:rsidP="0055216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28016941" w:history="1"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سابقه</w:t>
            </w:r>
            <w:r w:rsidRPr="008C4C56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ورود</w:t>
            </w:r>
            <w:r w:rsidRPr="008C4C56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مباحث</w:t>
            </w:r>
            <w:r w:rsidRPr="008C4C56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عقل</w:t>
            </w:r>
            <w:r w:rsidRPr="008C4C56">
              <w:rPr>
                <w:rStyle w:val="Hyperlink"/>
                <w:rFonts w:ascii="IRBadr" w:hAnsi="IRBadr" w:cs="IRBadr" w:hint="cs"/>
                <w:noProof/>
                <w:rtl/>
              </w:rPr>
              <w:t>ی</w:t>
            </w:r>
            <w:r w:rsidRPr="008C4C56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در</w:t>
            </w:r>
            <w:r w:rsidRPr="008C4C56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اصول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_Toc428016941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52167" w:rsidRDefault="00552167" w:rsidP="0055216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28016942" w:history="1">
            <w:r w:rsidR="009A5497">
              <w:rPr>
                <w:rStyle w:val="Hyperlink"/>
                <w:rFonts w:ascii="IRBadr" w:hAnsi="IRBadr" w:cs="IRBadr" w:hint="eastAsia"/>
                <w:noProof/>
                <w:rtl/>
              </w:rPr>
              <w:t>کتاب‌شناسی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_Toc428016942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52167" w:rsidRDefault="00552167" w:rsidP="00552167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hyperlink w:anchor="_Toc428016943" w:history="1"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اشکال</w:t>
            </w:r>
            <w:r w:rsidRPr="008C4C56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مرحوم</w:t>
            </w:r>
            <w:r w:rsidRPr="008C4C56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آقا</w:t>
            </w:r>
            <w:r w:rsidRPr="008C4C56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ض</w:t>
            </w:r>
            <w:r w:rsidRPr="008C4C56">
              <w:rPr>
                <w:rStyle w:val="Hyperlink"/>
                <w:rFonts w:ascii="IRBadr" w:hAnsi="IRBadr" w:cs="IRBadr" w:hint="cs"/>
                <w:noProof/>
                <w:rtl/>
              </w:rPr>
              <w:t>ی</w:t>
            </w:r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اء</w:t>
            </w:r>
            <w:r w:rsidRPr="008C4C56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به</w:t>
            </w:r>
            <w:r w:rsidRPr="008C4C56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نظر</w:t>
            </w:r>
            <w:r w:rsidRPr="008C4C56">
              <w:rPr>
                <w:rStyle w:val="Hyperlink"/>
                <w:rFonts w:ascii="IRBadr" w:hAnsi="IRBadr" w:cs="IRBadr" w:hint="cs"/>
                <w:noProof/>
                <w:rtl/>
              </w:rPr>
              <w:t>ی</w:t>
            </w:r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ه</w:t>
            </w:r>
            <w:r w:rsidRPr="008C4C56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تفص</w:t>
            </w:r>
            <w:r w:rsidRPr="008C4C56">
              <w:rPr>
                <w:rStyle w:val="Hyperlink"/>
                <w:rFonts w:ascii="IRBadr" w:hAnsi="IRBadr" w:cs="IRBadr" w:hint="cs"/>
                <w:noProof/>
                <w:rtl/>
              </w:rPr>
              <w:t>ی</w:t>
            </w:r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ل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_Toc428016943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52167" w:rsidRDefault="00552167" w:rsidP="00552167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hyperlink w:anchor="_Toc428016944" w:history="1"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آ</w:t>
            </w:r>
            <w:r w:rsidRPr="008C4C56">
              <w:rPr>
                <w:rStyle w:val="Hyperlink"/>
                <w:rFonts w:ascii="IRBadr" w:hAnsi="IRBadr" w:cs="IRBadr" w:hint="cs"/>
                <w:noProof/>
                <w:rtl/>
              </w:rPr>
              <w:t>ی</w:t>
            </w:r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ا</w:t>
            </w:r>
            <w:r w:rsidRPr="008C4C56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تعدد</w:t>
            </w:r>
            <w:r w:rsidRPr="008C4C56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ح</w:t>
            </w:r>
            <w:r w:rsidRPr="008C4C56">
              <w:rPr>
                <w:rStyle w:val="Hyperlink"/>
                <w:rFonts w:ascii="IRBadr" w:hAnsi="IRBadr" w:cs="IRBadr" w:hint="cs"/>
                <w:noProof/>
                <w:rtl/>
              </w:rPr>
              <w:t>ی</w:t>
            </w:r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ث</w:t>
            </w:r>
            <w:r w:rsidRPr="008C4C56">
              <w:rPr>
                <w:rStyle w:val="Hyperlink"/>
                <w:rFonts w:ascii="IRBadr" w:hAnsi="IRBadr" w:cs="IRBadr" w:hint="cs"/>
                <w:noProof/>
                <w:rtl/>
              </w:rPr>
              <w:t>ی</w:t>
            </w:r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ات</w:t>
            </w:r>
            <w:r w:rsidRPr="008C4C56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م</w:t>
            </w:r>
            <w:r w:rsidRPr="008C4C56">
              <w:rPr>
                <w:rStyle w:val="Hyperlink"/>
                <w:rFonts w:ascii="IRBadr" w:hAnsi="IRBadr" w:cs="IRBadr" w:hint="cs"/>
                <w:noProof/>
                <w:rtl/>
              </w:rPr>
              <w:t>ی‌</w:t>
            </w:r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تواند</w:t>
            </w:r>
            <w:r w:rsidRPr="008C4C56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ملاک</w:t>
            </w:r>
            <w:r w:rsidRPr="008C4C56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حکم</w:t>
            </w:r>
            <w:r w:rsidRPr="008C4C56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باشد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_Toc428016944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52167" w:rsidRDefault="00552167" w:rsidP="0055216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28016945" w:history="1"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ب</w:t>
            </w:r>
            <w:r w:rsidRPr="008C4C56">
              <w:rPr>
                <w:rStyle w:val="Hyperlink"/>
                <w:rFonts w:ascii="IRBadr" w:hAnsi="IRBadr" w:cs="IRBadr" w:hint="cs"/>
                <w:noProof/>
                <w:rtl/>
              </w:rPr>
              <w:t>ی</w:t>
            </w:r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ان</w:t>
            </w:r>
            <w:r w:rsidRPr="008C4C56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منتق</w:t>
            </w:r>
            <w:r w:rsidRPr="008C4C56">
              <w:rPr>
                <w:rStyle w:val="Hyperlink"/>
                <w:rFonts w:ascii="IRBadr" w:hAnsi="IRBadr" w:cs="IRBadr" w:hint="cs"/>
                <w:noProof/>
                <w:rtl/>
              </w:rPr>
              <w:t>ی</w:t>
            </w:r>
            <w:r w:rsidRPr="008C4C56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Pr="008C4C56">
              <w:rPr>
                <w:rStyle w:val="Hyperlink"/>
                <w:rFonts w:ascii="IRBadr" w:hAnsi="IRBadr" w:cs="IRBadr" w:hint="eastAsia"/>
                <w:noProof/>
                <w:rtl/>
              </w:rPr>
              <w:t>الأصول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_Toc428016945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7551B" w:rsidRPr="00552167" w:rsidRDefault="0087551B" w:rsidP="00552167">
          <w:pPr>
            <w:rPr>
              <w:rFonts w:ascii="IRBadr" w:hAnsi="IRBadr" w:cs="IRBadr"/>
            </w:rPr>
          </w:pPr>
          <w:r w:rsidRPr="00552167">
            <w:rPr>
              <w:rFonts w:ascii="IRBadr" w:hAnsi="IRBadr" w:cs="IRBadr"/>
            </w:rPr>
            <w:fldChar w:fldCharType="end"/>
          </w:r>
        </w:p>
      </w:sdtContent>
    </w:sdt>
    <w:p w:rsidR="00552167" w:rsidRDefault="00552167">
      <w:pPr>
        <w:bidi w:val="0"/>
        <w:spacing w:after="0"/>
        <w:ind w:firstLine="0"/>
        <w:contextualSpacing w:val="0"/>
        <w:jc w:val="left"/>
        <w:rPr>
          <w:rFonts w:ascii="IRBadr" w:eastAsia="2  Lotus" w:hAnsi="IRBadr" w:cs="IRBadr"/>
          <w:bCs/>
          <w:sz w:val="44"/>
          <w:szCs w:val="42"/>
          <w:rtl/>
        </w:rPr>
      </w:pPr>
      <w:r>
        <w:rPr>
          <w:rFonts w:ascii="IRBadr" w:hAnsi="IRBadr" w:cs="IRBadr"/>
          <w:rtl/>
        </w:rPr>
        <w:br w:type="page"/>
      </w:r>
    </w:p>
    <w:p w:rsidR="004C3319" w:rsidRPr="00552167" w:rsidRDefault="004C3319" w:rsidP="004C3319">
      <w:pPr>
        <w:pStyle w:val="Heading1"/>
        <w:rPr>
          <w:rFonts w:ascii="IRBadr" w:hAnsi="IRBadr" w:cs="IRBadr"/>
          <w:rtl/>
        </w:rPr>
      </w:pPr>
      <w:bookmarkStart w:id="1" w:name="_Toc428016940"/>
      <w:r w:rsidRPr="00552167">
        <w:rPr>
          <w:rFonts w:ascii="IRBadr" w:hAnsi="IRBadr" w:cs="IRBadr"/>
          <w:rtl/>
        </w:rPr>
        <w:lastRenderedPageBreak/>
        <w:t>مروری بر مباحث گذشته</w:t>
      </w:r>
      <w:bookmarkEnd w:id="1"/>
    </w:p>
    <w:p w:rsidR="004C3319" w:rsidRPr="00552167" w:rsidRDefault="004C3319" w:rsidP="009253E0">
      <w:pPr>
        <w:rPr>
          <w:rFonts w:ascii="IRBadr" w:hAnsi="IRBadr" w:cs="IRBadr"/>
          <w:rtl/>
        </w:rPr>
      </w:pPr>
      <w:r w:rsidRPr="00552167">
        <w:rPr>
          <w:rFonts w:ascii="IRBadr" w:hAnsi="IRBadr" w:cs="IRBadr"/>
          <w:rtl/>
        </w:rPr>
        <w:t xml:space="preserve">در </w:t>
      </w:r>
      <w:r w:rsidR="00734C43" w:rsidRPr="00552167">
        <w:rPr>
          <w:rFonts w:ascii="IRBadr" w:hAnsi="IRBadr" w:cs="IRBadr"/>
          <w:rtl/>
        </w:rPr>
        <w:t>مقدمه سوم</w:t>
      </w:r>
      <w:r w:rsidRPr="00552167">
        <w:rPr>
          <w:rFonts w:ascii="IRBadr" w:hAnsi="IRBadr" w:cs="IRBadr"/>
          <w:rtl/>
        </w:rPr>
        <w:t>،</w:t>
      </w:r>
      <w:r w:rsidR="00734C43" w:rsidRPr="00552167">
        <w:rPr>
          <w:rFonts w:ascii="IRBadr" w:hAnsi="IRBadr" w:cs="IRBadr"/>
          <w:rtl/>
        </w:rPr>
        <w:t xml:space="preserve"> برای اثبات امتناع اجتماع امر و نهی </w:t>
      </w:r>
      <w:r w:rsidRPr="00552167">
        <w:rPr>
          <w:rFonts w:ascii="IRBadr" w:hAnsi="IRBadr" w:cs="IRBadr"/>
          <w:rtl/>
        </w:rPr>
        <w:t>بیان شد که</w:t>
      </w:r>
      <w:r w:rsidR="00734C43" w:rsidRPr="00552167">
        <w:rPr>
          <w:rFonts w:ascii="IRBadr" w:hAnsi="IRBadr" w:cs="IRBadr"/>
          <w:rtl/>
        </w:rPr>
        <w:t xml:space="preserve"> در دوره اخیر، یعنی از زمان </w:t>
      </w:r>
      <w:r w:rsidRPr="00552167">
        <w:rPr>
          <w:rFonts w:ascii="IRBadr" w:hAnsi="IRBadr" w:cs="IRBadr"/>
          <w:rtl/>
        </w:rPr>
        <w:t xml:space="preserve">مرحوم </w:t>
      </w:r>
      <w:r w:rsidR="00734C43" w:rsidRPr="00552167">
        <w:rPr>
          <w:rFonts w:ascii="IRBadr" w:hAnsi="IRBadr" w:cs="IRBadr"/>
          <w:rtl/>
        </w:rPr>
        <w:t>آخوند</w:t>
      </w:r>
      <w:r w:rsidRPr="00552167">
        <w:rPr>
          <w:rFonts w:ascii="IRBadr" w:hAnsi="IRBadr" w:cs="IRBadr"/>
          <w:rtl/>
        </w:rPr>
        <w:t>،</w:t>
      </w:r>
      <w:r w:rsidR="00734C43" w:rsidRPr="00552167">
        <w:rPr>
          <w:rFonts w:ascii="IRBadr" w:hAnsi="IRBadr" w:cs="IRBadr"/>
          <w:rtl/>
        </w:rPr>
        <w:t xml:space="preserve"> </w:t>
      </w:r>
      <w:r w:rsidR="009253E0" w:rsidRPr="00552167">
        <w:rPr>
          <w:rFonts w:ascii="IRBadr" w:hAnsi="IRBadr" w:cs="IRBadr"/>
          <w:rtl/>
        </w:rPr>
        <w:t xml:space="preserve">در این مقدمه </w:t>
      </w:r>
      <w:r w:rsidR="00734C43" w:rsidRPr="00552167">
        <w:rPr>
          <w:rFonts w:ascii="IRBadr" w:hAnsi="IRBadr" w:cs="IRBadr"/>
          <w:rtl/>
        </w:rPr>
        <w:t>شاهد سه نظریه هستیم.</w:t>
      </w:r>
    </w:p>
    <w:p w:rsidR="004C3319" w:rsidRPr="00552167" w:rsidRDefault="004C3319" w:rsidP="004C3319">
      <w:pPr>
        <w:ind w:firstLine="0"/>
        <w:rPr>
          <w:rFonts w:ascii="IRBadr" w:hAnsi="IRBadr" w:cs="IRBadr"/>
          <w:rtl/>
        </w:rPr>
      </w:pPr>
      <w:r w:rsidRPr="00552167">
        <w:rPr>
          <w:rFonts w:ascii="IRBadr" w:hAnsi="IRBadr" w:cs="IRBadr"/>
          <w:rtl/>
        </w:rPr>
        <w:t xml:space="preserve">الف- </w:t>
      </w:r>
      <w:r w:rsidR="00734C43" w:rsidRPr="00552167">
        <w:rPr>
          <w:rFonts w:ascii="IRBadr" w:hAnsi="IRBadr" w:cs="IRBadr"/>
          <w:rtl/>
        </w:rPr>
        <w:t xml:space="preserve"> </w:t>
      </w:r>
      <w:r w:rsidR="00734C43" w:rsidRPr="00552167">
        <w:rPr>
          <w:rStyle w:val="NoSpacingChar"/>
          <w:rFonts w:ascii="IRBadr" w:hAnsi="IRBadr" w:cs="IRBadr"/>
          <w:rtl/>
        </w:rPr>
        <w:t>تعدد العناوین لا یوجب تعدد المعنون مطلقاً</w:t>
      </w:r>
      <w:r w:rsidR="00734C43" w:rsidRPr="00552167">
        <w:rPr>
          <w:rFonts w:ascii="IRBadr" w:hAnsi="IRBadr" w:cs="IRBadr"/>
          <w:rtl/>
        </w:rPr>
        <w:t xml:space="preserve">، که نظر </w:t>
      </w:r>
      <w:r w:rsidRPr="00552167">
        <w:rPr>
          <w:rFonts w:ascii="IRBadr" w:hAnsi="IRBadr" w:cs="IRBadr"/>
          <w:rtl/>
        </w:rPr>
        <w:t xml:space="preserve">مرحوم </w:t>
      </w:r>
      <w:r w:rsidR="00734C43" w:rsidRPr="00552167">
        <w:rPr>
          <w:rFonts w:ascii="IRBadr" w:hAnsi="IRBadr" w:cs="IRBadr"/>
          <w:rtl/>
        </w:rPr>
        <w:t xml:space="preserve">آخوند است. </w:t>
      </w:r>
    </w:p>
    <w:p w:rsidR="009253E0" w:rsidRPr="00552167" w:rsidRDefault="004C3319" w:rsidP="009253E0">
      <w:pPr>
        <w:ind w:firstLine="0"/>
        <w:rPr>
          <w:rFonts w:ascii="IRBadr" w:hAnsi="IRBadr" w:cs="IRBadr"/>
          <w:rtl/>
        </w:rPr>
      </w:pPr>
      <w:r w:rsidRPr="00552167">
        <w:rPr>
          <w:rFonts w:ascii="IRBadr" w:hAnsi="IRBadr" w:cs="IRBadr"/>
          <w:rtl/>
        </w:rPr>
        <w:t>ب-</w:t>
      </w:r>
      <w:r w:rsidR="00734C43" w:rsidRPr="00552167">
        <w:rPr>
          <w:rFonts w:ascii="IRBadr" w:hAnsi="IRBadr" w:cs="IRBadr"/>
          <w:rtl/>
        </w:rPr>
        <w:t xml:space="preserve"> </w:t>
      </w:r>
      <w:r w:rsidRPr="00552167">
        <w:rPr>
          <w:rStyle w:val="NoSpacingChar"/>
          <w:rFonts w:ascii="IRBadr" w:hAnsi="IRBadr" w:cs="IRBadr"/>
          <w:rtl/>
        </w:rPr>
        <w:t xml:space="preserve">تعدد العناوین، </w:t>
      </w:r>
      <w:r w:rsidR="009253E0" w:rsidRPr="00552167">
        <w:rPr>
          <w:rStyle w:val="NoSpacingChar"/>
          <w:rFonts w:ascii="IRBadr" w:hAnsi="IRBadr" w:cs="IRBadr"/>
          <w:rtl/>
        </w:rPr>
        <w:t xml:space="preserve">یوجب </w:t>
      </w:r>
      <w:r w:rsidR="00734C43" w:rsidRPr="00552167">
        <w:rPr>
          <w:rStyle w:val="NoSpacingChar"/>
          <w:rFonts w:ascii="IRBadr" w:hAnsi="IRBadr" w:cs="IRBadr"/>
          <w:rtl/>
        </w:rPr>
        <w:t>تعدد المعنون</w:t>
      </w:r>
      <w:r w:rsidRPr="00552167">
        <w:rPr>
          <w:rFonts w:ascii="IRBadr" w:hAnsi="IRBadr" w:cs="IRBadr"/>
          <w:rtl/>
        </w:rPr>
        <w:t>،</w:t>
      </w:r>
      <w:r w:rsidR="00734C43" w:rsidRPr="00552167">
        <w:rPr>
          <w:rFonts w:ascii="IRBadr" w:hAnsi="IRBadr" w:cs="IRBadr"/>
          <w:rtl/>
        </w:rPr>
        <w:t xml:space="preserve"> که نظریه </w:t>
      </w:r>
      <w:r w:rsidRPr="00552167">
        <w:rPr>
          <w:rFonts w:ascii="IRBadr" w:hAnsi="IRBadr" w:cs="IRBadr"/>
          <w:rtl/>
        </w:rPr>
        <w:t xml:space="preserve">مرحوم </w:t>
      </w:r>
      <w:r w:rsidR="00734C43" w:rsidRPr="00552167">
        <w:rPr>
          <w:rFonts w:ascii="IRBadr" w:hAnsi="IRBadr" w:cs="IRBadr"/>
          <w:rtl/>
        </w:rPr>
        <w:t xml:space="preserve">نائینی است. </w:t>
      </w:r>
    </w:p>
    <w:p w:rsidR="00B370A5" w:rsidRPr="00552167" w:rsidRDefault="00734C43" w:rsidP="00B370A5">
      <w:pPr>
        <w:ind w:firstLine="0"/>
        <w:rPr>
          <w:rFonts w:ascii="IRBadr" w:hAnsi="IRBadr" w:cs="IRBadr"/>
          <w:rtl/>
        </w:rPr>
      </w:pPr>
      <w:r w:rsidRPr="00552167">
        <w:rPr>
          <w:rFonts w:ascii="IRBadr" w:hAnsi="IRBadr" w:cs="IRBadr"/>
          <w:rtl/>
        </w:rPr>
        <w:t>در سیر تکاملی این بحث</w:t>
      </w:r>
      <w:r w:rsidR="009253E0" w:rsidRPr="00552167">
        <w:rPr>
          <w:rFonts w:ascii="IRBadr" w:hAnsi="IRBadr" w:cs="IRBadr"/>
          <w:rtl/>
        </w:rPr>
        <w:t xml:space="preserve"> « </w:t>
      </w:r>
      <w:r w:rsidRPr="00552167">
        <w:rPr>
          <w:rFonts w:ascii="IRBadr" w:hAnsi="IRBadr" w:cs="IRBadr"/>
          <w:rtl/>
        </w:rPr>
        <w:t>تعدد عنوان موجب تعدد معنون می‌شود یا نه</w:t>
      </w:r>
      <w:r w:rsidR="009253E0" w:rsidRPr="00552167">
        <w:rPr>
          <w:rFonts w:ascii="IRBadr" w:hAnsi="IRBadr" w:cs="IRBadr"/>
          <w:rtl/>
        </w:rPr>
        <w:t xml:space="preserve"> »</w:t>
      </w:r>
      <w:r w:rsidRPr="00552167">
        <w:rPr>
          <w:rFonts w:ascii="IRBadr" w:hAnsi="IRBadr" w:cs="IRBadr"/>
          <w:rtl/>
        </w:rPr>
        <w:t xml:space="preserve"> رسیدیم به </w:t>
      </w:r>
      <w:r w:rsidR="009A5497">
        <w:rPr>
          <w:rFonts w:ascii="IRBadr" w:hAnsi="IRBadr" w:cs="IRBadr"/>
          <w:rtl/>
        </w:rPr>
        <w:t>آنچه</w:t>
      </w:r>
      <w:r w:rsidRPr="00552167">
        <w:rPr>
          <w:rFonts w:ascii="IRBadr" w:hAnsi="IRBadr" w:cs="IRBadr"/>
          <w:rtl/>
        </w:rPr>
        <w:t xml:space="preserve"> ریشه در کلمات محقق اصفهانی </w:t>
      </w:r>
      <w:r w:rsidR="009253E0" w:rsidRPr="00552167">
        <w:rPr>
          <w:rFonts w:ascii="IRBadr" w:hAnsi="IRBadr" w:cs="IRBadr"/>
          <w:rtl/>
        </w:rPr>
        <w:t>داشت</w:t>
      </w:r>
      <w:r w:rsidR="00AB0E2A" w:rsidRPr="00552167">
        <w:rPr>
          <w:rFonts w:ascii="IRBadr" w:hAnsi="IRBadr" w:cs="IRBadr"/>
          <w:rtl/>
        </w:rPr>
        <w:t xml:space="preserve"> </w:t>
      </w:r>
      <w:r w:rsidR="00EF3AE1" w:rsidRPr="00552167">
        <w:rPr>
          <w:rFonts w:ascii="IRBadr" w:hAnsi="IRBadr" w:cs="IRBadr"/>
          <w:rtl/>
        </w:rPr>
        <w:t xml:space="preserve">- </w:t>
      </w:r>
      <w:r w:rsidR="00AB0E2A" w:rsidRPr="00552167">
        <w:rPr>
          <w:rFonts w:ascii="IRBadr" w:hAnsi="IRBadr" w:cs="IRBadr"/>
          <w:rtl/>
        </w:rPr>
        <w:t xml:space="preserve">ولی پردازش </w:t>
      </w:r>
      <w:r w:rsidR="009A5497">
        <w:rPr>
          <w:rFonts w:ascii="IRBadr" w:hAnsi="IRBadr" w:cs="IRBadr"/>
          <w:rtl/>
        </w:rPr>
        <w:t>مسئله</w:t>
      </w:r>
      <w:r w:rsidRPr="00552167">
        <w:rPr>
          <w:rFonts w:ascii="IRBadr" w:hAnsi="IRBadr" w:cs="IRBadr"/>
          <w:rtl/>
        </w:rPr>
        <w:t xml:space="preserve"> بیشتر از </w:t>
      </w:r>
      <w:r w:rsidR="00EF3AE1" w:rsidRPr="00552167">
        <w:rPr>
          <w:rFonts w:ascii="IRBadr" w:hAnsi="IRBadr" w:cs="IRBadr"/>
          <w:rtl/>
        </w:rPr>
        <w:t xml:space="preserve">جانب </w:t>
      </w:r>
      <w:r w:rsidRPr="00552167">
        <w:rPr>
          <w:rFonts w:ascii="IRBadr" w:hAnsi="IRBadr" w:cs="IRBadr"/>
          <w:rtl/>
        </w:rPr>
        <w:t>آقای خویی است</w:t>
      </w:r>
      <w:r w:rsidR="003310A4" w:rsidRPr="00552167">
        <w:rPr>
          <w:rFonts w:ascii="IRBadr" w:hAnsi="IRBadr" w:cs="IRBadr"/>
          <w:rtl/>
        </w:rPr>
        <w:t xml:space="preserve"> -</w:t>
      </w:r>
      <w:r w:rsidRPr="00552167">
        <w:rPr>
          <w:rFonts w:ascii="IRBadr" w:hAnsi="IRBadr" w:cs="IRBadr"/>
          <w:rtl/>
        </w:rPr>
        <w:t xml:space="preserve"> </w:t>
      </w:r>
      <w:r w:rsidR="003310A4" w:rsidRPr="00552167">
        <w:rPr>
          <w:rFonts w:ascii="IRBadr" w:hAnsi="IRBadr" w:cs="IRBadr"/>
          <w:rtl/>
        </w:rPr>
        <w:t>ایشان - محقق اصفهانی -</w:t>
      </w:r>
      <w:r w:rsidRPr="00552167">
        <w:rPr>
          <w:rFonts w:ascii="IRBadr" w:hAnsi="IRBadr" w:cs="IRBadr"/>
          <w:rtl/>
        </w:rPr>
        <w:t xml:space="preserve"> فیلسوفی بود</w:t>
      </w:r>
      <w:r w:rsidR="003310A4" w:rsidRPr="00552167">
        <w:rPr>
          <w:rFonts w:ascii="IRBadr" w:hAnsi="IRBadr" w:cs="IRBadr"/>
          <w:rtl/>
        </w:rPr>
        <w:t>،</w:t>
      </w:r>
      <w:r w:rsidRPr="00552167">
        <w:rPr>
          <w:rFonts w:ascii="IRBadr" w:hAnsi="IRBadr" w:cs="IRBadr"/>
          <w:rtl/>
        </w:rPr>
        <w:t xml:space="preserve"> که این مباحث عقلی و فلسفی را </w:t>
      </w:r>
      <w:r w:rsidR="00B370A5" w:rsidRPr="00552167">
        <w:rPr>
          <w:rFonts w:ascii="IRBadr" w:hAnsi="IRBadr" w:cs="IRBadr"/>
          <w:rtl/>
        </w:rPr>
        <w:t>در</w:t>
      </w:r>
      <w:r w:rsidRPr="00552167">
        <w:rPr>
          <w:rFonts w:ascii="IRBadr" w:hAnsi="IRBadr" w:cs="IRBadr"/>
          <w:rtl/>
        </w:rPr>
        <w:t xml:space="preserve"> اصول و به تبع </w:t>
      </w:r>
      <w:r w:rsidR="00B370A5" w:rsidRPr="00552167">
        <w:rPr>
          <w:rFonts w:ascii="IRBadr" w:hAnsi="IRBadr" w:cs="IRBadr"/>
          <w:rtl/>
        </w:rPr>
        <w:t xml:space="preserve">آن در </w:t>
      </w:r>
      <w:r w:rsidRPr="00552167">
        <w:rPr>
          <w:rFonts w:ascii="IRBadr" w:hAnsi="IRBadr" w:cs="IRBadr"/>
          <w:rtl/>
        </w:rPr>
        <w:t>فقه</w:t>
      </w:r>
      <w:r w:rsidR="00B370A5" w:rsidRPr="00552167">
        <w:rPr>
          <w:rFonts w:ascii="IRBadr" w:hAnsi="IRBadr" w:cs="IRBadr"/>
          <w:rtl/>
        </w:rPr>
        <w:t xml:space="preserve"> مطرح کرد. و</w:t>
      </w:r>
      <w:r w:rsidRPr="00552167">
        <w:rPr>
          <w:rFonts w:ascii="IRBadr" w:hAnsi="IRBadr" w:cs="IRBadr"/>
          <w:rtl/>
        </w:rPr>
        <w:t xml:space="preserve"> این </w:t>
      </w:r>
      <w:r w:rsidR="00B370A5" w:rsidRPr="00552167">
        <w:rPr>
          <w:rFonts w:ascii="IRBadr" w:hAnsi="IRBadr" w:cs="IRBadr"/>
          <w:rtl/>
        </w:rPr>
        <w:t xml:space="preserve">بحث </w:t>
      </w:r>
      <w:r w:rsidRPr="00552167">
        <w:rPr>
          <w:rFonts w:ascii="IRBadr" w:hAnsi="IRBadr" w:cs="IRBadr"/>
          <w:rtl/>
        </w:rPr>
        <w:t xml:space="preserve">هم یکی از آن مصادیق است. </w:t>
      </w:r>
    </w:p>
    <w:p w:rsidR="00937D42" w:rsidRPr="00552167" w:rsidRDefault="00937D42" w:rsidP="00937D42">
      <w:pPr>
        <w:pStyle w:val="Heading2"/>
        <w:rPr>
          <w:rFonts w:ascii="IRBadr" w:hAnsi="IRBadr" w:cs="IRBadr"/>
          <w:rtl/>
        </w:rPr>
      </w:pPr>
      <w:bookmarkStart w:id="2" w:name="_Toc428016941"/>
      <w:r w:rsidRPr="00552167">
        <w:rPr>
          <w:rFonts w:ascii="IRBadr" w:hAnsi="IRBadr" w:cs="IRBadr"/>
          <w:rtl/>
        </w:rPr>
        <w:t>سابقه ورود مباحث عقلی در اصول</w:t>
      </w:r>
      <w:bookmarkEnd w:id="2"/>
    </w:p>
    <w:p w:rsidR="007144C5" w:rsidRPr="00552167" w:rsidRDefault="00734C43" w:rsidP="007144C5">
      <w:pPr>
        <w:ind w:firstLine="0"/>
        <w:rPr>
          <w:rFonts w:ascii="IRBadr" w:hAnsi="IRBadr" w:cs="IRBadr"/>
          <w:rtl/>
        </w:rPr>
      </w:pPr>
      <w:r w:rsidRPr="00552167">
        <w:rPr>
          <w:rFonts w:ascii="IRBadr" w:hAnsi="IRBadr" w:cs="IRBadr"/>
          <w:rtl/>
        </w:rPr>
        <w:t xml:space="preserve">دخالت مباحث عقلی و فلسفی در حوزه اصول و به تبع </w:t>
      </w:r>
      <w:r w:rsidR="00937D42" w:rsidRPr="00552167">
        <w:rPr>
          <w:rFonts w:ascii="IRBadr" w:hAnsi="IRBadr" w:cs="IRBadr"/>
          <w:rtl/>
        </w:rPr>
        <w:t xml:space="preserve">آن </w:t>
      </w:r>
      <w:r w:rsidRPr="00552167">
        <w:rPr>
          <w:rFonts w:ascii="IRBadr" w:hAnsi="IRBadr" w:cs="IRBadr"/>
          <w:rtl/>
        </w:rPr>
        <w:t>در حوزه اجتهاد و فقه</w:t>
      </w:r>
      <w:r w:rsidR="00937D42" w:rsidRPr="00552167">
        <w:rPr>
          <w:rFonts w:ascii="IRBadr" w:hAnsi="IRBadr" w:cs="IRBadr"/>
          <w:rtl/>
        </w:rPr>
        <w:t>،</w:t>
      </w:r>
      <w:r w:rsidRPr="00552167">
        <w:rPr>
          <w:rFonts w:ascii="IRBadr" w:hAnsi="IRBadr" w:cs="IRBadr"/>
          <w:rtl/>
        </w:rPr>
        <w:t xml:space="preserve"> </w:t>
      </w:r>
      <w:r w:rsidR="00937D42" w:rsidRPr="00552167">
        <w:rPr>
          <w:rFonts w:ascii="IRBadr" w:hAnsi="IRBadr" w:cs="IRBadr"/>
          <w:rtl/>
        </w:rPr>
        <w:t>یک</w:t>
      </w:r>
      <w:r w:rsidRPr="00552167">
        <w:rPr>
          <w:rFonts w:ascii="IRBadr" w:hAnsi="IRBadr" w:cs="IRBadr"/>
          <w:rtl/>
        </w:rPr>
        <w:t xml:space="preserve"> امر تاریخی است</w:t>
      </w:r>
      <w:r w:rsidR="005C2E37" w:rsidRPr="00552167">
        <w:rPr>
          <w:rFonts w:ascii="IRBadr" w:hAnsi="IRBadr" w:cs="IRBadr"/>
          <w:rtl/>
        </w:rPr>
        <w:t>.</w:t>
      </w:r>
      <w:r w:rsidRPr="00552167">
        <w:rPr>
          <w:rFonts w:ascii="IRBadr" w:hAnsi="IRBadr" w:cs="IRBadr"/>
          <w:rtl/>
        </w:rPr>
        <w:t xml:space="preserve"> </w:t>
      </w:r>
      <w:r w:rsidR="00937D42" w:rsidRPr="00552167">
        <w:rPr>
          <w:rFonts w:ascii="IRBadr" w:hAnsi="IRBadr" w:cs="IRBadr"/>
          <w:rtl/>
        </w:rPr>
        <w:t>ولی در دوره معاصر،</w:t>
      </w:r>
      <w:r w:rsidRPr="00552167">
        <w:rPr>
          <w:rFonts w:ascii="IRBadr" w:hAnsi="IRBadr" w:cs="IRBadr"/>
          <w:rtl/>
        </w:rPr>
        <w:t xml:space="preserve"> </w:t>
      </w:r>
      <w:r w:rsidR="005A7B7D" w:rsidRPr="00552167">
        <w:rPr>
          <w:rFonts w:ascii="IRBadr" w:hAnsi="IRBadr" w:cs="IRBadr"/>
          <w:rtl/>
        </w:rPr>
        <w:t xml:space="preserve">مرحوم </w:t>
      </w:r>
      <w:r w:rsidRPr="00552167">
        <w:rPr>
          <w:rFonts w:ascii="IRBadr" w:hAnsi="IRBadr" w:cs="IRBadr"/>
          <w:rtl/>
        </w:rPr>
        <w:t>آخوند</w:t>
      </w:r>
      <w:r w:rsidR="005A7B7D" w:rsidRPr="00552167">
        <w:rPr>
          <w:rFonts w:ascii="IRBadr" w:hAnsi="IRBadr" w:cs="IRBadr"/>
          <w:rtl/>
        </w:rPr>
        <w:t xml:space="preserve"> یک حالت ویژه‌</w:t>
      </w:r>
      <w:r w:rsidRPr="00552167">
        <w:rPr>
          <w:rFonts w:ascii="IRBadr" w:hAnsi="IRBadr" w:cs="IRBadr"/>
          <w:rtl/>
        </w:rPr>
        <w:t xml:space="preserve">ای دارد، یعنی </w:t>
      </w:r>
      <w:r w:rsidR="00224D54" w:rsidRPr="00552167">
        <w:rPr>
          <w:rFonts w:ascii="IRBadr" w:hAnsi="IRBadr" w:cs="IRBadr"/>
          <w:rtl/>
        </w:rPr>
        <w:t xml:space="preserve">با شیخ </w:t>
      </w:r>
      <w:r w:rsidRPr="00552167">
        <w:rPr>
          <w:rFonts w:ascii="IRBadr" w:hAnsi="IRBadr" w:cs="IRBadr"/>
          <w:rtl/>
        </w:rPr>
        <w:t xml:space="preserve">متفاوت است. </w:t>
      </w:r>
      <w:r w:rsidR="009A5497">
        <w:rPr>
          <w:rFonts w:ascii="IRBadr" w:hAnsi="IRBadr" w:cs="IRBadr"/>
          <w:rtl/>
        </w:rPr>
        <w:t>باوجوداینکه</w:t>
      </w:r>
      <w:r w:rsidRPr="00552167">
        <w:rPr>
          <w:rFonts w:ascii="IRBadr" w:hAnsi="IRBadr" w:cs="IRBadr"/>
          <w:rtl/>
        </w:rPr>
        <w:t xml:space="preserve"> شیخ هم </w:t>
      </w:r>
      <w:r w:rsidR="005A7B7D" w:rsidRPr="00552167">
        <w:rPr>
          <w:rFonts w:ascii="IRBadr" w:hAnsi="IRBadr" w:cs="IRBadr"/>
          <w:rtl/>
        </w:rPr>
        <w:t xml:space="preserve">مباحث </w:t>
      </w:r>
      <w:r w:rsidRPr="00552167">
        <w:rPr>
          <w:rFonts w:ascii="IRBadr" w:hAnsi="IRBadr" w:cs="IRBadr"/>
          <w:rtl/>
        </w:rPr>
        <w:t xml:space="preserve">عقلی و فلسفی دارد، ولی </w:t>
      </w:r>
      <w:r w:rsidR="00224D54" w:rsidRPr="00552167">
        <w:rPr>
          <w:rFonts w:ascii="IRBadr" w:hAnsi="IRBadr" w:cs="IRBadr"/>
          <w:rtl/>
        </w:rPr>
        <w:t xml:space="preserve">مرحوم </w:t>
      </w:r>
      <w:r w:rsidRPr="00552167">
        <w:rPr>
          <w:rFonts w:ascii="IRBadr" w:hAnsi="IRBadr" w:cs="IRBadr"/>
          <w:rtl/>
        </w:rPr>
        <w:t xml:space="preserve">آخوند تحصیلات فلسفی داشته است. </w:t>
      </w:r>
      <w:r w:rsidR="00C817F3" w:rsidRPr="00552167">
        <w:rPr>
          <w:rFonts w:ascii="IRBadr" w:hAnsi="IRBadr" w:cs="IRBadr"/>
          <w:rtl/>
        </w:rPr>
        <w:t xml:space="preserve">و </w:t>
      </w:r>
      <w:r w:rsidRPr="00552167">
        <w:rPr>
          <w:rFonts w:ascii="IRBadr" w:hAnsi="IRBadr" w:cs="IRBadr"/>
          <w:rtl/>
        </w:rPr>
        <w:t xml:space="preserve">ظاهراً </w:t>
      </w:r>
      <w:r w:rsidR="00224D54" w:rsidRPr="00552167">
        <w:rPr>
          <w:rFonts w:ascii="IRBadr" w:hAnsi="IRBadr" w:cs="IRBadr"/>
          <w:rtl/>
        </w:rPr>
        <w:t>شاگرد</w:t>
      </w:r>
      <w:r w:rsidRPr="00552167">
        <w:rPr>
          <w:rFonts w:ascii="IRBadr" w:hAnsi="IRBadr" w:cs="IRBadr"/>
          <w:rtl/>
        </w:rPr>
        <w:t xml:space="preserve"> حاجی سبزواری </w:t>
      </w:r>
      <w:r w:rsidR="00224D54" w:rsidRPr="00552167">
        <w:rPr>
          <w:rFonts w:ascii="IRBadr" w:hAnsi="IRBadr" w:cs="IRBadr"/>
          <w:rtl/>
        </w:rPr>
        <w:t xml:space="preserve">بوده </w:t>
      </w:r>
      <w:r w:rsidR="00C817F3" w:rsidRPr="00552167">
        <w:rPr>
          <w:rFonts w:ascii="IRBadr" w:hAnsi="IRBadr" w:cs="IRBadr"/>
          <w:rtl/>
        </w:rPr>
        <w:t>و یا با ایشان مراوده داشته‌اند. که</w:t>
      </w:r>
      <w:r w:rsidRPr="00552167">
        <w:rPr>
          <w:rFonts w:ascii="IRBadr" w:hAnsi="IRBadr" w:cs="IRBadr"/>
          <w:rtl/>
        </w:rPr>
        <w:t xml:space="preserve"> ایشان خیلی نقش اولیه داشته است و بعد در بین اعلام ثلاثه</w:t>
      </w:r>
      <w:r w:rsidR="00C817F3" w:rsidRPr="00552167">
        <w:rPr>
          <w:rFonts w:ascii="IRBadr" w:hAnsi="IRBadr" w:cs="IRBadr"/>
          <w:rtl/>
        </w:rPr>
        <w:t xml:space="preserve"> -</w:t>
      </w:r>
      <w:r w:rsidRPr="00552167">
        <w:rPr>
          <w:rFonts w:ascii="IRBadr" w:hAnsi="IRBadr" w:cs="IRBadr"/>
          <w:rtl/>
        </w:rPr>
        <w:t xml:space="preserve"> </w:t>
      </w:r>
      <w:r w:rsidR="00C817F3" w:rsidRPr="00552167">
        <w:rPr>
          <w:rFonts w:ascii="IRBadr" w:hAnsi="IRBadr" w:cs="IRBadr"/>
          <w:rtl/>
        </w:rPr>
        <w:t xml:space="preserve">مرحوم </w:t>
      </w:r>
      <w:r w:rsidRPr="00552167">
        <w:rPr>
          <w:rFonts w:ascii="IRBadr" w:hAnsi="IRBadr" w:cs="IRBadr"/>
          <w:rtl/>
        </w:rPr>
        <w:t>نائینی و آقا ضیا</w:t>
      </w:r>
      <w:r w:rsidR="006B5C33" w:rsidRPr="00552167">
        <w:rPr>
          <w:rFonts w:ascii="IRBadr" w:hAnsi="IRBadr" w:cs="IRBadr"/>
          <w:rtl/>
        </w:rPr>
        <w:t>ء</w:t>
      </w:r>
      <w:r w:rsidRPr="00552167">
        <w:rPr>
          <w:rFonts w:ascii="IRBadr" w:hAnsi="IRBadr" w:cs="IRBadr"/>
          <w:rtl/>
        </w:rPr>
        <w:t xml:space="preserve"> و مرحوم اصفهانی </w:t>
      </w:r>
      <w:r w:rsidR="00C817F3" w:rsidRPr="00552167">
        <w:rPr>
          <w:rFonts w:ascii="IRBadr" w:hAnsi="IRBadr" w:cs="IRBadr"/>
          <w:rtl/>
        </w:rPr>
        <w:t>-</w:t>
      </w:r>
      <w:r w:rsidRPr="00552167">
        <w:rPr>
          <w:rFonts w:ascii="IRBadr" w:hAnsi="IRBadr" w:cs="IRBadr"/>
          <w:rtl/>
        </w:rPr>
        <w:t xml:space="preserve"> مرحوم اصفهانی </w:t>
      </w:r>
      <w:r w:rsidR="00BA0A1F" w:rsidRPr="00552167">
        <w:rPr>
          <w:rFonts w:ascii="IRBadr" w:hAnsi="IRBadr" w:cs="IRBadr"/>
          <w:rtl/>
        </w:rPr>
        <w:t>در</w:t>
      </w:r>
      <w:r w:rsidRPr="00552167">
        <w:rPr>
          <w:rFonts w:ascii="IRBadr" w:hAnsi="IRBadr" w:cs="IRBadr"/>
          <w:rtl/>
        </w:rPr>
        <w:t xml:space="preserve"> دخالت </w:t>
      </w:r>
      <w:r w:rsidR="00BA0A1F" w:rsidRPr="00552167">
        <w:rPr>
          <w:rFonts w:ascii="IRBadr" w:hAnsi="IRBadr" w:cs="IRBadr"/>
          <w:rtl/>
        </w:rPr>
        <w:t>دادن</w:t>
      </w:r>
      <w:r w:rsidRPr="00552167">
        <w:rPr>
          <w:rFonts w:ascii="IRBadr" w:hAnsi="IRBadr" w:cs="IRBadr"/>
          <w:rtl/>
        </w:rPr>
        <w:t xml:space="preserve"> مباحث فلسفی و عقلی در اجتهاد و اصول </w:t>
      </w:r>
      <w:r w:rsidR="00BA0A1F" w:rsidRPr="00552167">
        <w:rPr>
          <w:rFonts w:ascii="IRBadr" w:hAnsi="IRBadr" w:cs="IRBadr"/>
          <w:rtl/>
        </w:rPr>
        <w:t>سرآمد</w:t>
      </w:r>
      <w:r w:rsidRPr="00552167">
        <w:rPr>
          <w:rFonts w:ascii="IRBadr" w:hAnsi="IRBadr" w:cs="IRBadr"/>
          <w:rtl/>
        </w:rPr>
        <w:t xml:space="preserve"> است. و لذا نهایه الدرایه</w:t>
      </w:r>
      <w:r w:rsidR="00BA0A1F" w:rsidRPr="00552167">
        <w:rPr>
          <w:rFonts w:ascii="IRBadr" w:hAnsi="IRBadr" w:cs="IRBadr"/>
          <w:rtl/>
        </w:rPr>
        <w:t xml:space="preserve"> -</w:t>
      </w:r>
      <w:r w:rsidRPr="00552167">
        <w:rPr>
          <w:rFonts w:ascii="IRBadr" w:hAnsi="IRBadr" w:cs="IRBadr"/>
          <w:rtl/>
        </w:rPr>
        <w:t xml:space="preserve"> تعلیقه مرحوم کمپانی بر کفایه</w:t>
      </w:r>
      <w:r w:rsidR="000623A5" w:rsidRPr="00552167">
        <w:rPr>
          <w:rFonts w:ascii="IRBadr" w:hAnsi="IRBadr" w:cs="IRBadr"/>
          <w:rtl/>
        </w:rPr>
        <w:t xml:space="preserve"> - </w:t>
      </w:r>
      <w:r w:rsidR="005A172C" w:rsidRPr="00552167">
        <w:rPr>
          <w:rFonts w:ascii="IRBadr" w:hAnsi="IRBadr" w:cs="IRBadr"/>
          <w:rtl/>
        </w:rPr>
        <w:t xml:space="preserve">را </w:t>
      </w:r>
      <w:r w:rsidR="00FE4656" w:rsidRPr="00552167">
        <w:rPr>
          <w:rFonts w:ascii="IRBadr" w:hAnsi="IRBadr" w:cs="IRBadr"/>
          <w:rtl/>
        </w:rPr>
        <w:t>نمی‌توان</w:t>
      </w:r>
      <w:r w:rsidRPr="00552167">
        <w:rPr>
          <w:rFonts w:ascii="IRBadr" w:hAnsi="IRBadr" w:cs="IRBadr"/>
          <w:rtl/>
        </w:rPr>
        <w:t xml:space="preserve"> فهمید مگر اینکه اسفار و نهایه فهم</w:t>
      </w:r>
      <w:r w:rsidR="005A172C" w:rsidRPr="00552167">
        <w:rPr>
          <w:rFonts w:ascii="IRBadr" w:hAnsi="IRBadr" w:cs="IRBadr"/>
          <w:rtl/>
        </w:rPr>
        <w:t>ی</w:t>
      </w:r>
      <w:r w:rsidRPr="00552167">
        <w:rPr>
          <w:rFonts w:ascii="IRBadr" w:hAnsi="IRBadr" w:cs="IRBadr"/>
          <w:rtl/>
        </w:rPr>
        <w:t>د</w:t>
      </w:r>
      <w:r w:rsidR="005A172C" w:rsidRPr="00552167">
        <w:rPr>
          <w:rFonts w:ascii="IRBadr" w:hAnsi="IRBadr" w:cs="IRBadr"/>
          <w:rtl/>
        </w:rPr>
        <w:t xml:space="preserve">ه شده باشند. </w:t>
      </w:r>
      <w:r w:rsidR="009A5497">
        <w:rPr>
          <w:rFonts w:ascii="IRBadr" w:hAnsi="IRBadr" w:cs="IRBadr"/>
          <w:rtl/>
        </w:rPr>
        <w:t>درحالی‌که</w:t>
      </w:r>
      <w:r w:rsidRPr="00552167">
        <w:rPr>
          <w:rFonts w:ascii="IRBadr" w:hAnsi="IRBadr" w:cs="IRBadr"/>
          <w:rtl/>
        </w:rPr>
        <w:t xml:space="preserve"> کتاب‌های دیگر </w:t>
      </w:r>
      <w:r w:rsidR="00DB67B4" w:rsidRPr="00552167">
        <w:rPr>
          <w:rFonts w:ascii="IRBadr" w:hAnsi="IRBadr" w:cs="IRBadr"/>
          <w:rtl/>
        </w:rPr>
        <w:t>و کفایه</w:t>
      </w:r>
      <w:r w:rsidR="000623A5" w:rsidRPr="00552167">
        <w:rPr>
          <w:rFonts w:ascii="IRBadr" w:hAnsi="IRBadr" w:cs="IRBadr"/>
          <w:rtl/>
        </w:rPr>
        <w:t xml:space="preserve"> </w:t>
      </w:r>
      <w:r w:rsidR="009A5497">
        <w:rPr>
          <w:rFonts w:ascii="IRBadr" w:hAnsi="IRBadr" w:cs="IRBadr"/>
          <w:rtl/>
        </w:rPr>
        <w:t>این‌طور</w:t>
      </w:r>
      <w:r w:rsidRPr="00552167">
        <w:rPr>
          <w:rFonts w:ascii="IRBadr" w:hAnsi="IRBadr" w:cs="IRBadr"/>
          <w:rtl/>
        </w:rPr>
        <w:t xml:space="preserve"> نیست</w:t>
      </w:r>
      <w:r w:rsidR="003743B7" w:rsidRPr="00552167">
        <w:rPr>
          <w:rFonts w:ascii="IRBadr" w:hAnsi="IRBadr" w:cs="IRBadr"/>
          <w:rtl/>
        </w:rPr>
        <w:t>ند</w:t>
      </w:r>
      <w:r w:rsidRPr="00552167">
        <w:rPr>
          <w:rFonts w:ascii="IRBadr" w:hAnsi="IRBadr" w:cs="IRBadr"/>
          <w:rtl/>
        </w:rPr>
        <w:t>.</w:t>
      </w:r>
      <w:r w:rsidR="00DB67B4" w:rsidRPr="00552167">
        <w:rPr>
          <w:rFonts w:ascii="IRBadr" w:hAnsi="IRBadr" w:cs="IRBadr"/>
          <w:rtl/>
        </w:rPr>
        <w:t xml:space="preserve"> برای فهمیدن کفایه مقداری </w:t>
      </w:r>
      <w:r w:rsidR="00D55F0A" w:rsidRPr="00552167">
        <w:rPr>
          <w:rFonts w:ascii="IRBadr" w:hAnsi="IRBadr" w:cs="IRBadr"/>
          <w:rtl/>
        </w:rPr>
        <w:t>فل</w:t>
      </w:r>
      <w:r w:rsidR="00DB67B4" w:rsidRPr="00552167">
        <w:rPr>
          <w:rFonts w:ascii="IRBadr" w:hAnsi="IRBadr" w:cs="IRBadr"/>
          <w:rtl/>
        </w:rPr>
        <w:t>سفه کافی است.</w:t>
      </w:r>
      <w:r w:rsidRPr="00552167">
        <w:rPr>
          <w:rFonts w:ascii="IRBadr" w:hAnsi="IRBadr" w:cs="IRBadr"/>
          <w:rtl/>
        </w:rPr>
        <w:t xml:space="preserve"> ولی نهایه الدرایه</w:t>
      </w:r>
      <w:r w:rsidR="00D55F0A" w:rsidRPr="00552167">
        <w:rPr>
          <w:rFonts w:ascii="IRBadr" w:hAnsi="IRBadr" w:cs="IRBadr"/>
          <w:rtl/>
        </w:rPr>
        <w:t xml:space="preserve"> را</w:t>
      </w:r>
      <w:r w:rsidRPr="00552167">
        <w:rPr>
          <w:rFonts w:ascii="IRBadr" w:hAnsi="IRBadr" w:cs="IRBadr"/>
          <w:rtl/>
        </w:rPr>
        <w:t xml:space="preserve"> بدون</w:t>
      </w:r>
      <w:r w:rsidR="00D55F0A" w:rsidRPr="00552167">
        <w:rPr>
          <w:rFonts w:ascii="IRBadr" w:hAnsi="IRBadr" w:cs="IRBadr"/>
          <w:rtl/>
        </w:rPr>
        <w:t xml:space="preserve"> حداقل،</w:t>
      </w:r>
      <w:r w:rsidRPr="00552167">
        <w:rPr>
          <w:rFonts w:ascii="IRBadr" w:hAnsi="IRBadr" w:cs="IRBadr"/>
          <w:rtl/>
        </w:rPr>
        <w:t xml:space="preserve"> نهایه خیلی قوی </w:t>
      </w:r>
      <w:r w:rsidR="00D55F0A" w:rsidRPr="00552167">
        <w:rPr>
          <w:rFonts w:ascii="IRBadr" w:hAnsi="IRBadr" w:cs="IRBadr"/>
          <w:rtl/>
        </w:rPr>
        <w:t xml:space="preserve">نمی‌توان </w:t>
      </w:r>
      <w:r w:rsidRPr="00552167">
        <w:rPr>
          <w:rFonts w:ascii="IRBadr" w:hAnsi="IRBadr" w:cs="IRBadr"/>
          <w:rtl/>
        </w:rPr>
        <w:t>فهم</w:t>
      </w:r>
      <w:r w:rsidR="00D55F0A" w:rsidRPr="00552167">
        <w:rPr>
          <w:rFonts w:ascii="IRBadr" w:hAnsi="IRBadr" w:cs="IRBadr"/>
          <w:rtl/>
        </w:rPr>
        <w:t>ی</w:t>
      </w:r>
      <w:r w:rsidRPr="00552167">
        <w:rPr>
          <w:rFonts w:ascii="IRBadr" w:hAnsi="IRBadr" w:cs="IRBadr"/>
          <w:rtl/>
        </w:rPr>
        <w:t xml:space="preserve">د. </w:t>
      </w:r>
    </w:p>
    <w:p w:rsidR="00AA2F41" w:rsidRPr="00552167" w:rsidRDefault="007144C5" w:rsidP="009A5497">
      <w:pPr>
        <w:ind w:firstLine="0"/>
        <w:rPr>
          <w:rFonts w:ascii="IRBadr" w:hAnsi="IRBadr" w:cs="IRBadr"/>
          <w:rtl/>
        </w:rPr>
      </w:pPr>
      <w:r w:rsidRPr="00552167">
        <w:rPr>
          <w:rFonts w:ascii="IRBadr" w:hAnsi="IRBadr" w:cs="IRBadr"/>
          <w:rtl/>
        </w:rPr>
        <w:t xml:space="preserve">ج- </w:t>
      </w:r>
      <w:r w:rsidR="00734C43" w:rsidRPr="00552167">
        <w:rPr>
          <w:rFonts w:ascii="IRBadr" w:hAnsi="IRBadr" w:cs="IRBadr"/>
          <w:rtl/>
        </w:rPr>
        <w:t xml:space="preserve">نظریه سوم، نظریه تفصیل است که آقای خویی فرمودند. و مرحوم آقای تبریزی و بعضی دیگر از معاصرین هم همین مسلک سوم را طی کردند طبق توضیحی که عرض </w:t>
      </w:r>
      <w:r w:rsidR="004D1E41" w:rsidRPr="00552167">
        <w:rPr>
          <w:rFonts w:ascii="IRBadr" w:hAnsi="IRBadr" w:cs="IRBadr"/>
          <w:rtl/>
        </w:rPr>
        <w:t>شد</w:t>
      </w:r>
      <w:r w:rsidR="00734C43" w:rsidRPr="00552167">
        <w:rPr>
          <w:rFonts w:ascii="IRBadr" w:hAnsi="IRBadr" w:cs="IRBadr"/>
          <w:rtl/>
        </w:rPr>
        <w:t>.</w:t>
      </w:r>
      <w:r w:rsidR="004D1E41" w:rsidRPr="00552167">
        <w:rPr>
          <w:rFonts w:ascii="IRBadr" w:hAnsi="IRBadr" w:cs="IRBadr"/>
          <w:rtl/>
        </w:rPr>
        <w:t xml:space="preserve"> این مفاهیم به نحو ع</w:t>
      </w:r>
      <w:r w:rsidR="00734C43" w:rsidRPr="00552167">
        <w:rPr>
          <w:rFonts w:ascii="IRBadr" w:hAnsi="IRBadr" w:cs="IRBadr"/>
          <w:rtl/>
        </w:rPr>
        <w:t>م</w:t>
      </w:r>
      <w:r w:rsidR="004D1E41" w:rsidRPr="00552167">
        <w:rPr>
          <w:rFonts w:ascii="IRBadr" w:hAnsi="IRBadr" w:cs="IRBadr"/>
          <w:rtl/>
        </w:rPr>
        <w:t>وم من وجه،</w:t>
      </w:r>
      <w:r w:rsidR="00734C43" w:rsidRPr="00552167">
        <w:rPr>
          <w:rFonts w:ascii="IRBadr" w:hAnsi="IRBadr" w:cs="IRBadr"/>
          <w:rtl/>
        </w:rPr>
        <w:t xml:space="preserve"> موضوع و متعلق حکم قرار می‌گیر</w:t>
      </w:r>
      <w:r w:rsidR="004D1E41" w:rsidRPr="00552167">
        <w:rPr>
          <w:rFonts w:ascii="IRBadr" w:hAnsi="IRBadr" w:cs="IRBadr"/>
          <w:rtl/>
        </w:rPr>
        <w:t>ن</w:t>
      </w:r>
      <w:r w:rsidR="00734C43" w:rsidRPr="00552167">
        <w:rPr>
          <w:rFonts w:ascii="IRBadr" w:hAnsi="IRBadr" w:cs="IRBadr"/>
          <w:rtl/>
        </w:rPr>
        <w:t>د، بعد به نحو تزاحم</w:t>
      </w:r>
      <w:r w:rsidR="00847E17" w:rsidRPr="00552167">
        <w:rPr>
          <w:rFonts w:ascii="IRBadr" w:hAnsi="IRBadr" w:cs="IRBadr"/>
          <w:rtl/>
        </w:rPr>
        <w:t>،</w:t>
      </w:r>
      <w:r w:rsidR="00734C43" w:rsidRPr="00552167">
        <w:rPr>
          <w:rFonts w:ascii="IRBadr" w:hAnsi="IRBadr" w:cs="IRBadr"/>
          <w:rtl/>
        </w:rPr>
        <w:t xml:space="preserve"> اجتماع پیدا می‌کن</w:t>
      </w:r>
      <w:r w:rsidR="00653D5F" w:rsidRPr="00552167">
        <w:rPr>
          <w:rFonts w:ascii="IRBadr" w:hAnsi="IRBadr" w:cs="IRBadr"/>
          <w:rtl/>
        </w:rPr>
        <w:t>ن</w:t>
      </w:r>
      <w:r w:rsidR="00734C43" w:rsidRPr="00552167">
        <w:rPr>
          <w:rFonts w:ascii="IRBadr" w:hAnsi="IRBadr" w:cs="IRBadr"/>
          <w:rtl/>
        </w:rPr>
        <w:t xml:space="preserve">د، </w:t>
      </w:r>
      <w:r w:rsidR="00967211" w:rsidRPr="00552167">
        <w:rPr>
          <w:rFonts w:ascii="IRBadr" w:hAnsi="IRBadr" w:cs="IRBadr"/>
          <w:rtl/>
        </w:rPr>
        <w:t>که این ترکیب،</w:t>
      </w:r>
      <w:r w:rsidR="00734C43" w:rsidRPr="00552167">
        <w:rPr>
          <w:rFonts w:ascii="IRBadr" w:hAnsi="IRBadr" w:cs="IRBadr"/>
          <w:rtl/>
        </w:rPr>
        <w:t xml:space="preserve"> ترکیب اتحادی </w:t>
      </w:r>
      <w:r w:rsidR="00967211" w:rsidRPr="00552167">
        <w:rPr>
          <w:rFonts w:ascii="IRBadr" w:hAnsi="IRBadr" w:cs="IRBadr"/>
          <w:rtl/>
        </w:rPr>
        <w:t>و</w:t>
      </w:r>
      <w:r w:rsidR="00734C43" w:rsidRPr="00552167">
        <w:rPr>
          <w:rFonts w:ascii="IRBadr" w:hAnsi="IRBadr" w:cs="IRBadr"/>
          <w:rtl/>
        </w:rPr>
        <w:t xml:space="preserve"> یا انضمامی است.</w:t>
      </w:r>
      <w:r w:rsidR="001F6417" w:rsidRPr="00552167">
        <w:rPr>
          <w:rFonts w:ascii="IRBadr" w:hAnsi="IRBadr" w:cs="IRBadr"/>
          <w:rtl/>
        </w:rPr>
        <w:t>که بیان شد که</w:t>
      </w:r>
      <w:r w:rsidR="00734C43" w:rsidRPr="00552167">
        <w:rPr>
          <w:rFonts w:ascii="IRBadr" w:hAnsi="IRBadr" w:cs="IRBadr"/>
          <w:rtl/>
        </w:rPr>
        <w:t xml:space="preserve"> اگر ترکیب انضمامی است، یجوز الاجتماع، و اگر ترکیب اتحادی است، لا یجو</w:t>
      </w:r>
      <w:r w:rsidR="009A5497">
        <w:rPr>
          <w:rFonts w:ascii="IRBadr" w:hAnsi="IRBadr" w:cs="IRBadr" w:hint="cs"/>
          <w:rtl/>
        </w:rPr>
        <w:t>ز</w:t>
      </w:r>
      <w:r w:rsidR="00734C43" w:rsidRPr="00552167">
        <w:rPr>
          <w:rFonts w:ascii="IRBadr" w:hAnsi="IRBadr" w:cs="IRBadr"/>
          <w:rtl/>
        </w:rPr>
        <w:t xml:space="preserve"> الاجتماع. </w:t>
      </w:r>
    </w:p>
    <w:p w:rsidR="00D27087" w:rsidRPr="00552167" w:rsidRDefault="00AA2F41" w:rsidP="00D27087">
      <w:pPr>
        <w:ind w:firstLine="0"/>
        <w:rPr>
          <w:rFonts w:ascii="IRBadr" w:hAnsi="IRBadr" w:cs="IRBadr"/>
          <w:rtl/>
        </w:rPr>
      </w:pPr>
      <w:r w:rsidRPr="00552167">
        <w:rPr>
          <w:rFonts w:ascii="IRBadr" w:hAnsi="IRBadr" w:cs="IRBadr"/>
          <w:rtl/>
        </w:rPr>
        <w:t>و این نکته گفته شد</w:t>
      </w:r>
      <w:r w:rsidR="00734C43" w:rsidRPr="00552167">
        <w:rPr>
          <w:rFonts w:ascii="IRBadr" w:hAnsi="IRBadr" w:cs="IRBadr"/>
          <w:rtl/>
        </w:rPr>
        <w:t xml:space="preserve"> که قائل</w:t>
      </w:r>
      <w:r w:rsidRPr="00552167">
        <w:rPr>
          <w:rFonts w:ascii="IRBadr" w:hAnsi="IRBadr" w:cs="IRBadr"/>
          <w:rtl/>
        </w:rPr>
        <w:t>ین</w:t>
      </w:r>
      <w:r w:rsidR="00727B61" w:rsidRPr="00552167">
        <w:rPr>
          <w:rFonts w:ascii="IRBadr" w:hAnsi="IRBadr" w:cs="IRBadr"/>
          <w:rtl/>
        </w:rPr>
        <w:t xml:space="preserve"> به جواز اجتماع،</w:t>
      </w:r>
      <w:r w:rsidR="00734C43" w:rsidRPr="00552167">
        <w:rPr>
          <w:rFonts w:ascii="IRBadr" w:hAnsi="IRBadr" w:cs="IRBadr"/>
          <w:rtl/>
        </w:rPr>
        <w:t xml:space="preserve"> یا مقدمه اول را انکار می‌کنند، یا مقدمه دوم را انکار می‌کنند، یا مقدمه سوم را انکار می‌کنند. </w:t>
      </w:r>
      <w:r w:rsidR="00DD0353" w:rsidRPr="00552167">
        <w:rPr>
          <w:rFonts w:ascii="IRBadr" w:hAnsi="IRBadr" w:cs="IRBadr"/>
          <w:rtl/>
        </w:rPr>
        <w:t>و بیان شد که</w:t>
      </w:r>
      <w:r w:rsidR="00734C43" w:rsidRPr="00552167">
        <w:rPr>
          <w:rFonts w:ascii="IRBadr" w:hAnsi="IRBadr" w:cs="IRBadr"/>
          <w:rtl/>
        </w:rPr>
        <w:t xml:space="preserve"> </w:t>
      </w:r>
      <w:r w:rsidR="00DD0353" w:rsidRPr="00552167">
        <w:rPr>
          <w:rFonts w:ascii="IRBadr" w:hAnsi="IRBadr" w:cs="IRBadr"/>
          <w:rtl/>
        </w:rPr>
        <w:t>امثال آقایان</w:t>
      </w:r>
      <w:r w:rsidR="00734C43" w:rsidRPr="00552167">
        <w:rPr>
          <w:rFonts w:ascii="IRBadr" w:hAnsi="IRBadr" w:cs="IRBadr"/>
          <w:rtl/>
        </w:rPr>
        <w:t xml:space="preserve"> اصفهانی، امام، بروجردی، حکیم، صدر، قول به جواز اجتماعشان به خاطر این بحث </w:t>
      </w:r>
      <w:r w:rsidR="00DD0353" w:rsidRPr="00552167">
        <w:rPr>
          <w:rFonts w:ascii="IRBadr" w:hAnsi="IRBadr" w:cs="IRBadr"/>
          <w:rtl/>
        </w:rPr>
        <w:t>فلسفی نیست،</w:t>
      </w:r>
      <w:r w:rsidR="00734C43" w:rsidRPr="00552167">
        <w:rPr>
          <w:rFonts w:ascii="IRBadr" w:hAnsi="IRBadr" w:cs="IRBadr"/>
          <w:rtl/>
        </w:rPr>
        <w:t xml:space="preserve"> بلکه به خاطر اینکه مقدمات قبلی را</w:t>
      </w:r>
      <w:r w:rsidR="00D27087" w:rsidRPr="00552167">
        <w:rPr>
          <w:rFonts w:ascii="IRBadr" w:hAnsi="IRBadr" w:cs="IRBadr"/>
          <w:rtl/>
        </w:rPr>
        <w:t>، مخصوصاً</w:t>
      </w:r>
      <w:r w:rsidR="00734C43" w:rsidRPr="00552167">
        <w:rPr>
          <w:rFonts w:ascii="IRBadr" w:hAnsi="IRBadr" w:cs="IRBadr"/>
          <w:rtl/>
        </w:rPr>
        <w:t xml:space="preserve"> مقدمه دوم را و گاهی مقدمه اول را انکار می‌کردند. </w:t>
      </w:r>
    </w:p>
    <w:p w:rsidR="004C731F" w:rsidRPr="00552167" w:rsidRDefault="00734C43" w:rsidP="00F2645C">
      <w:pPr>
        <w:pStyle w:val="Heading2"/>
        <w:rPr>
          <w:rFonts w:ascii="IRBadr" w:hAnsi="IRBadr" w:cs="IRBadr"/>
          <w:rtl/>
        </w:rPr>
      </w:pPr>
      <w:r w:rsidRPr="00552167">
        <w:rPr>
          <w:rFonts w:ascii="IRBadr" w:hAnsi="IRBadr" w:cs="IRBadr"/>
          <w:rtl/>
        </w:rPr>
        <w:t xml:space="preserve"> </w:t>
      </w:r>
      <w:r w:rsidR="009A5497">
        <w:rPr>
          <w:rFonts w:ascii="IRBadr" w:hAnsi="IRBadr" w:cs="IRBadr"/>
          <w:rtl/>
        </w:rPr>
        <w:t>کتاب‌شناسی</w:t>
      </w:r>
      <w:r w:rsidR="00F2645C" w:rsidRPr="00552167">
        <w:rPr>
          <w:rFonts w:ascii="IRBadr" w:hAnsi="IRBadr" w:cs="IRBadr"/>
          <w:rtl/>
        </w:rPr>
        <w:t xml:space="preserve"> </w:t>
      </w:r>
    </w:p>
    <w:p w:rsidR="008348B2" w:rsidRPr="00552167" w:rsidRDefault="00734C43" w:rsidP="007569F1">
      <w:pPr>
        <w:ind w:firstLine="0"/>
        <w:rPr>
          <w:rFonts w:ascii="IRBadr" w:hAnsi="IRBadr" w:cs="IRBadr"/>
          <w:rtl/>
        </w:rPr>
      </w:pPr>
      <w:r w:rsidRPr="00552167">
        <w:rPr>
          <w:rFonts w:ascii="IRBadr" w:hAnsi="IRBadr" w:cs="IRBadr"/>
          <w:rtl/>
        </w:rPr>
        <w:t>آقا ضیا</w:t>
      </w:r>
      <w:r w:rsidR="004C731F" w:rsidRPr="00552167">
        <w:rPr>
          <w:rFonts w:ascii="IRBadr" w:hAnsi="IRBadr" w:cs="IRBadr"/>
          <w:rtl/>
        </w:rPr>
        <w:t>ء</w:t>
      </w:r>
      <w:r w:rsidR="008348B2" w:rsidRPr="00552167">
        <w:rPr>
          <w:rFonts w:ascii="IRBadr" w:hAnsi="IRBadr" w:cs="IRBadr"/>
          <w:rtl/>
        </w:rPr>
        <w:t xml:space="preserve"> عراقی </w:t>
      </w:r>
      <w:r w:rsidR="007569F1" w:rsidRPr="00552167">
        <w:rPr>
          <w:rFonts w:ascii="IRBadr" w:hAnsi="IRBadr" w:cs="IRBadr"/>
          <w:rtl/>
        </w:rPr>
        <w:t>کتاب</w:t>
      </w:r>
      <w:r w:rsidRPr="00552167">
        <w:rPr>
          <w:rFonts w:ascii="IRBadr" w:hAnsi="IRBadr" w:cs="IRBadr"/>
          <w:rtl/>
        </w:rPr>
        <w:t xml:space="preserve"> مقالات الاصول </w:t>
      </w:r>
      <w:r w:rsidR="007569F1" w:rsidRPr="00552167">
        <w:rPr>
          <w:rFonts w:ascii="IRBadr" w:hAnsi="IRBadr" w:cs="IRBadr"/>
          <w:rtl/>
        </w:rPr>
        <w:t xml:space="preserve">را </w:t>
      </w:r>
      <w:r w:rsidRPr="00552167">
        <w:rPr>
          <w:rFonts w:ascii="IRBadr" w:hAnsi="IRBadr" w:cs="IRBadr"/>
          <w:rtl/>
        </w:rPr>
        <w:t>دارد</w:t>
      </w:r>
      <w:r w:rsidR="008348B2" w:rsidRPr="00552167">
        <w:rPr>
          <w:rFonts w:ascii="IRBadr" w:hAnsi="IRBadr" w:cs="IRBadr"/>
          <w:rtl/>
        </w:rPr>
        <w:t>،</w:t>
      </w:r>
      <w:r w:rsidRPr="00552167">
        <w:rPr>
          <w:rFonts w:ascii="IRBadr" w:hAnsi="IRBadr" w:cs="IRBadr"/>
          <w:rtl/>
        </w:rPr>
        <w:t xml:space="preserve"> که خود ایشان نوشته است. </w:t>
      </w:r>
      <w:r w:rsidR="008348B2" w:rsidRPr="00552167">
        <w:rPr>
          <w:rFonts w:ascii="IRBadr" w:hAnsi="IRBadr" w:cs="IRBadr"/>
          <w:rtl/>
        </w:rPr>
        <w:t xml:space="preserve">و </w:t>
      </w:r>
      <w:r w:rsidRPr="00552167">
        <w:rPr>
          <w:rFonts w:ascii="IRBadr" w:hAnsi="IRBadr" w:cs="IRBadr"/>
          <w:rtl/>
        </w:rPr>
        <w:t>خیلی موجز و مختصر است و ایشان</w:t>
      </w:r>
      <w:r w:rsidR="008348B2" w:rsidRPr="00552167">
        <w:rPr>
          <w:rFonts w:ascii="IRBadr" w:hAnsi="IRBadr" w:cs="IRBadr"/>
          <w:rtl/>
        </w:rPr>
        <w:t xml:space="preserve"> این کتاب را </w:t>
      </w:r>
      <w:r w:rsidRPr="00552167">
        <w:rPr>
          <w:rFonts w:ascii="IRBadr" w:hAnsi="IRBadr" w:cs="IRBadr"/>
          <w:rtl/>
        </w:rPr>
        <w:t>به نیت اینکه جای کفایه را بگیرد</w:t>
      </w:r>
      <w:r w:rsidR="008348B2" w:rsidRPr="00552167">
        <w:rPr>
          <w:rFonts w:ascii="IRBadr" w:hAnsi="IRBadr" w:cs="IRBadr"/>
          <w:rtl/>
        </w:rPr>
        <w:t xml:space="preserve"> نوشت</w:t>
      </w:r>
      <w:r w:rsidRPr="00552167">
        <w:rPr>
          <w:rFonts w:ascii="IRBadr" w:hAnsi="IRBadr" w:cs="IRBadr"/>
          <w:rtl/>
        </w:rPr>
        <w:t xml:space="preserve">. ولی نتوانست جای کفایه را بگیرد. و چند </w:t>
      </w:r>
      <w:r w:rsidR="008348B2" w:rsidRPr="00552167">
        <w:rPr>
          <w:rFonts w:ascii="IRBadr" w:hAnsi="IRBadr" w:cs="IRBadr"/>
          <w:rtl/>
        </w:rPr>
        <w:t>مورد</w:t>
      </w:r>
      <w:r w:rsidRPr="00552167">
        <w:rPr>
          <w:rFonts w:ascii="IRBadr" w:hAnsi="IRBadr" w:cs="IRBadr"/>
          <w:rtl/>
        </w:rPr>
        <w:t xml:space="preserve"> تقریرات دارد، که یکی از مهم‌ترین تقریر</w:t>
      </w:r>
      <w:r w:rsidR="008348B2" w:rsidRPr="00552167">
        <w:rPr>
          <w:rFonts w:ascii="IRBadr" w:hAnsi="IRBadr" w:cs="IRBadr"/>
          <w:rtl/>
        </w:rPr>
        <w:t>ات</w:t>
      </w:r>
      <w:r w:rsidRPr="00552167">
        <w:rPr>
          <w:rFonts w:ascii="IRBadr" w:hAnsi="IRBadr" w:cs="IRBadr"/>
          <w:rtl/>
        </w:rPr>
        <w:t>ش</w:t>
      </w:r>
      <w:r w:rsidR="008348B2" w:rsidRPr="00552167">
        <w:rPr>
          <w:rFonts w:ascii="IRBadr" w:hAnsi="IRBadr" w:cs="IRBadr"/>
          <w:rtl/>
        </w:rPr>
        <w:t>،</w:t>
      </w:r>
      <w:r w:rsidRPr="00552167">
        <w:rPr>
          <w:rFonts w:ascii="IRBadr" w:hAnsi="IRBadr" w:cs="IRBadr"/>
          <w:rtl/>
        </w:rPr>
        <w:t xml:space="preserve"> که متداول است، نهایه الافکار است</w:t>
      </w:r>
      <w:r w:rsidR="008348B2" w:rsidRPr="00552167">
        <w:rPr>
          <w:rFonts w:ascii="IRBadr" w:hAnsi="IRBadr" w:cs="IRBadr"/>
          <w:rtl/>
        </w:rPr>
        <w:t>.</w:t>
      </w:r>
      <w:r w:rsidRPr="00552167">
        <w:rPr>
          <w:rFonts w:ascii="IRBadr" w:hAnsi="IRBadr" w:cs="IRBadr"/>
          <w:rtl/>
        </w:rPr>
        <w:t xml:space="preserve"> </w:t>
      </w:r>
      <w:r w:rsidR="008348B2" w:rsidRPr="00552167">
        <w:rPr>
          <w:rFonts w:ascii="IRBadr" w:hAnsi="IRBadr" w:cs="IRBadr"/>
          <w:rtl/>
        </w:rPr>
        <w:t>و</w:t>
      </w:r>
      <w:r w:rsidRPr="00552167">
        <w:rPr>
          <w:rFonts w:ascii="IRBadr" w:hAnsi="IRBadr" w:cs="IRBadr"/>
          <w:rtl/>
        </w:rPr>
        <w:t xml:space="preserve"> </w:t>
      </w:r>
      <w:r w:rsidR="008348B2" w:rsidRPr="00552167">
        <w:rPr>
          <w:rFonts w:ascii="IRBadr" w:hAnsi="IRBadr" w:cs="IRBadr"/>
          <w:rtl/>
        </w:rPr>
        <w:t>تقریرات درس اصول مرحوم آقای ضیاء</w:t>
      </w:r>
      <w:r w:rsidRPr="00552167">
        <w:rPr>
          <w:rFonts w:ascii="IRBadr" w:hAnsi="IRBadr" w:cs="IRBadr"/>
          <w:rtl/>
        </w:rPr>
        <w:t xml:space="preserve"> عراقی است. </w:t>
      </w:r>
      <w:r w:rsidR="008348B2" w:rsidRPr="00552167">
        <w:rPr>
          <w:rFonts w:ascii="IRBadr" w:hAnsi="IRBadr" w:cs="IRBadr"/>
          <w:rtl/>
        </w:rPr>
        <w:t>و</w:t>
      </w:r>
      <w:r w:rsidRPr="00552167">
        <w:rPr>
          <w:rFonts w:ascii="IRBadr" w:hAnsi="IRBadr" w:cs="IRBadr"/>
          <w:rtl/>
        </w:rPr>
        <w:t xml:space="preserve"> آ</w:t>
      </w:r>
      <w:r w:rsidR="008348B2" w:rsidRPr="00552167">
        <w:rPr>
          <w:rFonts w:ascii="IRBadr" w:hAnsi="IRBadr" w:cs="IRBadr"/>
          <w:rtl/>
        </w:rPr>
        <w:t xml:space="preserve">قا </w:t>
      </w:r>
      <w:r w:rsidRPr="00552167">
        <w:rPr>
          <w:rFonts w:ascii="IRBadr" w:hAnsi="IRBadr" w:cs="IRBadr"/>
          <w:rtl/>
        </w:rPr>
        <w:t xml:space="preserve">میرزا هاشم آملی هم </w:t>
      </w:r>
      <w:r w:rsidRPr="00552167">
        <w:rPr>
          <w:rFonts w:ascii="IRBadr" w:hAnsi="IRBadr" w:cs="IRBadr"/>
          <w:rtl/>
        </w:rPr>
        <w:lastRenderedPageBreak/>
        <w:t xml:space="preserve">تقریر اصول </w:t>
      </w:r>
      <w:r w:rsidR="008348B2" w:rsidRPr="00552167">
        <w:rPr>
          <w:rFonts w:ascii="IRBadr" w:hAnsi="IRBadr" w:cs="IRBadr"/>
          <w:rtl/>
        </w:rPr>
        <w:t>آن مرحوم را</w:t>
      </w:r>
      <w:r w:rsidR="009F7A4F" w:rsidRPr="00552167">
        <w:rPr>
          <w:rFonts w:ascii="IRBadr" w:hAnsi="IRBadr" w:cs="IRBadr"/>
          <w:rtl/>
        </w:rPr>
        <w:t xml:space="preserve"> </w:t>
      </w:r>
      <w:r w:rsidRPr="00552167">
        <w:rPr>
          <w:rFonts w:ascii="IRBadr" w:hAnsi="IRBadr" w:cs="IRBadr"/>
          <w:rtl/>
        </w:rPr>
        <w:t>دارد</w:t>
      </w:r>
      <w:r w:rsidR="009F7A4F" w:rsidRPr="00552167">
        <w:rPr>
          <w:rFonts w:ascii="IRBadr" w:hAnsi="IRBadr" w:cs="IRBadr"/>
          <w:rtl/>
        </w:rPr>
        <w:t>. ولی</w:t>
      </w:r>
      <w:r w:rsidRPr="00552167">
        <w:rPr>
          <w:rFonts w:ascii="IRBadr" w:hAnsi="IRBadr" w:cs="IRBadr"/>
          <w:rtl/>
        </w:rPr>
        <w:t xml:space="preserve"> در افکار آقا ضیاء عراقی همین نهایه الافکار ملاک است. کما اینکه در تقریرات مرحوم نائینی هم دو </w:t>
      </w:r>
      <w:r w:rsidR="009F7A4F" w:rsidRPr="00552167">
        <w:rPr>
          <w:rFonts w:ascii="IRBadr" w:hAnsi="IRBadr" w:cs="IRBadr"/>
          <w:rtl/>
        </w:rPr>
        <w:t>تقریر</w:t>
      </w:r>
      <w:r w:rsidRPr="00552167">
        <w:rPr>
          <w:rFonts w:ascii="IRBadr" w:hAnsi="IRBadr" w:cs="IRBadr"/>
          <w:rtl/>
        </w:rPr>
        <w:t xml:space="preserve"> است. </w:t>
      </w:r>
      <w:r w:rsidR="009F7A4F" w:rsidRPr="00552167">
        <w:rPr>
          <w:rFonts w:ascii="IRBadr" w:hAnsi="IRBadr" w:cs="IRBadr"/>
          <w:rtl/>
        </w:rPr>
        <w:t>که</w:t>
      </w:r>
      <w:r w:rsidRPr="00552167">
        <w:rPr>
          <w:rFonts w:ascii="IRBadr" w:hAnsi="IRBadr" w:cs="IRBadr"/>
          <w:rtl/>
        </w:rPr>
        <w:t xml:space="preserve"> بیشتر تقریرات آقای خویی</w:t>
      </w:r>
      <w:r w:rsidR="009F7A4F" w:rsidRPr="00552167">
        <w:rPr>
          <w:rFonts w:ascii="IRBadr" w:hAnsi="IRBadr" w:cs="IRBadr"/>
          <w:rtl/>
        </w:rPr>
        <w:t>،</w:t>
      </w:r>
      <w:r w:rsidRPr="00552167">
        <w:rPr>
          <w:rFonts w:ascii="IRBadr" w:hAnsi="IRBadr" w:cs="IRBadr"/>
          <w:rtl/>
        </w:rPr>
        <w:t xml:space="preserve"> که اجود التقریرات باشد</w:t>
      </w:r>
      <w:r w:rsidR="009F7A4F" w:rsidRPr="00552167">
        <w:rPr>
          <w:rFonts w:ascii="IRBadr" w:hAnsi="IRBadr" w:cs="IRBadr"/>
          <w:rtl/>
        </w:rPr>
        <w:t>،</w:t>
      </w:r>
      <w:r w:rsidRPr="00552167">
        <w:rPr>
          <w:rFonts w:ascii="IRBadr" w:hAnsi="IRBadr" w:cs="IRBadr"/>
          <w:rtl/>
        </w:rPr>
        <w:t xml:space="preserve"> را ملاک قرار می‌دهیم. مرحوم اصفهانی تقریری از اصولشان نیست. </w:t>
      </w:r>
      <w:r w:rsidR="009F7A4F" w:rsidRPr="00552167">
        <w:rPr>
          <w:rFonts w:ascii="IRBadr" w:hAnsi="IRBadr" w:cs="IRBadr"/>
          <w:rtl/>
        </w:rPr>
        <w:t xml:space="preserve">و </w:t>
      </w:r>
      <w:r w:rsidRPr="00552167">
        <w:rPr>
          <w:rFonts w:ascii="IRBadr" w:hAnsi="IRBadr" w:cs="IRBadr"/>
          <w:rtl/>
        </w:rPr>
        <w:t>نهایه الدرایه یک تعلیقه</w:t>
      </w:r>
      <w:r w:rsidR="009F7A4F" w:rsidRPr="00552167">
        <w:rPr>
          <w:rFonts w:ascii="IRBadr" w:hAnsi="IRBadr" w:cs="IRBadr"/>
          <w:rtl/>
        </w:rPr>
        <w:t xml:space="preserve"> است که خود ایشان</w:t>
      </w:r>
      <w:r w:rsidRPr="00552167">
        <w:rPr>
          <w:rFonts w:ascii="IRBadr" w:hAnsi="IRBadr" w:cs="IRBadr"/>
          <w:rtl/>
        </w:rPr>
        <w:t xml:space="preserve"> نوشته </w:t>
      </w:r>
      <w:r w:rsidR="003D6048" w:rsidRPr="00552167">
        <w:rPr>
          <w:rFonts w:ascii="IRBadr" w:hAnsi="IRBadr" w:cs="IRBadr"/>
          <w:rtl/>
        </w:rPr>
        <w:t xml:space="preserve">است و </w:t>
      </w:r>
      <w:r w:rsidRPr="00552167">
        <w:rPr>
          <w:rFonts w:ascii="IRBadr" w:hAnsi="IRBadr" w:cs="IRBadr"/>
          <w:rtl/>
        </w:rPr>
        <w:t>نیازی به تقریر باقی نمانده است. و لذا کتبی که در این بحث‌ها باید مراجعه کرد</w:t>
      </w:r>
      <w:r w:rsidR="003D6048" w:rsidRPr="00552167">
        <w:rPr>
          <w:rFonts w:ascii="IRBadr" w:hAnsi="IRBadr" w:cs="IRBadr"/>
          <w:rtl/>
        </w:rPr>
        <w:t>،</w:t>
      </w:r>
      <w:r w:rsidRPr="00552167">
        <w:rPr>
          <w:rFonts w:ascii="IRBadr" w:hAnsi="IRBadr" w:cs="IRBadr"/>
          <w:rtl/>
        </w:rPr>
        <w:t xml:space="preserve"> کفایه، </w:t>
      </w:r>
      <w:r w:rsidR="003D6048" w:rsidRPr="00552167">
        <w:rPr>
          <w:rFonts w:ascii="IRBadr" w:hAnsi="IRBadr" w:cs="IRBadr"/>
          <w:rtl/>
        </w:rPr>
        <w:t>اجود التقریرات</w:t>
      </w:r>
      <w:r w:rsidRPr="00552167">
        <w:rPr>
          <w:rFonts w:ascii="IRBadr" w:hAnsi="IRBadr" w:cs="IRBadr"/>
          <w:rtl/>
        </w:rPr>
        <w:t xml:space="preserve">، نهایه الافکار آقا ضیاء عراقی، نهایه الدرایه مرحوم اصفهانی، </w:t>
      </w:r>
      <w:r w:rsidR="003D6048" w:rsidRPr="00552167">
        <w:rPr>
          <w:rFonts w:ascii="IRBadr" w:hAnsi="IRBadr" w:cs="IRBadr"/>
          <w:rtl/>
        </w:rPr>
        <w:t>و</w:t>
      </w:r>
      <w:r w:rsidRPr="00552167">
        <w:rPr>
          <w:rFonts w:ascii="IRBadr" w:hAnsi="IRBadr" w:cs="IRBadr"/>
          <w:rtl/>
        </w:rPr>
        <w:t xml:space="preserve"> دوره معاصر هم تقریرات آقای صدر</w:t>
      </w:r>
      <w:r w:rsidR="003D6048" w:rsidRPr="00552167">
        <w:rPr>
          <w:rFonts w:ascii="IRBadr" w:hAnsi="IRBadr" w:cs="IRBadr"/>
          <w:rtl/>
        </w:rPr>
        <w:t>،</w:t>
      </w:r>
      <w:r w:rsidRPr="00552167">
        <w:rPr>
          <w:rFonts w:ascii="IRBadr" w:hAnsi="IRBadr" w:cs="IRBadr"/>
          <w:rtl/>
        </w:rPr>
        <w:t xml:space="preserve"> محاضرات آقای خویی و تهذیب الاصول حضرت امام و آقای تبریزی هستند. </w:t>
      </w:r>
    </w:p>
    <w:p w:rsidR="00A23567" w:rsidRPr="00552167" w:rsidRDefault="00560427" w:rsidP="00560427">
      <w:pPr>
        <w:pStyle w:val="Heading1"/>
        <w:rPr>
          <w:rFonts w:ascii="IRBadr" w:hAnsi="IRBadr" w:cs="IRBadr"/>
          <w:rtl/>
        </w:rPr>
      </w:pPr>
      <w:bookmarkStart w:id="3" w:name="_Toc428016943"/>
      <w:r w:rsidRPr="00552167">
        <w:rPr>
          <w:rFonts w:ascii="IRBadr" w:hAnsi="IRBadr" w:cs="IRBadr"/>
          <w:rtl/>
        </w:rPr>
        <w:t xml:space="preserve">اشکال </w:t>
      </w:r>
      <w:r w:rsidR="008C240D" w:rsidRPr="00552167">
        <w:rPr>
          <w:rFonts w:ascii="IRBadr" w:hAnsi="IRBadr" w:cs="IRBadr"/>
          <w:rtl/>
        </w:rPr>
        <w:t xml:space="preserve">مرحوم </w:t>
      </w:r>
      <w:r w:rsidRPr="00552167">
        <w:rPr>
          <w:rFonts w:ascii="IRBadr" w:hAnsi="IRBadr" w:cs="IRBadr"/>
          <w:rtl/>
        </w:rPr>
        <w:t>آقا ضیاء به نظریه تفصیل</w:t>
      </w:r>
      <w:bookmarkEnd w:id="3"/>
    </w:p>
    <w:p w:rsidR="003C381F" w:rsidRPr="00552167" w:rsidRDefault="00EA6E97" w:rsidP="003C381F">
      <w:pPr>
        <w:ind w:firstLine="0"/>
        <w:rPr>
          <w:rFonts w:ascii="IRBadr" w:hAnsi="IRBadr" w:cs="IRBadr"/>
          <w:rtl/>
        </w:rPr>
      </w:pPr>
      <w:r w:rsidRPr="00552167">
        <w:rPr>
          <w:rFonts w:ascii="IRBadr" w:hAnsi="IRBadr" w:cs="IRBadr"/>
          <w:rtl/>
        </w:rPr>
        <w:t>مرحوم آقا ضیا</w:t>
      </w:r>
      <w:r w:rsidR="00951784" w:rsidRPr="00552167">
        <w:rPr>
          <w:rFonts w:ascii="IRBadr" w:hAnsi="IRBadr" w:cs="IRBadr"/>
          <w:rtl/>
        </w:rPr>
        <w:t>ء</w:t>
      </w:r>
      <w:r w:rsidRPr="00552167">
        <w:rPr>
          <w:rFonts w:ascii="IRBadr" w:hAnsi="IRBadr" w:cs="IRBadr"/>
          <w:rtl/>
        </w:rPr>
        <w:t xml:space="preserve"> نکته‌</w:t>
      </w:r>
      <w:r w:rsidR="00734C43" w:rsidRPr="00552167">
        <w:rPr>
          <w:rFonts w:ascii="IRBadr" w:hAnsi="IRBadr" w:cs="IRBadr"/>
          <w:rtl/>
        </w:rPr>
        <w:t>ای دارد</w:t>
      </w:r>
      <w:r w:rsidR="00137919" w:rsidRPr="00552167">
        <w:rPr>
          <w:rFonts w:ascii="IRBadr" w:hAnsi="IRBadr" w:cs="IRBadr"/>
          <w:rtl/>
        </w:rPr>
        <w:t xml:space="preserve"> </w:t>
      </w:r>
      <w:r w:rsidR="00154BDA" w:rsidRPr="00552167">
        <w:rPr>
          <w:rFonts w:ascii="IRBadr" w:hAnsi="IRBadr" w:cs="IRBadr"/>
          <w:rtl/>
        </w:rPr>
        <w:t>- در نهایه الافکار یا در مقاله الاصولشان شاید آمده باشد -</w:t>
      </w:r>
      <w:r w:rsidR="00734C43" w:rsidRPr="00552167">
        <w:rPr>
          <w:rFonts w:ascii="IRBadr" w:hAnsi="IRBadr" w:cs="IRBadr"/>
          <w:rtl/>
        </w:rPr>
        <w:t xml:space="preserve"> </w:t>
      </w:r>
      <w:r w:rsidR="00F64215" w:rsidRPr="00552167">
        <w:rPr>
          <w:rFonts w:ascii="IRBadr" w:hAnsi="IRBadr" w:cs="IRBadr"/>
          <w:rtl/>
        </w:rPr>
        <w:t>و می‌فرمای</w:t>
      </w:r>
      <w:r w:rsidR="00154BDA" w:rsidRPr="00552167">
        <w:rPr>
          <w:rFonts w:ascii="IRBadr" w:hAnsi="IRBadr" w:cs="IRBadr"/>
          <w:rtl/>
        </w:rPr>
        <w:t>ن</w:t>
      </w:r>
      <w:r w:rsidR="00F64215" w:rsidRPr="00552167">
        <w:rPr>
          <w:rFonts w:ascii="IRBadr" w:hAnsi="IRBadr" w:cs="IRBadr"/>
          <w:rtl/>
        </w:rPr>
        <w:t>د:</w:t>
      </w:r>
      <w:r w:rsidR="00734C43" w:rsidRPr="00552167">
        <w:rPr>
          <w:rFonts w:ascii="IRBadr" w:hAnsi="IRBadr" w:cs="IRBadr"/>
          <w:rtl/>
        </w:rPr>
        <w:t xml:space="preserve"> محط نزاع و محل کلام</w:t>
      </w:r>
      <w:r w:rsidR="00F64215" w:rsidRPr="00552167">
        <w:rPr>
          <w:rFonts w:ascii="IRBadr" w:hAnsi="IRBadr" w:cs="IRBadr"/>
          <w:rtl/>
        </w:rPr>
        <w:t>،</w:t>
      </w:r>
      <w:r w:rsidR="00734C43" w:rsidRPr="00552167">
        <w:rPr>
          <w:rFonts w:ascii="IRBadr" w:hAnsi="IRBadr" w:cs="IRBadr"/>
          <w:rtl/>
        </w:rPr>
        <w:t xml:space="preserve"> جایی </w:t>
      </w:r>
      <w:r w:rsidR="00AA7973" w:rsidRPr="00552167">
        <w:rPr>
          <w:rFonts w:ascii="IRBadr" w:hAnsi="IRBadr" w:cs="IRBadr"/>
          <w:rtl/>
        </w:rPr>
        <w:t>است که معنون واقعاً واحد باشد. یعنی</w:t>
      </w:r>
      <w:r w:rsidR="00734C43" w:rsidRPr="00552167">
        <w:rPr>
          <w:rFonts w:ascii="IRBadr" w:hAnsi="IRBadr" w:cs="IRBadr"/>
          <w:rtl/>
        </w:rPr>
        <w:t xml:space="preserve"> ترکیب اتحادی </w:t>
      </w:r>
      <w:r w:rsidR="00E86B47" w:rsidRPr="00552167">
        <w:rPr>
          <w:rFonts w:ascii="IRBadr" w:hAnsi="IRBadr" w:cs="IRBadr"/>
          <w:rtl/>
        </w:rPr>
        <w:t xml:space="preserve">باشد. و در </w:t>
      </w:r>
      <w:r w:rsidR="00734C43" w:rsidRPr="00552167">
        <w:rPr>
          <w:rFonts w:ascii="IRBadr" w:hAnsi="IRBadr" w:cs="IRBadr"/>
          <w:rtl/>
        </w:rPr>
        <w:t>جایی که ترکیب انضمامی باشد</w:t>
      </w:r>
      <w:r w:rsidR="00E86B47" w:rsidRPr="00552167">
        <w:rPr>
          <w:rFonts w:ascii="IRBadr" w:hAnsi="IRBadr" w:cs="IRBadr"/>
          <w:rtl/>
        </w:rPr>
        <w:t>،</w:t>
      </w:r>
      <w:r w:rsidR="00734C43" w:rsidRPr="00552167">
        <w:rPr>
          <w:rFonts w:ascii="IRBadr" w:hAnsi="IRBadr" w:cs="IRBadr"/>
          <w:rtl/>
        </w:rPr>
        <w:t xml:space="preserve"> </w:t>
      </w:r>
      <w:r w:rsidR="00E86B47" w:rsidRPr="00552167">
        <w:rPr>
          <w:rFonts w:ascii="IRBadr" w:hAnsi="IRBadr" w:cs="IRBadr"/>
          <w:rtl/>
        </w:rPr>
        <w:t xml:space="preserve">در اجتماع امر و نهی </w:t>
      </w:r>
      <w:r w:rsidR="00734C43" w:rsidRPr="00552167">
        <w:rPr>
          <w:rFonts w:ascii="IRBadr" w:hAnsi="IRBadr" w:cs="IRBadr"/>
          <w:rtl/>
        </w:rPr>
        <w:t>محل بحث نیست.</w:t>
      </w:r>
      <w:r w:rsidR="00E86B47" w:rsidRPr="00552167">
        <w:rPr>
          <w:rFonts w:ascii="IRBadr" w:hAnsi="IRBadr" w:cs="IRBadr"/>
          <w:rtl/>
        </w:rPr>
        <w:t xml:space="preserve"> مثل</w:t>
      </w:r>
      <w:r w:rsidR="00734C43" w:rsidRPr="00552167">
        <w:rPr>
          <w:rFonts w:ascii="IRBadr" w:hAnsi="IRBadr" w:cs="IRBadr"/>
          <w:rtl/>
        </w:rPr>
        <w:t xml:space="preserve"> کسی </w:t>
      </w:r>
      <w:r w:rsidR="00D173CE" w:rsidRPr="00552167">
        <w:rPr>
          <w:rFonts w:ascii="IRBadr" w:hAnsi="IRBadr" w:cs="IRBadr"/>
          <w:rtl/>
        </w:rPr>
        <w:t>که</w:t>
      </w:r>
      <w:r w:rsidR="00734C43" w:rsidRPr="00552167">
        <w:rPr>
          <w:rFonts w:ascii="IRBadr" w:hAnsi="IRBadr" w:cs="IRBadr"/>
          <w:rtl/>
        </w:rPr>
        <w:t xml:space="preserve"> نماز می‌خواند، </w:t>
      </w:r>
      <w:r w:rsidR="00D173CE" w:rsidRPr="00552167">
        <w:rPr>
          <w:rFonts w:ascii="IRBadr" w:hAnsi="IRBadr" w:cs="IRBadr"/>
          <w:rtl/>
        </w:rPr>
        <w:t xml:space="preserve">و </w:t>
      </w:r>
      <w:r w:rsidR="00734C43" w:rsidRPr="00552167">
        <w:rPr>
          <w:rFonts w:ascii="IRBadr" w:hAnsi="IRBadr" w:cs="IRBadr"/>
          <w:rtl/>
        </w:rPr>
        <w:t xml:space="preserve">همزمان آواز محرمی </w:t>
      </w:r>
      <w:r w:rsidR="00D173CE" w:rsidRPr="00552167">
        <w:rPr>
          <w:rFonts w:ascii="IRBadr" w:hAnsi="IRBadr" w:cs="IRBadr"/>
          <w:rtl/>
        </w:rPr>
        <w:t>گوش می‌دهد</w:t>
      </w:r>
      <w:r w:rsidR="00734C43" w:rsidRPr="00552167">
        <w:rPr>
          <w:rFonts w:ascii="IRBadr" w:hAnsi="IRBadr" w:cs="IRBadr"/>
          <w:rtl/>
        </w:rPr>
        <w:t xml:space="preserve">، این ترکیب انضمامی است، </w:t>
      </w:r>
      <w:r w:rsidR="00D173CE" w:rsidRPr="00552167">
        <w:rPr>
          <w:rFonts w:ascii="IRBadr" w:hAnsi="IRBadr" w:cs="IRBadr"/>
          <w:rtl/>
        </w:rPr>
        <w:t xml:space="preserve">و </w:t>
      </w:r>
      <w:r w:rsidR="00734C43" w:rsidRPr="00552167">
        <w:rPr>
          <w:rFonts w:ascii="IRBadr" w:hAnsi="IRBadr" w:cs="IRBadr"/>
          <w:rtl/>
        </w:rPr>
        <w:t xml:space="preserve">محل بحث نیست، و لذا آقای خویی </w:t>
      </w:r>
      <w:r w:rsidR="00EC19D8" w:rsidRPr="00552167">
        <w:rPr>
          <w:rFonts w:ascii="IRBadr" w:hAnsi="IRBadr" w:cs="IRBadr"/>
          <w:rtl/>
        </w:rPr>
        <w:t>که می‌</w:t>
      </w:r>
      <w:r w:rsidR="00734C43" w:rsidRPr="00552167">
        <w:rPr>
          <w:rFonts w:ascii="IRBadr" w:hAnsi="IRBadr" w:cs="IRBadr"/>
          <w:rtl/>
        </w:rPr>
        <w:t xml:space="preserve">گویند </w:t>
      </w:r>
      <w:r w:rsidR="00DC0CA2" w:rsidRPr="00552167">
        <w:rPr>
          <w:rFonts w:ascii="IRBadr" w:hAnsi="IRBadr" w:cs="IRBadr"/>
          <w:rtl/>
        </w:rPr>
        <w:t>اگر</w:t>
      </w:r>
      <w:r w:rsidR="00734C43" w:rsidRPr="00552167">
        <w:rPr>
          <w:rFonts w:ascii="IRBadr" w:hAnsi="IRBadr" w:cs="IRBadr"/>
          <w:rtl/>
        </w:rPr>
        <w:t xml:space="preserve"> ترکیب انضمامی باشد، جایز است، </w:t>
      </w:r>
      <w:r w:rsidR="00DC0CA2" w:rsidRPr="00552167">
        <w:rPr>
          <w:rFonts w:ascii="IRBadr" w:hAnsi="IRBadr" w:cs="IRBadr"/>
          <w:rtl/>
        </w:rPr>
        <w:t xml:space="preserve">و اگر ترکیب </w:t>
      </w:r>
      <w:r w:rsidR="00734C43" w:rsidRPr="00552167">
        <w:rPr>
          <w:rFonts w:ascii="IRBadr" w:hAnsi="IRBadr" w:cs="IRBadr"/>
          <w:rtl/>
        </w:rPr>
        <w:t xml:space="preserve">اتحادی باشد جایز نیست. </w:t>
      </w:r>
      <w:r w:rsidR="009A5497">
        <w:rPr>
          <w:rFonts w:ascii="IRBadr" w:hAnsi="IRBadr" w:cs="IRBadr"/>
          <w:rtl/>
        </w:rPr>
        <w:t>درواقع</w:t>
      </w:r>
      <w:r w:rsidR="00734C43" w:rsidRPr="00552167">
        <w:rPr>
          <w:rFonts w:ascii="IRBadr" w:hAnsi="IRBadr" w:cs="IRBadr"/>
          <w:rtl/>
        </w:rPr>
        <w:t xml:space="preserve"> قائل به این هستند که </w:t>
      </w:r>
      <w:r w:rsidR="00AF4056" w:rsidRPr="00552167">
        <w:rPr>
          <w:rFonts w:ascii="IRBadr" w:hAnsi="IRBadr" w:cs="IRBadr"/>
          <w:rtl/>
        </w:rPr>
        <w:t xml:space="preserve">اجتماع، </w:t>
      </w:r>
      <w:r w:rsidR="00734C43" w:rsidRPr="00552167">
        <w:rPr>
          <w:rFonts w:ascii="IRBadr" w:hAnsi="IRBadr" w:cs="IRBadr"/>
          <w:rtl/>
        </w:rPr>
        <w:t>جایز نیست</w:t>
      </w:r>
      <w:r w:rsidR="00154BDA" w:rsidRPr="00552167">
        <w:rPr>
          <w:rFonts w:ascii="IRBadr" w:hAnsi="IRBadr" w:cs="IRBadr"/>
          <w:rtl/>
        </w:rPr>
        <w:t xml:space="preserve">. </w:t>
      </w:r>
      <w:r w:rsidR="009A5497">
        <w:rPr>
          <w:rFonts w:ascii="IRBadr" w:hAnsi="IRBadr" w:cs="IRBadr"/>
          <w:rtl/>
        </w:rPr>
        <w:t>چراکه</w:t>
      </w:r>
      <w:r w:rsidR="00734C43" w:rsidRPr="00552167">
        <w:rPr>
          <w:rFonts w:ascii="IRBadr" w:hAnsi="IRBadr" w:cs="IRBadr"/>
          <w:rtl/>
        </w:rPr>
        <w:t xml:space="preserve"> ترکیب انضمامی</w:t>
      </w:r>
      <w:r w:rsidR="00D769FB" w:rsidRPr="00552167">
        <w:rPr>
          <w:rFonts w:ascii="IRBadr" w:hAnsi="IRBadr" w:cs="IRBadr"/>
          <w:rtl/>
        </w:rPr>
        <w:t>،</w:t>
      </w:r>
      <w:r w:rsidR="00734C43" w:rsidRPr="00552167">
        <w:rPr>
          <w:rFonts w:ascii="IRBadr" w:hAnsi="IRBadr" w:cs="IRBadr"/>
          <w:rtl/>
        </w:rPr>
        <w:t xml:space="preserve"> خارج از محل بحث است. و در حقیقت </w:t>
      </w:r>
      <w:r w:rsidR="0001334D" w:rsidRPr="00552167">
        <w:rPr>
          <w:rFonts w:ascii="IRBadr" w:hAnsi="IRBadr" w:cs="IRBadr"/>
          <w:rtl/>
        </w:rPr>
        <w:t>می‌</w:t>
      </w:r>
      <w:r w:rsidR="00734C43" w:rsidRPr="00552167">
        <w:rPr>
          <w:rFonts w:ascii="IRBadr" w:hAnsi="IRBadr" w:cs="IRBadr"/>
          <w:rtl/>
        </w:rPr>
        <w:t>گویند</w:t>
      </w:r>
      <w:r w:rsidR="0001334D" w:rsidRPr="00552167">
        <w:rPr>
          <w:rFonts w:ascii="IRBadr" w:hAnsi="IRBadr" w:cs="IRBadr"/>
          <w:rtl/>
        </w:rPr>
        <w:t>:</w:t>
      </w:r>
      <w:r w:rsidR="00734C43" w:rsidRPr="00552167">
        <w:rPr>
          <w:rFonts w:ascii="IRBadr" w:hAnsi="IRBadr" w:cs="IRBadr"/>
          <w:rtl/>
        </w:rPr>
        <w:t xml:space="preserve"> </w:t>
      </w:r>
      <w:r w:rsidR="009A5497">
        <w:rPr>
          <w:rFonts w:ascii="IRBadr" w:hAnsi="IRBadr" w:cs="IRBadr"/>
          <w:rtl/>
        </w:rPr>
        <w:t>حرف‌های</w:t>
      </w:r>
      <w:r w:rsidR="00734C43" w:rsidRPr="00552167">
        <w:rPr>
          <w:rFonts w:ascii="IRBadr" w:hAnsi="IRBadr" w:cs="IRBadr"/>
          <w:rtl/>
        </w:rPr>
        <w:t xml:space="preserve"> مرحوم آخوند ناظر به ترکیب اتحادی است</w:t>
      </w:r>
      <w:r w:rsidR="0001334D" w:rsidRPr="00552167">
        <w:rPr>
          <w:rFonts w:ascii="IRBadr" w:hAnsi="IRBadr" w:cs="IRBadr"/>
          <w:rtl/>
        </w:rPr>
        <w:t>،</w:t>
      </w:r>
      <w:r w:rsidR="00734C43" w:rsidRPr="00552167">
        <w:rPr>
          <w:rFonts w:ascii="IRBadr" w:hAnsi="IRBadr" w:cs="IRBadr"/>
          <w:rtl/>
        </w:rPr>
        <w:t xml:space="preserve"> </w:t>
      </w:r>
      <w:r w:rsidR="0001334D" w:rsidRPr="00552167">
        <w:rPr>
          <w:rFonts w:ascii="IRBadr" w:hAnsi="IRBadr" w:cs="IRBadr"/>
          <w:rtl/>
        </w:rPr>
        <w:t>که</w:t>
      </w:r>
      <w:r w:rsidR="00734C43" w:rsidRPr="00552167">
        <w:rPr>
          <w:rFonts w:ascii="IRBadr" w:hAnsi="IRBadr" w:cs="IRBadr"/>
          <w:rtl/>
        </w:rPr>
        <w:t xml:space="preserve"> شما هم در ترکیب اتحادی</w:t>
      </w:r>
      <w:r w:rsidR="0001334D" w:rsidRPr="00552167">
        <w:rPr>
          <w:rFonts w:ascii="IRBadr" w:hAnsi="IRBadr" w:cs="IRBadr"/>
          <w:rtl/>
        </w:rPr>
        <w:t>،</w:t>
      </w:r>
      <w:r w:rsidR="00734C43" w:rsidRPr="00552167">
        <w:rPr>
          <w:rFonts w:ascii="IRBadr" w:hAnsi="IRBadr" w:cs="IRBadr"/>
          <w:rtl/>
        </w:rPr>
        <w:t xml:space="preserve"> همراه آخوند هستید و لذا از آخوند جدا نشدید. </w:t>
      </w:r>
    </w:p>
    <w:p w:rsidR="00057CE3" w:rsidRPr="00552167" w:rsidRDefault="00734C43" w:rsidP="00E52351">
      <w:pPr>
        <w:ind w:firstLine="0"/>
        <w:rPr>
          <w:rFonts w:ascii="IRBadr" w:hAnsi="IRBadr" w:cs="IRBadr"/>
          <w:rtl/>
        </w:rPr>
      </w:pPr>
      <w:r w:rsidRPr="00552167">
        <w:rPr>
          <w:rFonts w:ascii="IRBadr" w:hAnsi="IRBadr" w:cs="IRBadr"/>
          <w:rtl/>
        </w:rPr>
        <w:t xml:space="preserve">ممکن است </w:t>
      </w:r>
      <w:r w:rsidR="003C381F" w:rsidRPr="00552167">
        <w:rPr>
          <w:rFonts w:ascii="IRBadr" w:hAnsi="IRBadr" w:cs="IRBadr"/>
          <w:rtl/>
        </w:rPr>
        <w:t>در جواب گفته شود که در بحث</w:t>
      </w:r>
      <w:r w:rsidRPr="00552167">
        <w:rPr>
          <w:rFonts w:ascii="IRBadr" w:hAnsi="IRBadr" w:cs="IRBadr"/>
          <w:rtl/>
        </w:rPr>
        <w:t xml:space="preserve"> اجتماع امر و نهی</w:t>
      </w:r>
      <w:r w:rsidR="00794E68" w:rsidRPr="00552167">
        <w:rPr>
          <w:rFonts w:ascii="IRBadr" w:hAnsi="IRBadr" w:cs="IRBadr"/>
          <w:rtl/>
        </w:rPr>
        <w:t>،</w:t>
      </w:r>
      <w:r w:rsidRPr="00552167">
        <w:rPr>
          <w:rFonts w:ascii="IRBadr" w:hAnsi="IRBadr" w:cs="IRBadr"/>
          <w:rtl/>
        </w:rPr>
        <w:t xml:space="preserve"> می‌خواهیم بحث جامعی </w:t>
      </w:r>
      <w:r w:rsidR="00794E68" w:rsidRPr="00552167">
        <w:rPr>
          <w:rFonts w:ascii="IRBadr" w:hAnsi="IRBadr" w:cs="IRBadr"/>
          <w:rtl/>
        </w:rPr>
        <w:t xml:space="preserve">را </w:t>
      </w:r>
      <w:r w:rsidRPr="00552167">
        <w:rPr>
          <w:rFonts w:ascii="IRBadr" w:hAnsi="IRBadr" w:cs="IRBadr"/>
          <w:rtl/>
        </w:rPr>
        <w:t xml:space="preserve">ارائه بدهیم. </w:t>
      </w:r>
      <w:r w:rsidR="00730304" w:rsidRPr="00552167">
        <w:rPr>
          <w:rFonts w:ascii="IRBadr" w:hAnsi="IRBadr" w:cs="IRBadr"/>
          <w:rtl/>
        </w:rPr>
        <w:t xml:space="preserve">لذا برای اینکه همه ابعاد بحث روشن شود، </w:t>
      </w:r>
      <w:r w:rsidRPr="00552167">
        <w:rPr>
          <w:rFonts w:ascii="IRBadr" w:hAnsi="IRBadr" w:cs="IRBadr"/>
          <w:rtl/>
        </w:rPr>
        <w:t xml:space="preserve">نزاع را وسیع‌تر </w:t>
      </w:r>
      <w:r w:rsidR="00730304" w:rsidRPr="00552167">
        <w:rPr>
          <w:rFonts w:ascii="IRBadr" w:hAnsi="IRBadr" w:cs="IRBadr"/>
          <w:rtl/>
        </w:rPr>
        <w:t xml:space="preserve">فرض </w:t>
      </w:r>
      <w:r w:rsidRPr="00552167">
        <w:rPr>
          <w:rFonts w:ascii="IRBadr" w:hAnsi="IRBadr" w:cs="IRBadr"/>
          <w:rtl/>
        </w:rPr>
        <w:t xml:space="preserve">می‌گیریم. ولی </w:t>
      </w:r>
      <w:r w:rsidR="00D736D8" w:rsidRPr="00552167">
        <w:rPr>
          <w:rFonts w:ascii="IRBadr" w:hAnsi="IRBadr" w:cs="IRBadr"/>
          <w:rtl/>
        </w:rPr>
        <w:t xml:space="preserve">این اشکال </w:t>
      </w:r>
      <w:r w:rsidRPr="00552167">
        <w:rPr>
          <w:rFonts w:ascii="IRBadr" w:hAnsi="IRBadr" w:cs="IRBadr"/>
          <w:rtl/>
        </w:rPr>
        <w:t xml:space="preserve">را باید توجه داشت. </w:t>
      </w:r>
      <w:r w:rsidR="00D736D8" w:rsidRPr="00552167">
        <w:rPr>
          <w:rFonts w:ascii="IRBadr" w:hAnsi="IRBadr" w:cs="IRBadr"/>
          <w:rtl/>
        </w:rPr>
        <w:t xml:space="preserve">و </w:t>
      </w:r>
      <w:r w:rsidRPr="00552167">
        <w:rPr>
          <w:rFonts w:ascii="IRBadr" w:hAnsi="IRBadr" w:cs="IRBadr"/>
          <w:rtl/>
        </w:rPr>
        <w:t xml:space="preserve">بعید نیست این مطلب درست باشد. ولی </w:t>
      </w:r>
      <w:r w:rsidR="009A5497">
        <w:rPr>
          <w:rFonts w:ascii="IRBadr" w:hAnsi="IRBadr" w:cs="IRBadr"/>
          <w:rtl/>
        </w:rPr>
        <w:t>درعین‌حال</w:t>
      </w:r>
      <w:r w:rsidRPr="00552167">
        <w:rPr>
          <w:rFonts w:ascii="IRBadr" w:hAnsi="IRBadr" w:cs="IRBadr"/>
          <w:rtl/>
        </w:rPr>
        <w:t xml:space="preserve"> چون نگاه جامعی افکنده می‌شود، به همه موارد اجتماع</w:t>
      </w:r>
      <w:r w:rsidR="00D620C7" w:rsidRPr="00552167">
        <w:rPr>
          <w:rFonts w:ascii="IRBadr" w:hAnsi="IRBadr" w:cs="IRBadr"/>
          <w:rtl/>
        </w:rPr>
        <w:t>،</w:t>
      </w:r>
      <w:r w:rsidRPr="00552167">
        <w:rPr>
          <w:rFonts w:ascii="IRBadr" w:hAnsi="IRBadr" w:cs="IRBadr"/>
          <w:rtl/>
        </w:rPr>
        <w:t xml:space="preserve"> دقت می‌شود که انضمامی است، یا اتحادی است، </w:t>
      </w:r>
      <w:r w:rsidR="00E52351" w:rsidRPr="00552167">
        <w:rPr>
          <w:rFonts w:ascii="IRBadr" w:hAnsi="IRBadr" w:cs="IRBadr"/>
          <w:rtl/>
        </w:rPr>
        <w:t xml:space="preserve">لذا اصل بحث، </w:t>
      </w:r>
      <w:r w:rsidRPr="00552167">
        <w:rPr>
          <w:rFonts w:ascii="IRBadr" w:hAnsi="IRBadr" w:cs="IRBadr"/>
          <w:rtl/>
        </w:rPr>
        <w:t>بحث مفید و جالب</w:t>
      </w:r>
      <w:r w:rsidR="00E52351" w:rsidRPr="00552167">
        <w:rPr>
          <w:rFonts w:ascii="IRBadr" w:hAnsi="IRBadr" w:cs="IRBadr"/>
          <w:rtl/>
        </w:rPr>
        <w:t>ی</w:t>
      </w:r>
      <w:r w:rsidRPr="00552167">
        <w:rPr>
          <w:rFonts w:ascii="IRBadr" w:hAnsi="IRBadr" w:cs="IRBadr"/>
          <w:rtl/>
        </w:rPr>
        <w:t xml:space="preserve"> است، و توجه به آن لازم است</w:t>
      </w:r>
      <w:r w:rsidR="00057CE3" w:rsidRPr="00552167">
        <w:rPr>
          <w:rFonts w:ascii="IRBadr" w:hAnsi="IRBadr" w:cs="IRBadr"/>
          <w:rtl/>
        </w:rPr>
        <w:t>.</w:t>
      </w:r>
    </w:p>
    <w:p w:rsidR="0042418F" w:rsidRPr="00552167" w:rsidRDefault="0042418F" w:rsidP="0042418F">
      <w:pPr>
        <w:pStyle w:val="Heading1"/>
        <w:rPr>
          <w:rFonts w:ascii="IRBadr" w:hAnsi="IRBadr" w:cs="IRBadr"/>
          <w:rtl/>
        </w:rPr>
      </w:pPr>
      <w:bookmarkStart w:id="4" w:name="_Toc428016944"/>
      <w:r w:rsidRPr="00552167">
        <w:rPr>
          <w:rFonts w:ascii="IRBadr" w:hAnsi="IRBadr" w:cs="IRBadr"/>
          <w:rtl/>
        </w:rPr>
        <w:t>آیا تعدد حیثیات می‌تواند ملاک حکم باشد</w:t>
      </w:r>
      <w:bookmarkEnd w:id="4"/>
    </w:p>
    <w:p w:rsidR="000542D1" w:rsidRPr="00552167" w:rsidRDefault="00677A80" w:rsidP="00450338">
      <w:pPr>
        <w:ind w:firstLine="0"/>
        <w:rPr>
          <w:rFonts w:ascii="IRBadr" w:hAnsi="IRBadr" w:cs="IRBadr"/>
          <w:rtl/>
        </w:rPr>
      </w:pPr>
      <w:r w:rsidRPr="00552167">
        <w:rPr>
          <w:rFonts w:ascii="IRBadr" w:hAnsi="IRBadr" w:cs="IRBadr"/>
          <w:rtl/>
        </w:rPr>
        <w:t>در ادامه این مطلب را بررسی می‌کنیم که در</w:t>
      </w:r>
      <w:r w:rsidR="00057CE3" w:rsidRPr="00552167">
        <w:rPr>
          <w:rFonts w:ascii="IRBadr" w:hAnsi="IRBadr" w:cs="IRBadr"/>
          <w:rtl/>
        </w:rPr>
        <w:t xml:space="preserve"> منتقی</w:t>
      </w:r>
      <w:r w:rsidR="00734C43" w:rsidRPr="00552167">
        <w:rPr>
          <w:rFonts w:ascii="IRBadr" w:hAnsi="IRBadr" w:cs="IRBadr"/>
          <w:rtl/>
        </w:rPr>
        <w:t xml:space="preserve"> الاصول </w:t>
      </w:r>
      <w:r w:rsidRPr="00552167">
        <w:rPr>
          <w:rFonts w:ascii="IRBadr" w:hAnsi="IRBadr" w:cs="IRBadr"/>
          <w:rtl/>
        </w:rPr>
        <w:t xml:space="preserve">هم آمده </w:t>
      </w:r>
      <w:r w:rsidR="00734C43" w:rsidRPr="00552167">
        <w:rPr>
          <w:rFonts w:ascii="IRBadr" w:hAnsi="IRBadr" w:cs="IRBadr"/>
          <w:rtl/>
        </w:rPr>
        <w:t>است</w:t>
      </w:r>
      <w:r w:rsidR="00FD5749" w:rsidRPr="00552167">
        <w:rPr>
          <w:rFonts w:ascii="IRBadr" w:hAnsi="IRBadr" w:cs="IRBadr"/>
          <w:rtl/>
        </w:rPr>
        <w:t>،</w:t>
      </w:r>
      <w:r w:rsidR="00734C43" w:rsidRPr="00552167">
        <w:rPr>
          <w:rFonts w:ascii="IRBadr" w:hAnsi="IRBadr" w:cs="IRBadr"/>
          <w:rtl/>
        </w:rPr>
        <w:t xml:space="preserve"> که هر سه نظریه ی</w:t>
      </w:r>
      <w:r w:rsidR="00FD5749" w:rsidRPr="00552167">
        <w:rPr>
          <w:rFonts w:ascii="IRBadr" w:hAnsi="IRBadr" w:cs="IRBadr"/>
          <w:rtl/>
        </w:rPr>
        <w:t>ک چیز را مسلم گرفت</w:t>
      </w:r>
      <w:r w:rsidR="00885FD6" w:rsidRPr="00552167">
        <w:rPr>
          <w:rFonts w:ascii="IRBadr" w:hAnsi="IRBadr" w:cs="IRBadr"/>
          <w:rtl/>
        </w:rPr>
        <w:t>ه‌ا</w:t>
      </w:r>
      <w:r w:rsidR="00FD5749" w:rsidRPr="00552167">
        <w:rPr>
          <w:rFonts w:ascii="IRBadr" w:hAnsi="IRBadr" w:cs="IRBadr"/>
          <w:rtl/>
        </w:rPr>
        <w:t>ند،</w:t>
      </w:r>
      <w:r w:rsidR="00734C43" w:rsidRPr="00552167">
        <w:rPr>
          <w:rFonts w:ascii="IRBadr" w:hAnsi="IRBadr" w:cs="IRBadr"/>
          <w:rtl/>
        </w:rPr>
        <w:t xml:space="preserve"> که آن معنونی که متعلق احکام است، اگر وجود واحد داشت، امر و نه</w:t>
      </w:r>
      <w:r w:rsidR="00FD5749" w:rsidRPr="00552167">
        <w:rPr>
          <w:rFonts w:ascii="IRBadr" w:hAnsi="IRBadr" w:cs="IRBadr"/>
          <w:rtl/>
        </w:rPr>
        <w:t xml:space="preserve">ی در آن وجود و ماهیت واحده </w:t>
      </w:r>
      <w:r w:rsidR="00D668FC" w:rsidRPr="00552167">
        <w:rPr>
          <w:rFonts w:ascii="IRBadr" w:hAnsi="IRBadr" w:cs="IRBadr"/>
          <w:rtl/>
        </w:rPr>
        <w:t xml:space="preserve">نمی‌توانند </w:t>
      </w:r>
      <w:r w:rsidR="00FD5749" w:rsidRPr="00552167">
        <w:rPr>
          <w:rFonts w:ascii="IRBadr" w:hAnsi="IRBadr" w:cs="IRBadr"/>
          <w:rtl/>
        </w:rPr>
        <w:t>ج</w:t>
      </w:r>
      <w:r w:rsidR="0042418F" w:rsidRPr="00552167">
        <w:rPr>
          <w:rFonts w:ascii="IRBadr" w:hAnsi="IRBadr" w:cs="IRBadr"/>
          <w:rtl/>
        </w:rPr>
        <w:t>مع</w:t>
      </w:r>
      <w:r w:rsidR="00FD5749" w:rsidRPr="00552167">
        <w:rPr>
          <w:rFonts w:ascii="IRBadr" w:hAnsi="IRBadr" w:cs="IRBadr"/>
          <w:rtl/>
        </w:rPr>
        <w:t xml:space="preserve"> </w:t>
      </w:r>
      <w:r w:rsidR="00734C43" w:rsidRPr="00552167">
        <w:rPr>
          <w:rFonts w:ascii="IRBadr" w:hAnsi="IRBadr" w:cs="IRBadr"/>
          <w:rtl/>
        </w:rPr>
        <w:t>شو</w:t>
      </w:r>
      <w:r w:rsidR="00FD5749" w:rsidRPr="00552167">
        <w:rPr>
          <w:rFonts w:ascii="IRBadr" w:hAnsi="IRBadr" w:cs="IRBadr"/>
          <w:rtl/>
        </w:rPr>
        <w:t>ن</w:t>
      </w:r>
      <w:r w:rsidR="00734C43" w:rsidRPr="00552167">
        <w:rPr>
          <w:rFonts w:ascii="IRBadr" w:hAnsi="IRBadr" w:cs="IRBadr"/>
          <w:rtl/>
        </w:rPr>
        <w:t xml:space="preserve">د. </w:t>
      </w:r>
      <w:r w:rsidR="00D668FC" w:rsidRPr="00552167">
        <w:rPr>
          <w:rFonts w:ascii="IRBadr" w:hAnsi="IRBadr" w:cs="IRBadr"/>
          <w:rtl/>
        </w:rPr>
        <w:t xml:space="preserve">و </w:t>
      </w:r>
      <w:r w:rsidR="00734C43" w:rsidRPr="00552167">
        <w:rPr>
          <w:rFonts w:ascii="IRBadr" w:hAnsi="IRBadr" w:cs="IRBadr"/>
          <w:rtl/>
        </w:rPr>
        <w:t xml:space="preserve">اگر وجود واحد نبود، یعنی ترکیب </w:t>
      </w:r>
      <w:r w:rsidR="00D668FC" w:rsidRPr="00552167">
        <w:rPr>
          <w:rFonts w:ascii="IRBadr" w:hAnsi="IRBadr" w:cs="IRBadr"/>
          <w:rtl/>
        </w:rPr>
        <w:t xml:space="preserve">انضمامی بود، </w:t>
      </w:r>
      <w:r w:rsidR="009A5497">
        <w:rPr>
          <w:rFonts w:ascii="IRBadr" w:hAnsi="IRBadr" w:cs="IRBadr"/>
          <w:rtl/>
        </w:rPr>
        <w:t>آن‌وقت</w:t>
      </w:r>
      <w:r w:rsidR="00D668FC" w:rsidRPr="00552167">
        <w:rPr>
          <w:rFonts w:ascii="IRBadr" w:hAnsi="IRBadr" w:cs="IRBadr"/>
          <w:rtl/>
        </w:rPr>
        <w:t xml:space="preserve"> می‌شود جمع ب</w:t>
      </w:r>
      <w:r w:rsidR="00734C43" w:rsidRPr="00552167">
        <w:rPr>
          <w:rFonts w:ascii="IRBadr" w:hAnsi="IRBadr" w:cs="IRBadr"/>
          <w:rtl/>
        </w:rPr>
        <w:t>شو</w:t>
      </w:r>
      <w:r w:rsidR="00D668FC" w:rsidRPr="00552167">
        <w:rPr>
          <w:rFonts w:ascii="IRBadr" w:hAnsi="IRBadr" w:cs="IRBadr"/>
          <w:rtl/>
        </w:rPr>
        <w:t>ن</w:t>
      </w:r>
      <w:r w:rsidR="00734C43" w:rsidRPr="00552167">
        <w:rPr>
          <w:rFonts w:ascii="IRBadr" w:hAnsi="IRBadr" w:cs="IRBadr"/>
          <w:rtl/>
        </w:rPr>
        <w:t>د. پس تمام بحث این است که این شیء خارجی</w:t>
      </w:r>
      <w:r w:rsidR="00991E69" w:rsidRPr="00552167">
        <w:rPr>
          <w:rFonts w:ascii="IRBadr" w:hAnsi="IRBadr" w:cs="IRBadr"/>
          <w:rtl/>
        </w:rPr>
        <w:t>،</w:t>
      </w:r>
      <w:r w:rsidR="00734C43" w:rsidRPr="00552167">
        <w:rPr>
          <w:rFonts w:ascii="IRBadr" w:hAnsi="IRBadr" w:cs="IRBadr"/>
          <w:rtl/>
        </w:rPr>
        <w:t xml:space="preserve"> وجود و ماهیت واحده دارد، و امر و نهی به آن تعلق گرفته است </w:t>
      </w:r>
      <w:r w:rsidR="00885FD6" w:rsidRPr="00552167">
        <w:rPr>
          <w:rFonts w:ascii="IRBadr" w:hAnsi="IRBadr" w:cs="IRBadr"/>
          <w:rtl/>
        </w:rPr>
        <w:t xml:space="preserve">که </w:t>
      </w:r>
      <w:r w:rsidR="007C0837" w:rsidRPr="00552167">
        <w:rPr>
          <w:rFonts w:ascii="IRBadr" w:hAnsi="IRBadr" w:cs="IRBadr"/>
          <w:rtl/>
        </w:rPr>
        <w:t>اجتماع</w:t>
      </w:r>
      <w:r w:rsidR="00734C43" w:rsidRPr="00552167">
        <w:rPr>
          <w:rFonts w:ascii="IRBadr" w:hAnsi="IRBadr" w:cs="IRBadr"/>
          <w:rtl/>
        </w:rPr>
        <w:t xml:space="preserve"> نمی‌شود. </w:t>
      </w:r>
      <w:r w:rsidR="007C0837" w:rsidRPr="00552167">
        <w:rPr>
          <w:rFonts w:ascii="IRBadr" w:hAnsi="IRBadr" w:cs="IRBadr"/>
          <w:rtl/>
        </w:rPr>
        <w:t xml:space="preserve">و </w:t>
      </w:r>
      <w:r w:rsidR="00C8166E" w:rsidRPr="00552167">
        <w:rPr>
          <w:rFonts w:ascii="IRBadr" w:hAnsi="IRBadr" w:cs="IRBadr"/>
          <w:rtl/>
        </w:rPr>
        <w:t>یا وجود و ماهیت واحد</w:t>
      </w:r>
      <w:r w:rsidR="00734C43" w:rsidRPr="00552167">
        <w:rPr>
          <w:rFonts w:ascii="IRBadr" w:hAnsi="IRBadr" w:cs="IRBadr"/>
          <w:rtl/>
        </w:rPr>
        <w:t xml:space="preserve"> ندارد، </w:t>
      </w:r>
      <w:r w:rsidR="00C8166E" w:rsidRPr="00552167">
        <w:rPr>
          <w:rFonts w:ascii="IRBadr" w:hAnsi="IRBadr" w:cs="IRBadr"/>
          <w:rtl/>
        </w:rPr>
        <w:t xml:space="preserve">و </w:t>
      </w:r>
      <w:r w:rsidR="00734C43" w:rsidRPr="00552167">
        <w:rPr>
          <w:rFonts w:ascii="IRBadr" w:hAnsi="IRBadr" w:cs="IRBadr"/>
          <w:rtl/>
        </w:rPr>
        <w:t xml:space="preserve">حالت انضمامی است، </w:t>
      </w:r>
      <w:r w:rsidR="00C8166E" w:rsidRPr="00552167">
        <w:rPr>
          <w:rFonts w:ascii="IRBadr" w:hAnsi="IRBadr" w:cs="IRBadr"/>
          <w:rtl/>
        </w:rPr>
        <w:t>پس اجتماع صحیح است.</w:t>
      </w:r>
      <w:r w:rsidR="00734C43" w:rsidRPr="00552167">
        <w:rPr>
          <w:rFonts w:ascii="IRBadr" w:hAnsi="IRBadr" w:cs="IRBadr"/>
          <w:rtl/>
        </w:rPr>
        <w:t xml:space="preserve"> </w:t>
      </w:r>
      <w:r w:rsidR="00F37761" w:rsidRPr="00552167">
        <w:rPr>
          <w:rFonts w:ascii="IRBadr" w:hAnsi="IRBadr" w:cs="IRBadr"/>
          <w:rtl/>
        </w:rPr>
        <w:t>پس تمام بحث این است که واحد خارجی، ترکیب عقلی اتحادی است، و یا ترکیب انضمامی است.</w:t>
      </w:r>
    </w:p>
    <w:p w:rsidR="001542C3" w:rsidRPr="00552167" w:rsidRDefault="00F37761" w:rsidP="002278DD">
      <w:pPr>
        <w:ind w:firstLine="0"/>
        <w:rPr>
          <w:rFonts w:ascii="IRBadr" w:hAnsi="IRBadr" w:cs="IRBadr"/>
          <w:rtl/>
        </w:rPr>
      </w:pPr>
      <w:r w:rsidRPr="00552167">
        <w:rPr>
          <w:rFonts w:ascii="IRBadr" w:hAnsi="IRBadr" w:cs="IRBadr"/>
          <w:rtl/>
        </w:rPr>
        <w:t xml:space="preserve">اما </w:t>
      </w:r>
      <w:r w:rsidR="009A5497">
        <w:rPr>
          <w:rFonts w:ascii="IRBadr" w:hAnsi="IRBadr" w:cs="IRBadr"/>
          <w:rtl/>
        </w:rPr>
        <w:t>سؤال</w:t>
      </w:r>
      <w:r w:rsidR="00734C43" w:rsidRPr="00552167">
        <w:rPr>
          <w:rFonts w:ascii="IRBadr" w:hAnsi="IRBadr" w:cs="IRBadr"/>
          <w:rtl/>
        </w:rPr>
        <w:t xml:space="preserve"> </w:t>
      </w:r>
      <w:r w:rsidRPr="00552167">
        <w:rPr>
          <w:rFonts w:ascii="IRBadr" w:hAnsi="IRBadr" w:cs="IRBadr"/>
          <w:rtl/>
        </w:rPr>
        <w:t xml:space="preserve">این است که در ترکیب انضمامی، </w:t>
      </w:r>
      <w:r w:rsidR="00734C43" w:rsidRPr="00552167">
        <w:rPr>
          <w:rFonts w:ascii="IRBadr" w:hAnsi="IRBadr" w:cs="IRBadr"/>
          <w:rtl/>
        </w:rPr>
        <w:t xml:space="preserve">عرف هم قبول دارد، </w:t>
      </w:r>
      <w:r w:rsidRPr="00552167">
        <w:rPr>
          <w:rFonts w:ascii="IRBadr" w:hAnsi="IRBadr" w:cs="IRBadr"/>
          <w:rtl/>
        </w:rPr>
        <w:t>که</w:t>
      </w:r>
      <w:r w:rsidR="00734C43" w:rsidRPr="00552167">
        <w:rPr>
          <w:rFonts w:ascii="IRBadr" w:hAnsi="IRBadr" w:cs="IRBadr"/>
          <w:rtl/>
        </w:rPr>
        <w:t xml:space="preserve"> اجتماع </w:t>
      </w:r>
      <w:r w:rsidRPr="00552167">
        <w:rPr>
          <w:rFonts w:ascii="IRBadr" w:hAnsi="IRBadr" w:cs="IRBadr"/>
          <w:rtl/>
        </w:rPr>
        <w:t xml:space="preserve">امر و نهی </w:t>
      </w:r>
      <w:r w:rsidR="00734C43" w:rsidRPr="00552167">
        <w:rPr>
          <w:rFonts w:ascii="IRBadr" w:hAnsi="IRBadr" w:cs="IRBadr"/>
          <w:rtl/>
        </w:rPr>
        <w:t xml:space="preserve">جایز است. </w:t>
      </w:r>
      <w:r w:rsidR="009A5497">
        <w:rPr>
          <w:rFonts w:ascii="IRBadr" w:hAnsi="IRBadr" w:cs="IRBadr"/>
          <w:rtl/>
        </w:rPr>
        <w:t>چراکه</w:t>
      </w:r>
      <w:r w:rsidR="00734C43" w:rsidRPr="00552167">
        <w:rPr>
          <w:rFonts w:ascii="IRBadr" w:hAnsi="IRBadr" w:cs="IRBadr"/>
          <w:rtl/>
        </w:rPr>
        <w:t xml:space="preserve"> </w:t>
      </w:r>
      <w:r w:rsidR="009A5497">
        <w:rPr>
          <w:rFonts w:ascii="IRBadr" w:hAnsi="IRBadr" w:cs="IRBadr"/>
          <w:rtl/>
        </w:rPr>
        <w:t>درواقع</w:t>
      </w:r>
      <w:r w:rsidR="001D5BC7" w:rsidRPr="00552167">
        <w:rPr>
          <w:rFonts w:ascii="IRBadr" w:hAnsi="IRBadr" w:cs="IRBadr"/>
          <w:rtl/>
        </w:rPr>
        <w:t>،</w:t>
      </w:r>
      <w:r w:rsidR="00734C43" w:rsidRPr="00552167">
        <w:rPr>
          <w:rFonts w:ascii="IRBadr" w:hAnsi="IRBadr" w:cs="IRBadr"/>
          <w:rtl/>
        </w:rPr>
        <w:t xml:space="preserve"> اجتماع</w:t>
      </w:r>
      <w:r w:rsidR="001D5BC7" w:rsidRPr="00552167">
        <w:rPr>
          <w:rFonts w:ascii="IRBadr" w:hAnsi="IRBadr" w:cs="IRBadr"/>
          <w:rtl/>
        </w:rPr>
        <w:t>ِ</w:t>
      </w:r>
      <w:r w:rsidR="00734C43" w:rsidRPr="00552167">
        <w:rPr>
          <w:rFonts w:ascii="IRBadr" w:hAnsi="IRBadr" w:cs="IRBadr"/>
          <w:rtl/>
        </w:rPr>
        <w:t xml:space="preserve"> دقیق و عقلی نیست. </w:t>
      </w:r>
      <w:r w:rsidR="001D5BC7" w:rsidRPr="00552167">
        <w:rPr>
          <w:rFonts w:ascii="IRBadr" w:hAnsi="IRBadr" w:cs="IRBadr"/>
          <w:rtl/>
        </w:rPr>
        <w:t xml:space="preserve">و </w:t>
      </w:r>
      <w:r w:rsidR="00734C43" w:rsidRPr="00552167">
        <w:rPr>
          <w:rFonts w:ascii="IRBadr" w:hAnsi="IRBadr" w:cs="IRBadr"/>
          <w:rtl/>
        </w:rPr>
        <w:t>عرف</w:t>
      </w:r>
      <w:r w:rsidR="001D5BC7" w:rsidRPr="00552167">
        <w:rPr>
          <w:rFonts w:ascii="IRBadr" w:hAnsi="IRBadr" w:cs="IRBadr"/>
          <w:rtl/>
        </w:rPr>
        <w:t>ِ</w:t>
      </w:r>
      <w:r w:rsidR="00734C43" w:rsidRPr="00552167">
        <w:rPr>
          <w:rFonts w:ascii="IRBadr" w:hAnsi="IRBadr" w:cs="IRBadr"/>
          <w:rtl/>
        </w:rPr>
        <w:t xml:space="preserve"> دقیق هم می‌گوید اجتماع ندارد.</w:t>
      </w:r>
      <w:r w:rsidR="001D5BC7" w:rsidRPr="00552167">
        <w:rPr>
          <w:rFonts w:ascii="IRBadr" w:hAnsi="IRBadr" w:cs="IRBadr"/>
          <w:rtl/>
        </w:rPr>
        <w:t xml:space="preserve"> اما</w:t>
      </w:r>
      <w:r w:rsidR="00734C43" w:rsidRPr="00552167">
        <w:rPr>
          <w:rFonts w:ascii="IRBadr" w:hAnsi="IRBadr" w:cs="IRBadr"/>
          <w:rtl/>
        </w:rPr>
        <w:t xml:space="preserve"> </w:t>
      </w:r>
      <w:r w:rsidR="001D5BC7" w:rsidRPr="00552167">
        <w:rPr>
          <w:rFonts w:ascii="IRBadr" w:hAnsi="IRBadr" w:cs="IRBadr"/>
          <w:rtl/>
        </w:rPr>
        <w:t xml:space="preserve">در </w:t>
      </w:r>
      <w:r w:rsidR="00734C43" w:rsidRPr="00552167">
        <w:rPr>
          <w:rFonts w:ascii="IRBadr" w:hAnsi="IRBadr" w:cs="IRBadr"/>
          <w:rtl/>
        </w:rPr>
        <w:t>ترکیب اتحادی</w:t>
      </w:r>
      <w:r w:rsidR="001D5BC7" w:rsidRPr="00552167">
        <w:rPr>
          <w:rFonts w:ascii="IRBadr" w:hAnsi="IRBadr" w:cs="IRBadr"/>
          <w:rtl/>
        </w:rPr>
        <w:t>،</w:t>
      </w:r>
      <w:r w:rsidR="00734C43" w:rsidRPr="00552167">
        <w:rPr>
          <w:rFonts w:ascii="IRBadr" w:hAnsi="IRBadr" w:cs="IRBadr"/>
          <w:rtl/>
        </w:rPr>
        <w:t xml:space="preserve"> که وجود خارجاً</w:t>
      </w:r>
      <w:r w:rsidR="00702EBF" w:rsidRPr="00552167">
        <w:rPr>
          <w:rFonts w:ascii="IRBadr" w:hAnsi="IRBadr" w:cs="IRBadr"/>
          <w:rtl/>
        </w:rPr>
        <w:t>،</w:t>
      </w:r>
      <w:r w:rsidR="00734C43" w:rsidRPr="00552167">
        <w:rPr>
          <w:rFonts w:ascii="IRBadr" w:hAnsi="IRBadr" w:cs="IRBadr"/>
          <w:rtl/>
        </w:rPr>
        <w:t xml:space="preserve"> یکی است. ولی اجزا</w:t>
      </w:r>
      <w:r w:rsidR="00702EBF" w:rsidRPr="00552167">
        <w:rPr>
          <w:rFonts w:ascii="IRBadr" w:hAnsi="IRBadr" w:cs="IRBadr"/>
          <w:rtl/>
        </w:rPr>
        <w:t>ء</w:t>
      </w:r>
      <w:r w:rsidR="00734C43" w:rsidRPr="00552167">
        <w:rPr>
          <w:rFonts w:ascii="IRBadr" w:hAnsi="IRBadr" w:cs="IRBadr"/>
          <w:rtl/>
        </w:rPr>
        <w:t xml:space="preserve"> یا حیثیاتی به نحو عقلی وجود دارد، که این‌</w:t>
      </w:r>
      <w:r w:rsidR="00702EBF" w:rsidRPr="00552167">
        <w:rPr>
          <w:rFonts w:ascii="IRBadr" w:hAnsi="IRBadr" w:cs="IRBadr"/>
          <w:rtl/>
        </w:rPr>
        <w:t xml:space="preserve"> اجزاء</w:t>
      </w:r>
      <w:r w:rsidR="003C4A50" w:rsidRPr="00552167">
        <w:rPr>
          <w:rFonts w:ascii="IRBadr" w:hAnsi="IRBadr" w:cs="IRBadr"/>
          <w:rtl/>
        </w:rPr>
        <w:t>،</w:t>
      </w:r>
      <w:r w:rsidR="00734C43" w:rsidRPr="00552167">
        <w:rPr>
          <w:rFonts w:ascii="IRBadr" w:hAnsi="IRBadr" w:cs="IRBadr"/>
          <w:rtl/>
        </w:rPr>
        <w:t xml:space="preserve"> در خارج</w:t>
      </w:r>
      <w:r w:rsidR="000542D1" w:rsidRPr="00552167">
        <w:rPr>
          <w:rFonts w:ascii="IRBadr" w:hAnsi="IRBadr" w:cs="IRBadr"/>
          <w:rtl/>
        </w:rPr>
        <w:t>،</w:t>
      </w:r>
      <w:r w:rsidR="00734C43" w:rsidRPr="00552167">
        <w:rPr>
          <w:rFonts w:ascii="IRBadr" w:hAnsi="IRBadr" w:cs="IRBadr"/>
          <w:rtl/>
        </w:rPr>
        <w:t xml:space="preserve"> </w:t>
      </w:r>
      <w:r w:rsidR="000542D1" w:rsidRPr="00552167">
        <w:rPr>
          <w:rFonts w:ascii="IRBadr" w:hAnsi="IRBadr" w:cs="IRBadr"/>
          <w:rtl/>
        </w:rPr>
        <w:t xml:space="preserve">انفکاکی </w:t>
      </w:r>
      <w:r w:rsidR="00734C43" w:rsidRPr="00552167">
        <w:rPr>
          <w:rFonts w:ascii="IRBadr" w:hAnsi="IRBadr" w:cs="IRBadr"/>
          <w:rtl/>
        </w:rPr>
        <w:t xml:space="preserve">ندارند. دو قسم </w:t>
      </w:r>
      <w:r w:rsidR="00E342FA" w:rsidRPr="00552167">
        <w:rPr>
          <w:rFonts w:ascii="IRBadr" w:hAnsi="IRBadr" w:cs="IRBadr"/>
          <w:rtl/>
        </w:rPr>
        <w:t xml:space="preserve">متصور </w:t>
      </w:r>
      <w:r w:rsidR="00734C43" w:rsidRPr="00552167">
        <w:rPr>
          <w:rFonts w:ascii="IRBadr" w:hAnsi="IRBadr" w:cs="IRBadr"/>
          <w:rtl/>
        </w:rPr>
        <w:t xml:space="preserve">است. </w:t>
      </w:r>
      <w:r w:rsidR="00E342FA" w:rsidRPr="00552167">
        <w:rPr>
          <w:rFonts w:ascii="IRBadr" w:hAnsi="IRBadr" w:cs="IRBadr"/>
          <w:rtl/>
        </w:rPr>
        <w:t>اول،</w:t>
      </w:r>
      <w:r w:rsidR="00734C43" w:rsidRPr="00552167">
        <w:rPr>
          <w:rFonts w:ascii="IRBadr" w:hAnsi="IRBadr" w:cs="IRBadr"/>
          <w:rtl/>
        </w:rPr>
        <w:t xml:space="preserve"> مثل </w:t>
      </w:r>
      <w:r w:rsidR="009A5497">
        <w:rPr>
          <w:rFonts w:ascii="IRBadr" w:hAnsi="IRBadr" w:cs="IRBadr"/>
          <w:rtl/>
        </w:rPr>
        <w:t>واجب‌الوجود</w:t>
      </w:r>
      <w:r w:rsidR="00734C43" w:rsidRPr="00552167">
        <w:rPr>
          <w:rFonts w:ascii="IRBadr" w:hAnsi="IRBadr" w:cs="IRBadr"/>
          <w:rtl/>
        </w:rPr>
        <w:t xml:space="preserve"> است، یعنی </w:t>
      </w:r>
      <w:r w:rsidR="00E342FA" w:rsidRPr="00552167">
        <w:rPr>
          <w:rFonts w:ascii="IRBadr" w:hAnsi="IRBadr" w:cs="IRBadr"/>
          <w:rtl/>
        </w:rPr>
        <w:t>امری</w:t>
      </w:r>
      <w:r w:rsidR="00734C43" w:rsidRPr="00552167">
        <w:rPr>
          <w:rFonts w:ascii="IRBadr" w:hAnsi="IRBadr" w:cs="IRBadr"/>
          <w:rtl/>
        </w:rPr>
        <w:t xml:space="preserve"> که وجود واحد</w:t>
      </w:r>
      <w:r w:rsidR="00E342FA" w:rsidRPr="00552167">
        <w:rPr>
          <w:rFonts w:ascii="IRBadr" w:hAnsi="IRBadr" w:cs="IRBadr"/>
          <w:rtl/>
        </w:rPr>
        <w:t>،</w:t>
      </w:r>
      <w:r w:rsidR="00734C43" w:rsidRPr="00552167">
        <w:rPr>
          <w:rFonts w:ascii="IRBadr" w:hAnsi="IRBadr" w:cs="IRBadr"/>
          <w:rtl/>
        </w:rPr>
        <w:t xml:space="preserve"> من جمیع الجهات و الحیثیات</w:t>
      </w:r>
      <w:r w:rsidR="000542D1" w:rsidRPr="00552167">
        <w:rPr>
          <w:rFonts w:ascii="IRBadr" w:hAnsi="IRBadr" w:cs="IRBadr"/>
          <w:rtl/>
        </w:rPr>
        <w:t>،</w:t>
      </w:r>
      <w:r w:rsidR="00734C43" w:rsidRPr="00552167">
        <w:rPr>
          <w:rFonts w:ascii="IRBadr" w:hAnsi="IRBadr" w:cs="IRBadr"/>
          <w:rtl/>
        </w:rPr>
        <w:t xml:space="preserve"> </w:t>
      </w:r>
      <w:r w:rsidR="000542D1" w:rsidRPr="00552167">
        <w:rPr>
          <w:rFonts w:ascii="IRBadr" w:hAnsi="IRBadr" w:cs="IRBadr"/>
          <w:rtl/>
        </w:rPr>
        <w:t xml:space="preserve">واحد </w:t>
      </w:r>
      <w:r w:rsidR="00734C43" w:rsidRPr="00552167">
        <w:rPr>
          <w:rFonts w:ascii="IRBadr" w:hAnsi="IRBadr" w:cs="IRBadr"/>
          <w:rtl/>
        </w:rPr>
        <w:t xml:space="preserve">است. </w:t>
      </w:r>
      <w:r w:rsidR="00E342FA" w:rsidRPr="00552167">
        <w:rPr>
          <w:rFonts w:ascii="IRBadr" w:hAnsi="IRBadr" w:cs="IRBadr"/>
          <w:rtl/>
        </w:rPr>
        <w:t xml:space="preserve">دوم، </w:t>
      </w:r>
      <w:r w:rsidR="00734C43" w:rsidRPr="00552167">
        <w:rPr>
          <w:rFonts w:ascii="IRBadr" w:hAnsi="IRBadr" w:cs="IRBadr"/>
          <w:rtl/>
        </w:rPr>
        <w:t xml:space="preserve">جایی که تعدد حیثیات </w:t>
      </w:r>
      <w:r w:rsidR="00E342FA" w:rsidRPr="00552167">
        <w:rPr>
          <w:rFonts w:ascii="IRBadr" w:hAnsi="IRBadr" w:cs="IRBadr"/>
          <w:rtl/>
        </w:rPr>
        <w:t xml:space="preserve">وجود </w:t>
      </w:r>
      <w:r w:rsidR="00734C43" w:rsidRPr="00552167">
        <w:rPr>
          <w:rFonts w:ascii="IRBadr" w:hAnsi="IRBadr" w:cs="IRBadr"/>
          <w:rtl/>
        </w:rPr>
        <w:t>دارد، و</w:t>
      </w:r>
      <w:r w:rsidR="00E342FA" w:rsidRPr="00552167">
        <w:rPr>
          <w:rFonts w:ascii="IRBadr" w:hAnsi="IRBadr" w:cs="IRBadr"/>
          <w:rtl/>
        </w:rPr>
        <w:t xml:space="preserve"> </w:t>
      </w:r>
      <w:r w:rsidR="00734C43" w:rsidRPr="00552167">
        <w:rPr>
          <w:rFonts w:ascii="IRBadr" w:hAnsi="IRBadr" w:cs="IRBadr"/>
          <w:rtl/>
        </w:rPr>
        <w:t>لو ترکیب اتحادی است. سؤال این است که اینجا نمی‌</w:t>
      </w:r>
      <w:r w:rsidR="00E342FA" w:rsidRPr="00552167">
        <w:rPr>
          <w:rFonts w:ascii="IRBadr" w:hAnsi="IRBadr" w:cs="IRBadr"/>
          <w:rtl/>
        </w:rPr>
        <w:t xml:space="preserve">توان گفت امر و نهی، </w:t>
      </w:r>
      <w:r w:rsidR="00734C43" w:rsidRPr="00552167">
        <w:rPr>
          <w:rFonts w:ascii="IRBadr" w:hAnsi="IRBadr" w:cs="IRBadr"/>
          <w:rtl/>
        </w:rPr>
        <w:t xml:space="preserve">هر دو </w:t>
      </w:r>
      <w:r w:rsidR="00E342FA" w:rsidRPr="00552167">
        <w:rPr>
          <w:rFonts w:ascii="IRBadr" w:hAnsi="IRBadr" w:cs="IRBadr"/>
          <w:rtl/>
        </w:rPr>
        <w:t xml:space="preserve">موجود </w:t>
      </w:r>
      <w:r w:rsidR="00734C43" w:rsidRPr="00552167">
        <w:rPr>
          <w:rFonts w:ascii="IRBadr" w:hAnsi="IRBadr" w:cs="IRBadr"/>
          <w:rtl/>
        </w:rPr>
        <w:t>باش</w:t>
      </w:r>
      <w:r w:rsidR="00E342FA" w:rsidRPr="00552167">
        <w:rPr>
          <w:rFonts w:ascii="IRBadr" w:hAnsi="IRBadr" w:cs="IRBadr"/>
          <w:rtl/>
        </w:rPr>
        <w:t>ن</w:t>
      </w:r>
      <w:r w:rsidR="00734C43" w:rsidRPr="00552167">
        <w:rPr>
          <w:rFonts w:ascii="IRBadr" w:hAnsi="IRBadr" w:cs="IRBadr"/>
          <w:rtl/>
        </w:rPr>
        <w:t>د</w:t>
      </w:r>
      <w:r w:rsidR="002278DD" w:rsidRPr="00552167">
        <w:rPr>
          <w:rFonts w:ascii="IRBadr" w:hAnsi="IRBadr" w:cs="IRBadr"/>
          <w:rtl/>
        </w:rPr>
        <w:t>؟</w:t>
      </w:r>
      <w:r w:rsidR="00734C43" w:rsidRPr="00552167">
        <w:rPr>
          <w:rFonts w:ascii="IRBadr" w:hAnsi="IRBadr" w:cs="IRBadr"/>
          <w:rtl/>
        </w:rPr>
        <w:t xml:space="preserve"> درست است </w:t>
      </w:r>
      <w:r w:rsidR="00E342FA" w:rsidRPr="00552167">
        <w:rPr>
          <w:rFonts w:ascii="IRBadr" w:hAnsi="IRBadr" w:cs="IRBadr"/>
          <w:rtl/>
        </w:rPr>
        <w:t xml:space="preserve">که </w:t>
      </w:r>
      <w:r w:rsidR="00734C43" w:rsidRPr="00552167">
        <w:rPr>
          <w:rFonts w:ascii="IRBadr" w:hAnsi="IRBadr" w:cs="IRBadr"/>
          <w:rtl/>
        </w:rPr>
        <w:t xml:space="preserve">وجود واحد است، </w:t>
      </w:r>
      <w:r w:rsidR="00E342FA" w:rsidRPr="00552167">
        <w:rPr>
          <w:rFonts w:ascii="IRBadr" w:hAnsi="IRBadr" w:cs="IRBadr"/>
          <w:rtl/>
        </w:rPr>
        <w:t>اما</w:t>
      </w:r>
      <w:r w:rsidR="00734C43" w:rsidRPr="00552167">
        <w:rPr>
          <w:rFonts w:ascii="IRBadr" w:hAnsi="IRBadr" w:cs="IRBadr"/>
          <w:rtl/>
        </w:rPr>
        <w:t xml:space="preserve"> وجود واحد</w:t>
      </w:r>
      <w:r w:rsidR="001542C3" w:rsidRPr="00552167">
        <w:rPr>
          <w:rFonts w:ascii="IRBadr" w:hAnsi="IRBadr" w:cs="IRBadr"/>
          <w:rtl/>
        </w:rPr>
        <w:t>، دو حیثیت دارد -</w:t>
      </w:r>
      <w:r w:rsidR="00734C43" w:rsidRPr="00552167">
        <w:rPr>
          <w:rFonts w:ascii="IRBadr" w:hAnsi="IRBadr" w:cs="IRBadr"/>
          <w:rtl/>
        </w:rPr>
        <w:t xml:space="preserve"> </w:t>
      </w:r>
      <w:r w:rsidR="001542C3" w:rsidRPr="00552167">
        <w:rPr>
          <w:rFonts w:ascii="IRBadr" w:hAnsi="IRBadr" w:cs="IRBadr"/>
          <w:rtl/>
        </w:rPr>
        <w:t>حداقل،</w:t>
      </w:r>
      <w:r w:rsidR="00734C43" w:rsidRPr="00552167">
        <w:rPr>
          <w:rFonts w:ascii="IRBadr" w:hAnsi="IRBadr" w:cs="IRBadr"/>
          <w:rtl/>
        </w:rPr>
        <w:t xml:space="preserve"> گاهی دو حیثیت پیدا می‌کند</w:t>
      </w:r>
      <w:r w:rsidR="002278DD" w:rsidRPr="00552167">
        <w:rPr>
          <w:rFonts w:ascii="IRBadr" w:hAnsi="IRBadr" w:cs="IRBadr"/>
          <w:rtl/>
        </w:rPr>
        <w:t xml:space="preserve"> -</w:t>
      </w:r>
      <w:r w:rsidR="00734C43" w:rsidRPr="00552167">
        <w:rPr>
          <w:rFonts w:ascii="IRBadr" w:hAnsi="IRBadr" w:cs="IRBadr"/>
          <w:rtl/>
        </w:rPr>
        <w:t xml:space="preserve"> </w:t>
      </w:r>
    </w:p>
    <w:p w:rsidR="000542D1" w:rsidRPr="00552167" w:rsidRDefault="00734C43" w:rsidP="000542D1">
      <w:pPr>
        <w:ind w:firstLine="0"/>
        <w:rPr>
          <w:rFonts w:ascii="IRBadr" w:hAnsi="IRBadr" w:cs="IRBadr"/>
          <w:rtl/>
        </w:rPr>
      </w:pPr>
      <w:r w:rsidRPr="00552167">
        <w:rPr>
          <w:rFonts w:ascii="IRBadr" w:hAnsi="IRBadr" w:cs="IRBadr"/>
          <w:rtl/>
        </w:rPr>
        <w:lastRenderedPageBreak/>
        <w:t xml:space="preserve"> آیا </w:t>
      </w:r>
      <w:r w:rsidR="001542C3" w:rsidRPr="00552167">
        <w:rPr>
          <w:rFonts w:ascii="IRBadr" w:hAnsi="IRBadr" w:cs="IRBadr"/>
          <w:rtl/>
        </w:rPr>
        <w:t>این مورد،</w:t>
      </w:r>
      <w:r w:rsidRPr="00552167">
        <w:rPr>
          <w:rFonts w:ascii="IRBadr" w:hAnsi="IRBadr" w:cs="IRBadr"/>
          <w:rtl/>
        </w:rPr>
        <w:t xml:space="preserve"> </w:t>
      </w:r>
      <w:r w:rsidR="001542C3" w:rsidRPr="00552167">
        <w:rPr>
          <w:rFonts w:ascii="IRBadr" w:hAnsi="IRBadr" w:cs="IRBadr"/>
          <w:rtl/>
        </w:rPr>
        <w:t>شبیه</w:t>
      </w:r>
      <w:r w:rsidRPr="00552167">
        <w:rPr>
          <w:rFonts w:ascii="IRBadr" w:hAnsi="IRBadr" w:cs="IRBadr"/>
          <w:rtl/>
        </w:rPr>
        <w:t xml:space="preserve"> ترکیب انضمامی </w:t>
      </w:r>
      <w:r w:rsidR="001542C3" w:rsidRPr="00552167">
        <w:rPr>
          <w:rFonts w:ascii="IRBadr" w:hAnsi="IRBadr" w:cs="IRBadr"/>
          <w:rtl/>
        </w:rPr>
        <w:t xml:space="preserve">که دارای </w:t>
      </w:r>
      <w:r w:rsidRPr="00552167">
        <w:rPr>
          <w:rFonts w:ascii="IRBadr" w:hAnsi="IRBadr" w:cs="IRBadr"/>
          <w:rtl/>
        </w:rPr>
        <w:t>دو وجود است،</w:t>
      </w:r>
      <w:r w:rsidR="001542C3" w:rsidRPr="00552167">
        <w:rPr>
          <w:rFonts w:ascii="IRBadr" w:hAnsi="IRBadr" w:cs="IRBadr"/>
          <w:rtl/>
        </w:rPr>
        <w:t xml:space="preserve"> نیست؟</w:t>
      </w:r>
      <w:r w:rsidRPr="00552167">
        <w:rPr>
          <w:rFonts w:ascii="IRBadr" w:hAnsi="IRBadr" w:cs="IRBadr"/>
          <w:rtl/>
        </w:rPr>
        <w:t xml:space="preserve"> </w:t>
      </w:r>
      <w:r w:rsidR="001542C3" w:rsidRPr="00552167">
        <w:rPr>
          <w:rFonts w:ascii="IRBadr" w:hAnsi="IRBadr" w:cs="IRBadr"/>
          <w:rtl/>
        </w:rPr>
        <w:t>که بتوان گفت</w:t>
      </w:r>
      <w:r w:rsidRPr="00552167">
        <w:rPr>
          <w:rFonts w:ascii="IRBadr" w:hAnsi="IRBadr" w:cs="IRBadr"/>
          <w:rtl/>
        </w:rPr>
        <w:t xml:space="preserve">، </w:t>
      </w:r>
      <w:r w:rsidR="001542C3" w:rsidRPr="00552167">
        <w:rPr>
          <w:rFonts w:ascii="IRBadr" w:hAnsi="IRBadr" w:cs="IRBadr"/>
          <w:rtl/>
        </w:rPr>
        <w:t xml:space="preserve">برای اینکه دو حکم بیاید، </w:t>
      </w:r>
      <w:r w:rsidRPr="00552167">
        <w:rPr>
          <w:rFonts w:ascii="IRBadr" w:hAnsi="IRBadr" w:cs="IRBadr"/>
          <w:rtl/>
        </w:rPr>
        <w:t xml:space="preserve">همین دو حیثیت کافی است. </w:t>
      </w:r>
    </w:p>
    <w:p w:rsidR="005906DD" w:rsidRPr="00552167" w:rsidRDefault="00734C43" w:rsidP="005906DD">
      <w:pPr>
        <w:ind w:firstLine="0"/>
        <w:rPr>
          <w:rFonts w:ascii="IRBadr" w:hAnsi="IRBadr" w:cs="IRBadr"/>
          <w:rtl/>
        </w:rPr>
      </w:pPr>
      <w:r w:rsidRPr="00552167">
        <w:rPr>
          <w:rFonts w:ascii="IRBadr" w:hAnsi="IRBadr" w:cs="IRBadr"/>
          <w:rtl/>
        </w:rPr>
        <w:t xml:space="preserve">بنابراین سؤال این است که برای جواز اجتماع، </w:t>
      </w:r>
      <w:r w:rsidR="00965BDA" w:rsidRPr="00552167">
        <w:rPr>
          <w:rFonts w:ascii="IRBadr" w:hAnsi="IRBadr" w:cs="IRBadr"/>
          <w:rtl/>
        </w:rPr>
        <w:t xml:space="preserve">آیا </w:t>
      </w:r>
      <w:r w:rsidRPr="00552167">
        <w:rPr>
          <w:rFonts w:ascii="IRBadr" w:hAnsi="IRBadr" w:cs="IRBadr"/>
          <w:rtl/>
        </w:rPr>
        <w:t xml:space="preserve">فقط ترکیب انضمامی باید باشد، تا بگوییم وجودها جداست. </w:t>
      </w:r>
      <w:r w:rsidR="00965BDA" w:rsidRPr="00552167">
        <w:rPr>
          <w:rFonts w:ascii="IRBadr" w:hAnsi="IRBadr" w:cs="IRBadr"/>
          <w:rtl/>
        </w:rPr>
        <w:t xml:space="preserve">و </w:t>
      </w:r>
      <w:r w:rsidRPr="00552167">
        <w:rPr>
          <w:rFonts w:ascii="IRBadr" w:hAnsi="IRBadr" w:cs="IRBadr"/>
          <w:rtl/>
        </w:rPr>
        <w:t>اجتماع جایز</w:t>
      </w:r>
      <w:r w:rsidR="00965BDA" w:rsidRPr="00552167">
        <w:rPr>
          <w:rFonts w:ascii="IRBadr" w:hAnsi="IRBadr" w:cs="IRBadr"/>
          <w:rtl/>
        </w:rPr>
        <w:t xml:space="preserve"> است؟</w:t>
      </w:r>
      <w:r w:rsidRPr="00552167">
        <w:rPr>
          <w:rFonts w:ascii="IRBadr" w:hAnsi="IRBadr" w:cs="IRBadr"/>
          <w:rtl/>
        </w:rPr>
        <w:t xml:space="preserve"> یا اینکه در مواردی</w:t>
      </w:r>
      <w:r w:rsidR="00965BDA" w:rsidRPr="00552167">
        <w:rPr>
          <w:rFonts w:ascii="IRBadr" w:hAnsi="IRBadr" w:cs="IRBadr"/>
          <w:rtl/>
        </w:rPr>
        <w:t>،</w:t>
      </w:r>
      <w:r w:rsidRPr="00552167">
        <w:rPr>
          <w:rFonts w:ascii="IRBadr" w:hAnsi="IRBadr" w:cs="IRBadr"/>
          <w:rtl/>
        </w:rPr>
        <w:t xml:space="preserve"> می‌تواند دو حیثیت باش</w:t>
      </w:r>
      <w:r w:rsidR="000E3359" w:rsidRPr="00552167">
        <w:rPr>
          <w:rFonts w:ascii="IRBadr" w:hAnsi="IRBadr" w:cs="IRBadr"/>
          <w:rtl/>
        </w:rPr>
        <w:t>ن</w:t>
      </w:r>
      <w:r w:rsidRPr="00552167">
        <w:rPr>
          <w:rFonts w:ascii="IRBadr" w:hAnsi="IRBadr" w:cs="IRBadr"/>
          <w:rtl/>
        </w:rPr>
        <w:t xml:space="preserve">د، که </w:t>
      </w:r>
      <w:r w:rsidR="00965BDA" w:rsidRPr="00552167">
        <w:rPr>
          <w:rFonts w:ascii="IRBadr" w:hAnsi="IRBadr" w:cs="IRBadr"/>
          <w:rtl/>
        </w:rPr>
        <w:t xml:space="preserve">این </w:t>
      </w:r>
      <w:r w:rsidRPr="00552167">
        <w:rPr>
          <w:rFonts w:ascii="IRBadr" w:hAnsi="IRBadr" w:cs="IRBadr"/>
          <w:rtl/>
        </w:rPr>
        <w:t>دو حیثیت</w:t>
      </w:r>
      <w:r w:rsidR="00965BDA" w:rsidRPr="00552167">
        <w:rPr>
          <w:rFonts w:ascii="IRBadr" w:hAnsi="IRBadr" w:cs="IRBadr"/>
          <w:rtl/>
        </w:rPr>
        <w:t>،</w:t>
      </w:r>
      <w:r w:rsidRPr="00552167">
        <w:rPr>
          <w:rFonts w:ascii="IRBadr" w:hAnsi="IRBadr" w:cs="IRBadr"/>
          <w:rtl/>
        </w:rPr>
        <w:t xml:space="preserve"> در خارج </w:t>
      </w:r>
      <w:r w:rsidR="00965BDA" w:rsidRPr="00552167">
        <w:rPr>
          <w:rFonts w:ascii="IRBadr" w:hAnsi="IRBadr" w:cs="IRBadr"/>
          <w:rtl/>
        </w:rPr>
        <w:t xml:space="preserve">ترکیب </w:t>
      </w:r>
      <w:r w:rsidRPr="00552167">
        <w:rPr>
          <w:rFonts w:ascii="IRBadr" w:hAnsi="IRBadr" w:cs="IRBadr"/>
          <w:rtl/>
        </w:rPr>
        <w:t xml:space="preserve">اتحادی </w:t>
      </w:r>
      <w:r w:rsidR="00965BDA" w:rsidRPr="00552167">
        <w:rPr>
          <w:rFonts w:ascii="IRBadr" w:hAnsi="IRBadr" w:cs="IRBadr"/>
          <w:rtl/>
        </w:rPr>
        <w:t>دارند</w:t>
      </w:r>
      <w:r w:rsidRPr="00552167">
        <w:rPr>
          <w:rFonts w:ascii="IRBadr" w:hAnsi="IRBadr" w:cs="IRBadr"/>
          <w:rtl/>
        </w:rPr>
        <w:t xml:space="preserve">. </w:t>
      </w:r>
      <w:r w:rsidR="009A5497">
        <w:rPr>
          <w:rFonts w:ascii="IRBadr" w:hAnsi="IRBadr" w:cs="IRBadr"/>
          <w:rtl/>
        </w:rPr>
        <w:t>چراکه</w:t>
      </w:r>
      <w:r w:rsidR="000E3359" w:rsidRPr="00552167">
        <w:rPr>
          <w:rFonts w:ascii="IRBadr" w:hAnsi="IRBadr" w:cs="IRBadr"/>
          <w:rtl/>
        </w:rPr>
        <w:t xml:space="preserve"> در </w:t>
      </w:r>
      <w:r w:rsidRPr="00552167">
        <w:rPr>
          <w:rFonts w:ascii="IRBadr" w:hAnsi="IRBadr" w:cs="IRBadr"/>
          <w:rtl/>
        </w:rPr>
        <w:t>خارج مصداق</w:t>
      </w:r>
      <w:r w:rsidR="000E3359" w:rsidRPr="00552167">
        <w:rPr>
          <w:rFonts w:ascii="IRBadr" w:hAnsi="IRBadr" w:cs="IRBadr"/>
          <w:rtl/>
        </w:rPr>
        <w:t>، یک واحد</w:t>
      </w:r>
      <w:r w:rsidR="005906DD" w:rsidRPr="00552167">
        <w:rPr>
          <w:rFonts w:ascii="IRBadr" w:hAnsi="IRBadr" w:cs="IRBadr"/>
          <w:rtl/>
        </w:rPr>
        <w:t>،</w:t>
      </w:r>
      <w:r w:rsidR="000E3359" w:rsidRPr="00552167">
        <w:rPr>
          <w:rFonts w:ascii="IRBadr" w:hAnsi="IRBadr" w:cs="IRBadr"/>
          <w:rtl/>
        </w:rPr>
        <w:t xml:space="preserve"> در </w:t>
      </w:r>
      <w:r w:rsidRPr="00552167">
        <w:rPr>
          <w:rFonts w:ascii="IRBadr" w:hAnsi="IRBadr" w:cs="IRBadr"/>
          <w:rtl/>
        </w:rPr>
        <w:t>جمیع جهات است.</w:t>
      </w:r>
    </w:p>
    <w:p w:rsidR="00E70C29" w:rsidRPr="00552167" w:rsidRDefault="005906DD" w:rsidP="005C0748">
      <w:pPr>
        <w:ind w:firstLine="0"/>
        <w:rPr>
          <w:rFonts w:ascii="IRBadr" w:hAnsi="IRBadr" w:cs="IRBadr"/>
          <w:rtl/>
        </w:rPr>
      </w:pPr>
      <w:r w:rsidRPr="00552167">
        <w:rPr>
          <w:rFonts w:ascii="IRBadr" w:hAnsi="IRBadr" w:cs="IRBadr"/>
          <w:rtl/>
        </w:rPr>
        <w:t xml:space="preserve">درست است که </w:t>
      </w:r>
      <w:r w:rsidR="00734C43" w:rsidRPr="00552167">
        <w:rPr>
          <w:rFonts w:ascii="IRBadr" w:hAnsi="IRBadr" w:cs="IRBadr"/>
          <w:rtl/>
        </w:rPr>
        <w:t>در خارج</w:t>
      </w:r>
      <w:r w:rsidRPr="00552167">
        <w:rPr>
          <w:rFonts w:ascii="IRBadr" w:hAnsi="IRBadr" w:cs="IRBadr"/>
          <w:rtl/>
        </w:rPr>
        <w:t>،</w:t>
      </w:r>
      <w:r w:rsidR="00734C43" w:rsidRPr="00552167">
        <w:rPr>
          <w:rFonts w:ascii="IRBadr" w:hAnsi="IRBadr" w:cs="IRBadr"/>
          <w:rtl/>
        </w:rPr>
        <w:t xml:space="preserve"> </w:t>
      </w:r>
      <w:r w:rsidRPr="00552167">
        <w:rPr>
          <w:rFonts w:ascii="IRBadr" w:hAnsi="IRBadr" w:cs="IRBadr"/>
          <w:rtl/>
        </w:rPr>
        <w:t>هیچ انفکاکی ندارند،</w:t>
      </w:r>
      <w:r w:rsidR="00734C43" w:rsidRPr="00552167">
        <w:rPr>
          <w:rFonts w:ascii="IRBadr" w:hAnsi="IRBadr" w:cs="IRBadr"/>
          <w:rtl/>
        </w:rPr>
        <w:t xml:space="preserve"> </w:t>
      </w:r>
      <w:r w:rsidRPr="00552167">
        <w:rPr>
          <w:rFonts w:ascii="IRBadr" w:hAnsi="IRBadr" w:cs="IRBadr"/>
          <w:rtl/>
        </w:rPr>
        <w:t>و یک وجود و ماهیت واحد</w:t>
      </w:r>
      <w:r w:rsidR="00734C43" w:rsidRPr="00552167">
        <w:rPr>
          <w:rFonts w:ascii="IRBadr" w:hAnsi="IRBadr" w:cs="IRBadr"/>
          <w:rtl/>
        </w:rPr>
        <w:t xml:space="preserve"> داریم، </w:t>
      </w:r>
      <w:r w:rsidRPr="00552167">
        <w:rPr>
          <w:rFonts w:ascii="IRBadr" w:hAnsi="IRBadr" w:cs="IRBadr"/>
          <w:rtl/>
        </w:rPr>
        <w:t>اما</w:t>
      </w:r>
      <w:r w:rsidR="00734C43" w:rsidRPr="00552167">
        <w:rPr>
          <w:rFonts w:ascii="IRBadr" w:hAnsi="IRBadr" w:cs="IRBadr"/>
          <w:rtl/>
        </w:rPr>
        <w:t xml:space="preserve"> در تحلیل و در مقام منشأ انتزاع</w:t>
      </w:r>
      <w:r w:rsidRPr="00552167">
        <w:rPr>
          <w:rFonts w:ascii="IRBadr" w:hAnsi="IRBadr" w:cs="IRBadr"/>
          <w:rtl/>
        </w:rPr>
        <w:t>،</w:t>
      </w:r>
      <w:r w:rsidR="00734C43" w:rsidRPr="00552167">
        <w:rPr>
          <w:rFonts w:ascii="IRBadr" w:hAnsi="IRBadr" w:cs="IRBadr"/>
          <w:rtl/>
        </w:rPr>
        <w:t xml:space="preserve"> دو حیثیت وجود دار</w:t>
      </w:r>
      <w:r w:rsidRPr="00552167">
        <w:rPr>
          <w:rFonts w:ascii="IRBadr" w:hAnsi="IRBadr" w:cs="IRBadr"/>
          <w:rtl/>
        </w:rPr>
        <w:t>ن</w:t>
      </w:r>
      <w:r w:rsidR="00734C43" w:rsidRPr="00552167">
        <w:rPr>
          <w:rFonts w:ascii="IRBadr" w:hAnsi="IRBadr" w:cs="IRBadr"/>
          <w:rtl/>
        </w:rPr>
        <w:t xml:space="preserve">د. </w:t>
      </w:r>
      <w:r w:rsidRPr="00552167">
        <w:rPr>
          <w:rFonts w:ascii="IRBadr" w:hAnsi="IRBadr" w:cs="IRBadr"/>
          <w:rtl/>
        </w:rPr>
        <w:t xml:space="preserve">که </w:t>
      </w:r>
      <w:r w:rsidR="00734C43" w:rsidRPr="00552167">
        <w:rPr>
          <w:rFonts w:ascii="IRBadr" w:hAnsi="IRBadr" w:cs="IRBadr"/>
          <w:rtl/>
        </w:rPr>
        <w:t>ممکن است کسی بگوید، علاوه بر ترکیب انضمامی</w:t>
      </w:r>
      <w:r w:rsidR="005C0748" w:rsidRPr="00552167">
        <w:rPr>
          <w:rFonts w:ascii="IRBadr" w:hAnsi="IRBadr" w:cs="IRBadr"/>
          <w:rtl/>
        </w:rPr>
        <w:t>،</w:t>
      </w:r>
      <w:r w:rsidR="00734C43" w:rsidRPr="00552167">
        <w:rPr>
          <w:rFonts w:ascii="IRBadr" w:hAnsi="IRBadr" w:cs="IRBadr"/>
          <w:rtl/>
        </w:rPr>
        <w:t xml:space="preserve"> </w:t>
      </w:r>
      <w:r w:rsidR="005C0748" w:rsidRPr="00552167">
        <w:rPr>
          <w:rFonts w:ascii="IRBadr" w:hAnsi="IRBadr" w:cs="IRBadr"/>
          <w:rtl/>
        </w:rPr>
        <w:t>که</w:t>
      </w:r>
      <w:r w:rsidR="00734C43" w:rsidRPr="00552167">
        <w:rPr>
          <w:rFonts w:ascii="IRBadr" w:hAnsi="IRBadr" w:cs="IRBadr"/>
          <w:rtl/>
        </w:rPr>
        <w:t xml:space="preserve"> اجتماع جایز است، در ترکیب اتحادی هم اگر حیثیات</w:t>
      </w:r>
      <w:r w:rsidR="005C0748" w:rsidRPr="00552167">
        <w:rPr>
          <w:rFonts w:ascii="IRBadr" w:hAnsi="IRBadr" w:cs="IRBadr"/>
          <w:rtl/>
        </w:rPr>
        <w:t>،</w:t>
      </w:r>
      <w:r w:rsidR="00734C43" w:rsidRPr="00552167">
        <w:rPr>
          <w:rFonts w:ascii="IRBadr" w:hAnsi="IRBadr" w:cs="IRBadr"/>
          <w:rtl/>
        </w:rPr>
        <w:t xml:space="preserve"> حالت متفاوت و متعدد داشته باشند، ولو وجود واحد است، عرف </w:t>
      </w:r>
      <w:r w:rsidR="005C0748" w:rsidRPr="00552167">
        <w:rPr>
          <w:rFonts w:ascii="IRBadr" w:hAnsi="IRBadr" w:cs="IRBadr"/>
          <w:rtl/>
        </w:rPr>
        <w:t xml:space="preserve">اگر دقت </w:t>
      </w:r>
      <w:r w:rsidR="00734C43" w:rsidRPr="00552167">
        <w:rPr>
          <w:rFonts w:ascii="IRBadr" w:hAnsi="IRBadr" w:cs="IRBadr"/>
          <w:rtl/>
        </w:rPr>
        <w:t xml:space="preserve">کند، می‌تواند بگوید </w:t>
      </w:r>
      <w:r w:rsidR="005C0748" w:rsidRPr="00552167">
        <w:rPr>
          <w:rFonts w:ascii="IRBadr" w:hAnsi="IRBadr" w:cs="IRBadr"/>
          <w:rtl/>
        </w:rPr>
        <w:t xml:space="preserve">در اینجا، </w:t>
      </w:r>
      <w:r w:rsidR="00734C43" w:rsidRPr="00552167">
        <w:rPr>
          <w:rFonts w:ascii="IRBadr" w:hAnsi="IRBadr" w:cs="IRBadr"/>
          <w:rtl/>
        </w:rPr>
        <w:t xml:space="preserve">دو ملاک است. </w:t>
      </w:r>
    </w:p>
    <w:p w:rsidR="0037300E" w:rsidRPr="00552167" w:rsidRDefault="00734C43" w:rsidP="009905DD">
      <w:pPr>
        <w:ind w:firstLine="0"/>
        <w:rPr>
          <w:rFonts w:ascii="IRBadr" w:hAnsi="IRBadr" w:cs="IRBadr"/>
          <w:rtl/>
        </w:rPr>
      </w:pPr>
      <w:r w:rsidRPr="00552167">
        <w:rPr>
          <w:rFonts w:ascii="IRBadr" w:hAnsi="IRBadr" w:cs="IRBadr"/>
          <w:rtl/>
        </w:rPr>
        <w:t xml:space="preserve">فرض این است که دو حیثیت من وجه </w:t>
      </w:r>
      <w:r w:rsidR="002425E2" w:rsidRPr="00552167">
        <w:rPr>
          <w:rFonts w:ascii="IRBadr" w:hAnsi="IRBadr" w:cs="IRBadr"/>
          <w:rtl/>
        </w:rPr>
        <w:t>هستند</w:t>
      </w:r>
      <w:r w:rsidRPr="00552167">
        <w:rPr>
          <w:rFonts w:ascii="IRBadr" w:hAnsi="IRBadr" w:cs="IRBadr"/>
          <w:rtl/>
        </w:rPr>
        <w:t xml:space="preserve">. ولی دو حیثیت جدا </w:t>
      </w:r>
      <w:r w:rsidR="002425E2" w:rsidRPr="00552167">
        <w:rPr>
          <w:rFonts w:ascii="IRBadr" w:hAnsi="IRBadr" w:cs="IRBadr"/>
          <w:rtl/>
        </w:rPr>
        <w:t xml:space="preserve">از هم </w:t>
      </w:r>
      <w:r w:rsidRPr="00552167">
        <w:rPr>
          <w:rFonts w:ascii="IRBadr" w:hAnsi="IRBadr" w:cs="IRBadr"/>
          <w:rtl/>
        </w:rPr>
        <w:t>هست</w:t>
      </w:r>
      <w:r w:rsidR="002425E2" w:rsidRPr="00552167">
        <w:rPr>
          <w:rFonts w:ascii="IRBadr" w:hAnsi="IRBadr" w:cs="IRBadr"/>
          <w:rtl/>
        </w:rPr>
        <w:t>ند</w:t>
      </w:r>
      <w:r w:rsidRPr="00552167">
        <w:rPr>
          <w:rFonts w:ascii="IRBadr" w:hAnsi="IRBadr" w:cs="IRBadr"/>
          <w:rtl/>
        </w:rPr>
        <w:t>.</w:t>
      </w:r>
      <w:r w:rsidR="002425E2" w:rsidRPr="00552167">
        <w:rPr>
          <w:rFonts w:ascii="IRBadr" w:hAnsi="IRBadr" w:cs="IRBadr"/>
          <w:rtl/>
        </w:rPr>
        <w:t xml:space="preserve"> که وجود خارجی واحد دارند</w:t>
      </w:r>
      <w:r w:rsidR="00227E6A" w:rsidRPr="00552167">
        <w:rPr>
          <w:rFonts w:ascii="IRBadr" w:hAnsi="IRBadr" w:cs="IRBadr"/>
          <w:rtl/>
        </w:rPr>
        <w:t xml:space="preserve"> -</w:t>
      </w:r>
      <w:r w:rsidRPr="00552167">
        <w:rPr>
          <w:rFonts w:ascii="IRBadr" w:hAnsi="IRBadr" w:cs="IRBadr"/>
          <w:rtl/>
        </w:rPr>
        <w:t xml:space="preserve"> دو عرض نیستند که دو ماهیت خارج باش</w:t>
      </w:r>
      <w:r w:rsidR="00227E6A" w:rsidRPr="00552167">
        <w:rPr>
          <w:rFonts w:ascii="IRBadr" w:hAnsi="IRBadr" w:cs="IRBadr"/>
          <w:rtl/>
        </w:rPr>
        <w:t>ن</w:t>
      </w:r>
      <w:r w:rsidRPr="00552167">
        <w:rPr>
          <w:rFonts w:ascii="IRBadr" w:hAnsi="IRBadr" w:cs="IRBadr"/>
          <w:rtl/>
        </w:rPr>
        <w:t xml:space="preserve">د. </w:t>
      </w:r>
      <w:r w:rsidR="00227E6A" w:rsidRPr="00552167">
        <w:rPr>
          <w:rFonts w:ascii="IRBadr" w:hAnsi="IRBadr" w:cs="IRBadr"/>
          <w:rtl/>
        </w:rPr>
        <w:t xml:space="preserve">و </w:t>
      </w:r>
      <w:r w:rsidRPr="00552167">
        <w:rPr>
          <w:rFonts w:ascii="IRBadr" w:hAnsi="IRBadr" w:cs="IRBadr"/>
          <w:rtl/>
        </w:rPr>
        <w:t>یا جوهر و عرض نیست</w:t>
      </w:r>
      <w:r w:rsidR="00227E6A" w:rsidRPr="00552167">
        <w:rPr>
          <w:rFonts w:ascii="IRBadr" w:hAnsi="IRBadr" w:cs="IRBadr"/>
          <w:rtl/>
        </w:rPr>
        <w:t>ند</w:t>
      </w:r>
      <w:r w:rsidRPr="00552167">
        <w:rPr>
          <w:rFonts w:ascii="IRBadr" w:hAnsi="IRBadr" w:cs="IRBadr"/>
          <w:rtl/>
        </w:rPr>
        <w:t xml:space="preserve"> که در خارج دو ماهیت داشته باش</w:t>
      </w:r>
      <w:r w:rsidR="00227E6A" w:rsidRPr="00552167">
        <w:rPr>
          <w:rFonts w:ascii="IRBadr" w:hAnsi="IRBadr" w:cs="IRBadr"/>
          <w:rtl/>
        </w:rPr>
        <w:t>ن</w:t>
      </w:r>
      <w:r w:rsidR="00E105BE" w:rsidRPr="00552167">
        <w:rPr>
          <w:rFonts w:ascii="IRBadr" w:hAnsi="IRBadr" w:cs="IRBadr"/>
          <w:rtl/>
        </w:rPr>
        <w:t>د -</w:t>
      </w:r>
      <w:r w:rsidR="002F3C21" w:rsidRPr="00552167">
        <w:rPr>
          <w:rFonts w:ascii="IRBadr" w:hAnsi="IRBadr" w:cs="IRBadr"/>
          <w:rtl/>
        </w:rPr>
        <w:t xml:space="preserve"> این دو حیثیت،</w:t>
      </w:r>
      <w:r w:rsidR="00BA6138" w:rsidRPr="00552167">
        <w:rPr>
          <w:rFonts w:ascii="IRBadr" w:hAnsi="IRBadr" w:cs="IRBadr"/>
          <w:rtl/>
        </w:rPr>
        <w:t xml:space="preserve"> گاهی حالت جنس و فصل</w:t>
      </w:r>
      <w:r w:rsidRPr="00552167">
        <w:rPr>
          <w:rFonts w:ascii="IRBadr" w:hAnsi="IRBadr" w:cs="IRBadr"/>
          <w:rtl/>
        </w:rPr>
        <w:t xml:space="preserve"> دار</w:t>
      </w:r>
      <w:r w:rsidR="00BA6138" w:rsidRPr="00552167">
        <w:rPr>
          <w:rFonts w:ascii="IRBadr" w:hAnsi="IRBadr" w:cs="IRBadr"/>
          <w:rtl/>
        </w:rPr>
        <w:t>ن</w:t>
      </w:r>
      <w:r w:rsidRPr="00552167">
        <w:rPr>
          <w:rFonts w:ascii="IRBadr" w:hAnsi="IRBadr" w:cs="IRBadr"/>
          <w:rtl/>
        </w:rPr>
        <w:t xml:space="preserve">د. </w:t>
      </w:r>
      <w:r w:rsidR="00BA6138" w:rsidRPr="00552167">
        <w:rPr>
          <w:rFonts w:ascii="IRBadr" w:hAnsi="IRBadr" w:cs="IRBadr"/>
          <w:rtl/>
        </w:rPr>
        <w:t xml:space="preserve">و </w:t>
      </w:r>
      <w:r w:rsidRPr="00552167">
        <w:rPr>
          <w:rFonts w:ascii="IRBadr" w:hAnsi="IRBadr" w:cs="IRBadr"/>
          <w:rtl/>
        </w:rPr>
        <w:t xml:space="preserve">گاهی </w:t>
      </w:r>
      <w:r w:rsidR="00BA6138" w:rsidRPr="00552167">
        <w:rPr>
          <w:rFonts w:ascii="IRBadr" w:hAnsi="IRBadr" w:cs="IRBadr"/>
          <w:rtl/>
        </w:rPr>
        <w:t>این</w:t>
      </w:r>
      <w:r w:rsidRPr="00552167">
        <w:rPr>
          <w:rFonts w:ascii="IRBadr" w:hAnsi="IRBadr" w:cs="IRBadr"/>
          <w:rtl/>
        </w:rPr>
        <w:t xml:space="preserve"> دو حیثیت</w:t>
      </w:r>
      <w:r w:rsidR="00BA6138" w:rsidRPr="00552167">
        <w:rPr>
          <w:rFonts w:ascii="IRBadr" w:hAnsi="IRBadr" w:cs="IRBadr"/>
          <w:rtl/>
        </w:rPr>
        <w:t>،</w:t>
      </w:r>
      <w:r w:rsidRPr="00552167">
        <w:rPr>
          <w:rFonts w:ascii="IRBadr" w:hAnsi="IRBadr" w:cs="IRBadr"/>
          <w:rtl/>
        </w:rPr>
        <w:t xml:space="preserve"> از مفاهیم انتزاعی </w:t>
      </w:r>
      <w:r w:rsidR="00BA6138" w:rsidRPr="00552167">
        <w:rPr>
          <w:rFonts w:ascii="IRBadr" w:hAnsi="IRBadr" w:cs="IRBadr"/>
          <w:rtl/>
        </w:rPr>
        <w:t>هستند</w:t>
      </w:r>
      <w:r w:rsidRPr="00552167">
        <w:rPr>
          <w:rFonts w:ascii="IRBadr" w:hAnsi="IRBadr" w:cs="IRBadr"/>
          <w:rtl/>
        </w:rPr>
        <w:t xml:space="preserve">. </w:t>
      </w:r>
      <w:r w:rsidR="002F3C21" w:rsidRPr="00552167">
        <w:rPr>
          <w:rFonts w:ascii="IRBadr" w:hAnsi="IRBadr" w:cs="IRBadr"/>
          <w:rtl/>
        </w:rPr>
        <w:t xml:space="preserve">مثلاً اکل و افطار، در </w:t>
      </w:r>
      <w:r w:rsidRPr="00552167">
        <w:rPr>
          <w:rFonts w:ascii="IRBadr" w:hAnsi="IRBadr" w:cs="IRBadr"/>
          <w:rtl/>
        </w:rPr>
        <w:t xml:space="preserve">جایی که حالت جنسی و فصلی </w:t>
      </w:r>
      <w:r w:rsidR="002F3C21" w:rsidRPr="00552167">
        <w:rPr>
          <w:rFonts w:ascii="IRBadr" w:hAnsi="IRBadr" w:cs="IRBadr"/>
          <w:rtl/>
        </w:rPr>
        <w:t>دارند</w:t>
      </w:r>
      <w:r w:rsidRPr="00552167">
        <w:rPr>
          <w:rFonts w:ascii="IRBadr" w:hAnsi="IRBadr" w:cs="IRBadr"/>
          <w:rtl/>
        </w:rPr>
        <w:t>،</w:t>
      </w:r>
      <w:r w:rsidR="002F3C21" w:rsidRPr="00552167">
        <w:rPr>
          <w:rFonts w:ascii="IRBadr" w:hAnsi="IRBadr" w:cs="IRBadr"/>
          <w:rtl/>
        </w:rPr>
        <w:t xml:space="preserve"> که</w:t>
      </w:r>
      <w:r w:rsidRPr="00552167">
        <w:rPr>
          <w:rFonts w:ascii="IRBadr" w:hAnsi="IRBadr" w:cs="IRBadr"/>
          <w:rtl/>
        </w:rPr>
        <w:t xml:space="preserve"> این اکل</w:t>
      </w:r>
      <w:r w:rsidR="002F3C21" w:rsidRPr="00552167">
        <w:rPr>
          <w:rFonts w:ascii="IRBadr" w:hAnsi="IRBadr" w:cs="IRBadr"/>
          <w:rtl/>
        </w:rPr>
        <w:t>، مفهوم عام است.</w:t>
      </w:r>
      <w:r w:rsidRPr="00552167">
        <w:rPr>
          <w:rFonts w:ascii="IRBadr" w:hAnsi="IRBadr" w:cs="IRBadr"/>
          <w:rtl/>
        </w:rPr>
        <w:t xml:space="preserve"> افطار</w:t>
      </w:r>
      <w:r w:rsidR="002F3C21" w:rsidRPr="00552167">
        <w:rPr>
          <w:rFonts w:ascii="IRBadr" w:hAnsi="IRBadr" w:cs="IRBadr"/>
          <w:rtl/>
        </w:rPr>
        <w:t>،</w:t>
      </w:r>
      <w:r w:rsidRPr="00552167">
        <w:rPr>
          <w:rFonts w:ascii="IRBadr" w:hAnsi="IRBadr" w:cs="IRBadr"/>
          <w:rtl/>
        </w:rPr>
        <w:t xml:space="preserve"> </w:t>
      </w:r>
      <w:r w:rsidR="002F3C21" w:rsidRPr="00552167">
        <w:rPr>
          <w:rFonts w:ascii="IRBadr" w:hAnsi="IRBadr" w:cs="IRBadr"/>
          <w:rtl/>
        </w:rPr>
        <w:t>یعنی</w:t>
      </w:r>
      <w:r w:rsidR="00806CAA" w:rsidRPr="00552167">
        <w:rPr>
          <w:rFonts w:ascii="IRBadr" w:hAnsi="IRBadr" w:cs="IRBadr"/>
          <w:rtl/>
        </w:rPr>
        <w:t xml:space="preserve"> خوردن</w:t>
      </w:r>
      <w:r w:rsidRPr="00552167">
        <w:rPr>
          <w:rFonts w:ascii="IRBadr" w:hAnsi="IRBadr" w:cs="IRBadr"/>
          <w:rtl/>
        </w:rPr>
        <w:t xml:space="preserve">، </w:t>
      </w:r>
      <w:r w:rsidR="00806CAA" w:rsidRPr="00552167">
        <w:rPr>
          <w:rFonts w:ascii="IRBadr" w:hAnsi="IRBadr" w:cs="IRBadr"/>
          <w:rtl/>
        </w:rPr>
        <w:t>اما</w:t>
      </w:r>
      <w:r w:rsidRPr="00552167">
        <w:rPr>
          <w:rFonts w:ascii="IRBadr" w:hAnsi="IRBadr" w:cs="IRBadr"/>
          <w:rtl/>
        </w:rPr>
        <w:t xml:space="preserve"> خوردن در موقعیت خاص است. این مفهوم اکل و افطار، چون جنس و فصل است، </w:t>
      </w:r>
      <w:r w:rsidR="00806CAA" w:rsidRPr="00552167">
        <w:rPr>
          <w:rFonts w:ascii="IRBadr" w:hAnsi="IRBadr" w:cs="IRBadr"/>
          <w:rtl/>
        </w:rPr>
        <w:t xml:space="preserve">و </w:t>
      </w:r>
      <w:r w:rsidRPr="00552167">
        <w:rPr>
          <w:rFonts w:ascii="IRBadr" w:hAnsi="IRBadr" w:cs="IRBadr"/>
          <w:rtl/>
        </w:rPr>
        <w:t xml:space="preserve">یا جنس و نوع است، ترکیبشان در خارج اتحادی است. </w:t>
      </w:r>
      <w:r w:rsidR="009A5497">
        <w:rPr>
          <w:rFonts w:ascii="IRBadr" w:hAnsi="IRBadr" w:cs="IRBadr"/>
          <w:rtl/>
        </w:rPr>
        <w:t>چراکه</w:t>
      </w:r>
      <w:r w:rsidRPr="00552167">
        <w:rPr>
          <w:rFonts w:ascii="IRBadr" w:hAnsi="IRBadr" w:cs="IRBadr"/>
          <w:rtl/>
        </w:rPr>
        <w:t xml:space="preserve"> ترکیب جنس و فصل، </w:t>
      </w:r>
      <w:r w:rsidR="008F4DFD" w:rsidRPr="00552167">
        <w:rPr>
          <w:rFonts w:ascii="IRBadr" w:hAnsi="IRBadr" w:cs="IRBadr"/>
          <w:rtl/>
        </w:rPr>
        <w:t xml:space="preserve">یا </w:t>
      </w:r>
      <w:r w:rsidRPr="00552167">
        <w:rPr>
          <w:rFonts w:ascii="IRBadr" w:hAnsi="IRBadr" w:cs="IRBadr"/>
          <w:rtl/>
        </w:rPr>
        <w:t xml:space="preserve">جنس و نوع اتحادی است. ولی ممکن است </w:t>
      </w:r>
      <w:r w:rsidR="009905DD" w:rsidRPr="00552167">
        <w:rPr>
          <w:rFonts w:ascii="IRBadr" w:hAnsi="IRBadr" w:cs="IRBadr"/>
          <w:rtl/>
        </w:rPr>
        <w:t>اشکال شود که</w:t>
      </w:r>
      <w:r w:rsidRPr="00552167">
        <w:rPr>
          <w:rFonts w:ascii="IRBadr" w:hAnsi="IRBadr" w:cs="IRBadr"/>
          <w:rtl/>
        </w:rPr>
        <w:t xml:space="preserve"> اکل</w:t>
      </w:r>
      <w:r w:rsidR="009905DD" w:rsidRPr="00552167">
        <w:rPr>
          <w:rFonts w:ascii="IRBadr" w:hAnsi="IRBadr" w:cs="IRBadr"/>
          <w:rtl/>
        </w:rPr>
        <w:t>،</w:t>
      </w:r>
      <w:r w:rsidRPr="00552167">
        <w:rPr>
          <w:rFonts w:ascii="IRBadr" w:hAnsi="IRBadr" w:cs="IRBadr"/>
          <w:rtl/>
        </w:rPr>
        <w:t xml:space="preserve"> یک حیثیتی دارد که به خاطر </w:t>
      </w:r>
      <w:r w:rsidR="009905DD" w:rsidRPr="00552167">
        <w:rPr>
          <w:rFonts w:ascii="IRBadr" w:hAnsi="IRBadr" w:cs="IRBadr"/>
          <w:rtl/>
        </w:rPr>
        <w:t>آن حرام است. ولی افطار یک حیثیت</w:t>
      </w:r>
      <w:r w:rsidRPr="00552167">
        <w:rPr>
          <w:rFonts w:ascii="IRBadr" w:hAnsi="IRBadr" w:cs="IRBadr"/>
          <w:rtl/>
        </w:rPr>
        <w:t xml:space="preserve"> و جهت مصلحتی دارد</w:t>
      </w:r>
      <w:r w:rsidR="00693D14" w:rsidRPr="00552167">
        <w:rPr>
          <w:rFonts w:ascii="IRBadr" w:hAnsi="IRBadr" w:cs="IRBadr"/>
          <w:rtl/>
        </w:rPr>
        <w:t>،</w:t>
      </w:r>
      <w:r w:rsidRPr="00552167">
        <w:rPr>
          <w:rFonts w:ascii="IRBadr" w:hAnsi="IRBadr" w:cs="IRBadr"/>
          <w:rtl/>
        </w:rPr>
        <w:t xml:space="preserve"> که وجوب در آن هست.</w:t>
      </w:r>
    </w:p>
    <w:p w:rsidR="009D3329" w:rsidRPr="00552167" w:rsidRDefault="00734C43" w:rsidP="009D3329">
      <w:pPr>
        <w:ind w:firstLine="0"/>
        <w:rPr>
          <w:rFonts w:ascii="IRBadr" w:hAnsi="IRBadr" w:cs="IRBadr"/>
          <w:rtl/>
        </w:rPr>
      </w:pPr>
      <w:r w:rsidRPr="00552167">
        <w:rPr>
          <w:rFonts w:ascii="IRBadr" w:hAnsi="IRBadr" w:cs="IRBadr"/>
          <w:rtl/>
        </w:rPr>
        <w:t xml:space="preserve"> </w:t>
      </w:r>
      <w:r w:rsidR="00920727" w:rsidRPr="00552167">
        <w:rPr>
          <w:rFonts w:ascii="IRBadr" w:hAnsi="IRBadr" w:cs="IRBadr"/>
          <w:rtl/>
        </w:rPr>
        <w:t xml:space="preserve">آیا اشکالی دارد که </w:t>
      </w:r>
      <w:r w:rsidR="00A16421" w:rsidRPr="00552167">
        <w:rPr>
          <w:rFonts w:ascii="IRBadr" w:hAnsi="IRBadr" w:cs="IRBadr"/>
          <w:rtl/>
        </w:rPr>
        <w:t xml:space="preserve">در </w:t>
      </w:r>
      <w:r w:rsidRPr="00552167">
        <w:rPr>
          <w:rFonts w:ascii="IRBadr" w:hAnsi="IRBadr" w:cs="IRBadr"/>
          <w:rtl/>
        </w:rPr>
        <w:t>وجود واحد خارجی</w:t>
      </w:r>
      <w:r w:rsidR="00920727" w:rsidRPr="00552167">
        <w:rPr>
          <w:rFonts w:ascii="IRBadr" w:hAnsi="IRBadr" w:cs="IRBadr"/>
          <w:rtl/>
        </w:rPr>
        <w:t>،</w:t>
      </w:r>
      <w:r w:rsidRPr="00552167">
        <w:rPr>
          <w:rFonts w:ascii="IRBadr" w:hAnsi="IRBadr" w:cs="IRBadr"/>
          <w:rtl/>
        </w:rPr>
        <w:t xml:space="preserve"> </w:t>
      </w:r>
      <w:r w:rsidR="009A5497">
        <w:rPr>
          <w:rFonts w:ascii="IRBadr" w:hAnsi="IRBadr" w:cs="IRBadr"/>
          <w:rtl/>
        </w:rPr>
        <w:t>هرچند</w:t>
      </w:r>
      <w:r w:rsidRPr="00552167">
        <w:rPr>
          <w:rFonts w:ascii="IRBadr" w:hAnsi="IRBadr" w:cs="IRBadr"/>
          <w:rtl/>
        </w:rPr>
        <w:t xml:space="preserve"> </w:t>
      </w:r>
      <w:r w:rsidR="009A5497">
        <w:rPr>
          <w:rFonts w:ascii="IRBadr" w:hAnsi="IRBadr" w:cs="IRBadr"/>
          <w:rtl/>
        </w:rPr>
        <w:t>به‌صورت</w:t>
      </w:r>
      <w:r w:rsidR="00920727" w:rsidRPr="00552167">
        <w:rPr>
          <w:rFonts w:ascii="IRBadr" w:hAnsi="IRBadr" w:cs="IRBadr"/>
          <w:rtl/>
        </w:rPr>
        <w:t xml:space="preserve"> </w:t>
      </w:r>
      <w:r w:rsidRPr="00552167">
        <w:rPr>
          <w:rFonts w:ascii="IRBadr" w:hAnsi="IRBadr" w:cs="IRBadr"/>
          <w:rtl/>
        </w:rPr>
        <w:t xml:space="preserve">ترکیب اتحادی </w:t>
      </w:r>
      <w:r w:rsidR="00920727" w:rsidRPr="00552167">
        <w:rPr>
          <w:rFonts w:ascii="IRBadr" w:hAnsi="IRBadr" w:cs="IRBadr"/>
          <w:rtl/>
        </w:rPr>
        <w:t>وجود دارد -</w:t>
      </w:r>
      <w:r w:rsidRPr="00552167">
        <w:rPr>
          <w:rFonts w:ascii="IRBadr" w:hAnsi="IRBadr" w:cs="IRBadr"/>
          <w:rtl/>
        </w:rPr>
        <w:t xml:space="preserve"> ولی </w:t>
      </w:r>
      <w:r w:rsidR="00920727" w:rsidRPr="00552167">
        <w:rPr>
          <w:rFonts w:ascii="IRBadr" w:hAnsi="IRBadr" w:cs="IRBadr"/>
          <w:rtl/>
        </w:rPr>
        <w:t>دارای</w:t>
      </w:r>
      <w:r w:rsidRPr="00552167">
        <w:rPr>
          <w:rFonts w:ascii="IRBadr" w:hAnsi="IRBadr" w:cs="IRBadr"/>
          <w:rtl/>
        </w:rPr>
        <w:t xml:space="preserve"> حیثیاتی </w:t>
      </w:r>
      <w:r w:rsidR="00920727" w:rsidRPr="00552167">
        <w:rPr>
          <w:rFonts w:ascii="IRBadr" w:hAnsi="IRBadr" w:cs="IRBadr"/>
          <w:rtl/>
        </w:rPr>
        <w:t xml:space="preserve">است که عقلاً </w:t>
      </w:r>
      <w:r w:rsidR="009A5497">
        <w:rPr>
          <w:rFonts w:ascii="IRBadr" w:hAnsi="IRBadr" w:cs="IRBadr"/>
          <w:rtl/>
        </w:rPr>
        <w:t>قابل‌تفکیک</w:t>
      </w:r>
      <w:r w:rsidR="00920727" w:rsidRPr="00552167">
        <w:rPr>
          <w:rFonts w:ascii="IRBadr" w:hAnsi="IRBadr" w:cs="IRBadr"/>
          <w:rtl/>
        </w:rPr>
        <w:t xml:space="preserve"> است</w:t>
      </w:r>
      <w:r w:rsidR="007A5C39" w:rsidRPr="00552167">
        <w:rPr>
          <w:rFonts w:ascii="IRBadr" w:hAnsi="IRBadr" w:cs="IRBadr"/>
          <w:rtl/>
        </w:rPr>
        <w:t xml:space="preserve"> -</w:t>
      </w:r>
      <w:r w:rsidRPr="00552167">
        <w:rPr>
          <w:rFonts w:ascii="IRBadr" w:hAnsi="IRBadr" w:cs="IRBadr"/>
          <w:rtl/>
        </w:rPr>
        <w:t xml:space="preserve"> </w:t>
      </w:r>
      <w:r w:rsidR="009B211E" w:rsidRPr="00552167">
        <w:rPr>
          <w:rFonts w:ascii="IRBadr" w:hAnsi="IRBadr" w:cs="IRBadr"/>
          <w:rtl/>
        </w:rPr>
        <w:t xml:space="preserve">مثل </w:t>
      </w:r>
      <w:r w:rsidRPr="00552167">
        <w:rPr>
          <w:rFonts w:ascii="IRBadr" w:hAnsi="IRBadr" w:cs="IRBadr"/>
          <w:rtl/>
        </w:rPr>
        <w:t xml:space="preserve">فوقیت </w:t>
      </w:r>
      <w:r w:rsidR="009B211E" w:rsidRPr="00552167">
        <w:rPr>
          <w:rFonts w:ascii="IRBadr" w:hAnsi="IRBadr" w:cs="IRBadr"/>
          <w:rtl/>
        </w:rPr>
        <w:t>و</w:t>
      </w:r>
      <w:r w:rsidRPr="00552167">
        <w:rPr>
          <w:rFonts w:ascii="IRBadr" w:hAnsi="IRBadr" w:cs="IRBadr"/>
          <w:rtl/>
        </w:rPr>
        <w:t xml:space="preserve"> تحتیت </w:t>
      </w:r>
      <w:r w:rsidR="009B211E" w:rsidRPr="00552167">
        <w:rPr>
          <w:rFonts w:ascii="IRBadr" w:hAnsi="IRBadr" w:cs="IRBadr"/>
          <w:rtl/>
        </w:rPr>
        <w:t>که در</w:t>
      </w:r>
      <w:r w:rsidR="007A60C2" w:rsidRPr="00552167">
        <w:rPr>
          <w:rFonts w:ascii="IRBadr" w:hAnsi="IRBadr" w:cs="IRBadr"/>
          <w:rtl/>
        </w:rPr>
        <w:t xml:space="preserve"> یک وجود واحد جمع </w:t>
      </w:r>
      <w:r w:rsidR="00F4742A" w:rsidRPr="00552167">
        <w:rPr>
          <w:rFonts w:ascii="IRBadr" w:hAnsi="IRBadr" w:cs="IRBadr"/>
          <w:rtl/>
        </w:rPr>
        <w:t>هستند</w:t>
      </w:r>
      <w:r w:rsidR="007A60C2" w:rsidRPr="00552167">
        <w:rPr>
          <w:rFonts w:ascii="IRBadr" w:hAnsi="IRBadr" w:cs="IRBadr"/>
          <w:rtl/>
        </w:rPr>
        <w:t xml:space="preserve"> - اگر این‌ دو را انتزاعی بدانیم</w:t>
      </w:r>
      <w:r w:rsidR="005439D1" w:rsidRPr="00552167">
        <w:rPr>
          <w:rFonts w:ascii="IRBadr" w:hAnsi="IRBadr" w:cs="IRBadr"/>
          <w:rtl/>
        </w:rPr>
        <w:t xml:space="preserve"> -</w:t>
      </w:r>
      <w:r w:rsidRPr="00552167">
        <w:rPr>
          <w:rFonts w:ascii="IRBadr" w:hAnsi="IRBadr" w:cs="IRBadr"/>
          <w:rtl/>
        </w:rPr>
        <w:t xml:space="preserve"> </w:t>
      </w:r>
      <w:r w:rsidR="005439D1" w:rsidRPr="00552167">
        <w:rPr>
          <w:rFonts w:ascii="IRBadr" w:hAnsi="IRBadr" w:cs="IRBadr"/>
          <w:rtl/>
        </w:rPr>
        <w:t xml:space="preserve">بگوییم: </w:t>
      </w:r>
      <w:r w:rsidR="004F7814" w:rsidRPr="00552167">
        <w:rPr>
          <w:rFonts w:ascii="IRBadr" w:hAnsi="IRBadr" w:cs="IRBadr"/>
          <w:rtl/>
        </w:rPr>
        <w:t>فوقیت،</w:t>
      </w:r>
      <w:r w:rsidRPr="00552167">
        <w:rPr>
          <w:rFonts w:ascii="IRBadr" w:hAnsi="IRBadr" w:cs="IRBadr"/>
          <w:rtl/>
        </w:rPr>
        <w:t xml:space="preserve"> موجب مبغوضیت است، </w:t>
      </w:r>
      <w:r w:rsidR="004F7814" w:rsidRPr="00552167">
        <w:rPr>
          <w:rFonts w:ascii="IRBadr" w:hAnsi="IRBadr" w:cs="IRBadr"/>
          <w:rtl/>
        </w:rPr>
        <w:t xml:space="preserve">و </w:t>
      </w:r>
      <w:r w:rsidRPr="00552167">
        <w:rPr>
          <w:rFonts w:ascii="IRBadr" w:hAnsi="IRBadr" w:cs="IRBadr"/>
          <w:rtl/>
        </w:rPr>
        <w:t xml:space="preserve">تحتیت موجب </w:t>
      </w:r>
      <w:r w:rsidR="004F7814" w:rsidRPr="00552167">
        <w:rPr>
          <w:rFonts w:ascii="IRBadr" w:hAnsi="IRBadr" w:cs="IRBadr"/>
          <w:rtl/>
        </w:rPr>
        <w:t>مطلوبیت</w:t>
      </w:r>
      <w:r w:rsidRPr="00552167">
        <w:rPr>
          <w:rFonts w:ascii="IRBadr" w:hAnsi="IRBadr" w:cs="IRBadr"/>
          <w:rtl/>
        </w:rPr>
        <w:t xml:space="preserve"> است. </w:t>
      </w:r>
      <w:r w:rsidR="009D3329" w:rsidRPr="00552167">
        <w:rPr>
          <w:rFonts w:ascii="IRBadr" w:hAnsi="IRBadr" w:cs="IRBadr"/>
          <w:rtl/>
        </w:rPr>
        <w:t xml:space="preserve">یعنی </w:t>
      </w:r>
      <w:r w:rsidRPr="00552167">
        <w:rPr>
          <w:rFonts w:ascii="IRBadr" w:hAnsi="IRBadr" w:cs="IRBadr"/>
          <w:rtl/>
        </w:rPr>
        <w:t>در یک موضوع</w:t>
      </w:r>
      <w:r w:rsidR="009D3329" w:rsidRPr="00552167">
        <w:rPr>
          <w:rFonts w:ascii="IRBadr" w:hAnsi="IRBadr" w:cs="IRBadr"/>
          <w:rtl/>
        </w:rPr>
        <w:t>، دو حیث با دو حکم مستقل وجود دارد.</w:t>
      </w:r>
    </w:p>
    <w:p w:rsidR="00624BFA" w:rsidRPr="00552167" w:rsidRDefault="000656D1" w:rsidP="00624BFA">
      <w:pPr>
        <w:ind w:firstLine="0"/>
        <w:rPr>
          <w:rFonts w:ascii="IRBadr" w:hAnsi="IRBadr" w:cs="IRBadr"/>
          <w:rtl/>
        </w:rPr>
      </w:pPr>
      <w:r w:rsidRPr="00552167">
        <w:rPr>
          <w:rFonts w:ascii="IRBadr" w:hAnsi="IRBadr" w:cs="IRBadr"/>
          <w:rtl/>
        </w:rPr>
        <w:t>یعنی</w:t>
      </w:r>
      <w:r w:rsidR="006F7022" w:rsidRPr="00552167">
        <w:rPr>
          <w:rFonts w:ascii="IRBadr" w:hAnsi="IRBadr" w:cs="IRBadr"/>
          <w:rtl/>
        </w:rPr>
        <w:t xml:space="preserve"> </w:t>
      </w:r>
      <w:r w:rsidRPr="00552167">
        <w:rPr>
          <w:rFonts w:ascii="IRBadr" w:hAnsi="IRBadr" w:cs="IRBadr"/>
          <w:rtl/>
        </w:rPr>
        <w:t>به جای اینکه بگوییم:</w:t>
      </w:r>
      <w:r w:rsidR="00734C43" w:rsidRPr="00552167">
        <w:rPr>
          <w:rFonts w:ascii="IRBadr" w:hAnsi="IRBadr" w:cs="IRBadr"/>
          <w:rtl/>
        </w:rPr>
        <w:t xml:space="preserve"> تعدد و </w:t>
      </w:r>
      <w:r w:rsidRPr="00552167">
        <w:rPr>
          <w:rFonts w:ascii="IRBadr" w:hAnsi="IRBadr" w:cs="IRBadr"/>
          <w:rtl/>
        </w:rPr>
        <w:t xml:space="preserve">یا </w:t>
      </w:r>
      <w:r w:rsidR="00734C43" w:rsidRPr="00552167">
        <w:rPr>
          <w:rFonts w:ascii="IRBadr" w:hAnsi="IRBadr" w:cs="IRBadr"/>
          <w:rtl/>
        </w:rPr>
        <w:t xml:space="preserve">وحدت معنون فقط </w:t>
      </w:r>
      <w:r w:rsidRPr="00552167">
        <w:rPr>
          <w:rFonts w:ascii="IRBadr" w:hAnsi="IRBadr" w:cs="IRBadr"/>
          <w:rtl/>
        </w:rPr>
        <w:t xml:space="preserve">در </w:t>
      </w:r>
      <w:r w:rsidR="00734C43" w:rsidRPr="00552167">
        <w:rPr>
          <w:rFonts w:ascii="IRBadr" w:hAnsi="IRBadr" w:cs="IRBadr"/>
          <w:rtl/>
        </w:rPr>
        <w:t>اصل وجود و ذات</w:t>
      </w:r>
      <w:r w:rsidR="00A2236B" w:rsidRPr="00552167">
        <w:rPr>
          <w:rFonts w:ascii="IRBadr" w:hAnsi="IRBadr" w:cs="IRBadr"/>
          <w:rtl/>
        </w:rPr>
        <w:t>،</w:t>
      </w:r>
      <w:r w:rsidRPr="00552167">
        <w:rPr>
          <w:rFonts w:ascii="IRBadr" w:hAnsi="IRBadr" w:cs="IRBadr"/>
          <w:rtl/>
        </w:rPr>
        <w:t xml:space="preserve"> مطرح است</w:t>
      </w:r>
      <w:r w:rsidR="00734C43" w:rsidRPr="00552167">
        <w:rPr>
          <w:rFonts w:ascii="IRBadr" w:hAnsi="IRBadr" w:cs="IRBadr"/>
          <w:rtl/>
        </w:rPr>
        <w:t xml:space="preserve">، </w:t>
      </w:r>
      <w:r w:rsidRPr="00552167">
        <w:rPr>
          <w:rFonts w:ascii="IRBadr" w:hAnsi="IRBadr" w:cs="IRBadr"/>
          <w:rtl/>
        </w:rPr>
        <w:t>بگوییم:</w:t>
      </w:r>
      <w:r w:rsidR="00734C43" w:rsidRPr="00552167">
        <w:rPr>
          <w:rFonts w:ascii="IRBadr" w:hAnsi="IRBadr" w:cs="IRBadr"/>
          <w:rtl/>
        </w:rPr>
        <w:t xml:space="preserve"> وجود با حیثیت</w:t>
      </w:r>
      <w:r w:rsidRPr="00552167">
        <w:rPr>
          <w:rFonts w:ascii="IRBadr" w:hAnsi="IRBadr" w:cs="IRBadr"/>
          <w:rtl/>
        </w:rPr>
        <w:t xml:space="preserve"> هم مطرح است</w:t>
      </w:r>
      <w:r w:rsidR="00734C43" w:rsidRPr="00552167">
        <w:rPr>
          <w:rFonts w:ascii="IRBadr" w:hAnsi="IRBadr" w:cs="IRBadr"/>
          <w:rtl/>
        </w:rPr>
        <w:t xml:space="preserve">. </w:t>
      </w:r>
      <w:r w:rsidR="009A5497">
        <w:rPr>
          <w:rFonts w:ascii="IRBadr" w:hAnsi="IRBadr" w:cs="IRBadr"/>
          <w:rtl/>
        </w:rPr>
        <w:t>به‌عبارت‌دیگر</w:t>
      </w:r>
      <w:r w:rsidRPr="00552167">
        <w:rPr>
          <w:rFonts w:ascii="IRBadr" w:hAnsi="IRBadr" w:cs="IRBadr"/>
          <w:rtl/>
        </w:rPr>
        <w:t xml:space="preserve"> </w:t>
      </w:r>
      <w:r w:rsidR="00734C43" w:rsidRPr="00552167">
        <w:rPr>
          <w:rFonts w:ascii="IRBadr" w:hAnsi="IRBadr" w:cs="IRBadr"/>
          <w:rtl/>
        </w:rPr>
        <w:t>حیثیت</w:t>
      </w:r>
      <w:r w:rsidRPr="00552167">
        <w:rPr>
          <w:rFonts w:ascii="IRBadr" w:hAnsi="IRBadr" w:cs="IRBadr"/>
          <w:rtl/>
        </w:rPr>
        <w:t>،</w:t>
      </w:r>
      <w:r w:rsidR="00734C43" w:rsidRPr="00552167">
        <w:rPr>
          <w:rFonts w:ascii="IRBadr" w:hAnsi="IRBadr" w:cs="IRBadr"/>
          <w:rtl/>
        </w:rPr>
        <w:t xml:space="preserve"> می‌تواند ملاک </w:t>
      </w:r>
      <w:r w:rsidRPr="00552167">
        <w:rPr>
          <w:rFonts w:ascii="IRBadr" w:hAnsi="IRBadr" w:cs="IRBadr"/>
          <w:rtl/>
        </w:rPr>
        <w:t xml:space="preserve">حکم </w:t>
      </w:r>
      <w:r w:rsidR="00734C43" w:rsidRPr="00552167">
        <w:rPr>
          <w:rFonts w:ascii="IRBadr" w:hAnsi="IRBadr" w:cs="IRBadr"/>
          <w:rtl/>
        </w:rPr>
        <w:t xml:space="preserve">باشد. </w:t>
      </w:r>
      <w:r w:rsidRPr="00552167">
        <w:rPr>
          <w:rFonts w:ascii="IRBadr" w:hAnsi="IRBadr" w:cs="IRBadr"/>
          <w:rtl/>
        </w:rPr>
        <w:t xml:space="preserve">و </w:t>
      </w:r>
      <w:r w:rsidR="00734C43" w:rsidRPr="00552167">
        <w:rPr>
          <w:rFonts w:ascii="IRBadr" w:hAnsi="IRBadr" w:cs="IRBadr"/>
          <w:rtl/>
        </w:rPr>
        <w:t>مطلوب</w:t>
      </w:r>
      <w:r w:rsidRPr="00552167">
        <w:rPr>
          <w:rFonts w:ascii="IRBadr" w:hAnsi="IRBadr" w:cs="IRBadr"/>
          <w:rtl/>
        </w:rPr>
        <w:t>یت و مبغوضیت داشته باشد</w:t>
      </w:r>
      <w:r w:rsidR="00734C43" w:rsidRPr="00552167">
        <w:rPr>
          <w:rFonts w:ascii="IRBadr" w:hAnsi="IRBadr" w:cs="IRBadr"/>
          <w:rtl/>
        </w:rPr>
        <w:t xml:space="preserve">. </w:t>
      </w:r>
      <w:r w:rsidR="009A5497">
        <w:rPr>
          <w:rFonts w:ascii="IRBadr" w:hAnsi="IRBadr" w:cs="IRBadr"/>
          <w:rtl/>
        </w:rPr>
        <w:t>به‌نحوی‌که</w:t>
      </w:r>
      <w:r w:rsidR="006F7022" w:rsidRPr="00552167">
        <w:rPr>
          <w:rFonts w:ascii="IRBadr" w:hAnsi="IRBadr" w:cs="IRBadr"/>
          <w:rtl/>
        </w:rPr>
        <w:t xml:space="preserve"> </w:t>
      </w:r>
      <w:r w:rsidR="00734C43" w:rsidRPr="00552167">
        <w:rPr>
          <w:rFonts w:ascii="IRBadr" w:hAnsi="IRBadr" w:cs="IRBadr"/>
          <w:rtl/>
        </w:rPr>
        <w:t xml:space="preserve">اگر این حیثیت در این موضوع وجودی هم نباشد، </w:t>
      </w:r>
      <w:r w:rsidR="00F46B3F" w:rsidRPr="00552167">
        <w:rPr>
          <w:rFonts w:ascii="IRBadr" w:hAnsi="IRBadr" w:cs="IRBadr"/>
          <w:rtl/>
        </w:rPr>
        <w:t xml:space="preserve">مستقلاً </w:t>
      </w:r>
      <w:r w:rsidR="00734C43" w:rsidRPr="00552167">
        <w:rPr>
          <w:rFonts w:ascii="IRBadr" w:hAnsi="IRBadr" w:cs="IRBadr"/>
          <w:rtl/>
        </w:rPr>
        <w:t xml:space="preserve">مطلوبیت و مبغوضیت دارد. </w:t>
      </w:r>
      <w:r w:rsidR="008B67A5" w:rsidRPr="00552167">
        <w:rPr>
          <w:rFonts w:ascii="IRBadr" w:hAnsi="IRBadr" w:cs="IRBadr"/>
          <w:rtl/>
        </w:rPr>
        <w:t xml:space="preserve">و </w:t>
      </w:r>
      <w:r w:rsidR="00734C43" w:rsidRPr="00552167">
        <w:rPr>
          <w:rFonts w:ascii="IRBadr" w:hAnsi="IRBadr" w:cs="IRBadr"/>
          <w:rtl/>
        </w:rPr>
        <w:t xml:space="preserve">این یک </w:t>
      </w:r>
      <w:r w:rsidR="008B67A5" w:rsidRPr="00552167">
        <w:rPr>
          <w:rFonts w:ascii="IRBadr" w:hAnsi="IRBadr" w:cs="IRBadr"/>
          <w:rtl/>
        </w:rPr>
        <w:t>نظر</w:t>
      </w:r>
      <w:r w:rsidR="00734C43" w:rsidRPr="00552167">
        <w:rPr>
          <w:rFonts w:ascii="IRBadr" w:hAnsi="IRBadr" w:cs="IRBadr"/>
          <w:rtl/>
        </w:rPr>
        <w:t xml:space="preserve"> تازه </w:t>
      </w:r>
      <w:r w:rsidR="008B67A5" w:rsidRPr="00552167">
        <w:rPr>
          <w:rFonts w:ascii="IRBadr" w:hAnsi="IRBadr" w:cs="IRBadr"/>
          <w:rtl/>
        </w:rPr>
        <w:t>است،</w:t>
      </w:r>
      <w:r w:rsidR="001C0806" w:rsidRPr="00552167">
        <w:rPr>
          <w:rFonts w:ascii="IRBadr" w:hAnsi="IRBadr" w:cs="IRBadr"/>
          <w:rtl/>
        </w:rPr>
        <w:t xml:space="preserve"> که نیاز به کاوش بیشتر و جدی‌تری دارد</w:t>
      </w:r>
      <w:r w:rsidR="00734C43" w:rsidRPr="00552167">
        <w:rPr>
          <w:rFonts w:ascii="IRBadr" w:hAnsi="IRBadr" w:cs="IRBadr"/>
          <w:rtl/>
        </w:rPr>
        <w:t xml:space="preserve"> </w:t>
      </w:r>
      <w:r w:rsidR="00624BFA" w:rsidRPr="00552167">
        <w:rPr>
          <w:rFonts w:ascii="IRBadr" w:hAnsi="IRBadr" w:cs="IRBadr"/>
          <w:rtl/>
        </w:rPr>
        <w:t>و</w:t>
      </w:r>
      <w:r w:rsidR="00734C43" w:rsidRPr="00552167">
        <w:rPr>
          <w:rFonts w:ascii="IRBadr" w:hAnsi="IRBadr" w:cs="IRBadr"/>
          <w:rtl/>
        </w:rPr>
        <w:t xml:space="preserve"> به این </w:t>
      </w:r>
      <w:r w:rsidR="008B67A5" w:rsidRPr="00552167">
        <w:rPr>
          <w:rFonts w:ascii="IRBadr" w:hAnsi="IRBadr" w:cs="IRBadr"/>
          <w:rtl/>
        </w:rPr>
        <w:t>بیان</w:t>
      </w:r>
      <w:r w:rsidR="00734C43" w:rsidRPr="00552167">
        <w:rPr>
          <w:rFonts w:ascii="IRBadr" w:hAnsi="IRBadr" w:cs="IRBadr"/>
          <w:rtl/>
        </w:rPr>
        <w:t xml:space="preserve"> هم در منتقی</w:t>
      </w:r>
      <w:r w:rsidR="008B67A5" w:rsidRPr="00552167">
        <w:rPr>
          <w:rFonts w:ascii="IRBadr" w:hAnsi="IRBadr" w:cs="IRBadr"/>
          <w:rtl/>
        </w:rPr>
        <w:t xml:space="preserve"> الأصول</w:t>
      </w:r>
      <w:r w:rsidR="00734C43" w:rsidRPr="00552167">
        <w:rPr>
          <w:rFonts w:ascii="IRBadr" w:hAnsi="IRBadr" w:cs="IRBadr"/>
          <w:rtl/>
        </w:rPr>
        <w:t xml:space="preserve"> </w:t>
      </w:r>
      <w:r w:rsidR="008B67A5" w:rsidRPr="00552167">
        <w:rPr>
          <w:rFonts w:ascii="IRBadr" w:hAnsi="IRBadr" w:cs="IRBadr"/>
          <w:rtl/>
        </w:rPr>
        <w:t>نی</w:t>
      </w:r>
      <w:r w:rsidR="00734C43" w:rsidRPr="00552167">
        <w:rPr>
          <w:rFonts w:ascii="IRBadr" w:hAnsi="IRBadr" w:cs="IRBadr"/>
          <w:rtl/>
        </w:rPr>
        <w:t>ست، ولی گویا ایشان توجهی به این نکته دار</w:t>
      </w:r>
      <w:r w:rsidR="00A13990" w:rsidRPr="00552167">
        <w:rPr>
          <w:rFonts w:ascii="IRBadr" w:hAnsi="IRBadr" w:cs="IRBadr"/>
          <w:rtl/>
        </w:rPr>
        <w:t>ن</w:t>
      </w:r>
      <w:r w:rsidR="00624BFA" w:rsidRPr="00552167">
        <w:rPr>
          <w:rFonts w:ascii="IRBadr" w:hAnsi="IRBadr" w:cs="IRBadr"/>
          <w:rtl/>
        </w:rPr>
        <w:t>د.</w:t>
      </w:r>
    </w:p>
    <w:p w:rsidR="00697780" w:rsidRPr="00552167" w:rsidRDefault="009A5497" w:rsidP="00697780">
      <w:pPr>
        <w:ind w:firstLine="0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به‌عبارت‌دیگر</w:t>
      </w:r>
      <w:r w:rsidR="00624BFA" w:rsidRPr="00552167">
        <w:rPr>
          <w:rFonts w:ascii="IRBadr" w:hAnsi="IRBadr" w:cs="IRBadr"/>
          <w:rtl/>
        </w:rPr>
        <w:t xml:space="preserve"> </w:t>
      </w:r>
      <w:r w:rsidR="005458B2" w:rsidRPr="00552167">
        <w:rPr>
          <w:rFonts w:ascii="IRBadr" w:hAnsi="IRBadr" w:cs="IRBadr"/>
          <w:rtl/>
        </w:rPr>
        <w:t xml:space="preserve">همان‌طور </w:t>
      </w:r>
      <w:r w:rsidR="007D1AE2" w:rsidRPr="00552167">
        <w:rPr>
          <w:rFonts w:ascii="IRBadr" w:hAnsi="IRBadr" w:cs="IRBadr"/>
          <w:rtl/>
        </w:rPr>
        <w:t xml:space="preserve">که </w:t>
      </w:r>
      <w:r w:rsidR="00734C43" w:rsidRPr="00552167">
        <w:rPr>
          <w:rFonts w:ascii="IRBadr" w:hAnsi="IRBadr" w:cs="IRBadr"/>
          <w:rtl/>
        </w:rPr>
        <w:t>معنون</w:t>
      </w:r>
      <w:r w:rsidR="00624BFA" w:rsidRPr="00552167">
        <w:rPr>
          <w:rFonts w:ascii="IRBadr" w:hAnsi="IRBadr" w:cs="IRBadr"/>
          <w:rtl/>
        </w:rPr>
        <w:t>‌</w:t>
      </w:r>
      <w:r w:rsidR="00734C43" w:rsidRPr="00552167">
        <w:rPr>
          <w:rFonts w:ascii="IRBadr" w:hAnsi="IRBadr" w:cs="IRBadr"/>
          <w:rtl/>
        </w:rPr>
        <w:t xml:space="preserve">ها ملاک </w:t>
      </w:r>
      <w:r w:rsidR="00624BFA" w:rsidRPr="00552167">
        <w:rPr>
          <w:rFonts w:ascii="IRBadr" w:hAnsi="IRBadr" w:cs="IRBadr"/>
          <w:rtl/>
        </w:rPr>
        <w:t xml:space="preserve">حکم </w:t>
      </w:r>
      <w:r w:rsidR="00734C43" w:rsidRPr="00552167">
        <w:rPr>
          <w:rFonts w:ascii="IRBadr" w:hAnsi="IRBadr" w:cs="IRBadr"/>
          <w:rtl/>
        </w:rPr>
        <w:t>قرار می</w:t>
      </w:r>
      <w:r w:rsidR="00624BFA" w:rsidRPr="00552167">
        <w:rPr>
          <w:rFonts w:ascii="IRBadr" w:hAnsi="IRBadr" w:cs="IRBadr"/>
          <w:rtl/>
        </w:rPr>
        <w:t>‌گیرند</w:t>
      </w:r>
      <w:r w:rsidR="00734C43" w:rsidRPr="00552167">
        <w:rPr>
          <w:rFonts w:ascii="IRBadr" w:hAnsi="IRBadr" w:cs="IRBadr"/>
          <w:rtl/>
        </w:rPr>
        <w:t xml:space="preserve">، ممکن است بگوییم، در مواردی </w:t>
      </w:r>
      <w:r w:rsidR="007D1AE2" w:rsidRPr="00552167">
        <w:rPr>
          <w:rFonts w:ascii="IRBadr" w:hAnsi="IRBadr" w:cs="IRBadr"/>
          <w:rtl/>
        </w:rPr>
        <w:t>که</w:t>
      </w:r>
      <w:r w:rsidR="00734C43" w:rsidRPr="00552167">
        <w:rPr>
          <w:rFonts w:ascii="IRBadr" w:hAnsi="IRBadr" w:cs="IRBadr"/>
          <w:rtl/>
        </w:rPr>
        <w:t xml:space="preserve"> تعدد حیثیتی و جهات </w:t>
      </w:r>
      <w:r w:rsidR="007D1AE2" w:rsidRPr="00552167">
        <w:rPr>
          <w:rFonts w:ascii="IRBadr" w:hAnsi="IRBadr" w:cs="IRBadr"/>
          <w:rtl/>
        </w:rPr>
        <w:t>مختلف هست</w:t>
      </w:r>
      <w:r w:rsidR="00734C43" w:rsidRPr="00552167">
        <w:rPr>
          <w:rFonts w:ascii="IRBadr" w:hAnsi="IRBadr" w:cs="IRBadr"/>
          <w:rtl/>
        </w:rPr>
        <w:t>، ولو اینکه وجود یکی است</w:t>
      </w:r>
      <w:r w:rsidR="007D1AE2" w:rsidRPr="00552167">
        <w:rPr>
          <w:rFonts w:ascii="IRBadr" w:hAnsi="IRBadr" w:cs="IRBadr"/>
          <w:rtl/>
        </w:rPr>
        <w:t>،</w:t>
      </w:r>
      <w:r w:rsidR="00734C43" w:rsidRPr="00552167">
        <w:rPr>
          <w:rFonts w:ascii="IRBadr" w:hAnsi="IRBadr" w:cs="IRBadr"/>
          <w:rtl/>
        </w:rPr>
        <w:t xml:space="preserve"> ولی این حیثیات متفاوت ممکن است متعلق حکم </w:t>
      </w:r>
      <w:r w:rsidR="007D1AE2" w:rsidRPr="00552167">
        <w:rPr>
          <w:rFonts w:ascii="IRBadr" w:hAnsi="IRBadr" w:cs="IRBadr"/>
          <w:rtl/>
        </w:rPr>
        <w:t>قرار بگیرند</w:t>
      </w:r>
      <w:r w:rsidR="00734C43" w:rsidRPr="00552167">
        <w:rPr>
          <w:rFonts w:ascii="IRBadr" w:hAnsi="IRBadr" w:cs="IRBadr"/>
          <w:rtl/>
        </w:rPr>
        <w:t>.</w:t>
      </w:r>
      <w:r w:rsidR="007D1AE2" w:rsidRPr="00552167">
        <w:rPr>
          <w:rFonts w:ascii="IRBadr" w:hAnsi="IRBadr" w:cs="IRBadr"/>
          <w:rtl/>
        </w:rPr>
        <w:t xml:space="preserve"> و</w:t>
      </w:r>
      <w:r w:rsidR="00734C43" w:rsidRPr="00552167">
        <w:rPr>
          <w:rFonts w:ascii="IRBadr" w:hAnsi="IRBadr" w:cs="IRBadr"/>
          <w:rtl/>
        </w:rPr>
        <w:t xml:space="preserve"> بگوییم دو حکم اینجا هست. </w:t>
      </w:r>
    </w:p>
    <w:p w:rsidR="00432495" w:rsidRPr="00552167" w:rsidRDefault="00432495" w:rsidP="00432495">
      <w:pPr>
        <w:pStyle w:val="Heading2"/>
        <w:rPr>
          <w:rFonts w:ascii="IRBadr" w:hAnsi="IRBadr" w:cs="IRBadr"/>
          <w:rtl/>
        </w:rPr>
      </w:pPr>
      <w:bookmarkStart w:id="5" w:name="_Toc428016945"/>
      <w:r w:rsidRPr="00552167">
        <w:rPr>
          <w:rFonts w:ascii="IRBadr" w:hAnsi="IRBadr" w:cs="IRBadr"/>
          <w:rtl/>
        </w:rPr>
        <w:t>بیان منتقی الأصول</w:t>
      </w:r>
      <w:bookmarkEnd w:id="5"/>
    </w:p>
    <w:p w:rsidR="00734C43" w:rsidRPr="00552167" w:rsidRDefault="00697780" w:rsidP="00203B3A">
      <w:pPr>
        <w:ind w:firstLine="0"/>
        <w:rPr>
          <w:rFonts w:ascii="IRBadr" w:hAnsi="IRBadr" w:cs="IRBadr"/>
          <w:rtl/>
        </w:rPr>
      </w:pPr>
      <w:r w:rsidRPr="00552167">
        <w:rPr>
          <w:rFonts w:ascii="IRBadr" w:hAnsi="IRBadr" w:cs="IRBadr"/>
          <w:rtl/>
        </w:rPr>
        <w:t xml:space="preserve">منتقی الأصول </w:t>
      </w:r>
      <w:r w:rsidR="00734C43" w:rsidRPr="00552167">
        <w:rPr>
          <w:rFonts w:ascii="IRBadr" w:hAnsi="IRBadr" w:cs="IRBadr"/>
          <w:rtl/>
        </w:rPr>
        <w:t>می‌گوید</w:t>
      </w:r>
      <w:r w:rsidRPr="00552167">
        <w:rPr>
          <w:rFonts w:ascii="IRBadr" w:hAnsi="IRBadr" w:cs="IRBadr"/>
          <w:rtl/>
        </w:rPr>
        <w:t>:</w:t>
      </w:r>
      <w:r w:rsidR="00734C43" w:rsidRPr="00552167">
        <w:rPr>
          <w:rFonts w:ascii="IRBadr" w:hAnsi="IRBadr" w:cs="IRBadr"/>
          <w:rtl/>
        </w:rPr>
        <w:t xml:space="preserve"> حیثیت تقییدی موجب می‌شود، دو وجود </w:t>
      </w:r>
      <w:r w:rsidR="005B568C" w:rsidRPr="00552167">
        <w:rPr>
          <w:rFonts w:ascii="IRBadr" w:hAnsi="IRBadr" w:cs="IRBadr"/>
          <w:rtl/>
        </w:rPr>
        <w:t>و</w:t>
      </w:r>
      <w:r w:rsidR="00734C43" w:rsidRPr="00552167">
        <w:rPr>
          <w:rFonts w:ascii="IRBadr" w:hAnsi="IRBadr" w:cs="IRBadr"/>
          <w:rtl/>
        </w:rPr>
        <w:t xml:space="preserve"> دو ماهیت</w:t>
      </w:r>
      <w:r w:rsidR="005B568C" w:rsidRPr="00552167">
        <w:rPr>
          <w:rFonts w:ascii="IRBadr" w:hAnsi="IRBadr" w:cs="IRBadr"/>
          <w:rtl/>
        </w:rPr>
        <w:t xml:space="preserve"> موجود باشد، ظاهر </w:t>
      </w:r>
      <w:r w:rsidR="00F62734" w:rsidRPr="00552167">
        <w:rPr>
          <w:rFonts w:ascii="IRBadr" w:hAnsi="IRBadr" w:cs="IRBadr"/>
          <w:rtl/>
        </w:rPr>
        <w:t>عبارت،</w:t>
      </w:r>
      <w:r w:rsidR="00734C43" w:rsidRPr="00552167">
        <w:rPr>
          <w:rFonts w:ascii="IRBadr" w:hAnsi="IRBadr" w:cs="IRBadr"/>
          <w:rtl/>
        </w:rPr>
        <w:t xml:space="preserve"> این است که وجود و ماهیت را جدا می‌کند. ولی ممکن است </w:t>
      </w:r>
      <w:r w:rsidR="00F62734" w:rsidRPr="00552167">
        <w:rPr>
          <w:rFonts w:ascii="IRBadr" w:hAnsi="IRBadr" w:cs="IRBadr"/>
          <w:rtl/>
        </w:rPr>
        <w:t>گفته شود</w:t>
      </w:r>
      <w:r w:rsidR="00734C43" w:rsidRPr="00552167">
        <w:rPr>
          <w:rFonts w:ascii="IRBadr" w:hAnsi="IRBadr" w:cs="IRBadr"/>
          <w:rtl/>
        </w:rPr>
        <w:t xml:space="preserve"> که این حیثیات تقییدیه ولو دو وجود و ماهیت نمی‌شو</w:t>
      </w:r>
      <w:r w:rsidR="00FF2AC0" w:rsidRPr="00552167">
        <w:rPr>
          <w:rFonts w:ascii="IRBadr" w:hAnsi="IRBadr" w:cs="IRBadr"/>
          <w:rtl/>
        </w:rPr>
        <w:t>ن</w:t>
      </w:r>
      <w:r w:rsidR="00734C43" w:rsidRPr="00552167">
        <w:rPr>
          <w:rFonts w:ascii="IRBadr" w:hAnsi="IRBadr" w:cs="IRBadr"/>
          <w:rtl/>
        </w:rPr>
        <w:t xml:space="preserve">د، ولی بالاخره دو منشأ انتزاع </w:t>
      </w:r>
      <w:r w:rsidR="00FF2AC0" w:rsidRPr="00552167">
        <w:rPr>
          <w:rFonts w:ascii="IRBadr" w:hAnsi="IRBadr" w:cs="IRBadr"/>
          <w:rtl/>
        </w:rPr>
        <w:t xml:space="preserve">دارند </w:t>
      </w:r>
      <w:r w:rsidR="00734C43" w:rsidRPr="00552167">
        <w:rPr>
          <w:rFonts w:ascii="IRBadr" w:hAnsi="IRBadr" w:cs="IRBadr"/>
          <w:rtl/>
        </w:rPr>
        <w:t xml:space="preserve">و مانعی </w:t>
      </w:r>
      <w:r w:rsidR="00FF2AC0" w:rsidRPr="00552167">
        <w:rPr>
          <w:rFonts w:ascii="IRBadr" w:hAnsi="IRBadr" w:cs="IRBadr"/>
          <w:rtl/>
        </w:rPr>
        <w:t>ن</w:t>
      </w:r>
      <w:r w:rsidR="00734C43" w:rsidRPr="00552167">
        <w:rPr>
          <w:rFonts w:ascii="IRBadr" w:hAnsi="IRBadr" w:cs="IRBadr"/>
          <w:rtl/>
        </w:rPr>
        <w:t>دارد که شارع حکمش را روی این منشأ انتزاع</w:t>
      </w:r>
      <w:r w:rsidR="00FF2AC0" w:rsidRPr="00552167">
        <w:rPr>
          <w:rFonts w:ascii="IRBadr" w:hAnsi="IRBadr" w:cs="IRBadr"/>
          <w:rtl/>
        </w:rPr>
        <w:t>ات</w:t>
      </w:r>
      <w:r w:rsidR="00734C43" w:rsidRPr="00552167">
        <w:rPr>
          <w:rFonts w:ascii="IRBadr" w:hAnsi="IRBadr" w:cs="IRBadr"/>
          <w:rtl/>
        </w:rPr>
        <w:t xml:space="preserve"> </w:t>
      </w:r>
      <w:r w:rsidR="00FF2AC0" w:rsidRPr="00552167">
        <w:rPr>
          <w:rFonts w:ascii="IRBadr" w:hAnsi="IRBadr" w:cs="IRBadr"/>
          <w:rtl/>
        </w:rPr>
        <w:t>ببرد</w:t>
      </w:r>
      <w:r w:rsidR="00734C43" w:rsidRPr="00552167">
        <w:rPr>
          <w:rFonts w:ascii="IRBadr" w:hAnsi="IRBadr" w:cs="IRBadr"/>
          <w:rtl/>
        </w:rPr>
        <w:t xml:space="preserve">. </w:t>
      </w:r>
      <w:r w:rsidR="00F23B6C" w:rsidRPr="00552167">
        <w:rPr>
          <w:rFonts w:ascii="IRBadr" w:hAnsi="IRBadr" w:cs="IRBadr"/>
          <w:rtl/>
        </w:rPr>
        <w:t xml:space="preserve">و عقلاً معلوم نیست که </w:t>
      </w:r>
      <w:r w:rsidR="00734C43" w:rsidRPr="00552167">
        <w:rPr>
          <w:rFonts w:ascii="IRBadr" w:hAnsi="IRBadr" w:cs="IRBadr"/>
          <w:rtl/>
        </w:rPr>
        <w:t xml:space="preserve">اشکال داشته باشد. </w:t>
      </w:r>
      <w:r w:rsidR="00D645B3" w:rsidRPr="00552167">
        <w:rPr>
          <w:rFonts w:ascii="IRBadr" w:hAnsi="IRBadr" w:cs="IRBadr"/>
          <w:rtl/>
        </w:rPr>
        <w:t xml:space="preserve">از طرفی </w:t>
      </w:r>
      <w:r w:rsidR="00734C43" w:rsidRPr="00552167">
        <w:rPr>
          <w:rFonts w:ascii="IRBadr" w:hAnsi="IRBadr" w:cs="IRBadr"/>
          <w:rtl/>
        </w:rPr>
        <w:lastRenderedPageBreak/>
        <w:t xml:space="preserve">ممکن است </w:t>
      </w:r>
      <w:r w:rsidR="00D645B3" w:rsidRPr="00552167">
        <w:rPr>
          <w:rFonts w:ascii="IRBadr" w:hAnsi="IRBadr" w:cs="IRBadr"/>
          <w:rtl/>
        </w:rPr>
        <w:t>اشکال شود که</w:t>
      </w:r>
      <w:r w:rsidR="00734C43" w:rsidRPr="00552167">
        <w:rPr>
          <w:rFonts w:ascii="IRBadr" w:hAnsi="IRBadr" w:cs="IRBadr"/>
          <w:rtl/>
        </w:rPr>
        <w:t xml:space="preserve"> عرف این </w:t>
      </w:r>
      <w:r w:rsidR="00D645B3" w:rsidRPr="00552167">
        <w:rPr>
          <w:rFonts w:ascii="IRBadr" w:hAnsi="IRBadr" w:cs="IRBadr"/>
          <w:rtl/>
        </w:rPr>
        <w:t xml:space="preserve">حرف </w:t>
      </w:r>
      <w:r w:rsidR="00203B3A" w:rsidRPr="00552167">
        <w:rPr>
          <w:rFonts w:ascii="IRBadr" w:hAnsi="IRBadr" w:cs="IRBadr"/>
          <w:rtl/>
        </w:rPr>
        <w:t>را نمی‌پذیرد،</w:t>
      </w:r>
      <w:r w:rsidR="00734C43" w:rsidRPr="00552167">
        <w:rPr>
          <w:rFonts w:ascii="IRBadr" w:hAnsi="IRBadr" w:cs="IRBadr"/>
          <w:rtl/>
        </w:rPr>
        <w:t xml:space="preserve"> </w:t>
      </w:r>
      <w:r w:rsidR="00203B3A" w:rsidRPr="00552167">
        <w:rPr>
          <w:rFonts w:ascii="IRBadr" w:hAnsi="IRBadr" w:cs="IRBadr"/>
          <w:rtl/>
        </w:rPr>
        <w:t>و جواب این است که ادعا شده</w:t>
      </w:r>
      <w:r w:rsidR="00734C43" w:rsidRPr="00552167">
        <w:rPr>
          <w:rFonts w:ascii="IRBadr" w:hAnsi="IRBadr" w:cs="IRBadr"/>
          <w:rtl/>
        </w:rPr>
        <w:t xml:space="preserve"> عقلاً این </w:t>
      </w:r>
      <w:r w:rsidR="009A5497">
        <w:rPr>
          <w:rFonts w:ascii="IRBadr" w:hAnsi="IRBadr" w:cs="IRBadr"/>
          <w:rtl/>
        </w:rPr>
        <w:t>مسئله</w:t>
      </w:r>
      <w:r w:rsidR="00203B3A" w:rsidRPr="00552167">
        <w:rPr>
          <w:rFonts w:ascii="IRBadr" w:hAnsi="IRBadr" w:cs="IRBadr"/>
          <w:rtl/>
        </w:rPr>
        <w:t xml:space="preserve">، </w:t>
      </w:r>
      <w:r w:rsidR="00734C43" w:rsidRPr="00552167">
        <w:rPr>
          <w:rFonts w:ascii="IRBadr" w:hAnsi="IRBadr" w:cs="IRBadr"/>
          <w:rtl/>
        </w:rPr>
        <w:t>جایز است.</w:t>
      </w:r>
      <w:r w:rsidR="00203B3A" w:rsidRPr="00552167">
        <w:rPr>
          <w:rFonts w:ascii="IRBadr" w:hAnsi="IRBadr" w:cs="IRBadr"/>
          <w:rtl/>
        </w:rPr>
        <w:t xml:space="preserve"> که اگر این نظریه را بپذیریم، دخالت بحث‌های عقلی را در این بحث کم</w:t>
      </w:r>
      <w:r w:rsidR="00734C43" w:rsidRPr="00552167">
        <w:rPr>
          <w:rFonts w:ascii="IRBadr" w:hAnsi="IRBadr" w:cs="IRBadr"/>
          <w:rtl/>
        </w:rPr>
        <w:t xml:space="preserve"> </w:t>
      </w:r>
      <w:r w:rsidR="00203B3A" w:rsidRPr="00552167">
        <w:rPr>
          <w:rFonts w:ascii="IRBadr" w:hAnsi="IRBadr" w:cs="IRBadr"/>
          <w:rtl/>
        </w:rPr>
        <w:t>کرده‌ایم.</w:t>
      </w:r>
    </w:p>
    <w:p w:rsidR="00152670" w:rsidRPr="00552167" w:rsidRDefault="00152670" w:rsidP="00734C43">
      <w:pPr>
        <w:rPr>
          <w:rFonts w:ascii="IRBadr" w:hAnsi="IRBadr" w:cs="IRBadr"/>
          <w:szCs w:val="22"/>
          <w:rtl/>
        </w:rPr>
      </w:pPr>
    </w:p>
    <w:sectPr w:rsidR="00152670" w:rsidRPr="00552167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20" w:rsidRDefault="00E26020" w:rsidP="000D5800">
      <w:pPr>
        <w:spacing w:after="0"/>
      </w:pPr>
      <w:r>
        <w:separator/>
      </w:r>
    </w:p>
  </w:endnote>
  <w:endnote w:type="continuationSeparator" w:id="0">
    <w:p w:rsidR="00E26020" w:rsidRDefault="00E2602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5204016"/>
      <w:docPartObj>
        <w:docPartGallery w:val="Page Numbers (Bottom of Page)"/>
        <w:docPartUnique/>
      </w:docPartObj>
    </w:sdtPr>
    <w:sdtEndPr/>
    <w:sdtContent>
      <w:p w:rsidR="00FD5749" w:rsidRDefault="00E260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EA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D5749" w:rsidRDefault="00FD5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20" w:rsidRDefault="00E26020" w:rsidP="000D5800">
      <w:pPr>
        <w:spacing w:after="0"/>
      </w:pPr>
      <w:r>
        <w:separator/>
      </w:r>
    </w:p>
  </w:footnote>
  <w:footnote w:type="continuationSeparator" w:id="0">
    <w:p w:rsidR="00E26020" w:rsidRDefault="00E26020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49" w:rsidRPr="000D5800" w:rsidRDefault="00E26020" w:rsidP="009F1B3C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  <w:rtl/>
      </w:rPr>
      <w:pict>
        <v:line id="Straight Connector 2" o:spid="_x0000_s2049" style="position:absolute;left:0;text-align:left;flip:x;z-index:251659264;visibility:visible;mso-wrap-distance-top:-1e-4mm;mso-wrap-distance-bottom:-1e-4mm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bookmarkStart w:id="6" w:name="OLE_LINK1"/>
    <w:bookmarkStart w:id="7" w:name="OLE_LINK2"/>
    <w:r w:rsidR="00FD5749">
      <w:rPr>
        <w:noProof/>
      </w:rPr>
      <w:drawing>
        <wp:inline distT="0" distB="0" distL="0" distR="0" wp14:anchorId="60AFE74C" wp14:editId="57494479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  <w:bookmarkEnd w:id="7"/>
    <w:r w:rsidR="00552167">
      <w:rPr>
        <w:rFonts w:ascii="IranNastaliq" w:hAnsi="IranNastaliq" w:cs="IranNastaliq" w:hint="cs"/>
        <w:sz w:val="40"/>
        <w:szCs w:val="40"/>
        <w:rtl/>
      </w:rPr>
      <w:t xml:space="preserve">                                   </w:t>
    </w:r>
    <w:r w:rsidR="00552167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52167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</w:t>
    </w:r>
    <w:r w:rsidR="00FD5749" w:rsidRPr="008F2DF1">
      <w:rPr>
        <w:rFonts w:ascii="IranNastaliq" w:hAnsi="IranNastaliq" w:cs="IranNastaliq"/>
        <w:sz w:val="40"/>
        <w:szCs w:val="40"/>
        <w:rtl/>
      </w:rPr>
      <w:t>شماره ثبت:</w:t>
    </w:r>
    <w:r w:rsidR="00FD5749">
      <w:rPr>
        <w:rFonts w:ascii="IranNastaliq" w:hAnsi="IranNastaliq" w:cs="IranNastaliq" w:hint="cs"/>
        <w:sz w:val="40"/>
        <w:szCs w:val="40"/>
        <w:rtl/>
      </w:rPr>
      <w:t>3787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48"/>
    <w:multiLevelType w:val="hybridMultilevel"/>
    <w:tmpl w:val="9F5AD440"/>
    <w:lvl w:ilvl="0" w:tplc="79FE8D48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F8F"/>
    <w:rsid w:val="00006ECE"/>
    <w:rsid w:val="000073CB"/>
    <w:rsid w:val="00011ADC"/>
    <w:rsid w:val="0001334D"/>
    <w:rsid w:val="000228A2"/>
    <w:rsid w:val="000324F1"/>
    <w:rsid w:val="00036D7F"/>
    <w:rsid w:val="00041FE0"/>
    <w:rsid w:val="00052BA3"/>
    <w:rsid w:val="00053702"/>
    <w:rsid w:val="000542D1"/>
    <w:rsid w:val="000543DE"/>
    <w:rsid w:val="00057616"/>
    <w:rsid w:val="00057CE3"/>
    <w:rsid w:val="000623A5"/>
    <w:rsid w:val="0006363E"/>
    <w:rsid w:val="000656D1"/>
    <w:rsid w:val="00080DFF"/>
    <w:rsid w:val="00085ED5"/>
    <w:rsid w:val="000A1A51"/>
    <w:rsid w:val="000A1E80"/>
    <w:rsid w:val="000B03F2"/>
    <w:rsid w:val="000B40FB"/>
    <w:rsid w:val="000C0F9F"/>
    <w:rsid w:val="000C3436"/>
    <w:rsid w:val="000D2D0D"/>
    <w:rsid w:val="000D5800"/>
    <w:rsid w:val="000E3359"/>
    <w:rsid w:val="000F1897"/>
    <w:rsid w:val="000F51B0"/>
    <w:rsid w:val="000F7E72"/>
    <w:rsid w:val="00101E2D"/>
    <w:rsid w:val="00102CEB"/>
    <w:rsid w:val="0011466C"/>
    <w:rsid w:val="00117955"/>
    <w:rsid w:val="00133E1D"/>
    <w:rsid w:val="0013617D"/>
    <w:rsid w:val="00136442"/>
    <w:rsid w:val="00137919"/>
    <w:rsid w:val="00146A85"/>
    <w:rsid w:val="00150D4B"/>
    <w:rsid w:val="00152670"/>
    <w:rsid w:val="001542C3"/>
    <w:rsid w:val="0015499A"/>
    <w:rsid w:val="00154BDA"/>
    <w:rsid w:val="00155CC0"/>
    <w:rsid w:val="00161C6D"/>
    <w:rsid w:val="00166DD8"/>
    <w:rsid w:val="001712D6"/>
    <w:rsid w:val="001757C8"/>
    <w:rsid w:val="00177934"/>
    <w:rsid w:val="00192A6A"/>
    <w:rsid w:val="00192FE6"/>
    <w:rsid w:val="00197CDD"/>
    <w:rsid w:val="001A185A"/>
    <w:rsid w:val="001A51FF"/>
    <w:rsid w:val="001A54F4"/>
    <w:rsid w:val="001B6205"/>
    <w:rsid w:val="001C0806"/>
    <w:rsid w:val="001C367D"/>
    <w:rsid w:val="001D24F8"/>
    <w:rsid w:val="001D3F13"/>
    <w:rsid w:val="001D542D"/>
    <w:rsid w:val="001D5BC7"/>
    <w:rsid w:val="001E306E"/>
    <w:rsid w:val="001E3FB0"/>
    <w:rsid w:val="001E4FFF"/>
    <w:rsid w:val="001F2E3E"/>
    <w:rsid w:val="001F6417"/>
    <w:rsid w:val="00203B3A"/>
    <w:rsid w:val="00215F8F"/>
    <w:rsid w:val="00224C0A"/>
    <w:rsid w:val="00224D54"/>
    <w:rsid w:val="002278DD"/>
    <w:rsid w:val="00227E6A"/>
    <w:rsid w:val="00235903"/>
    <w:rsid w:val="002376A5"/>
    <w:rsid w:val="002417C9"/>
    <w:rsid w:val="002425E2"/>
    <w:rsid w:val="002439A0"/>
    <w:rsid w:val="002529C5"/>
    <w:rsid w:val="0026782C"/>
    <w:rsid w:val="00270294"/>
    <w:rsid w:val="00273C71"/>
    <w:rsid w:val="00287833"/>
    <w:rsid w:val="002914BD"/>
    <w:rsid w:val="00297263"/>
    <w:rsid w:val="00297428"/>
    <w:rsid w:val="002B4445"/>
    <w:rsid w:val="002C56FD"/>
    <w:rsid w:val="002D49E4"/>
    <w:rsid w:val="002E0C9A"/>
    <w:rsid w:val="002E1393"/>
    <w:rsid w:val="002E450B"/>
    <w:rsid w:val="002E73F9"/>
    <w:rsid w:val="002F05B9"/>
    <w:rsid w:val="002F3C21"/>
    <w:rsid w:val="003310A4"/>
    <w:rsid w:val="00340BA3"/>
    <w:rsid w:val="00346FDF"/>
    <w:rsid w:val="00350A91"/>
    <w:rsid w:val="00353E05"/>
    <w:rsid w:val="00366400"/>
    <w:rsid w:val="003674BF"/>
    <w:rsid w:val="0037300E"/>
    <w:rsid w:val="003743B7"/>
    <w:rsid w:val="00391A35"/>
    <w:rsid w:val="003933D9"/>
    <w:rsid w:val="003963D7"/>
    <w:rsid w:val="003969D8"/>
    <w:rsid w:val="00396F28"/>
    <w:rsid w:val="003A1A05"/>
    <w:rsid w:val="003A2654"/>
    <w:rsid w:val="003B7319"/>
    <w:rsid w:val="003C06BF"/>
    <w:rsid w:val="003C381F"/>
    <w:rsid w:val="003C4A50"/>
    <w:rsid w:val="003C6C26"/>
    <w:rsid w:val="003C7899"/>
    <w:rsid w:val="003D2F0A"/>
    <w:rsid w:val="003D563F"/>
    <w:rsid w:val="003D6048"/>
    <w:rsid w:val="003E1E58"/>
    <w:rsid w:val="003E244D"/>
    <w:rsid w:val="003E5D82"/>
    <w:rsid w:val="003F0057"/>
    <w:rsid w:val="003F4B0A"/>
    <w:rsid w:val="004042ED"/>
    <w:rsid w:val="00405199"/>
    <w:rsid w:val="00410699"/>
    <w:rsid w:val="00415360"/>
    <w:rsid w:val="00420866"/>
    <w:rsid w:val="0042418F"/>
    <w:rsid w:val="00432495"/>
    <w:rsid w:val="004419A7"/>
    <w:rsid w:val="004428F1"/>
    <w:rsid w:val="0044591E"/>
    <w:rsid w:val="00450338"/>
    <w:rsid w:val="004538CF"/>
    <w:rsid w:val="00454752"/>
    <w:rsid w:val="00455ACF"/>
    <w:rsid w:val="004651D2"/>
    <w:rsid w:val="00465D26"/>
    <w:rsid w:val="004679F8"/>
    <w:rsid w:val="00492F4D"/>
    <w:rsid w:val="004A57A7"/>
    <w:rsid w:val="004B337F"/>
    <w:rsid w:val="004B6951"/>
    <w:rsid w:val="004C3319"/>
    <w:rsid w:val="004C731F"/>
    <w:rsid w:val="004D1E41"/>
    <w:rsid w:val="004D5264"/>
    <w:rsid w:val="004E2102"/>
    <w:rsid w:val="004F3596"/>
    <w:rsid w:val="004F7814"/>
    <w:rsid w:val="00514477"/>
    <w:rsid w:val="005439D1"/>
    <w:rsid w:val="005457D3"/>
    <w:rsid w:val="005458B2"/>
    <w:rsid w:val="00550483"/>
    <w:rsid w:val="00552167"/>
    <w:rsid w:val="00560427"/>
    <w:rsid w:val="005631A6"/>
    <w:rsid w:val="00572E2D"/>
    <w:rsid w:val="00576CBB"/>
    <w:rsid w:val="00577C7F"/>
    <w:rsid w:val="00584B33"/>
    <w:rsid w:val="005906DD"/>
    <w:rsid w:val="00592103"/>
    <w:rsid w:val="005941DD"/>
    <w:rsid w:val="00597494"/>
    <w:rsid w:val="005A1368"/>
    <w:rsid w:val="005A172C"/>
    <w:rsid w:val="005A545E"/>
    <w:rsid w:val="005A5862"/>
    <w:rsid w:val="005A7B7D"/>
    <w:rsid w:val="005B0852"/>
    <w:rsid w:val="005B1039"/>
    <w:rsid w:val="005B1AC8"/>
    <w:rsid w:val="005B55FC"/>
    <w:rsid w:val="005B568C"/>
    <w:rsid w:val="005B5814"/>
    <w:rsid w:val="005C06AE"/>
    <w:rsid w:val="005C0748"/>
    <w:rsid w:val="005C2E37"/>
    <w:rsid w:val="005C6BAE"/>
    <w:rsid w:val="005F454C"/>
    <w:rsid w:val="00602C6B"/>
    <w:rsid w:val="00610C18"/>
    <w:rsid w:val="00612385"/>
    <w:rsid w:val="0061376C"/>
    <w:rsid w:val="00623EA1"/>
    <w:rsid w:val="00624BFA"/>
    <w:rsid w:val="006271F5"/>
    <w:rsid w:val="00636EFA"/>
    <w:rsid w:val="00643201"/>
    <w:rsid w:val="00646841"/>
    <w:rsid w:val="00653D5F"/>
    <w:rsid w:val="0066229C"/>
    <w:rsid w:val="00677A80"/>
    <w:rsid w:val="00693D14"/>
    <w:rsid w:val="0069696C"/>
    <w:rsid w:val="00697780"/>
    <w:rsid w:val="006A085A"/>
    <w:rsid w:val="006A3183"/>
    <w:rsid w:val="006A450F"/>
    <w:rsid w:val="006B5C33"/>
    <w:rsid w:val="006D3A87"/>
    <w:rsid w:val="006E0654"/>
    <w:rsid w:val="006E4FFF"/>
    <w:rsid w:val="006F01B4"/>
    <w:rsid w:val="006F7022"/>
    <w:rsid w:val="00700734"/>
    <w:rsid w:val="00702EBF"/>
    <w:rsid w:val="007031EA"/>
    <w:rsid w:val="007144C5"/>
    <w:rsid w:val="00720324"/>
    <w:rsid w:val="00723756"/>
    <w:rsid w:val="00727B61"/>
    <w:rsid w:val="00730304"/>
    <w:rsid w:val="00734C43"/>
    <w:rsid w:val="00734D59"/>
    <w:rsid w:val="00735B50"/>
    <w:rsid w:val="0073609B"/>
    <w:rsid w:val="00740B21"/>
    <w:rsid w:val="00742D49"/>
    <w:rsid w:val="0074701A"/>
    <w:rsid w:val="00750A97"/>
    <w:rsid w:val="00752745"/>
    <w:rsid w:val="00753A7F"/>
    <w:rsid w:val="007569F1"/>
    <w:rsid w:val="00761E7A"/>
    <w:rsid w:val="0076665E"/>
    <w:rsid w:val="0077382E"/>
    <w:rsid w:val="007749BC"/>
    <w:rsid w:val="00776CAD"/>
    <w:rsid w:val="00780C88"/>
    <w:rsid w:val="00780E25"/>
    <w:rsid w:val="007818F0"/>
    <w:rsid w:val="00783462"/>
    <w:rsid w:val="00787B13"/>
    <w:rsid w:val="00792FAC"/>
    <w:rsid w:val="00794E68"/>
    <w:rsid w:val="00796E0B"/>
    <w:rsid w:val="007A25F0"/>
    <w:rsid w:val="007A5C39"/>
    <w:rsid w:val="007A5D2F"/>
    <w:rsid w:val="007A60C2"/>
    <w:rsid w:val="007B6FEB"/>
    <w:rsid w:val="007C0837"/>
    <w:rsid w:val="007C1EF7"/>
    <w:rsid w:val="007C710E"/>
    <w:rsid w:val="007D0B88"/>
    <w:rsid w:val="007D0E87"/>
    <w:rsid w:val="007D1549"/>
    <w:rsid w:val="007D1AE2"/>
    <w:rsid w:val="007E03E9"/>
    <w:rsid w:val="007E04EE"/>
    <w:rsid w:val="007E6936"/>
    <w:rsid w:val="007E7FA7"/>
    <w:rsid w:val="007F0721"/>
    <w:rsid w:val="007F4A90"/>
    <w:rsid w:val="00803501"/>
    <w:rsid w:val="00805642"/>
    <w:rsid w:val="00806CAA"/>
    <w:rsid w:val="0080799B"/>
    <w:rsid w:val="00807BE3"/>
    <w:rsid w:val="00811F02"/>
    <w:rsid w:val="008348B2"/>
    <w:rsid w:val="008407A4"/>
    <w:rsid w:val="00844860"/>
    <w:rsid w:val="00844DC8"/>
    <w:rsid w:val="00845CC4"/>
    <w:rsid w:val="00847E17"/>
    <w:rsid w:val="008644F4"/>
    <w:rsid w:val="0087551B"/>
    <w:rsid w:val="00877362"/>
    <w:rsid w:val="00883733"/>
    <w:rsid w:val="00885FD6"/>
    <w:rsid w:val="008965D2"/>
    <w:rsid w:val="008A236D"/>
    <w:rsid w:val="008B565A"/>
    <w:rsid w:val="008B67A5"/>
    <w:rsid w:val="008C240D"/>
    <w:rsid w:val="008C3414"/>
    <w:rsid w:val="008C6886"/>
    <w:rsid w:val="008D050C"/>
    <w:rsid w:val="008D36D5"/>
    <w:rsid w:val="008E132B"/>
    <w:rsid w:val="008E3903"/>
    <w:rsid w:val="008F4DFD"/>
    <w:rsid w:val="008F63E3"/>
    <w:rsid w:val="00900793"/>
    <w:rsid w:val="0090122C"/>
    <w:rsid w:val="00913C3B"/>
    <w:rsid w:val="00915509"/>
    <w:rsid w:val="00920727"/>
    <w:rsid w:val="009253E0"/>
    <w:rsid w:val="00927388"/>
    <w:rsid w:val="009274FE"/>
    <w:rsid w:val="00937D42"/>
    <w:rsid w:val="009401AC"/>
    <w:rsid w:val="00951784"/>
    <w:rsid w:val="00953950"/>
    <w:rsid w:val="009613AC"/>
    <w:rsid w:val="00965BDA"/>
    <w:rsid w:val="00967211"/>
    <w:rsid w:val="0097444C"/>
    <w:rsid w:val="00980643"/>
    <w:rsid w:val="009905DD"/>
    <w:rsid w:val="00991E69"/>
    <w:rsid w:val="009A5497"/>
    <w:rsid w:val="009B211E"/>
    <w:rsid w:val="009B46BC"/>
    <w:rsid w:val="009B61C3"/>
    <w:rsid w:val="009C7B4F"/>
    <w:rsid w:val="009D3329"/>
    <w:rsid w:val="009D6F0F"/>
    <w:rsid w:val="009F1B3C"/>
    <w:rsid w:val="009F4EB3"/>
    <w:rsid w:val="009F7A4F"/>
    <w:rsid w:val="00A026EF"/>
    <w:rsid w:val="00A06D48"/>
    <w:rsid w:val="00A13488"/>
    <w:rsid w:val="00A13990"/>
    <w:rsid w:val="00A16421"/>
    <w:rsid w:val="00A16C68"/>
    <w:rsid w:val="00A21834"/>
    <w:rsid w:val="00A2236B"/>
    <w:rsid w:val="00A23567"/>
    <w:rsid w:val="00A23A3F"/>
    <w:rsid w:val="00A31C17"/>
    <w:rsid w:val="00A31FDE"/>
    <w:rsid w:val="00A33F11"/>
    <w:rsid w:val="00A35AC2"/>
    <w:rsid w:val="00A37C77"/>
    <w:rsid w:val="00A5418D"/>
    <w:rsid w:val="00A725C2"/>
    <w:rsid w:val="00A769EE"/>
    <w:rsid w:val="00A810A5"/>
    <w:rsid w:val="00A94358"/>
    <w:rsid w:val="00A9616A"/>
    <w:rsid w:val="00A96F68"/>
    <w:rsid w:val="00AA2342"/>
    <w:rsid w:val="00AA2F41"/>
    <w:rsid w:val="00AA7973"/>
    <w:rsid w:val="00AB0E2A"/>
    <w:rsid w:val="00AC4946"/>
    <w:rsid w:val="00AD0304"/>
    <w:rsid w:val="00AD27BE"/>
    <w:rsid w:val="00AE742A"/>
    <w:rsid w:val="00AE7BB5"/>
    <w:rsid w:val="00AF0F1A"/>
    <w:rsid w:val="00AF4056"/>
    <w:rsid w:val="00AF7A9B"/>
    <w:rsid w:val="00B07400"/>
    <w:rsid w:val="00B15027"/>
    <w:rsid w:val="00B21CF4"/>
    <w:rsid w:val="00B24300"/>
    <w:rsid w:val="00B308B3"/>
    <w:rsid w:val="00B370A5"/>
    <w:rsid w:val="00B45C11"/>
    <w:rsid w:val="00B61443"/>
    <w:rsid w:val="00B63F15"/>
    <w:rsid w:val="00B67D08"/>
    <w:rsid w:val="00B754DF"/>
    <w:rsid w:val="00B81F55"/>
    <w:rsid w:val="00B93CF5"/>
    <w:rsid w:val="00BA0A1F"/>
    <w:rsid w:val="00BA6138"/>
    <w:rsid w:val="00BB0C2A"/>
    <w:rsid w:val="00BB5F6B"/>
    <w:rsid w:val="00BB5F7E"/>
    <w:rsid w:val="00BC26F6"/>
    <w:rsid w:val="00BC4833"/>
    <w:rsid w:val="00BD3122"/>
    <w:rsid w:val="00BD40DA"/>
    <w:rsid w:val="00BD5067"/>
    <w:rsid w:val="00BE0184"/>
    <w:rsid w:val="00BF3D67"/>
    <w:rsid w:val="00BF3EB5"/>
    <w:rsid w:val="00C02257"/>
    <w:rsid w:val="00C075F2"/>
    <w:rsid w:val="00C160AF"/>
    <w:rsid w:val="00C22299"/>
    <w:rsid w:val="00C253DC"/>
    <w:rsid w:val="00C25609"/>
    <w:rsid w:val="00C262D7"/>
    <w:rsid w:val="00C26607"/>
    <w:rsid w:val="00C27459"/>
    <w:rsid w:val="00C46F49"/>
    <w:rsid w:val="00C5564C"/>
    <w:rsid w:val="00C60D75"/>
    <w:rsid w:val="00C64CEA"/>
    <w:rsid w:val="00C67214"/>
    <w:rsid w:val="00C73012"/>
    <w:rsid w:val="00C763DD"/>
    <w:rsid w:val="00C8166E"/>
    <w:rsid w:val="00C817F3"/>
    <w:rsid w:val="00C82314"/>
    <w:rsid w:val="00C84FC0"/>
    <w:rsid w:val="00C9226A"/>
    <w:rsid w:val="00C9244A"/>
    <w:rsid w:val="00CB5DA3"/>
    <w:rsid w:val="00CD3C05"/>
    <w:rsid w:val="00CE31E6"/>
    <w:rsid w:val="00CE3B74"/>
    <w:rsid w:val="00CE5360"/>
    <w:rsid w:val="00CF0566"/>
    <w:rsid w:val="00CF42E2"/>
    <w:rsid w:val="00CF6011"/>
    <w:rsid w:val="00CF7916"/>
    <w:rsid w:val="00D158F3"/>
    <w:rsid w:val="00D173CE"/>
    <w:rsid w:val="00D27087"/>
    <w:rsid w:val="00D35DB6"/>
    <w:rsid w:val="00D35FDE"/>
    <w:rsid w:val="00D3665C"/>
    <w:rsid w:val="00D508CC"/>
    <w:rsid w:val="00D50F4B"/>
    <w:rsid w:val="00D55F0A"/>
    <w:rsid w:val="00D56619"/>
    <w:rsid w:val="00D60547"/>
    <w:rsid w:val="00D620C7"/>
    <w:rsid w:val="00D645B3"/>
    <w:rsid w:val="00D66444"/>
    <w:rsid w:val="00D668FC"/>
    <w:rsid w:val="00D71A49"/>
    <w:rsid w:val="00D736D8"/>
    <w:rsid w:val="00D76353"/>
    <w:rsid w:val="00D769FB"/>
    <w:rsid w:val="00D92EEE"/>
    <w:rsid w:val="00D9589A"/>
    <w:rsid w:val="00DB28BB"/>
    <w:rsid w:val="00DB52E6"/>
    <w:rsid w:val="00DB67B4"/>
    <w:rsid w:val="00DC0CA2"/>
    <w:rsid w:val="00DC603F"/>
    <w:rsid w:val="00DD0353"/>
    <w:rsid w:val="00DD0BE9"/>
    <w:rsid w:val="00DD3C0D"/>
    <w:rsid w:val="00DD4864"/>
    <w:rsid w:val="00DD71A2"/>
    <w:rsid w:val="00DE1DC4"/>
    <w:rsid w:val="00DE34B3"/>
    <w:rsid w:val="00DE37F8"/>
    <w:rsid w:val="00DE3C69"/>
    <w:rsid w:val="00DF783B"/>
    <w:rsid w:val="00E01C77"/>
    <w:rsid w:val="00E0639C"/>
    <w:rsid w:val="00E067E6"/>
    <w:rsid w:val="00E105BE"/>
    <w:rsid w:val="00E10A9A"/>
    <w:rsid w:val="00E12531"/>
    <w:rsid w:val="00E13DC1"/>
    <w:rsid w:val="00E143B0"/>
    <w:rsid w:val="00E1676E"/>
    <w:rsid w:val="00E26020"/>
    <w:rsid w:val="00E342FA"/>
    <w:rsid w:val="00E52351"/>
    <w:rsid w:val="00E55891"/>
    <w:rsid w:val="00E6283A"/>
    <w:rsid w:val="00E70C29"/>
    <w:rsid w:val="00E732A3"/>
    <w:rsid w:val="00E758CA"/>
    <w:rsid w:val="00E83A85"/>
    <w:rsid w:val="00E86B47"/>
    <w:rsid w:val="00E90FC4"/>
    <w:rsid w:val="00E95AD0"/>
    <w:rsid w:val="00EA01EC"/>
    <w:rsid w:val="00EA15B0"/>
    <w:rsid w:val="00EA5D97"/>
    <w:rsid w:val="00EA6E97"/>
    <w:rsid w:val="00EA7436"/>
    <w:rsid w:val="00EC19D8"/>
    <w:rsid w:val="00EC384C"/>
    <w:rsid w:val="00EC4393"/>
    <w:rsid w:val="00EC701A"/>
    <w:rsid w:val="00ED679C"/>
    <w:rsid w:val="00EE1C07"/>
    <w:rsid w:val="00EE2C91"/>
    <w:rsid w:val="00EE3979"/>
    <w:rsid w:val="00EE46FC"/>
    <w:rsid w:val="00EE57B0"/>
    <w:rsid w:val="00EF127A"/>
    <w:rsid w:val="00EF138C"/>
    <w:rsid w:val="00EF3AE1"/>
    <w:rsid w:val="00F034CE"/>
    <w:rsid w:val="00F04A9F"/>
    <w:rsid w:val="00F0616D"/>
    <w:rsid w:val="00F10A0F"/>
    <w:rsid w:val="00F12ECE"/>
    <w:rsid w:val="00F16964"/>
    <w:rsid w:val="00F23B6C"/>
    <w:rsid w:val="00F2645C"/>
    <w:rsid w:val="00F37761"/>
    <w:rsid w:val="00F40284"/>
    <w:rsid w:val="00F46B3F"/>
    <w:rsid w:val="00F471B9"/>
    <w:rsid w:val="00F4742A"/>
    <w:rsid w:val="00F62734"/>
    <w:rsid w:val="00F63ABC"/>
    <w:rsid w:val="00F64215"/>
    <w:rsid w:val="00F67976"/>
    <w:rsid w:val="00F70BE1"/>
    <w:rsid w:val="00F73D9E"/>
    <w:rsid w:val="00F75014"/>
    <w:rsid w:val="00F85CD7"/>
    <w:rsid w:val="00FA26AE"/>
    <w:rsid w:val="00FA330E"/>
    <w:rsid w:val="00FA5BD0"/>
    <w:rsid w:val="00FC0862"/>
    <w:rsid w:val="00FC3AF4"/>
    <w:rsid w:val="00FC70FB"/>
    <w:rsid w:val="00FD143D"/>
    <w:rsid w:val="00FD5749"/>
    <w:rsid w:val="00FD584C"/>
    <w:rsid w:val="00FD641F"/>
    <w:rsid w:val="00FE4656"/>
    <w:rsid w:val="00FE7646"/>
    <w:rsid w:val="00FE7FA2"/>
    <w:rsid w:val="00FF2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10A9A"/>
    <w:pPr>
      <w:keepNext/>
      <w:keepLines/>
      <w:spacing w:after="0"/>
      <w:ind w:left="720" w:firstLine="0"/>
      <w:jc w:val="left"/>
      <w:outlineLvl w:val="1"/>
    </w:pPr>
    <w:rPr>
      <w:rFonts w:ascii="Cambria" w:eastAsia="2  Lotus" w:hAnsi="Cambria"/>
      <w:bCs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7833"/>
    <w:pPr>
      <w:keepNext/>
      <w:keepLines/>
      <w:spacing w:after="0"/>
      <w:ind w:left="720" w:firstLine="0"/>
      <w:outlineLvl w:val="2"/>
    </w:pPr>
    <w:rPr>
      <w:rFonts w:ascii="Cambria" w:eastAsia="2  Lotus" w:hAnsi="Cambria"/>
      <w:bCs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10A9A"/>
    <w:rPr>
      <w:rFonts w:ascii="Cambria" w:eastAsia="2  Lotus" w:hAnsi="Cambria" w:cs="2  Badr"/>
      <w:bCs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87833"/>
    <w:rPr>
      <w:rFonts w:ascii="Cambria" w:eastAsia="2  Lotus" w:hAnsi="Cambria" w:cs="2  Badr"/>
      <w:bCs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1E80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80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80"/>
    <w:rPr>
      <w:rFonts w:eastAsiaTheme="minorHAnsi" w:cs="2  Bad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96E0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96E0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96E0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96E0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6E0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DB32-6EDF-4C13-8869-5C7CEE0B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882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128</cp:revision>
  <dcterms:created xsi:type="dcterms:W3CDTF">2015-08-19T01:56:00Z</dcterms:created>
  <dcterms:modified xsi:type="dcterms:W3CDTF">2015-08-22T11:28:00Z</dcterms:modified>
</cp:coreProperties>
</file>