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560BD9"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560BD9">
        <w:rPr>
          <w:rFonts w:ascii="IRBadr" w:hAnsi="IRBadr" w:cs="IRBadr"/>
          <w:sz w:val="28"/>
          <w:szCs w:val="28"/>
          <w:rtl/>
        </w:rPr>
        <w:t xml:space="preserve">بسم </w:t>
      </w:r>
      <w:bookmarkEnd w:id="0"/>
      <w:r w:rsidRPr="00560BD9">
        <w:rPr>
          <w:rFonts w:ascii="IRBadr" w:hAnsi="IRBadr" w:cs="IRBadr"/>
          <w:sz w:val="28"/>
          <w:szCs w:val="28"/>
          <w:rtl/>
        </w:rPr>
        <w:t>الله الرحمن الرحی</w:t>
      </w:r>
      <w:r w:rsidR="002B18EB" w:rsidRPr="00560BD9">
        <w:rPr>
          <w:rFonts w:ascii="IRBadr" w:hAnsi="IRBadr" w:cs="IRBadr"/>
          <w:sz w:val="28"/>
          <w:szCs w:val="28"/>
          <w:rtl/>
          <w:lang w:bidi="fa-IR"/>
        </w:rPr>
        <w:t>م</w:t>
      </w:r>
    </w:p>
    <w:p w:rsidR="00842BC3" w:rsidRPr="00560BD9" w:rsidRDefault="004F642F" w:rsidP="00DA1398">
      <w:pPr>
        <w:bidi/>
        <w:spacing w:before="100" w:beforeAutospacing="1" w:after="100" w:afterAutospacing="1" w:line="240" w:lineRule="auto"/>
        <w:jc w:val="both"/>
        <w:rPr>
          <w:rFonts w:ascii="IRBadr" w:hAnsi="IRBadr" w:cs="IRBadr"/>
          <w:sz w:val="28"/>
          <w:szCs w:val="28"/>
          <w:rtl/>
          <w:lang w:bidi="fa-IR"/>
        </w:rPr>
      </w:pPr>
      <w:r w:rsidRPr="00560BD9">
        <w:rPr>
          <w:rFonts w:ascii="IRBadr" w:hAnsi="IRBadr" w:cs="IRBadr"/>
          <w:sz w:val="28"/>
          <w:szCs w:val="28"/>
          <w:rtl/>
          <w:lang w:bidi="fa-IR"/>
        </w:rPr>
        <w:t>فهرست مطالب:</w:t>
      </w:r>
    </w:p>
    <w:p w:rsidR="00D77A2A" w:rsidRPr="00560BD9" w:rsidRDefault="00A14FA7" w:rsidP="00D77A2A">
      <w:pPr>
        <w:pStyle w:val="TOC1"/>
        <w:tabs>
          <w:tab w:val="right" w:leader="dot" w:pos="9350"/>
        </w:tabs>
        <w:bidi/>
        <w:rPr>
          <w:rFonts w:ascii="IRBadr" w:hAnsi="IRBadr" w:cs="IRBadr"/>
          <w:noProof/>
          <w:szCs w:val="22"/>
        </w:rPr>
      </w:pPr>
      <w:r w:rsidRPr="00560BD9">
        <w:rPr>
          <w:rFonts w:ascii="IRBadr" w:hAnsi="IRBadr" w:cs="IRBadr"/>
          <w:sz w:val="28"/>
          <w:rtl/>
        </w:rPr>
        <w:fldChar w:fldCharType="begin"/>
      </w:r>
      <w:r w:rsidRPr="00560BD9">
        <w:rPr>
          <w:rFonts w:ascii="IRBadr" w:hAnsi="IRBadr" w:cs="IRBadr"/>
          <w:sz w:val="28"/>
          <w:rtl/>
        </w:rPr>
        <w:instrText xml:space="preserve"> </w:instrText>
      </w:r>
      <w:r w:rsidRPr="00560BD9">
        <w:rPr>
          <w:rFonts w:ascii="IRBadr" w:hAnsi="IRBadr" w:cs="IRBadr"/>
          <w:sz w:val="28"/>
        </w:rPr>
        <w:instrText>TOC</w:instrText>
      </w:r>
      <w:r w:rsidRPr="00560BD9">
        <w:rPr>
          <w:rFonts w:ascii="IRBadr" w:hAnsi="IRBadr" w:cs="IRBadr"/>
          <w:sz w:val="28"/>
          <w:rtl/>
        </w:rPr>
        <w:instrText xml:space="preserve"> \</w:instrText>
      </w:r>
      <w:r w:rsidRPr="00560BD9">
        <w:rPr>
          <w:rFonts w:ascii="IRBadr" w:hAnsi="IRBadr" w:cs="IRBadr"/>
          <w:sz w:val="28"/>
        </w:rPr>
        <w:instrText>o "</w:instrText>
      </w:r>
      <w:r w:rsidRPr="00560BD9">
        <w:rPr>
          <w:rFonts w:ascii="IRBadr" w:hAnsi="IRBadr" w:cs="IRBadr"/>
          <w:sz w:val="28"/>
          <w:rtl/>
        </w:rPr>
        <w:instrText>1-4</w:instrText>
      </w:r>
      <w:r w:rsidRPr="00560BD9">
        <w:rPr>
          <w:rFonts w:ascii="IRBadr" w:hAnsi="IRBadr" w:cs="IRBadr"/>
          <w:sz w:val="28"/>
        </w:rPr>
        <w:instrText>" \h \z \u</w:instrText>
      </w:r>
      <w:r w:rsidRPr="00560BD9">
        <w:rPr>
          <w:rFonts w:ascii="IRBadr" w:hAnsi="IRBadr" w:cs="IRBadr"/>
          <w:sz w:val="28"/>
          <w:rtl/>
        </w:rPr>
        <w:instrText xml:space="preserve"> </w:instrText>
      </w:r>
      <w:r w:rsidRPr="00560BD9">
        <w:rPr>
          <w:rFonts w:ascii="IRBadr" w:hAnsi="IRBadr" w:cs="IRBadr"/>
          <w:sz w:val="28"/>
          <w:rtl/>
        </w:rPr>
        <w:fldChar w:fldCharType="separate"/>
      </w:r>
      <w:hyperlink w:anchor="_Toc428454749" w:history="1">
        <w:r w:rsidR="00D77A2A" w:rsidRPr="00560BD9">
          <w:rPr>
            <w:rStyle w:val="Hyperlink"/>
            <w:rFonts w:ascii="IRBadr" w:hAnsi="IRBadr" w:cs="IRBadr"/>
            <w:noProof/>
            <w:rtl/>
          </w:rPr>
          <w:t>مفاهیم</w:t>
        </w:r>
        <w:r w:rsidR="00D77A2A" w:rsidRPr="00560BD9">
          <w:rPr>
            <w:rFonts w:ascii="IRBadr" w:hAnsi="IRBadr" w:cs="IRBadr"/>
            <w:noProof/>
            <w:webHidden/>
          </w:rPr>
          <w:tab/>
        </w:r>
        <w:r w:rsidR="00D77A2A" w:rsidRPr="00560BD9">
          <w:rPr>
            <w:rStyle w:val="Hyperlink"/>
            <w:rFonts w:ascii="IRBadr" w:hAnsi="IRBadr" w:cs="IRBadr"/>
            <w:noProof/>
            <w:rtl/>
          </w:rPr>
          <w:fldChar w:fldCharType="begin"/>
        </w:r>
        <w:r w:rsidR="00D77A2A" w:rsidRPr="00560BD9">
          <w:rPr>
            <w:rFonts w:ascii="IRBadr" w:hAnsi="IRBadr" w:cs="IRBadr"/>
            <w:noProof/>
            <w:webHidden/>
          </w:rPr>
          <w:instrText xml:space="preserve"> PAGEREF _Toc428454749 \h </w:instrText>
        </w:r>
        <w:r w:rsidR="00D77A2A" w:rsidRPr="00560BD9">
          <w:rPr>
            <w:rStyle w:val="Hyperlink"/>
            <w:rFonts w:ascii="IRBadr" w:hAnsi="IRBadr" w:cs="IRBadr"/>
            <w:noProof/>
            <w:rtl/>
          </w:rPr>
        </w:r>
        <w:r w:rsidR="00D77A2A" w:rsidRPr="00560BD9">
          <w:rPr>
            <w:rStyle w:val="Hyperlink"/>
            <w:rFonts w:ascii="IRBadr" w:hAnsi="IRBadr" w:cs="IRBadr"/>
            <w:noProof/>
            <w:rtl/>
          </w:rPr>
          <w:fldChar w:fldCharType="separate"/>
        </w:r>
        <w:r w:rsidR="00D77A2A" w:rsidRPr="00560BD9">
          <w:rPr>
            <w:rFonts w:ascii="IRBadr" w:hAnsi="IRBadr" w:cs="IRBadr"/>
            <w:noProof/>
            <w:webHidden/>
          </w:rPr>
          <w:t>2</w:t>
        </w:r>
        <w:r w:rsidR="00D77A2A" w:rsidRPr="00560BD9">
          <w:rPr>
            <w:rStyle w:val="Hyperlink"/>
            <w:rFonts w:ascii="IRBadr" w:hAnsi="IRBadr" w:cs="IRBadr"/>
            <w:noProof/>
            <w:rtl/>
          </w:rPr>
          <w:fldChar w:fldCharType="end"/>
        </w:r>
      </w:hyperlink>
    </w:p>
    <w:p w:rsidR="00D77A2A" w:rsidRPr="00560BD9" w:rsidRDefault="007D3C6E" w:rsidP="00D77A2A">
      <w:pPr>
        <w:pStyle w:val="TOC1"/>
        <w:tabs>
          <w:tab w:val="right" w:leader="dot" w:pos="9350"/>
        </w:tabs>
        <w:bidi/>
        <w:rPr>
          <w:rFonts w:ascii="IRBadr" w:hAnsi="IRBadr" w:cs="IRBadr"/>
          <w:noProof/>
          <w:szCs w:val="22"/>
        </w:rPr>
      </w:pPr>
      <w:hyperlink w:anchor="_Toc428454750" w:history="1">
        <w:r w:rsidR="00D77A2A" w:rsidRPr="00560BD9">
          <w:rPr>
            <w:rStyle w:val="Hyperlink"/>
            <w:rFonts w:ascii="IRBadr" w:hAnsi="IRBadr" w:cs="IRBadr"/>
            <w:noProof/>
            <w:rtl/>
          </w:rPr>
          <w:t>مرور گذشته</w:t>
        </w:r>
        <w:r w:rsidR="00D77A2A" w:rsidRPr="00560BD9">
          <w:rPr>
            <w:rFonts w:ascii="IRBadr" w:hAnsi="IRBadr" w:cs="IRBadr"/>
            <w:noProof/>
            <w:webHidden/>
          </w:rPr>
          <w:tab/>
        </w:r>
        <w:r w:rsidR="00D77A2A" w:rsidRPr="00560BD9">
          <w:rPr>
            <w:rStyle w:val="Hyperlink"/>
            <w:rFonts w:ascii="IRBadr" w:hAnsi="IRBadr" w:cs="IRBadr"/>
            <w:noProof/>
            <w:rtl/>
          </w:rPr>
          <w:fldChar w:fldCharType="begin"/>
        </w:r>
        <w:r w:rsidR="00D77A2A" w:rsidRPr="00560BD9">
          <w:rPr>
            <w:rFonts w:ascii="IRBadr" w:hAnsi="IRBadr" w:cs="IRBadr"/>
            <w:noProof/>
            <w:webHidden/>
          </w:rPr>
          <w:instrText xml:space="preserve"> PAGEREF _Toc428454750 \h </w:instrText>
        </w:r>
        <w:r w:rsidR="00D77A2A" w:rsidRPr="00560BD9">
          <w:rPr>
            <w:rStyle w:val="Hyperlink"/>
            <w:rFonts w:ascii="IRBadr" w:hAnsi="IRBadr" w:cs="IRBadr"/>
            <w:noProof/>
            <w:rtl/>
          </w:rPr>
        </w:r>
        <w:r w:rsidR="00D77A2A" w:rsidRPr="00560BD9">
          <w:rPr>
            <w:rStyle w:val="Hyperlink"/>
            <w:rFonts w:ascii="IRBadr" w:hAnsi="IRBadr" w:cs="IRBadr"/>
            <w:noProof/>
            <w:rtl/>
          </w:rPr>
          <w:fldChar w:fldCharType="separate"/>
        </w:r>
        <w:r w:rsidR="00D77A2A" w:rsidRPr="00560BD9">
          <w:rPr>
            <w:rFonts w:ascii="IRBadr" w:hAnsi="IRBadr" w:cs="IRBadr"/>
            <w:noProof/>
            <w:webHidden/>
          </w:rPr>
          <w:t>2</w:t>
        </w:r>
        <w:r w:rsidR="00D77A2A" w:rsidRPr="00560BD9">
          <w:rPr>
            <w:rStyle w:val="Hyperlink"/>
            <w:rFonts w:ascii="IRBadr" w:hAnsi="IRBadr" w:cs="IRBadr"/>
            <w:noProof/>
            <w:rtl/>
          </w:rPr>
          <w:fldChar w:fldCharType="end"/>
        </w:r>
      </w:hyperlink>
    </w:p>
    <w:p w:rsidR="00D77A2A" w:rsidRPr="00560BD9" w:rsidRDefault="007D3C6E" w:rsidP="00D77A2A">
      <w:pPr>
        <w:pStyle w:val="TOC2"/>
        <w:tabs>
          <w:tab w:val="right" w:leader="dot" w:pos="9350"/>
        </w:tabs>
        <w:bidi/>
        <w:rPr>
          <w:rFonts w:ascii="IRBadr" w:hAnsi="IRBadr" w:cs="IRBadr"/>
          <w:noProof/>
          <w:szCs w:val="22"/>
        </w:rPr>
      </w:pPr>
      <w:hyperlink w:anchor="_Toc428454751" w:history="1">
        <w:r w:rsidR="00D77A2A" w:rsidRPr="00560BD9">
          <w:rPr>
            <w:rStyle w:val="Hyperlink"/>
            <w:rFonts w:ascii="IRBadr" w:hAnsi="IRBadr" w:cs="IRBadr"/>
            <w:noProof/>
            <w:rtl/>
          </w:rPr>
          <w:t>مستقلات عقلیه و غیر عقلیه</w:t>
        </w:r>
        <w:r w:rsidR="00D77A2A" w:rsidRPr="00560BD9">
          <w:rPr>
            <w:rFonts w:ascii="IRBadr" w:hAnsi="IRBadr" w:cs="IRBadr"/>
            <w:noProof/>
            <w:webHidden/>
          </w:rPr>
          <w:tab/>
        </w:r>
        <w:r w:rsidR="00D77A2A" w:rsidRPr="00560BD9">
          <w:rPr>
            <w:rStyle w:val="Hyperlink"/>
            <w:rFonts w:ascii="IRBadr" w:hAnsi="IRBadr" w:cs="IRBadr"/>
            <w:noProof/>
            <w:rtl/>
          </w:rPr>
          <w:fldChar w:fldCharType="begin"/>
        </w:r>
        <w:r w:rsidR="00D77A2A" w:rsidRPr="00560BD9">
          <w:rPr>
            <w:rFonts w:ascii="IRBadr" w:hAnsi="IRBadr" w:cs="IRBadr"/>
            <w:noProof/>
            <w:webHidden/>
          </w:rPr>
          <w:instrText xml:space="preserve"> PAGEREF _Toc428454751 \h </w:instrText>
        </w:r>
        <w:r w:rsidR="00D77A2A" w:rsidRPr="00560BD9">
          <w:rPr>
            <w:rStyle w:val="Hyperlink"/>
            <w:rFonts w:ascii="IRBadr" w:hAnsi="IRBadr" w:cs="IRBadr"/>
            <w:noProof/>
            <w:rtl/>
          </w:rPr>
        </w:r>
        <w:r w:rsidR="00D77A2A" w:rsidRPr="00560BD9">
          <w:rPr>
            <w:rStyle w:val="Hyperlink"/>
            <w:rFonts w:ascii="IRBadr" w:hAnsi="IRBadr" w:cs="IRBadr"/>
            <w:noProof/>
            <w:rtl/>
          </w:rPr>
          <w:fldChar w:fldCharType="separate"/>
        </w:r>
        <w:r w:rsidR="00D77A2A" w:rsidRPr="00560BD9">
          <w:rPr>
            <w:rFonts w:ascii="IRBadr" w:hAnsi="IRBadr" w:cs="IRBadr"/>
            <w:noProof/>
            <w:webHidden/>
          </w:rPr>
          <w:t>2</w:t>
        </w:r>
        <w:r w:rsidR="00D77A2A" w:rsidRPr="00560BD9">
          <w:rPr>
            <w:rStyle w:val="Hyperlink"/>
            <w:rFonts w:ascii="IRBadr" w:hAnsi="IRBadr" w:cs="IRBadr"/>
            <w:noProof/>
            <w:rtl/>
          </w:rPr>
          <w:fldChar w:fldCharType="end"/>
        </w:r>
      </w:hyperlink>
    </w:p>
    <w:p w:rsidR="00D77A2A" w:rsidRPr="00560BD9" w:rsidRDefault="007D3C6E" w:rsidP="00D77A2A">
      <w:pPr>
        <w:pStyle w:val="TOC1"/>
        <w:tabs>
          <w:tab w:val="right" w:leader="dot" w:pos="9350"/>
        </w:tabs>
        <w:bidi/>
        <w:rPr>
          <w:rFonts w:ascii="IRBadr" w:hAnsi="IRBadr" w:cs="IRBadr"/>
          <w:noProof/>
          <w:szCs w:val="22"/>
        </w:rPr>
      </w:pPr>
      <w:hyperlink w:anchor="_Toc428454752" w:history="1">
        <w:r w:rsidR="00D77A2A" w:rsidRPr="00560BD9">
          <w:rPr>
            <w:rStyle w:val="Hyperlink"/>
            <w:rFonts w:ascii="IRBadr" w:hAnsi="IRBadr" w:cs="IRBadr"/>
            <w:noProof/>
            <w:rtl/>
          </w:rPr>
          <w:t>مفاهیم</w:t>
        </w:r>
        <w:r w:rsidR="00D77A2A" w:rsidRPr="00560BD9">
          <w:rPr>
            <w:rFonts w:ascii="IRBadr" w:hAnsi="IRBadr" w:cs="IRBadr"/>
            <w:noProof/>
            <w:webHidden/>
          </w:rPr>
          <w:tab/>
        </w:r>
        <w:r w:rsidR="00D77A2A" w:rsidRPr="00560BD9">
          <w:rPr>
            <w:rStyle w:val="Hyperlink"/>
            <w:rFonts w:ascii="IRBadr" w:hAnsi="IRBadr" w:cs="IRBadr"/>
            <w:noProof/>
            <w:rtl/>
          </w:rPr>
          <w:fldChar w:fldCharType="begin"/>
        </w:r>
        <w:r w:rsidR="00D77A2A" w:rsidRPr="00560BD9">
          <w:rPr>
            <w:rFonts w:ascii="IRBadr" w:hAnsi="IRBadr" w:cs="IRBadr"/>
            <w:noProof/>
            <w:webHidden/>
          </w:rPr>
          <w:instrText xml:space="preserve"> PAGEREF _Toc428454752 \h </w:instrText>
        </w:r>
        <w:r w:rsidR="00D77A2A" w:rsidRPr="00560BD9">
          <w:rPr>
            <w:rStyle w:val="Hyperlink"/>
            <w:rFonts w:ascii="IRBadr" w:hAnsi="IRBadr" w:cs="IRBadr"/>
            <w:noProof/>
            <w:rtl/>
          </w:rPr>
        </w:r>
        <w:r w:rsidR="00D77A2A" w:rsidRPr="00560BD9">
          <w:rPr>
            <w:rStyle w:val="Hyperlink"/>
            <w:rFonts w:ascii="IRBadr" w:hAnsi="IRBadr" w:cs="IRBadr"/>
            <w:noProof/>
            <w:rtl/>
          </w:rPr>
          <w:fldChar w:fldCharType="separate"/>
        </w:r>
        <w:r w:rsidR="00D77A2A" w:rsidRPr="00560BD9">
          <w:rPr>
            <w:rFonts w:ascii="IRBadr" w:hAnsi="IRBadr" w:cs="IRBadr"/>
            <w:noProof/>
            <w:webHidden/>
          </w:rPr>
          <w:t>2</w:t>
        </w:r>
        <w:r w:rsidR="00D77A2A" w:rsidRPr="00560BD9">
          <w:rPr>
            <w:rStyle w:val="Hyperlink"/>
            <w:rFonts w:ascii="IRBadr" w:hAnsi="IRBadr" w:cs="IRBadr"/>
            <w:noProof/>
            <w:rtl/>
          </w:rPr>
          <w:fldChar w:fldCharType="end"/>
        </w:r>
      </w:hyperlink>
    </w:p>
    <w:p w:rsidR="00D77A2A" w:rsidRPr="00560BD9" w:rsidRDefault="007D3C6E" w:rsidP="00D77A2A">
      <w:pPr>
        <w:pStyle w:val="TOC2"/>
        <w:tabs>
          <w:tab w:val="right" w:leader="dot" w:pos="9350"/>
        </w:tabs>
        <w:bidi/>
        <w:rPr>
          <w:rFonts w:ascii="IRBadr" w:hAnsi="IRBadr" w:cs="IRBadr"/>
          <w:noProof/>
          <w:szCs w:val="22"/>
        </w:rPr>
      </w:pPr>
      <w:hyperlink w:anchor="_Toc428454753" w:history="1">
        <w:r w:rsidR="00D77A2A" w:rsidRPr="00560BD9">
          <w:rPr>
            <w:rStyle w:val="Hyperlink"/>
            <w:rFonts w:ascii="IRBadr" w:hAnsi="IRBadr" w:cs="IRBadr"/>
            <w:noProof/>
            <w:rtl/>
          </w:rPr>
          <w:t>مقدمه اول:تفاوت بحث ملازمات با مفاهیم</w:t>
        </w:r>
        <w:r w:rsidR="00D77A2A" w:rsidRPr="00560BD9">
          <w:rPr>
            <w:rFonts w:ascii="IRBadr" w:hAnsi="IRBadr" w:cs="IRBadr"/>
            <w:noProof/>
            <w:webHidden/>
          </w:rPr>
          <w:tab/>
        </w:r>
        <w:r w:rsidR="00D77A2A" w:rsidRPr="00560BD9">
          <w:rPr>
            <w:rStyle w:val="Hyperlink"/>
            <w:rFonts w:ascii="IRBadr" w:hAnsi="IRBadr" w:cs="IRBadr"/>
            <w:noProof/>
            <w:rtl/>
          </w:rPr>
          <w:fldChar w:fldCharType="begin"/>
        </w:r>
        <w:r w:rsidR="00D77A2A" w:rsidRPr="00560BD9">
          <w:rPr>
            <w:rFonts w:ascii="IRBadr" w:hAnsi="IRBadr" w:cs="IRBadr"/>
            <w:noProof/>
            <w:webHidden/>
          </w:rPr>
          <w:instrText xml:space="preserve"> PAGEREF _Toc428454753 \h </w:instrText>
        </w:r>
        <w:r w:rsidR="00D77A2A" w:rsidRPr="00560BD9">
          <w:rPr>
            <w:rStyle w:val="Hyperlink"/>
            <w:rFonts w:ascii="IRBadr" w:hAnsi="IRBadr" w:cs="IRBadr"/>
            <w:noProof/>
            <w:rtl/>
          </w:rPr>
        </w:r>
        <w:r w:rsidR="00D77A2A" w:rsidRPr="00560BD9">
          <w:rPr>
            <w:rStyle w:val="Hyperlink"/>
            <w:rFonts w:ascii="IRBadr" w:hAnsi="IRBadr" w:cs="IRBadr"/>
            <w:noProof/>
            <w:rtl/>
          </w:rPr>
          <w:fldChar w:fldCharType="separate"/>
        </w:r>
        <w:r w:rsidR="00D77A2A" w:rsidRPr="00560BD9">
          <w:rPr>
            <w:rFonts w:ascii="IRBadr" w:hAnsi="IRBadr" w:cs="IRBadr"/>
            <w:noProof/>
            <w:webHidden/>
          </w:rPr>
          <w:t>2</w:t>
        </w:r>
        <w:r w:rsidR="00D77A2A" w:rsidRPr="00560BD9">
          <w:rPr>
            <w:rStyle w:val="Hyperlink"/>
            <w:rFonts w:ascii="IRBadr" w:hAnsi="IRBadr" w:cs="IRBadr"/>
            <w:noProof/>
            <w:rtl/>
          </w:rPr>
          <w:fldChar w:fldCharType="end"/>
        </w:r>
      </w:hyperlink>
    </w:p>
    <w:p w:rsidR="00D77A2A" w:rsidRPr="00560BD9" w:rsidRDefault="007D3C6E" w:rsidP="00D77A2A">
      <w:pPr>
        <w:pStyle w:val="TOC3"/>
        <w:tabs>
          <w:tab w:val="right" w:leader="dot" w:pos="9350"/>
        </w:tabs>
        <w:bidi/>
        <w:rPr>
          <w:rFonts w:ascii="IRBadr" w:eastAsiaTheme="minorEastAsia" w:hAnsi="IRBadr" w:cs="IRBadr"/>
          <w:noProof/>
          <w:szCs w:val="22"/>
        </w:rPr>
      </w:pPr>
      <w:hyperlink w:anchor="_Toc428454754" w:history="1">
        <w:r w:rsidR="00D77A2A" w:rsidRPr="00560BD9">
          <w:rPr>
            <w:rStyle w:val="Hyperlink"/>
            <w:rFonts w:ascii="IRBadr" w:hAnsi="IRBadr" w:cs="IRBadr"/>
            <w:noProof/>
            <w:rtl/>
          </w:rPr>
          <w:t>دسته‌بندی اصول تحقیق</w:t>
        </w:r>
        <w:r w:rsidR="00D77A2A" w:rsidRPr="00560BD9">
          <w:rPr>
            <w:rFonts w:ascii="IRBadr" w:hAnsi="IRBadr" w:cs="IRBadr"/>
            <w:noProof/>
            <w:webHidden/>
          </w:rPr>
          <w:tab/>
        </w:r>
        <w:r w:rsidR="00D77A2A" w:rsidRPr="00560BD9">
          <w:rPr>
            <w:rStyle w:val="Hyperlink"/>
            <w:rFonts w:ascii="IRBadr" w:hAnsi="IRBadr" w:cs="IRBadr"/>
            <w:noProof/>
            <w:rtl/>
          </w:rPr>
          <w:fldChar w:fldCharType="begin"/>
        </w:r>
        <w:r w:rsidR="00D77A2A" w:rsidRPr="00560BD9">
          <w:rPr>
            <w:rFonts w:ascii="IRBadr" w:hAnsi="IRBadr" w:cs="IRBadr"/>
            <w:noProof/>
            <w:webHidden/>
          </w:rPr>
          <w:instrText xml:space="preserve"> PAGEREF _Toc428454754 \h </w:instrText>
        </w:r>
        <w:r w:rsidR="00D77A2A" w:rsidRPr="00560BD9">
          <w:rPr>
            <w:rStyle w:val="Hyperlink"/>
            <w:rFonts w:ascii="IRBadr" w:hAnsi="IRBadr" w:cs="IRBadr"/>
            <w:noProof/>
            <w:rtl/>
          </w:rPr>
        </w:r>
        <w:r w:rsidR="00D77A2A" w:rsidRPr="00560BD9">
          <w:rPr>
            <w:rStyle w:val="Hyperlink"/>
            <w:rFonts w:ascii="IRBadr" w:hAnsi="IRBadr" w:cs="IRBadr"/>
            <w:noProof/>
            <w:rtl/>
          </w:rPr>
          <w:fldChar w:fldCharType="separate"/>
        </w:r>
        <w:r w:rsidR="00D77A2A" w:rsidRPr="00560BD9">
          <w:rPr>
            <w:rFonts w:ascii="IRBadr" w:hAnsi="IRBadr" w:cs="IRBadr"/>
            <w:noProof/>
            <w:webHidden/>
          </w:rPr>
          <w:t>3</w:t>
        </w:r>
        <w:r w:rsidR="00D77A2A" w:rsidRPr="00560BD9">
          <w:rPr>
            <w:rStyle w:val="Hyperlink"/>
            <w:rFonts w:ascii="IRBadr" w:hAnsi="IRBadr" w:cs="IRBadr"/>
            <w:noProof/>
            <w:rtl/>
          </w:rPr>
          <w:fldChar w:fldCharType="end"/>
        </w:r>
      </w:hyperlink>
    </w:p>
    <w:p w:rsidR="00D77A2A" w:rsidRPr="00560BD9" w:rsidRDefault="007D3C6E" w:rsidP="00D77A2A">
      <w:pPr>
        <w:pStyle w:val="TOC2"/>
        <w:tabs>
          <w:tab w:val="right" w:leader="dot" w:pos="9350"/>
        </w:tabs>
        <w:bidi/>
        <w:rPr>
          <w:rFonts w:ascii="IRBadr" w:hAnsi="IRBadr" w:cs="IRBadr"/>
          <w:noProof/>
          <w:szCs w:val="22"/>
        </w:rPr>
      </w:pPr>
      <w:hyperlink w:anchor="_Toc428454755" w:history="1">
        <w:r w:rsidR="00D77A2A" w:rsidRPr="00560BD9">
          <w:rPr>
            <w:rStyle w:val="Hyperlink"/>
            <w:rFonts w:ascii="IRBadr" w:hAnsi="IRBadr" w:cs="IRBadr"/>
            <w:noProof/>
            <w:rtl/>
          </w:rPr>
          <w:t>مقدمه دوم:‌ ملازمات</w:t>
        </w:r>
        <w:r w:rsidR="00D77A2A" w:rsidRPr="00560BD9">
          <w:rPr>
            <w:rFonts w:ascii="IRBadr" w:hAnsi="IRBadr" w:cs="IRBadr"/>
            <w:noProof/>
            <w:webHidden/>
          </w:rPr>
          <w:tab/>
        </w:r>
        <w:r w:rsidR="00D77A2A" w:rsidRPr="00560BD9">
          <w:rPr>
            <w:rStyle w:val="Hyperlink"/>
            <w:rFonts w:ascii="IRBadr" w:hAnsi="IRBadr" w:cs="IRBadr"/>
            <w:noProof/>
            <w:rtl/>
          </w:rPr>
          <w:fldChar w:fldCharType="begin"/>
        </w:r>
        <w:r w:rsidR="00D77A2A" w:rsidRPr="00560BD9">
          <w:rPr>
            <w:rFonts w:ascii="IRBadr" w:hAnsi="IRBadr" w:cs="IRBadr"/>
            <w:noProof/>
            <w:webHidden/>
          </w:rPr>
          <w:instrText xml:space="preserve"> PAGEREF _Toc428454755 \h </w:instrText>
        </w:r>
        <w:r w:rsidR="00D77A2A" w:rsidRPr="00560BD9">
          <w:rPr>
            <w:rStyle w:val="Hyperlink"/>
            <w:rFonts w:ascii="IRBadr" w:hAnsi="IRBadr" w:cs="IRBadr"/>
            <w:noProof/>
            <w:rtl/>
          </w:rPr>
        </w:r>
        <w:r w:rsidR="00D77A2A" w:rsidRPr="00560BD9">
          <w:rPr>
            <w:rStyle w:val="Hyperlink"/>
            <w:rFonts w:ascii="IRBadr" w:hAnsi="IRBadr" w:cs="IRBadr"/>
            <w:noProof/>
            <w:rtl/>
          </w:rPr>
          <w:fldChar w:fldCharType="separate"/>
        </w:r>
        <w:r w:rsidR="00D77A2A" w:rsidRPr="00560BD9">
          <w:rPr>
            <w:rFonts w:ascii="IRBadr" w:hAnsi="IRBadr" w:cs="IRBadr"/>
            <w:noProof/>
            <w:webHidden/>
          </w:rPr>
          <w:t>3</w:t>
        </w:r>
        <w:r w:rsidR="00D77A2A" w:rsidRPr="00560BD9">
          <w:rPr>
            <w:rStyle w:val="Hyperlink"/>
            <w:rFonts w:ascii="IRBadr" w:hAnsi="IRBadr" w:cs="IRBadr"/>
            <w:noProof/>
            <w:rtl/>
          </w:rPr>
          <w:fldChar w:fldCharType="end"/>
        </w:r>
      </w:hyperlink>
    </w:p>
    <w:p w:rsidR="00B33397" w:rsidRPr="00560BD9" w:rsidRDefault="00A14FA7" w:rsidP="00D77A2A">
      <w:pPr>
        <w:pStyle w:val="Heading1"/>
        <w:rPr>
          <w:rFonts w:ascii="IRBadr" w:hAnsi="IRBadr"/>
          <w:bCs w:val="0"/>
          <w:rtl/>
        </w:rPr>
      </w:pPr>
      <w:r w:rsidRPr="00560BD9">
        <w:rPr>
          <w:rFonts w:ascii="IRBadr" w:hAnsi="IRBadr"/>
          <w:rtl/>
        </w:rPr>
        <w:fldChar w:fldCharType="end"/>
      </w:r>
      <w:r w:rsidR="00B33397" w:rsidRPr="00560BD9">
        <w:rPr>
          <w:rFonts w:ascii="IRBadr" w:hAnsi="IRBadr"/>
          <w:rtl/>
        </w:rPr>
        <w:br w:type="page"/>
      </w:r>
    </w:p>
    <w:p w:rsidR="008472FF" w:rsidRPr="00560BD9" w:rsidRDefault="00E7292F" w:rsidP="00A3428F">
      <w:pPr>
        <w:pStyle w:val="Heading1"/>
        <w:rPr>
          <w:rFonts w:ascii="IRBadr" w:hAnsi="IRBadr"/>
          <w:rtl/>
        </w:rPr>
      </w:pPr>
      <w:bookmarkStart w:id="1" w:name="_Toc428454749"/>
      <w:r w:rsidRPr="00560BD9">
        <w:rPr>
          <w:rFonts w:ascii="IRBadr" w:hAnsi="IRBadr"/>
          <w:rtl/>
        </w:rPr>
        <w:lastRenderedPageBreak/>
        <w:t>مفاهیم</w:t>
      </w:r>
      <w:bookmarkEnd w:id="1"/>
    </w:p>
    <w:p w:rsidR="00742B63" w:rsidRPr="00560BD9" w:rsidRDefault="006C12E5" w:rsidP="00CC7E3E">
      <w:pPr>
        <w:pStyle w:val="Heading1"/>
        <w:rPr>
          <w:rFonts w:ascii="IRBadr" w:hAnsi="IRBadr"/>
          <w:rtl/>
        </w:rPr>
      </w:pPr>
      <w:bookmarkStart w:id="2" w:name="_Toc428454750"/>
      <w:r w:rsidRPr="00560BD9">
        <w:rPr>
          <w:rFonts w:ascii="IRBadr" w:hAnsi="IRBadr"/>
          <w:rtl/>
        </w:rPr>
        <w:t>مرور گذشته</w:t>
      </w:r>
      <w:bookmarkEnd w:id="2"/>
    </w:p>
    <w:p w:rsidR="008472FF" w:rsidRPr="00560BD9" w:rsidRDefault="008472FF" w:rsidP="008472FF">
      <w:pPr>
        <w:rPr>
          <w:rFonts w:ascii="IRBadr" w:hAnsi="IRBadr" w:cs="IRBadr"/>
          <w:rtl/>
          <w:lang w:bidi="fa-IR"/>
        </w:rPr>
      </w:pPr>
    </w:p>
    <w:p w:rsidR="00AC2F01" w:rsidRPr="00560BD9" w:rsidRDefault="00F02A36" w:rsidP="00F955B8">
      <w:pPr>
        <w:bidi/>
        <w:jc w:val="both"/>
        <w:rPr>
          <w:rFonts w:ascii="IRBadr" w:hAnsi="IRBadr" w:cs="IRBadr"/>
          <w:sz w:val="28"/>
          <w:szCs w:val="28"/>
          <w:rtl/>
          <w:lang w:bidi="fa-IR"/>
        </w:rPr>
      </w:pPr>
      <w:r w:rsidRPr="00560BD9">
        <w:rPr>
          <w:rFonts w:ascii="IRBadr" w:hAnsi="IRBadr" w:cs="IRBadr"/>
          <w:sz w:val="28"/>
          <w:szCs w:val="28"/>
          <w:rtl/>
          <w:lang w:bidi="fa-IR"/>
        </w:rPr>
        <w:t xml:space="preserve">مقام دوم نهی در معاملات بود. </w:t>
      </w:r>
      <w:r w:rsidR="00F955B8" w:rsidRPr="00560BD9">
        <w:rPr>
          <w:rFonts w:ascii="IRBadr" w:hAnsi="IRBadr" w:cs="IRBadr"/>
          <w:sz w:val="28"/>
          <w:szCs w:val="28"/>
          <w:rtl/>
          <w:lang w:bidi="fa-IR"/>
        </w:rPr>
        <w:t>چند مطلب دیگر در نهی معاملات است که آن‌ موارد را خودتان بررسی کنید. در این مبحث به روایاتی نیز تمسک شده است که چون روایات ضعیفی هستند، از آن‌ها عبور می‌کنیم.</w:t>
      </w:r>
    </w:p>
    <w:p w:rsidR="004833FD" w:rsidRPr="00560BD9" w:rsidRDefault="00F53E00" w:rsidP="00D77A2A">
      <w:pPr>
        <w:pStyle w:val="Heading2"/>
        <w:bidi/>
        <w:rPr>
          <w:rFonts w:ascii="IRBadr" w:hAnsi="IRBadr" w:cs="IRBadr"/>
          <w:rtl/>
        </w:rPr>
      </w:pPr>
      <w:bookmarkStart w:id="3" w:name="_Toc428454751"/>
      <w:r w:rsidRPr="00560BD9">
        <w:rPr>
          <w:rFonts w:ascii="IRBadr" w:hAnsi="IRBadr" w:cs="IRBadr"/>
          <w:rtl/>
        </w:rPr>
        <w:t>مستقلات عقلیه و غیر عقلیه</w:t>
      </w:r>
      <w:bookmarkEnd w:id="3"/>
    </w:p>
    <w:p w:rsidR="004833FD" w:rsidRPr="00560BD9" w:rsidRDefault="004833FD" w:rsidP="004833FD">
      <w:pPr>
        <w:bidi/>
        <w:jc w:val="both"/>
        <w:rPr>
          <w:rFonts w:ascii="IRBadr" w:hAnsi="IRBadr" w:cs="IRBadr"/>
          <w:sz w:val="28"/>
          <w:szCs w:val="28"/>
          <w:rtl/>
          <w:lang w:bidi="fa-IR"/>
        </w:rPr>
      </w:pPr>
      <w:r w:rsidRPr="00560BD9">
        <w:rPr>
          <w:rFonts w:ascii="IRBadr" w:hAnsi="IRBadr" w:cs="IRBadr"/>
          <w:sz w:val="28"/>
          <w:szCs w:val="28"/>
          <w:rtl/>
          <w:lang w:bidi="fa-IR"/>
        </w:rPr>
        <w:t>چیزی که در اصول گفتیم از مستقلات غیر عقلیه بود، این‌ها اعم از عقلی و نقلی است. ولی حوزه‌ی ملازمه‌ی یک حکم شرعی و امر دیگری است. بحث دیگر مستقلات عقلیه است. این در کفایه مطرح نشده است و در مباحث قطع بحث شده است.</w:t>
      </w:r>
      <w:r w:rsidR="00F53E00" w:rsidRPr="00560BD9">
        <w:rPr>
          <w:rFonts w:ascii="IRBadr" w:hAnsi="IRBadr" w:cs="IRBadr"/>
          <w:sz w:val="28"/>
          <w:szCs w:val="28"/>
          <w:rtl/>
          <w:lang w:bidi="fa-IR"/>
        </w:rPr>
        <w:t xml:space="preserve"> مستقلات عقلیه‌ای که در اصول وجود دارد، در احکام است. مثل:‌حسن عدل، قبح ظلم و ... . </w:t>
      </w:r>
      <w:r w:rsidR="00497793" w:rsidRPr="00560BD9">
        <w:rPr>
          <w:rFonts w:ascii="IRBadr" w:hAnsi="IRBadr" w:cs="IRBadr"/>
          <w:sz w:val="28"/>
          <w:szCs w:val="28"/>
          <w:rtl/>
          <w:lang w:bidi="fa-IR"/>
        </w:rPr>
        <w:t>مباحث دیگر در مستقلات عقلیه را در غیر اصول بحث خواهیم کرد. این مستقلات به دو قسمت انشائیات و غیر انشائیات تقسیم می‌شود. به نحوی مستقلات نیز می‌تواند در حوزه‌ی مشترک باشند.</w:t>
      </w:r>
    </w:p>
    <w:p w:rsidR="00F955B8" w:rsidRPr="00560BD9" w:rsidRDefault="00F955B8" w:rsidP="00D77A2A">
      <w:pPr>
        <w:pStyle w:val="Heading1"/>
        <w:rPr>
          <w:rFonts w:ascii="IRBadr" w:hAnsi="IRBadr"/>
          <w:rtl/>
        </w:rPr>
      </w:pPr>
      <w:bookmarkStart w:id="4" w:name="_Toc428454752"/>
      <w:r w:rsidRPr="00560BD9">
        <w:rPr>
          <w:rFonts w:ascii="IRBadr" w:hAnsi="IRBadr"/>
          <w:rtl/>
        </w:rPr>
        <w:t>مفاهیم</w:t>
      </w:r>
      <w:bookmarkEnd w:id="4"/>
    </w:p>
    <w:p w:rsidR="00E7292F" w:rsidRPr="00560BD9" w:rsidRDefault="00E7292F" w:rsidP="00E7292F">
      <w:pPr>
        <w:bidi/>
        <w:jc w:val="both"/>
        <w:rPr>
          <w:rFonts w:ascii="IRBadr" w:hAnsi="IRBadr" w:cs="IRBadr"/>
          <w:sz w:val="28"/>
          <w:szCs w:val="28"/>
          <w:rtl/>
          <w:lang w:bidi="fa-IR"/>
        </w:rPr>
      </w:pPr>
      <w:r w:rsidRPr="00560BD9">
        <w:rPr>
          <w:rFonts w:ascii="IRBadr" w:hAnsi="IRBadr" w:cs="IRBadr"/>
          <w:sz w:val="28"/>
          <w:szCs w:val="28"/>
          <w:rtl/>
          <w:lang w:bidi="fa-IR"/>
        </w:rPr>
        <w:t>مقدماتی را در این باب عرض می‌کنیم.</w:t>
      </w:r>
    </w:p>
    <w:p w:rsidR="00AB5295" w:rsidRPr="00560BD9" w:rsidRDefault="00E7292F" w:rsidP="00D77A2A">
      <w:pPr>
        <w:pStyle w:val="Heading2"/>
        <w:bidi/>
        <w:rPr>
          <w:rFonts w:ascii="IRBadr" w:hAnsi="IRBadr" w:cs="IRBadr"/>
          <w:rtl/>
        </w:rPr>
      </w:pPr>
      <w:bookmarkStart w:id="5" w:name="_Toc428454753"/>
      <w:r w:rsidRPr="00560BD9">
        <w:rPr>
          <w:rFonts w:ascii="IRBadr" w:hAnsi="IRBadr" w:cs="IRBadr"/>
          <w:rtl/>
        </w:rPr>
        <w:t>مقدمه اول</w:t>
      </w:r>
      <w:r w:rsidR="00D77A2A" w:rsidRPr="00560BD9">
        <w:rPr>
          <w:rFonts w:ascii="IRBadr" w:hAnsi="IRBadr" w:cs="IRBadr"/>
          <w:rtl/>
        </w:rPr>
        <w:t>: تفاوت</w:t>
      </w:r>
      <w:r w:rsidR="00AB5295" w:rsidRPr="00560BD9">
        <w:rPr>
          <w:rFonts w:ascii="IRBadr" w:hAnsi="IRBadr" w:cs="IRBadr"/>
          <w:rtl/>
        </w:rPr>
        <w:t xml:space="preserve"> بحث ملازمات با مفاهیم</w:t>
      </w:r>
      <w:bookmarkEnd w:id="5"/>
    </w:p>
    <w:p w:rsidR="00E7292F" w:rsidRPr="00560BD9" w:rsidRDefault="00E7292F" w:rsidP="00AB5295">
      <w:pPr>
        <w:bidi/>
        <w:jc w:val="both"/>
        <w:rPr>
          <w:rFonts w:ascii="IRBadr" w:hAnsi="IRBadr" w:cs="IRBadr"/>
          <w:sz w:val="28"/>
          <w:szCs w:val="28"/>
          <w:rtl/>
          <w:lang w:bidi="fa-IR"/>
        </w:rPr>
      </w:pPr>
      <w:r w:rsidRPr="00560BD9">
        <w:rPr>
          <w:rFonts w:ascii="IRBadr" w:hAnsi="IRBadr" w:cs="IRBadr"/>
          <w:sz w:val="28"/>
          <w:szCs w:val="28"/>
          <w:rtl/>
          <w:lang w:bidi="fa-IR"/>
        </w:rPr>
        <w:t>این مقدمه اشاره به نکته واضحی است. این بحث با بحث ملازمات تفاوت‌هایی دارد:</w:t>
      </w:r>
    </w:p>
    <w:p w:rsidR="00E7292F" w:rsidRPr="00560BD9" w:rsidRDefault="00E7292F" w:rsidP="00E7292F">
      <w:pPr>
        <w:bidi/>
        <w:jc w:val="both"/>
        <w:rPr>
          <w:rFonts w:ascii="IRBadr" w:hAnsi="IRBadr" w:cs="IRBadr"/>
          <w:sz w:val="28"/>
          <w:szCs w:val="28"/>
          <w:rtl/>
          <w:lang w:bidi="fa-IR"/>
        </w:rPr>
      </w:pPr>
      <w:r w:rsidRPr="00560BD9">
        <w:rPr>
          <w:rFonts w:ascii="IRBadr" w:hAnsi="IRBadr" w:cs="IRBadr"/>
          <w:sz w:val="28"/>
          <w:szCs w:val="28"/>
          <w:rtl/>
          <w:lang w:bidi="fa-IR"/>
        </w:rPr>
        <w:t>1.</w:t>
      </w:r>
      <w:r w:rsidR="00D77A2A" w:rsidRPr="00560BD9">
        <w:rPr>
          <w:rFonts w:ascii="IRBadr" w:hAnsi="IRBadr" w:cs="IRBadr"/>
          <w:sz w:val="28"/>
          <w:szCs w:val="28"/>
          <w:rtl/>
          <w:lang w:bidi="fa-IR"/>
        </w:rPr>
        <w:t xml:space="preserve"> مبحث</w:t>
      </w:r>
      <w:r w:rsidRPr="00560BD9">
        <w:rPr>
          <w:rFonts w:ascii="IRBadr" w:hAnsi="IRBadr" w:cs="IRBadr"/>
          <w:sz w:val="28"/>
          <w:szCs w:val="28"/>
          <w:rtl/>
          <w:lang w:bidi="fa-IR"/>
        </w:rPr>
        <w:t xml:space="preserve"> ملازمات و غیر مستقلات عقلیه</w:t>
      </w:r>
      <w:r w:rsidR="007C36C9" w:rsidRPr="00560BD9">
        <w:rPr>
          <w:rFonts w:ascii="IRBadr" w:hAnsi="IRBadr" w:cs="IRBadr"/>
          <w:sz w:val="28"/>
          <w:szCs w:val="28"/>
          <w:rtl/>
          <w:lang w:bidi="fa-IR"/>
        </w:rPr>
        <w:t xml:space="preserve"> اختصاص به حوزه‌ی انشائیات دارد. بخشی از اصول است که به فقه ارتباط دارد. محور آن‌ها احکام است.</w:t>
      </w:r>
      <w:r w:rsidR="00D77A2A" w:rsidRPr="00560BD9">
        <w:rPr>
          <w:rFonts w:ascii="IRBadr" w:hAnsi="IRBadr" w:cs="IRBadr"/>
          <w:sz w:val="28"/>
          <w:szCs w:val="28"/>
          <w:rtl/>
          <w:lang w:bidi="fa-IR"/>
        </w:rPr>
        <w:t xml:space="preserve"> </w:t>
      </w:r>
      <w:r w:rsidR="00004D69" w:rsidRPr="00560BD9">
        <w:rPr>
          <w:rFonts w:ascii="IRBadr" w:hAnsi="IRBadr" w:cs="IRBadr"/>
          <w:sz w:val="28"/>
          <w:szCs w:val="28"/>
          <w:rtl/>
          <w:lang w:bidi="fa-IR"/>
        </w:rPr>
        <w:t>اما مباحثی همچون مفاهیم، عام و خاص، مطلق و مقید، مجمل و مبین در زمره‌ی مباحث اصولی مرتبط با انشاء و اخبار است.</w:t>
      </w:r>
      <w:r w:rsidR="00DE1FE7" w:rsidRPr="00560BD9">
        <w:rPr>
          <w:rFonts w:ascii="IRBadr" w:hAnsi="IRBadr" w:cs="IRBadr"/>
          <w:sz w:val="28"/>
          <w:szCs w:val="28"/>
          <w:rtl/>
          <w:lang w:bidi="fa-IR"/>
        </w:rPr>
        <w:t xml:space="preserve"> پس این‌ها ارتباطی به فقه ندارند و در گزاره‌های توصیفی جاری هستند. این بخش از اصول مربوط به تحقیق مشترک است.</w:t>
      </w:r>
      <w:r w:rsidR="00F43F2C" w:rsidRPr="00560BD9">
        <w:rPr>
          <w:rFonts w:ascii="IRBadr" w:hAnsi="IRBadr" w:cs="IRBadr"/>
          <w:sz w:val="28"/>
          <w:szCs w:val="28"/>
          <w:rtl/>
          <w:lang w:bidi="fa-IR"/>
        </w:rPr>
        <w:t xml:space="preserve"> این‌ها در مباحثی فراتر از فقهی نیز جاری هستند.</w:t>
      </w:r>
      <w:r w:rsidR="00D77A2A" w:rsidRPr="00560BD9">
        <w:rPr>
          <w:rFonts w:ascii="IRBadr" w:hAnsi="IRBadr" w:cs="IRBadr"/>
          <w:sz w:val="28"/>
          <w:szCs w:val="28"/>
          <w:rtl/>
          <w:lang w:bidi="fa-IR"/>
        </w:rPr>
        <w:t xml:space="preserve"> </w:t>
      </w:r>
      <w:r w:rsidR="00560BD9">
        <w:rPr>
          <w:rFonts w:ascii="IRBadr" w:hAnsi="IRBadr" w:cs="IRBadr"/>
          <w:sz w:val="28"/>
          <w:szCs w:val="28"/>
          <w:rtl/>
          <w:lang w:bidi="fa-IR"/>
        </w:rPr>
        <w:t>درنتیجه</w:t>
      </w:r>
      <w:r w:rsidR="00F43F2C" w:rsidRPr="00560BD9">
        <w:rPr>
          <w:rFonts w:ascii="IRBadr" w:hAnsi="IRBadr" w:cs="IRBadr"/>
          <w:sz w:val="28"/>
          <w:szCs w:val="28"/>
          <w:rtl/>
          <w:lang w:bidi="fa-IR"/>
        </w:rPr>
        <w:t xml:space="preserve"> مبحث ملازمات و غیر مستقلات عقلیه </w:t>
      </w:r>
      <w:r w:rsidR="00AE237B" w:rsidRPr="00560BD9">
        <w:rPr>
          <w:rFonts w:ascii="IRBadr" w:hAnsi="IRBadr" w:cs="IRBadr"/>
          <w:sz w:val="28"/>
          <w:szCs w:val="28"/>
          <w:rtl/>
          <w:lang w:bidi="fa-IR"/>
        </w:rPr>
        <w:t xml:space="preserve">و اوامر و نواهی </w:t>
      </w:r>
      <w:r w:rsidR="00F43F2C" w:rsidRPr="00560BD9">
        <w:rPr>
          <w:rFonts w:ascii="IRBadr" w:hAnsi="IRBadr" w:cs="IRBadr"/>
          <w:sz w:val="28"/>
          <w:szCs w:val="28"/>
          <w:rtl/>
          <w:lang w:bidi="fa-IR"/>
        </w:rPr>
        <w:t>کاملاً فقهی است.</w:t>
      </w:r>
      <w:r w:rsidR="00AE237B" w:rsidRPr="00560BD9">
        <w:rPr>
          <w:rFonts w:ascii="IRBadr" w:hAnsi="IRBadr" w:cs="IRBadr"/>
          <w:sz w:val="28"/>
          <w:szCs w:val="28"/>
          <w:rtl/>
          <w:lang w:bidi="fa-IR"/>
        </w:rPr>
        <w:t xml:space="preserve"> مباحث مفاهیم، عام و خاص، مطلق و مقید، مجمل و مبین مشترک هستند.</w:t>
      </w:r>
    </w:p>
    <w:p w:rsidR="00AB5295" w:rsidRPr="00560BD9" w:rsidRDefault="00AB5295" w:rsidP="00D77A2A">
      <w:pPr>
        <w:pStyle w:val="Heading3"/>
        <w:bidi/>
        <w:rPr>
          <w:rFonts w:ascii="IRBadr" w:hAnsi="IRBadr" w:cs="IRBadr"/>
          <w:rtl/>
        </w:rPr>
      </w:pPr>
      <w:bookmarkStart w:id="6" w:name="_Toc428454754"/>
      <w:r w:rsidRPr="00560BD9">
        <w:rPr>
          <w:rFonts w:ascii="IRBadr" w:hAnsi="IRBadr" w:cs="IRBadr"/>
          <w:rtl/>
        </w:rPr>
        <w:lastRenderedPageBreak/>
        <w:t>دسته‌بندی اصول تحقیق</w:t>
      </w:r>
      <w:bookmarkEnd w:id="6"/>
    </w:p>
    <w:p w:rsidR="00BE1BE2" w:rsidRPr="00560BD9" w:rsidRDefault="00BE1BE2" w:rsidP="00AB5295">
      <w:pPr>
        <w:bidi/>
        <w:jc w:val="both"/>
        <w:rPr>
          <w:rFonts w:ascii="IRBadr" w:hAnsi="IRBadr" w:cs="IRBadr"/>
          <w:sz w:val="28"/>
          <w:szCs w:val="28"/>
          <w:rtl/>
          <w:lang w:bidi="fa-IR"/>
        </w:rPr>
      </w:pPr>
      <w:r w:rsidRPr="00560BD9">
        <w:rPr>
          <w:rFonts w:ascii="IRBadr" w:hAnsi="IRBadr" w:cs="IRBadr"/>
          <w:sz w:val="28"/>
          <w:szCs w:val="28"/>
          <w:rtl/>
          <w:lang w:bidi="fa-IR"/>
        </w:rPr>
        <w:t>روش تحقیق در متون و منابع دینی باید سامان‌دهی بشود به شکل زیر:</w:t>
      </w:r>
    </w:p>
    <w:p w:rsidR="00BE1BE2" w:rsidRPr="00560BD9" w:rsidRDefault="00BE1BE2" w:rsidP="00BE1BE2">
      <w:pPr>
        <w:bidi/>
        <w:jc w:val="both"/>
        <w:rPr>
          <w:rFonts w:ascii="IRBadr" w:hAnsi="IRBadr" w:cs="IRBadr"/>
          <w:sz w:val="28"/>
          <w:szCs w:val="28"/>
          <w:rtl/>
          <w:lang w:bidi="fa-IR"/>
        </w:rPr>
      </w:pPr>
      <w:r w:rsidRPr="00560BD9">
        <w:rPr>
          <w:rFonts w:ascii="IRBadr" w:hAnsi="IRBadr" w:cs="IRBadr"/>
          <w:sz w:val="28"/>
          <w:szCs w:val="28"/>
          <w:rtl/>
          <w:lang w:bidi="fa-IR"/>
        </w:rPr>
        <w:t>1.</w:t>
      </w:r>
      <w:r w:rsidR="00D77A2A" w:rsidRPr="00560BD9">
        <w:rPr>
          <w:rFonts w:ascii="IRBadr" w:hAnsi="IRBadr" w:cs="IRBadr"/>
          <w:sz w:val="28"/>
          <w:szCs w:val="28"/>
          <w:rtl/>
          <w:lang w:bidi="fa-IR"/>
        </w:rPr>
        <w:t xml:space="preserve"> اصول</w:t>
      </w:r>
      <w:r w:rsidRPr="00560BD9">
        <w:rPr>
          <w:rFonts w:ascii="IRBadr" w:hAnsi="IRBadr" w:cs="IRBadr"/>
          <w:sz w:val="28"/>
          <w:szCs w:val="28"/>
          <w:rtl/>
          <w:lang w:bidi="fa-IR"/>
        </w:rPr>
        <w:t xml:space="preserve"> تحقیق مشترک: شامل </w:t>
      </w:r>
      <w:r w:rsidR="00D77A2A" w:rsidRPr="00560BD9">
        <w:rPr>
          <w:rFonts w:ascii="IRBadr" w:hAnsi="IRBadr" w:cs="IRBadr"/>
          <w:sz w:val="28"/>
          <w:szCs w:val="28"/>
          <w:rtl/>
          <w:lang w:bidi="fa-IR"/>
        </w:rPr>
        <w:t>توصیفی‌ات</w:t>
      </w:r>
      <w:r w:rsidRPr="00560BD9">
        <w:rPr>
          <w:rFonts w:ascii="IRBadr" w:hAnsi="IRBadr" w:cs="IRBadr"/>
          <w:sz w:val="28"/>
          <w:szCs w:val="28"/>
          <w:rtl/>
          <w:lang w:bidi="fa-IR"/>
        </w:rPr>
        <w:t xml:space="preserve"> و </w:t>
      </w:r>
      <w:r w:rsidR="00D77A2A" w:rsidRPr="00560BD9">
        <w:rPr>
          <w:rFonts w:ascii="IRBadr" w:hAnsi="IRBadr" w:cs="IRBadr"/>
          <w:sz w:val="28"/>
          <w:szCs w:val="28"/>
          <w:rtl/>
          <w:lang w:bidi="fa-IR"/>
        </w:rPr>
        <w:t>اخباری‌ات</w:t>
      </w:r>
      <w:r w:rsidRPr="00560BD9">
        <w:rPr>
          <w:rFonts w:ascii="IRBadr" w:hAnsi="IRBadr" w:cs="IRBadr"/>
          <w:sz w:val="28"/>
          <w:szCs w:val="28"/>
          <w:rtl/>
          <w:lang w:bidi="fa-IR"/>
        </w:rPr>
        <w:t xml:space="preserve"> می‌شود.</w:t>
      </w:r>
    </w:p>
    <w:p w:rsidR="00BE1BE2" w:rsidRPr="00560BD9" w:rsidRDefault="00BE1BE2" w:rsidP="00BE1BE2">
      <w:pPr>
        <w:bidi/>
        <w:jc w:val="both"/>
        <w:rPr>
          <w:rFonts w:ascii="IRBadr" w:hAnsi="IRBadr" w:cs="IRBadr"/>
          <w:sz w:val="28"/>
          <w:szCs w:val="28"/>
          <w:rtl/>
          <w:lang w:bidi="fa-IR"/>
        </w:rPr>
      </w:pPr>
      <w:r w:rsidRPr="00560BD9">
        <w:rPr>
          <w:rFonts w:ascii="IRBadr" w:hAnsi="IRBadr" w:cs="IRBadr"/>
          <w:sz w:val="28"/>
          <w:szCs w:val="28"/>
          <w:rtl/>
          <w:lang w:bidi="fa-IR"/>
        </w:rPr>
        <w:t>2.</w:t>
      </w:r>
      <w:r w:rsidR="00D77A2A" w:rsidRPr="00560BD9">
        <w:rPr>
          <w:rFonts w:ascii="IRBadr" w:hAnsi="IRBadr" w:cs="IRBadr"/>
          <w:sz w:val="28"/>
          <w:szCs w:val="28"/>
          <w:rtl/>
          <w:lang w:bidi="fa-IR"/>
        </w:rPr>
        <w:t xml:space="preserve"> اصول</w:t>
      </w:r>
      <w:r w:rsidRPr="00560BD9">
        <w:rPr>
          <w:rFonts w:ascii="IRBadr" w:hAnsi="IRBadr" w:cs="IRBadr"/>
          <w:sz w:val="28"/>
          <w:szCs w:val="28"/>
          <w:rtl/>
          <w:lang w:bidi="fa-IR"/>
        </w:rPr>
        <w:t xml:space="preserve"> تحقیق ویژه انشائیات.</w:t>
      </w:r>
    </w:p>
    <w:p w:rsidR="00BE1BE2" w:rsidRPr="00560BD9" w:rsidRDefault="00BE1BE2" w:rsidP="00BE1BE2">
      <w:pPr>
        <w:bidi/>
        <w:jc w:val="both"/>
        <w:rPr>
          <w:rFonts w:ascii="IRBadr" w:hAnsi="IRBadr" w:cs="IRBadr"/>
          <w:sz w:val="28"/>
          <w:szCs w:val="28"/>
          <w:rtl/>
          <w:lang w:bidi="fa-IR"/>
        </w:rPr>
      </w:pPr>
      <w:r w:rsidRPr="00560BD9">
        <w:rPr>
          <w:rFonts w:ascii="IRBadr" w:hAnsi="IRBadr" w:cs="IRBadr"/>
          <w:sz w:val="28"/>
          <w:szCs w:val="28"/>
          <w:rtl/>
          <w:lang w:bidi="fa-IR"/>
        </w:rPr>
        <w:t>3.</w:t>
      </w:r>
      <w:r w:rsidR="00D77A2A" w:rsidRPr="00560BD9">
        <w:rPr>
          <w:rFonts w:ascii="IRBadr" w:hAnsi="IRBadr" w:cs="IRBadr"/>
          <w:sz w:val="28"/>
          <w:szCs w:val="28"/>
          <w:rtl/>
          <w:lang w:bidi="fa-IR"/>
        </w:rPr>
        <w:t xml:space="preserve"> اصول</w:t>
      </w:r>
      <w:r w:rsidRPr="00560BD9">
        <w:rPr>
          <w:rFonts w:ascii="IRBadr" w:hAnsi="IRBadr" w:cs="IRBadr"/>
          <w:sz w:val="28"/>
          <w:szCs w:val="28"/>
          <w:rtl/>
          <w:lang w:bidi="fa-IR"/>
        </w:rPr>
        <w:t xml:space="preserve"> تحقیق ویژه </w:t>
      </w:r>
      <w:r w:rsidR="00D77A2A" w:rsidRPr="00560BD9">
        <w:rPr>
          <w:rFonts w:ascii="IRBadr" w:hAnsi="IRBadr" w:cs="IRBadr"/>
          <w:sz w:val="28"/>
          <w:szCs w:val="28"/>
          <w:rtl/>
          <w:lang w:bidi="fa-IR"/>
        </w:rPr>
        <w:t>اخباری‌ات</w:t>
      </w:r>
      <w:r w:rsidRPr="00560BD9">
        <w:rPr>
          <w:rFonts w:ascii="IRBadr" w:hAnsi="IRBadr" w:cs="IRBadr"/>
          <w:sz w:val="28"/>
          <w:szCs w:val="28"/>
          <w:rtl/>
          <w:lang w:bidi="fa-IR"/>
        </w:rPr>
        <w:t>.</w:t>
      </w:r>
    </w:p>
    <w:p w:rsidR="00AB5295" w:rsidRPr="00560BD9" w:rsidRDefault="00AB5295" w:rsidP="00AB5295">
      <w:pPr>
        <w:bidi/>
        <w:jc w:val="both"/>
        <w:rPr>
          <w:rFonts w:ascii="IRBadr" w:hAnsi="IRBadr" w:cs="IRBadr"/>
          <w:sz w:val="28"/>
          <w:szCs w:val="28"/>
          <w:rtl/>
          <w:lang w:bidi="fa-IR"/>
        </w:rPr>
      </w:pPr>
      <w:r w:rsidRPr="00560BD9">
        <w:rPr>
          <w:rFonts w:ascii="IRBadr" w:hAnsi="IRBadr" w:cs="IRBadr"/>
          <w:sz w:val="28"/>
          <w:szCs w:val="28"/>
          <w:rtl/>
          <w:lang w:bidi="fa-IR"/>
        </w:rPr>
        <w:t>از مقدمات ورود به اصول تا اوامر</w:t>
      </w:r>
      <w:r w:rsidR="00D77A2A" w:rsidRPr="00560BD9">
        <w:rPr>
          <w:rFonts w:ascii="IRBadr" w:hAnsi="IRBadr" w:cs="IRBadr"/>
          <w:sz w:val="28"/>
          <w:szCs w:val="28"/>
          <w:rtl/>
          <w:lang w:bidi="fa-IR"/>
        </w:rPr>
        <w:t xml:space="preserve"> </w:t>
      </w:r>
      <w:r w:rsidRPr="00560BD9">
        <w:rPr>
          <w:rFonts w:ascii="IRBadr" w:hAnsi="IRBadr" w:cs="IRBadr"/>
          <w:sz w:val="28"/>
          <w:szCs w:val="28"/>
          <w:rtl/>
          <w:lang w:bidi="fa-IR"/>
        </w:rPr>
        <w:t>و نواهی در قسم اول (مشترک) قرار می‌گیرد.</w:t>
      </w:r>
    </w:p>
    <w:p w:rsidR="00AB5295" w:rsidRPr="00560BD9" w:rsidRDefault="00AB5295" w:rsidP="00C234F9">
      <w:pPr>
        <w:bidi/>
        <w:jc w:val="both"/>
        <w:rPr>
          <w:rFonts w:ascii="IRBadr" w:hAnsi="IRBadr" w:cs="IRBadr"/>
          <w:sz w:val="28"/>
          <w:szCs w:val="28"/>
          <w:rtl/>
          <w:lang w:bidi="fa-IR"/>
        </w:rPr>
      </w:pPr>
      <w:r w:rsidRPr="00560BD9">
        <w:rPr>
          <w:rFonts w:ascii="IRBadr" w:hAnsi="IRBadr" w:cs="IRBadr"/>
          <w:sz w:val="28"/>
          <w:szCs w:val="28"/>
          <w:rtl/>
          <w:lang w:bidi="fa-IR"/>
        </w:rPr>
        <w:t>از اوامر تا نهی در معاملات که سه حو</w:t>
      </w:r>
      <w:r w:rsidR="00911425" w:rsidRPr="00560BD9">
        <w:rPr>
          <w:rFonts w:ascii="IRBadr" w:hAnsi="IRBadr" w:cs="IRBadr"/>
          <w:sz w:val="28"/>
          <w:szCs w:val="28"/>
          <w:rtl/>
          <w:lang w:bidi="fa-IR"/>
        </w:rPr>
        <w:t>زه‌ی کلان است، در قسم دوم</w:t>
      </w:r>
      <w:r w:rsidR="00C234F9" w:rsidRPr="00560BD9">
        <w:rPr>
          <w:rFonts w:ascii="IRBadr" w:hAnsi="IRBadr" w:cs="IRBadr"/>
          <w:sz w:val="28"/>
          <w:szCs w:val="28"/>
          <w:rtl/>
          <w:lang w:bidi="fa-IR"/>
        </w:rPr>
        <w:t xml:space="preserve"> </w:t>
      </w:r>
      <w:r w:rsidR="00911425" w:rsidRPr="00560BD9">
        <w:rPr>
          <w:rFonts w:ascii="IRBadr" w:hAnsi="IRBadr" w:cs="IRBadr"/>
          <w:sz w:val="28"/>
          <w:szCs w:val="28"/>
          <w:rtl/>
          <w:lang w:bidi="fa-IR"/>
        </w:rPr>
        <w:t>است.</w:t>
      </w:r>
    </w:p>
    <w:p w:rsidR="00911425" w:rsidRPr="00560BD9" w:rsidRDefault="00911425" w:rsidP="00182AD6">
      <w:pPr>
        <w:bidi/>
        <w:jc w:val="both"/>
        <w:rPr>
          <w:rFonts w:ascii="IRBadr" w:hAnsi="IRBadr" w:cs="IRBadr"/>
          <w:sz w:val="28"/>
          <w:szCs w:val="28"/>
          <w:rtl/>
          <w:lang w:bidi="fa-IR"/>
        </w:rPr>
      </w:pPr>
      <w:r w:rsidRPr="00560BD9">
        <w:rPr>
          <w:rFonts w:ascii="IRBadr" w:hAnsi="IRBadr" w:cs="IRBadr"/>
          <w:sz w:val="28"/>
          <w:szCs w:val="28"/>
          <w:rtl/>
          <w:lang w:bidi="fa-IR"/>
        </w:rPr>
        <w:t xml:space="preserve">از مفاهیم تا آخر کفایه، </w:t>
      </w:r>
      <w:r w:rsidR="00C234F9" w:rsidRPr="00560BD9">
        <w:rPr>
          <w:rFonts w:ascii="IRBadr" w:hAnsi="IRBadr" w:cs="IRBadr"/>
          <w:sz w:val="28"/>
          <w:szCs w:val="28"/>
          <w:rtl/>
          <w:lang w:bidi="fa-IR"/>
        </w:rPr>
        <w:t xml:space="preserve">در قسم </w:t>
      </w:r>
      <w:r w:rsidR="00D77A2A" w:rsidRPr="00560BD9">
        <w:rPr>
          <w:rFonts w:ascii="IRBadr" w:hAnsi="IRBadr" w:cs="IRBadr"/>
          <w:sz w:val="28"/>
          <w:szCs w:val="28"/>
          <w:rtl/>
          <w:lang w:bidi="fa-IR"/>
        </w:rPr>
        <w:t>اول (</w:t>
      </w:r>
      <w:r w:rsidR="00C234F9" w:rsidRPr="00560BD9">
        <w:rPr>
          <w:rFonts w:ascii="IRBadr" w:hAnsi="IRBadr" w:cs="IRBadr"/>
          <w:sz w:val="28"/>
          <w:szCs w:val="28"/>
          <w:rtl/>
          <w:lang w:bidi="fa-IR"/>
        </w:rPr>
        <w:t>مشترک) قرار می‌گیرد.</w:t>
      </w:r>
    </w:p>
    <w:p w:rsidR="00C234F9" w:rsidRPr="00560BD9" w:rsidRDefault="00C234F9" w:rsidP="00C234F9">
      <w:pPr>
        <w:bidi/>
        <w:jc w:val="both"/>
        <w:rPr>
          <w:rFonts w:ascii="IRBadr" w:hAnsi="IRBadr" w:cs="IRBadr"/>
          <w:sz w:val="28"/>
          <w:szCs w:val="28"/>
          <w:rtl/>
          <w:lang w:bidi="fa-IR"/>
        </w:rPr>
      </w:pPr>
      <w:r w:rsidRPr="00560BD9">
        <w:rPr>
          <w:rFonts w:ascii="IRBadr" w:hAnsi="IRBadr" w:cs="IRBadr"/>
          <w:sz w:val="28"/>
          <w:szCs w:val="28"/>
          <w:rtl/>
          <w:lang w:bidi="fa-IR"/>
        </w:rPr>
        <w:t xml:space="preserve">البته باید بدانیم که </w:t>
      </w:r>
      <w:r w:rsidR="00093DFA" w:rsidRPr="00560BD9">
        <w:rPr>
          <w:rFonts w:ascii="IRBadr" w:hAnsi="IRBadr" w:cs="IRBadr"/>
          <w:sz w:val="28"/>
          <w:szCs w:val="28"/>
          <w:rtl/>
          <w:lang w:bidi="fa-IR"/>
        </w:rPr>
        <w:t xml:space="preserve">در همین قلمرو مشترک که عبارت است از حقیقت وضع، اقسام وضع، مشتق، صحیح و اعم، مفاهیم، عام و خاص، مطلق و مقید و مجمل و مبین، در اصول موجود ما، شکل فقهی دارند ولی </w:t>
      </w:r>
      <w:r w:rsidR="00182AD6" w:rsidRPr="00560BD9">
        <w:rPr>
          <w:rFonts w:ascii="IRBadr" w:hAnsi="IRBadr" w:cs="IRBadr"/>
          <w:sz w:val="28"/>
          <w:szCs w:val="28"/>
          <w:rtl/>
          <w:lang w:bidi="fa-IR"/>
        </w:rPr>
        <w:t>درون‌مایه‌ی</w:t>
      </w:r>
      <w:r w:rsidR="00093DFA" w:rsidRPr="00560BD9">
        <w:rPr>
          <w:rFonts w:ascii="IRBadr" w:hAnsi="IRBadr" w:cs="IRBadr"/>
          <w:sz w:val="28"/>
          <w:szCs w:val="28"/>
          <w:rtl/>
          <w:lang w:bidi="fa-IR"/>
        </w:rPr>
        <w:t xml:space="preserve"> این‌ها بحث مشترک است.</w:t>
      </w:r>
      <w:r w:rsidR="00D77A2A" w:rsidRPr="00560BD9">
        <w:rPr>
          <w:rFonts w:ascii="IRBadr" w:hAnsi="IRBadr" w:cs="IRBadr"/>
          <w:sz w:val="28"/>
          <w:szCs w:val="28"/>
          <w:rtl/>
          <w:lang w:bidi="fa-IR"/>
        </w:rPr>
        <w:t xml:space="preserve"> </w:t>
      </w:r>
      <w:r w:rsidR="00457B7B" w:rsidRPr="00560BD9">
        <w:rPr>
          <w:rFonts w:ascii="IRBadr" w:hAnsi="IRBadr" w:cs="IRBadr"/>
          <w:sz w:val="28"/>
          <w:szCs w:val="28"/>
          <w:rtl/>
          <w:lang w:bidi="fa-IR"/>
        </w:rPr>
        <w:t>نگاه فراتر از فقه، باعث نتایجی است که بعد اشاره خواهیم کرد.</w:t>
      </w:r>
    </w:p>
    <w:p w:rsidR="00457B7B" w:rsidRPr="00560BD9" w:rsidRDefault="00457B7B" w:rsidP="00D77A2A">
      <w:pPr>
        <w:pStyle w:val="Heading2"/>
        <w:bidi/>
        <w:rPr>
          <w:rFonts w:ascii="IRBadr" w:hAnsi="IRBadr" w:cs="IRBadr"/>
          <w:rtl/>
        </w:rPr>
      </w:pPr>
      <w:bookmarkStart w:id="7" w:name="_Toc428454755"/>
      <w:r w:rsidRPr="00560BD9">
        <w:rPr>
          <w:rFonts w:ascii="IRBadr" w:hAnsi="IRBadr" w:cs="IRBadr"/>
          <w:rtl/>
        </w:rPr>
        <w:t>مقدمه دوم</w:t>
      </w:r>
      <w:r w:rsidR="00056DE8" w:rsidRPr="00560BD9">
        <w:rPr>
          <w:rFonts w:ascii="IRBadr" w:hAnsi="IRBadr" w:cs="IRBadr"/>
          <w:rtl/>
        </w:rPr>
        <w:t>:‌ ملازمات</w:t>
      </w:r>
      <w:bookmarkEnd w:id="7"/>
    </w:p>
    <w:p w:rsidR="00457B7B" w:rsidRPr="00560BD9" w:rsidRDefault="00C24EDA" w:rsidP="00457B7B">
      <w:pPr>
        <w:bidi/>
        <w:jc w:val="both"/>
        <w:rPr>
          <w:rFonts w:ascii="IRBadr" w:hAnsi="IRBadr" w:cs="IRBadr"/>
          <w:sz w:val="28"/>
          <w:szCs w:val="28"/>
          <w:rtl/>
          <w:lang w:bidi="fa-IR"/>
        </w:rPr>
      </w:pPr>
      <w:r w:rsidRPr="00560BD9">
        <w:rPr>
          <w:rFonts w:ascii="IRBadr" w:hAnsi="IRBadr" w:cs="IRBadr"/>
          <w:sz w:val="28"/>
          <w:szCs w:val="28"/>
          <w:rtl/>
          <w:lang w:bidi="fa-IR"/>
        </w:rPr>
        <w:t>ملازمات بر دو نوع هستند: ملازمات عقلیه مستقل و ملازمات غیر عقلیه مستقل.</w:t>
      </w:r>
    </w:p>
    <w:p w:rsidR="00D24A93" w:rsidRPr="00560BD9" w:rsidRDefault="00C24EDA" w:rsidP="00D24A93">
      <w:pPr>
        <w:bidi/>
        <w:jc w:val="both"/>
        <w:rPr>
          <w:rFonts w:ascii="IRBadr" w:hAnsi="IRBadr" w:cs="IRBadr"/>
          <w:sz w:val="28"/>
          <w:szCs w:val="28"/>
          <w:rtl/>
          <w:lang w:bidi="fa-IR"/>
        </w:rPr>
      </w:pPr>
      <w:r w:rsidRPr="00560BD9">
        <w:rPr>
          <w:rFonts w:ascii="IRBadr" w:hAnsi="IRBadr" w:cs="IRBadr"/>
          <w:sz w:val="28"/>
          <w:szCs w:val="28"/>
          <w:rtl/>
          <w:lang w:bidi="fa-IR"/>
        </w:rPr>
        <w:t xml:space="preserve">درست است که در اصول این دو مبحث کاملاً فقهی هستند ولی می‌توانیم یک نوع مباحثی شبیه این‌ها،‌در حوزه‌ی </w:t>
      </w:r>
      <w:r w:rsidR="00D77A2A" w:rsidRPr="00560BD9">
        <w:rPr>
          <w:rFonts w:ascii="IRBadr" w:hAnsi="IRBadr" w:cs="IRBadr"/>
          <w:sz w:val="28"/>
          <w:szCs w:val="28"/>
          <w:rtl/>
          <w:lang w:bidi="fa-IR"/>
        </w:rPr>
        <w:t>اخباری‌ات</w:t>
      </w:r>
      <w:r w:rsidRPr="00560BD9">
        <w:rPr>
          <w:rFonts w:ascii="IRBadr" w:hAnsi="IRBadr" w:cs="IRBadr"/>
          <w:sz w:val="28"/>
          <w:szCs w:val="28"/>
          <w:rtl/>
          <w:lang w:bidi="fa-IR"/>
        </w:rPr>
        <w:t xml:space="preserve"> </w:t>
      </w:r>
      <w:r w:rsidR="00D24A93" w:rsidRPr="00560BD9">
        <w:rPr>
          <w:rFonts w:ascii="IRBadr" w:hAnsi="IRBadr" w:cs="IRBadr"/>
          <w:sz w:val="28"/>
          <w:szCs w:val="28"/>
          <w:rtl/>
          <w:lang w:bidi="fa-IR"/>
        </w:rPr>
        <w:t xml:space="preserve">پایه‌ریزی کنیم. در </w:t>
      </w:r>
      <w:r w:rsidR="00D77A2A" w:rsidRPr="00560BD9">
        <w:rPr>
          <w:rFonts w:ascii="IRBadr" w:hAnsi="IRBadr" w:cs="IRBadr"/>
          <w:sz w:val="28"/>
          <w:szCs w:val="28"/>
          <w:rtl/>
          <w:lang w:bidi="fa-IR"/>
        </w:rPr>
        <w:t>اخباری‌ات</w:t>
      </w:r>
      <w:r w:rsidR="00D24A93" w:rsidRPr="00560BD9">
        <w:rPr>
          <w:rFonts w:ascii="IRBadr" w:hAnsi="IRBadr" w:cs="IRBadr"/>
          <w:sz w:val="28"/>
          <w:szCs w:val="28"/>
          <w:rtl/>
          <w:lang w:bidi="fa-IR"/>
        </w:rPr>
        <w:t xml:space="preserve"> </w:t>
      </w:r>
      <w:r w:rsidR="00182AD6" w:rsidRPr="00560BD9">
        <w:rPr>
          <w:rFonts w:ascii="IRBadr" w:hAnsi="IRBadr" w:cs="IRBadr"/>
          <w:sz w:val="28"/>
          <w:szCs w:val="28"/>
          <w:rtl/>
          <w:lang w:bidi="fa-IR"/>
        </w:rPr>
        <w:t>امرونهی</w:t>
      </w:r>
      <w:r w:rsidR="00D24A93" w:rsidRPr="00560BD9">
        <w:rPr>
          <w:rFonts w:ascii="IRBadr" w:hAnsi="IRBadr" w:cs="IRBadr"/>
          <w:sz w:val="28"/>
          <w:szCs w:val="28"/>
          <w:rtl/>
          <w:lang w:bidi="fa-IR"/>
        </w:rPr>
        <w:t xml:space="preserve"> و مسائل این‌چنینی وجود ندارد، اما چیزهایی شبیه این را می‌آوریم.</w:t>
      </w:r>
    </w:p>
    <w:p w:rsidR="00D51A4B" w:rsidRPr="00560BD9" w:rsidRDefault="00D24A93" w:rsidP="00D51A4B">
      <w:pPr>
        <w:bidi/>
        <w:jc w:val="both"/>
        <w:rPr>
          <w:rFonts w:ascii="IRBadr" w:hAnsi="IRBadr" w:cs="IRBadr"/>
          <w:sz w:val="28"/>
          <w:szCs w:val="28"/>
          <w:rtl/>
          <w:lang w:bidi="fa-IR"/>
        </w:rPr>
      </w:pPr>
      <w:r w:rsidRPr="00560BD9">
        <w:rPr>
          <w:rFonts w:ascii="IRBadr" w:hAnsi="IRBadr" w:cs="IRBadr"/>
          <w:sz w:val="28"/>
          <w:szCs w:val="28"/>
          <w:rtl/>
          <w:lang w:bidi="fa-IR"/>
        </w:rPr>
        <w:t xml:space="preserve">مفهوم در گزاره اخباری و انشائی وجود دارد. اما عین ملازمات در این بحث، در </w:t>
      </w:r>
      <w:r w:rsidR="00D77A2A" w:rsidRPr="00560BD9">
        <w:rPr>
          <w:rFonts w:ascii="IRBadr" w:hAnsi="IRBadr" w:cs="IRBadr"/>
          <w:sz w:val="28"/>
          <w:szCs w:val="28"/>
          <w:rtl/>
          <w:lang w:bidi="fa-IR"/>
        </w:rPr>
        <w:t>اخباری‌ات</w:t>
      </w:r>
      <w:r w:rsidR="00560BD9">
        <w:rPr>
          <w:rFonts w:ascii="IRBadr" w:hAnsi="IRBadr" w:cs="IRBadr"/>
          <w:sz w:val="28"/>
          <w:szCs w:val="28"/>
          <w:rtl/>
          <w:lang w:bidi="fa-IR"/>
        </w:rPr>
        <w:t xml:space="preserve"> وجود ندارد. در آنجا وجود ذی</w:t>
      </w:r>
      <w:r w:rsidR="00560BD9">
        <w:rPr>
          <w:rFonts w:ascii="IRBadr" w:hAnsi="IRBadr" w:cs="IRBadr" w:hint="cs"/>
          <w:sz w:val="28"/>
          <w:szCs w:val="28"/>
          <w:rtl/>
          <w:lang w:bidi="fa-IR"/>
        </w:rPr>
        <w:t>‌</w:t>
      </w:r>
      <w:r w:rsidRPr="00560BD9">
        <w:rPr>
          <w:rFonts w:ascii="IRBadr" w:hAnsi="IRBadr" w:cs="IRBadr"/>
          <w:sz w:val="28"/>
          <w:szCs w:val="28"/>
          <w:rtl/>
          <w:lang w:bidi="fa-IR"/>
        </w:rPr>
        <w:t xml:space="preserve">المقدمه و </w:t>
      </w:r>
      <w:r w:rsidR="001E619C" w:rsidRPr="00560BD9">
        <w:rPr>
          <w:rFonts w:ascii="IRBadr" w:hAnsi="IRBadr" w:cs="IRBadr"/>
          <w:sz w:val="28"/>
          <w:szCs w:val="28"/>
          <w:rtl/>
          <w:lang w:bidi="fa-IR"/>
        </w:rPr>
        <w:t xml:space="preserve">امر به شیء و ... نداریم. </w:t>
      </w:r>
      <w:r w:rsidR="00D51A4B" w:rsidRPr="00560BD9">
        <w:rPr>
          <w:rFonts w:ascii="IRBadr" w:hAnsi="IRBadr" w:cs="IRBadr"/>
          <w:sz w:val="28"/>
          <w:szCs w:val="28"/>
          <w:rtl/>
          <w:lang w:bidi="fa-IR"/>
        </w:rPr>
        <w:t xml:space="preserve">یک سری ملازمه‌های عقلی وجود دارد که در فقه مطلقاً نیست بلکه در </w:t>
      </w:r>
      <w:r w:rsidR="00D77A2A" w:rsidRPr="00560BD9">
        <w:rPr>
          <w:rFonts w:ascii="IRBadr" w:hAnsi="IRBadr" w:cs="IRBadr"/>
          <w:sz w:val="28"/>
          <w:szCs w:val="28"/>
          <w:rtl/>
          <w:lang w:bidi="fa-IR"/>
        </w:rPr>
        <w:t>توصیفی‌ات</w:t>
      </w:r>
      <w:r w:rsidR="00D51A4B" w:rsidRPr="00560BD9">
        <w:rPr>
          <w:rFonts w:ascii="IRBadr" w:hAnsi="IRBadr" w:cs="IRBadr"/>
          <w:sz w:val="28"/>
          <w:szCs w:val="28"/>
          <w:rtl/>
          <w:lang w:bidi="fa-IR"/>
        </w:rPr>
        <w:t xml:space="preserve"> وجود دارد.</w:t>
      </w:r>
    </w:p>
    <w:p w:rsidR="002E64D2" w:rsidRPr="00560BD9" w:rsidRDefault="00560BD9" w:rsidP="00D77A2A">
      <w:pPr>
        <w:bidi/>
        <w:jc w:val="both"/>
        <w:rPr>
          <w:rFonts w:ascii="IRBadr" w:hAnsi="IRBadr" w:cs="IRBadr"/>
          <w:sz w:val="28"/>
          <w:szCs w:val="28"/>
          <w:rtl/>
          <w:lang w:bidi="fa-IR"/>
        </w:rPr>
      </w:pPr>
      <w:r>
        <w:rPr>
          <w:rFonts w:ascii="IRBadr" w:hAnsi="IRBadr" w:cs="IRBadr"/>
          <w:sz w:val="28"/>
          <w:szCs w:val="28"/>
          <w:rtl/>
          <w:lang w:bidi="fa-IR"/>
        </w:rPr>
        <w:t>درنتیجه</w:t>
      </w:r>
      <w:r w:rsidR="00056DE8" w:rsidRPr="00560BD9">
        <w:rPr>
          <w:rFonts w:ascii="IRBadr" w:hAnsi="IRBadr" w:cs="IRBadr"/>
          <w:sz w:val="28"/>
          <w:szCs w:val="28"/>
          <w:rtl/>
          <w:lang w:bidi="fa-IR"/>
        </w:rPr>
        <w:t xml:space="preserve"> ملازماتی که در اصول وجود دارد کاملاً فقهی است و این‌ها را نمی‌توانیم سرایت به مباحث دیگر بدهیم. ولی متناظر با همین ملازمات، مباحث پایه‌ای روش‌شناسی در حوزه‌ی </w:t>
      </w:r>
      <w:r w:rsidR="00D77A2A" w:rsidRPr="00560BD9">
        <w:rPr>
          <w:rFonts w:ascii="IRBadr" w:hAnsi="IRBadr" w:cs="IRBadr"/>
          <w:sz w:val="28"/>
          <w:szCs w:val="28"/>
          <w:rtl/>
          <w:lang w:bidi="fa-IR"/>
        </w:rPr>
        <w:t>اخباری‌ات</w:t>
      </w:r>
      <w:r w:rsidR="00056DE8" w:rsidRPr="00560BD9">
        <w:rPr>
          <w:rFonts w:ascii="IRBadr" w:hAnsi="IRBadr" w:cs="IRBadr"/>
          <w:sz w:val="28"/>
          <w:szCs w:val="28"/>
          <w:rtl/>
          <w:lang w:bidi="fa-IR"/>
        </w:rPr>
        <w:t xml:space="preserve"> وجود دارد.</w:t>
      </w:r>
    </w:p>
    <w:sectPr w:rsidR="002E64D2" w:rsidRPr="00560BD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6E" w:rsidRDefault="007D3C6E" w:rsidP="000D5800">
      <w:r>
        <w:separator/>
      </w:r>
    </w:p>
  </w:endnote>
  <w:endnote w:type="continuationSeparator" w:id="0">
    <w:p w:rsidR="007D3C6E" w:rsidRDefault="007D3C6E"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560BD9">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6E" w:rsidRDefault="007D3C6E" w:rsidP="00417158">
      <w:pPr>
        <w:bidi/>
      </w:pPr>
      <w:r>
        <w:separator/>
      </w:r>
    </w:p>
  </w:footnote>
  <w:footnote w:type="continuationSeparator" w:id="0">
    <w:p w:rsidR="007D3C6E" w:rsidRDefault="007D3C6E"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2D72A5">
    <w:pPr>
      <w:tabs>
        <w:tab w:val="left" w:pos="1256"/>
        <w:tab w:val="left" w:pos="5696"/>
        <w:tab w:val="right" w:pos="9071"/>
      </w:tabs>
      <w:rPr>
        <w:b/>
        <w:bCs/>
        <w:sz w:val="32"/>
        <w:lang w:bidi="fa-IR"/>
      </w:rPr>
    </w:pPr>
    <w:bookmarkStart w:id="8" w:name="OLE_LINK1"/>
    <w:bookmarkStart w:id="9" w:name="OLE_LINK2"/>
    <w:r>
      <w:rPr>
        <w:noProof/>
        <w:lang w:bidi="fa-IR"/>
      </w:rPr>
      <w:drawing>
        <wp:anchor distT="0" distB="0" distL="114300" distR="114300" simplePos="0" relativeHeight="251660288" behindDoc="0" locked="0" layoutInCell="1" allowOverlap="1" wp14:anchorId="23267234" wp14:editId="14F7F9AE">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8"/>
    <w:bookmarkEnd w:id="9"/>
    <w:r>
      <w:rPr>
        <w:noProof/>
        <w:lang w:bidi="fa-IR"/>
      </w:rPr>
      <mc:AlternateContent>
        <mc:Choice Requires="wps">
          <w:drawing>
            <wp:anchor distT="4294967292" distB="4294967292" distL="114300" distR="114300" simplePos="0" relativeHeight="251659264" behindDoc="0" locked="0" layoutInCell="1" allowOverlap="1" wp14:anchorId="083231F3" wp14:editId="08B2F16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2D72A5">
      <w:rPr>
        <w:rFonts w:ascii="IranNastaliq" w:hAnsi="IranNastaliq" w:cs="IranNastaliq" w:hint="cs"/>
        <w:sz w:val="40"/>
        <w:szCs w:val="40"/>
        <w:rtl/>
      </w:rPr>
      <w:t>4650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B74" w:rsidRDefault="00E17B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13C"/>
    <w:rsid w:val="00004BB5"/>
    <w:rsid w:val="00004D22"/>
    <w:rsid w:val="00004D69"/>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04"/>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107"/>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3E8"/>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47FA1"/>
    <w:rsid w:val="00051F7E"/>
    <w:rsid w:val="000523AC"/>
    <w:rsid w:val="00052830"/>
    <w:rsid w:val="00052BA3"/>
    <w:rsid w:val="00055563"/>
    <w:rsid w:val="000555DE"/>
    <w:rsid w:val="00055710"/>
    <w:rsid w:val="00055E7C"/>
    <w:rsid w:val="00055FE5"/>
    <w:rsid w:val="00056553"/>
    <w:rsid w:val="000568DB"/>
    <w:rsid w:val="00056A24"/>
    <w:rsid w:val="00056AE2"/>
    <w:rsid w:val="00056B7E"/>
    <w:rsid w:val="00056DE8"/>
    <w:rsid w:val="00057F53"/>
    <w:rsid w:val="00060A5E"/>
    <w:rsid w:val="00061714"/>
    <w:rsid w:val="00062BFC"/>
    <w:rsid w:val="0006363E"/>
    <w:rsid w:val="000639E9"/>
    <w:rsid w:val="00063E42"/>
    <w:rsid w:val="0006456C"/>
    <w:rsid w:val="00064823"/>
    <w:rsid w:val="00064C51"/>
    <w:rsid w:val="00064D92"/>
    <w:rsid w:val="00065B8A"/>
    <w:rsid w:val="00066389"/>
    <w:rsid w:val="00066DD8"/>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4E99"/>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3EE8"/>
    <w:rsid w:val="0008440B"/>
    <w:rsid w:val="00084DF3"/>
    <w:rsid w:val="00085990"/>
    <w:rsid w:val="00085E06"/>
    <w:rsid w:val="00085ED5"/>
    <w:rsid w:val="00086889"/>
    <w:rsid w:val="00086F86"/>
    <w:rsid w:val="00087CDA"/>
    <w:rsid w:val="00087DCA"/>
    <w:rsid w:val="0009033B"/>
    <w:rsid w:val="00090865"/>
    <w:rsid w:val="00090BAE"/>
    <w:rsid w:val="0009130A"/>
    <w:rsid w:val="000915E3"/>
    <w:rsid w:val="00091C0C"/>
    <w:rsid w:val="00091CCD"/>
    <w:rsid w:val="00091FEB"/>
    <w:rsid w:val="0009245B"/>
    <w:rsid w:val="0009396F"/>
    <w:rsid w:val="00093DFA"/>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5A3D"/>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6CC"/>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4E7B"/>
    <w:rsid w:val="000E719F"/>
    <w:rsid w:val="000E75F7"/>
    <w:rsid w:val="000F0601"/>
    <w:rsid w:val="000F1526"/>
    <w:rsid w:val="000F1897"/>
    <w:rsid w:val="000F2C18"/>
    <w:rsid w:val="000F3711"/>
    <w:rsid w:val="000F393F"/>
    <w:rsid w:val="000F39AC"/>
    <w:rsid w:val="000F3D6A"/>
    <w:rsid w:val="000F401F"/>
    <w:rsid w:val="000F4590"/>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0B0"/>
    <w:rsid w:val="0013451B"/>
    <w:rsid w:val="0013468B"/>
    <w:rsid w:val="00134C0A"/>
    <w:rsid w:val="00134D21"/>
    <w:rsid w:val="001360F9"/>
    <w:rsid w:val="0013617D"/>
    <w:rsid w:val="00136280"/>
    <w:rsid w:val="00136442"/>
    <w:rsid w:val="001377C4"/>
    <w:rsid w:val="00137DC1"/>
    <w:rsid w:val="0014006F"/>
    <w:rsid w:val="001408C1"/>
    <w:rsid w:val="00140F67"/>
    <w:rsid w:val="00141113"/>
    <w:rsid w:val="0014111F"/>
    <w:rsid w:val="0014124B"/>
    <w:rsid w:val="0014171E"/>
    <w:rsid w:val="00141985"/>
    <w:rsid w:val="001419F0"/>
    <w:rsid w:val="00141A53"/>
    <w:rsid w:val="00141D36"/>
    <w:rsid w:val="00142955"/>
    <w:rsid w:val="00143001"/>
    <w:rsid w:val="0014386C"/>
    <w:rsid w:val="001450E3"/>
    <w:rsid w:val="0014518E"/>
    <w:rsid w:val="00145273"/>
    <w:rsid w:val="001457CA"/>
    <w:rsid w:val="00145B65"/>
    <w:rsid w:val="00146278"/>
    <w:rsid w:val="001475BA"/>
    <w:rsid w:val="00147659"/>
    <w:rsid w:val="001503E4"/>
    <w:rsid w:val="00150884"/>
    <w:rsid w:val="00150A2B"/>
    <w:rsid w:val="00150D4B"/>
    <w:rsid w:val="00150D78"/>
    <w:rsid w:val="00151415"/>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0C0"/>
    <w:rsid w:val="001807C6"/>
    <w:rsid w:val="00180B49"/>
    <w:rsid w:val="00180EBF"/>
    <w:rsid w:val="00181365"/>
    <w:rsid w:val="0018138B"/>
    <w:rsid w:val="00181405"/>
    <w:rsid w:val="001817C0"/>
    <w:rsid w:val="00181B55"/>
    <w:rsid w:val="0018205E"/>
    <w:rsid w:val="00182259"/>
    <w:rsid w:val="001829D0"/>
    <w:rsid w:val="00182AD6"/>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07D"/>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7C4"/>
    <w:rsid w:val="001A598F"/>
    <w:rsid w:val="001A640A"/>
    <w:rsid w:val="001A674D"/>
    <w:rsid w:val="001A68D5"/>
    <w:rsid w:val="001A6B02"/>
    <w:rsid w:val="001A6CC4"/>
    <w:rsid w:val="001A6E44"/>
    <w:rsid w:val="001A6E6A"/>
    <w:rsid w:val="001A7E44"/>
    <w:rsid w:val="001B053E"/>
    <w:rsid w:val="001B0668"/>
    <w:rsid w:val="001B0ABD"/>
    <w:rsid w:val="001B0C2C"/>
    <w:rsid w:val="001B1863"/>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49C"/>
    <w:rsid w:val="001D487F"/>
    <w:rsid w:val="001D4AE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42F"/>
    <w:rsid w:val="001E57A0"/>
    <w:rsid w:val="001E5B61"/>
    <w:rsid w:val="001E5DF7"/>
    <w:rsid w:val="001E60D9"/>
    <w:rsid w:val="001E6153"/>
    <w:rsid w:val="001E619C"/>
    <w:rsid w:val="001E6CE4"/>
    <w:rsid w:val="001E6D5F"/>
    <w:rsid w:val="001E7A15"/>
    <w:rsid w:val="001F0363"/>
    <w:rsid w:val="001F04C5"/>
    <w:rsid w:val="001F0E12"/>
    <w:rsid w:val="001F12FF"/>
    <w:rsid w:val="001F1A8B"/>
    <w:rsid w:val="001F1E71"/>
    <w:rsid w:val="001F227E"/>
    <w:rsid w:val="001F2E3E"/>
    <w:rsid w:val="001F402A"/>
    <w:rsid w:val="001F4074"/>
    <w:rsid w:val="001F43B7"/>
    <w:rsid w:val="001F45B9"/>
    <w:rsid w:val="001F4F00"/>
    <w:rsid w:val="001F5089"/>
    <w:rsid w:val="001F579E"/>
    <w:rsid w:val="001F5D65"/>
    <w:rsid w:val="001F5EA9"/>
    <w:rsid w:val="001F6032"/>
    <w:rsid w:val="001F6285"/>
    <w:rsid w:val="001F6D4F"/>
    <w:rsid w:val="001F7784"/>
    <w:rsid w:val="001F7898"/>
    <w:rsid w:val="001F7D04"/>
    <w:rsid w:val="001F7E49"/>
    <w:rsid w:val="00200517"/>
    <w:rsid w:val="002006F1"/>
    <w:rsid w:val="00200B06"/>
    <w:rsid w:val="00200C6C"/>
    <w:rsid w:val="00200F43"/>
    <w:rsid w:val="00201ABF"/>
    <w:rsid w:val="0020226A"/>
    <w:rsid w:val="002024B2"/>
    <w:rsid w:val="002029E4"/>
    <w:rsid w:val="00202B62"/>
    <w:rsid w:val="0020329B"/>
    <w:rsid w:val="0020384B"/>
    <w:rsid w:val="002043CB"/>
    <w:rsid w:val="00204983"/>
    <w:rsid w:val="00204EB8"/>
    <w:rsid w:val="002056FC"/>
    <w:rsid w:val="00205C94"/>
    <w:rsid w:val="002061BB"/>
    <w:rsid w:val="002063A8"/>
    <w:rsid w:val="002071C3"/>
    <w:rsid w:val="00210D32"/>
    <w:rsid w:val="002111E6"/>
    <w:rsid w:val="002113A6"/>
    <w:rsid w:val="00211481"/>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5BC8"/>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5C6E"/>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4A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90A"/>
    <w:rsid w:val="00253DFF"/>
    <w:rsid w:val="0025474A"/>
    <w:rsid w:val="00254F98"/>
    <w:rsid w:val="00255621"/>
    <w:rsid w:val="00255645"/>
    <w:rsid w:val="00255E60"/>
    <w:rsid w:val="00255EED"/>
    <w:rsid w:val="00255F82"/>
    <w:rsid w:val="00256DF3"/>
    <w:rsid w:val="00257E93"/>
    <w:rsid w:val="00261E45"/>
    <w:rsid w:val="00262A12"/>
    <w:rsid w:val="00262BCD"/>
    <w:rsid w:val="002640F7"/>
    <w:rsid w:val="002641EF"/>
    <w:rsid w:val="002653CF"/>
    <w:rsid w:val="002654DA"/>
    <w:rsid w:val="00265BAA"/>
    <w:rsid w:val="00266923"/>
    <w:rsid w:val="00266ADD"/>
    <w:rsid w:val="00267FA4"/>
    <w:rsid w:val="00270024"/>
    <w:rsid w:val="00270294"/>
    <w:rsid w:val="002705A8"/>
    <w:rsid w:val="002710EE"/>
    <w:rsid w:val="00271A3E"/>
    <w:rsid w:val="00271A97"/>
    <w:rsid w:val="00271AA0"/>
    <w:rsid w:val="00271DF4"/>
    <w:rsid w:val="002726D6"/>
    <w:rsid w:val="002733AB"/>
    <w:rsid w:val="002736A0"/>
    <w:rsid w:val="00273F40"/>
    <w:rsid w:val="00274187"/>
    <w:rsid w:val="00274504"/>
    <w:rsid w:val="0027541D"/>
    <w:rsid w:val="00276955"/>
    <w:rsid w:val="00276C65"/>
    <w:rsid w:val="00276D8A"/>
    <w:rsid w:val="0027730B"/>
    <w:rsid w:val="002802A7"/>
    <w:rsid w:val="00280531"/>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9AB"/>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64D"/>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12D"/>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6DDA"/>
    <w:rsid w:val="002D72A5"/>
    <w:rsid w:val="002D7A64"/>
    <w:rsid w:val="002E28F3"/>
    <w:rsid w:val="002E4025"/>
    <w:rsid w:val="002E41EE"/>
    <w:rsid w:val="002E450B"/>
    <w:rsid w:val="002E46A0"/>
    <w:rsid w:val="002E542C"/>
    <w:rsid w:val="002E5A87"/>
    <w:rsid w:val="002E63A8"/>
    <w:rsid w:val="002E64D2"/>
    <w:rsid w:val="002E6DC6"/>
    <w:rsid w:val="002E73F9"/>
    <w:rsid w:val="002E7D1A"/>
    <w:rsid w:val="002E7FAC"/>
    <w:rsid w:val="002F0079"/>
    <w:rsid w:val="002F04C6"/>
    <w:rsid w:val="002F05B9"/>
    <w:rsid w:val="002F1F11"/>
    <w:rsid w:val="002F26DE"/>
    <w:rsid w:val="002F276A"/>
    <w:rsid w:val="002F34AE"/>
    <w:rsid w:val="002F39E3"/>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74"/>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5E73"/>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5182"/>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6B0C"/>
    <w:rsid w:val="0037738D"/>
    <w:rsid w:val="0037773F"/>
    <w:rsid w:val="00377908"/>
    <w:rsid w:val="003805E8"/>
    <w:rsid w:val="0038084B"/>
    <w:rsid w:val="00380AA8"/>
    <w:rsid w:val="00380E2F"/>
    <w:rsid w:val="00380FA5"/>
    <w:rsid w:val="00381441"/>
    <w:rsid w:val="00381888"/>
    <w:rsid w:val="00381AC6"/>
    <w:rsid w:val="0038203E"/>
    <w:rsid w:val="00382B30"/>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A7F7F"/>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0C7"/>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87F"/>
    <w:rsid w:val="003E3D27"/>
    <w:rsid w:val="003E493C"/>
    <w:rsid w:val="003E55A7"/>
    <w:rsid w:val="003E58EB"/>
    <w:rsid w:val="003E5EC9"/>
    <w:rsid w:val="003E60C8"/>
    <w:rsid w:val="003E6512"/>
    <w:rsid w:val="003E7ADB"/>
    <w:rsid w:val="003E7B37"/>
    <w:rsid w:val="003E7C8E"/>
    <w:rsid w:val="003E7E0A"/>
    <w:rsid w:val="003F0EA0"/>
    <w:rsid w:val="003F21A5"/>
    <w:rsid w:val="003F2352"/>
    <w:rsid w:val="003F24D7"/>
    <w:rsid w:val="003F3145"/>
    <w:rsid w:val="003F32F9"/>
    <w:rsid w:val="003F3358"/>
    <w:rsid w:val="003F390F"/>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903"/>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4A63"/>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1B11"/>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240"/>
    <w:rsid w:val="00454BB6"/>
    <w:rsid w:val="00455194"/>
    <w:rsid w:val="004553C0"/>
    <w:rsid w:val="00455B91"/>
    <w:rsid w:val="00456902"/>
    <w:rsid w:val="0045741B"/>
    <w:rsid w:val="00457622"/>
    <w:rsid w:val="00457750"/>
    <w:rsid w:val="00457A23"/>
    <w:rsid w:val="00457B4D"/>
    <w:rsid w:val="00457B7B"/>
    <w:rsid w:val="00460BA1"/>
    <w:rsid w:val="00460C2F"/>
    <w:rsid w:val="00460D6C"/>
    <w:rsid w:val="00461A75"/>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46A1"/>
    <w:rsid w:val="00475125"/>
    <w:rsid w:val="00475708"/>
    <w:rsid w:val="00475CE9"/>
    <w:rsid w:val="004762A6"/>
    <w:rsid w:val="00476502"/>
    <w:rsid w:val="0047693D"/>
    <w:rsid w:val="00476CEE"/>
    <w:rsid w:val="004779DD"/>
    <w:rsid w:val="00477C63"/>
    <w:rsid w:val="00480BFD"/>
    <w:rsid w:val="00480E43"/>
    <w:rsid w:val="00481D82"/>
    <w:rsid w:val="00481FD9"/>
    <w:rsid w:val="00482584"/>
    <w:rsid w:val="00482775"/>
    <w:rsid w:val="0048286F"/>
    <w:rsid w:val="00483201"/>
    <w:rsid w:val="004833FD"/>
    <w:rsid w:val="004837D1"/>
    <w:rsid w:val="00483970"/>
    <w:rsid w:val="00485B8F"/>
    <w:rsid w:val="00485D08"/>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639"/>
    <w:rsid w:val="00496FD1"/>
    <w:rsid w:val="00497793"/>
    <w:rsid w:val="00497821"/>
    <w:rsid w:val="0049794A"/>
    <w:rsid w:val="00497E2A"/>
    <w:rsid w:val="004A05CE"/>
    <w:rsid w:val="004A072E"/>
    <w:rsid w:val="004A07B3"/>
    <w:rsid w:val="004A08CE"/>
    <w:rsid w:val="004A08D6"/>
    <w:rsid w:val="004A24F0"/>
    <w:rsid w:val="004A270F"/>
    <w:rsid w:val="004A3791"/>
    <w:rsid w:val="004A3836"/>
    <w:rsid w:val="004A4307"/>
    <w:rsid w:val="004A4EE6"/>
    <w:rsid w:val="004A4FA2"/>
    <w:rsid w:val="004A50DE"/>
    <w:rsid w:val="004A5264"/>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AE1"/>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2F6"/>
    <w:rsid w:val="004D587E"/>
    <w:rsid w:val="004D66A3"/>
    <w:rsid w:val="004D796A"/>
    <w:rsid w:val="004E0E41"/>
    <w:rsid w:val="004E19B1"/>
    <w:rsid w:val="004E1E88"/>
    <w:rsid w:val="004E2BE1"/>
    <w:rsid w:val="004E3035"/>
    <w:rsid w:val="004E3547"/>
    <w:rsid w:val="004E4266"/>
    <w:rsid w:val="004E4308"/>
    <w:rsid w:val="004E4341"/>
    <w:rsid w:val="004E4457"/>
    <w:rsid w:val="004E4824"/>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288"/>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A5"/>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BAF"/>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0BD9"/>
    <w:rsid w:val="00561BD9"/>
    <w:rsid w:val="00563479"/>
    <w:rsid w:val="005634A6"/>
    <w:rsid w:val="00565BEB"/>
    <w:rsid w:val="00565F43"/>
    <w:rsid w:val="0056675D"/>
    <w:rsid w:val="00566F4C"/>
    <w:rsid w:val="005676F5"/>
    <w:rsid w:val="00567E0A"/>
    <w:rsid w:val="00567E15"/>
    <w:rsid w:val="005701BC"/>
    <w:rsid w:val="0057032D"/>
    <w:rsid w:val="0057121F"/>
    <w:rsid w:val="0057183D"/>
    <w:rsid w:val="00571F16"/>
    <w:rsid w:val="00572CA8"/>
    <w:rsid w:val="00572E2D"/>
    <w:rsid w:val="00573557"/>
    <w:rsid w:val="00574FC8"/>
    <w:rsid w:val="00575425"/>
    <w:rsid w:val="005754BD"/>
    <w:rsid w:val="0057550C"/>
    <w:rsid w:val="005762A1"/>
    <w:rsid w:val="005764AC"/>
    <w:rsid w:val="00580006"/>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2E75"/>
    <w:rsid w:val="005A363D"/>
    <w:rsid w:val="005A4044"/>
    <w:rsid w:val="005A4297"/>
    <w:rsid w:val="005A4A9B"/>
    <w:rsid w:val="005A50C6"/>
    <w:rsid w:val="005A52AF"/>
    <w:rsid w:val="005A545E"/>
    <w:rsid w:val="005A54A0"/>
    <w:rsid w:val="005A5862"/>
    <w:rsid w:val="005A5946"/>
    <w:rsid w:val="005A6217"/>
    <w:rsid w:val="005A63A6"/>
    <w:rsid w:val="005A6BB8"/>
    <w:rsid w:val="005A71BF"/>
    <w:rsid w:val="005A71EE"/>
    <w:rsid w:val="005B0142"/>
    <w:rsid w:val="005B0852"/>
    <w:rsid w:val="005B0924"/>
    <w:rsid w:val="005B180B"/>
    <w:rsid w:val="005B1A37"/>
    <w:rsid w:val="005B259A"/>
    <w:rsid w:val="005B293D"/>
    <w:rsid w:val="005B32A0"/>
    <w:rsid w:val="005B35DF"/>
    <w:rsid w:val="005B4491"/>
    <w:rsid w:val="005B59AA"/>
    <w:rsid w:val="005B5F39"/>
    <w:rsid w:val="005B6061"/>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79B"/>
    <w:rsid w:val="005C7AF0"/>
    <w:rsid w:val="005C7EA8"/>
    <w:rsid w:val="005D0786"/>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0E2"/>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DBE"/>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22"/>
    <w:rsid w:val="00610BC5"/>
    <w:rsid w:val="00610C18"/>
    <w:rsid w:val="00610E94"/>
    <w:rsid w:val="00611AA7"/>
    <w:rsid w:val="00611C0F"/>
    <w:rsid w:val="00611FEF"/>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351"/>
    <w:rsid w:val="00622F7B"/>
    <w:rsid w:val="0062365B"/>
    <w:rsid w:val="00623F2B"/>
    <w:rsid w:val="006241CE"/>
    <w:rsid w:val="006242A0"/>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6D2"/>
    <w:rsid w:val="00635CE8"/>
    <w:rsid w:val="0063644F"/>
    <w:rsid w:val="00636EFA"/>
    <w:rsid w:val="00637757"/>
    <w:rsid w:val="00637B67"/>
    <w:rsid w:val="00637CD6"/>
    <w:rsid w:val="0064080C"/>
    <w:rsid w:val="00640D3C"/>
    <w:rsid w:val="00640E0B"/>
    <w:rsid w:val="00642E3A"/>
    <w:rsid w:val="006431DF"/>
    <w:rsid w:val="00643829"/>
    <w:rsid w:val="006438EC"/>
    <w:rsid w:val="006439E1"/>
    <w:rsid w:val="00643A08"/>
    <w:rsid w:val="0064462B"/>
    <w:rsid w:val="00644E1A"/>
    <w:rsid w:val="00644FDE"/>
    <w:rsid w:val="00645282"/>
    <w:rsid w:val="0064560F"/>
    <w:rsid w:val="00645630"/>
    <w:rsid w:val="0064582C"/>
    <w:rsid w:val="00645D66"/>
    <w:rsid w:val="00646FD0"/>
    <w:rsid w:val="0064706D"/>
    <w:rsid w:val="00647F41"/>
    <w:rsid w:val="006509E8"/>
    <w:rsid w:val="00650E7D"/>
    <w:rsid w:val="006521B7"/>
    <w:rsid w:val="0065291B"/>
    <w:rsid w:val="00652A06"/>
    <w:rsid w:val="00653077"/>
    <w:rsid w:val="006532FD"/>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4A"/>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712"/>
    <w:rsid w:val="006778E6"/>
    <w:rsid w:val="0068036B"/>
    <w:rsid w:val="006812D6"/>
    <w:rsid w:val="00681E38"/>
    <w:rsid w:val="00681EB0"/>
    <w:rsid w:val="00682CBF"/>
    <w:rsid w:val="00682E4D"/>
    <w:rsid w:val="00684734"/>
    <w:rsid w:val="00684C1D"/>
    <w:rsid w:val="006853D7"/>
    <w:rsid w:val="0068546B"/>
    <w:rsid w:val="006862F9"/>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183"/>
    <w:rsid w:val="006C298E"/>
    <w:rsid w:val="006C2D40"/>
    <w:rsid w:val="006C41F9"/>
    <w:rsid w:val="006C457A"/>
    <w:rsid w:val="006C4926"/>
    <w:rsid w:val="006C49A6"/>
    <w:rsid w:val="006C4FA1"/>
    <w:rsid w:val="006C513C"/>
    <w:rsid w:val="006C57FC"/>
    <w:rsid w:val="006C5FEE"/>
    <w:rsid w:val="006C6DF3"/>
    <w:rsid w:val="006C6FC2"/>
    <w:rsid w:val="006C7C2D"/>
    <w:rsid w:val="006D01FF"/>
    <w:rsid w:val="006D08EA"/>
    <w:rsid w:val="006D09FE"/>
    <w:rsid w:val="006D1258"/>
    <w:rsid w:val="006D1334"/>
    <w:rsid w:val="006D14E5"/>
    <w:rsid w:val="006D1BB9"/>
    <w:rsid w:val="006D20E3"/>
    <w:rsid w:val="006D2213"/>
    <w:rsid w:val="006D3A87"/>
    <w:rsid w:val="006D3BAA"/>
    <w:rsid w:val="006D453A"/>
    <w:rsid w:val="006D5D60"/>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2C36"/>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56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4A3"/>
    <w:rsid w:val="007146D7"/>
    <w:rsid w:val="0071496C"/>
    <w:rsid w:val="00715648"/>
    <w:rsid w:val="007156DB"/>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01CB"/>
    <w:rsid w:val="007321E6"/>
    <w:rsid w:val="0073337E"/>
    <w:rsid w:val="00733636"/>
    <w:rsid w:val="00734062"/>
    <w:rsid w:val="00734D59"/>
    <w:rsid w:val="0073588F"/>
    <w:rsid w:val="0073609B"/>
    <w:rsid w:val="007360F3"/>
    <w:rsid w:val="007361B1"/>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912"/>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556"/>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3DBC"/>
    <w:rsid w:val="00784115"/>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057"/>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36C9"/>
    <w:rsid w:val="007C484C"/>
    <w:rsid w:val="007C49B0"/>
    <w:rsid w:val="007C5259"/>
    <w:rsid w:val="007C598F"/>
    <w:rsid w:val="007C657C"/>
    <w:rsid w:val="007C6CBB"/>
    <w:rsid w:val="007C710E"/>
    <w:rsid w:val="007D015C"/>
    <w:rsid w:val="007D02D4"/>
    <w:rsid w:val="007D0B88"/>
    <w:rsid w:val="007D0E1E"/>
    <w:rsid w:val="007D1549"/>
    <w:rsid w:val="007D1C9B"/>
    <w:rsid w:val="007D2715"/>
    <w:rsid w:val="007D29ED"/>
    <w:rsid w:val="007D31C9"/>
    <w:rsid w:val="007D3445"/>
    <w:rsid w:val="007D378D"/>
    <w:rsid w:val="007D3C6E"/>
    <w:rsid w:val="007D48EB"/>
    <w:rsid w:val="007D4B3F"/>
    <w:rsid w:val="007D52F0"/>
    <w:rsid w:val="007D552C"/>
    <w:rsid w:val="007D5917"/>
    <w:rsid w:val="007D5DA0"/>
    <w:rsid w:val="007D5EBC"/>
    <w:rsid w:val="007D71FD"/>
    <w:rsid w:val="007D7550"/>
    <w:rsid w:val="007D7D2F"/>
    <w:rsid w:val="007E03E9"/>
    <w:rsid w:val="007E04EE"/>
    <w:rsid w:val="007E05E9"/>
    <w:rsid w:val="007E0E24"/>
    <w:rsid w:val="007E1329"/>
    <w:rsid w:val="007E1F53"/>
    <w:rsid w:val="007E2F89"/>
    <w:rsid w:val="007E32AC"/>
    <w:rsid w:val="007E32F0"/>
    <w:rsid w:val="007E34B8"/>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082C"/>
    <w:rsid w:val="0080259D"/>
    <w:rsid w:val="00802906"/>
    <w:rsid w:val="00802A35"/>
    <w:rsid w:val="008034A7"/>
    <w:rsid w:val="00803501"/>
    <w:rsid w:val="00804149"/>
    <w:rsid w:val="008044DE"/>
    <w:rsid w:val="0080489A"/>
    <w:rsid w:val="0080511E"/>
    <w:rsid w:val="0080589C"/>
    <w:rsid w:val="008059E6"/>
    <w:rsid w:val="00805AA6"/>
    <w:rsid w:val="008068FF"/>
    <w:rsid w:val="00806B08"/>
    <w:rsid w:val="00806FDA"/>
    <w:rsid w:val="00807153"/>
    <w:rsid w:val="00807425"/>
    <w:rsid w:val="008078B3"/>
    <w:rsid w:val="00807990"/>
    <w:rsid w:val="0080799B"/>
    <w:rsid w:val="008079D9"/>
    <w:rsid w:val="00807BE3"/>
    <w:rsid w:val="008101E2"/>
    <w:rsid w:val="00810241"/>
    <w:rsid w:val="008107C5"/>
    <w:rsid w:val="008107CE"/>
    <w:rsid w:val="00810C01"/>
    <w:rsid w:val="00810DDA"/>
    <w:rsid w:val="008115C8"/>
    <w:rsid w:val="008119B9"/>
    <w:rsid w:val="00811F02"/>
    <w:rsid w:val="00812A2F"/>
    <w:rsid w:val="00812F80"/>
    <w:rsid w:val="00813271"/>
    <w:rsid w:val="0081415A"/>
    <w:rsid w:val="0081483B"/>
    <w:rsid w:val="00814C90"/>
    <w:rsid w:val="00814E55"/>
    <w:rsid w:val="00815227"/>
    <w:rsid w:val="00815B0E"/>
    <w:rsid w:val="00816EB4"/>
    <w:rsid w:val="008171D9"/>
    <w:rsid w:val="008172D3"/>
    <w:rsid w:val="008205ED"/>
    <w:rsid w:val="00820950"/>
    <w:rsid w:val="00820D7C"/>
    <w:rsid w:val="00821A38"/>
    <w:rsid w:val="00821E45"/>
    <w:rsid w:val="00821E9A"/>
    <w:rsid w:val="008220D5"/>
    <w:rsid w:val="008225ED"/>
    <w:rsid w:val="008227A5"/>
    <w:rsid w:val="00822D51"/>
    <w:rsid w:val="0082343E"/>
    <w:rsid w:val="00823DB5"/>
    <w:rsid w:val="00824234"/>
    <w:rsid w:val="008242C5"/>
    <w:rsid w:val="00824418"/>
    <w:rsid w:val="008244BF"/>
    <w:rsid w:val="008247F4"/>
    <w:rsid w:val="00824987"/>
    <w:rsid w:val="00824A5B"/>
    <w:rsid w:val="00824CC8"/>
    <w:rsid w:val="0082573E"/>
    <w:rsid w:val="00825863"/>
    <w:rsid w:val="0082634C"/>
    <w:rsid w:val="00826692"/>
    <w:rsid w:val="00826B14"/>
    <w:rsid w:val="00826F88"/>
    <w:rsid w:val="00830233"/>
    <w:rsid w:val="00830305"/>
    <w:rsid w:val="00832263"/>
    <w:rsid w:val="0083258D"/>
    <w:rsid w:val="0083296F"/>
    <w:rsid w:val="00832AE0"/>
    <w:rsid w:val="008331F4"/>
    <w:rsid w:val="008332A0"/>
    <w:rsid w:val="00833847"/>
    <w:rsid w:val="00833982"/>
    <w:rsid w:val="00833E87"/>
    <w:rsid w:val="008340F6"/>
    <w:rsid w:val="00834276"/>
    <w:rsid w:val="008342EB"/>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BB2"/>
    <w:rsid w:val="00842BC3"/>
    <w:rsid w:val="00843A60"/>
    <w:rsid w:val="0084456B"/>
    <w:rsid w:val="00844860"/>
    <w:rsid w:val="00844915"/>
    <w:rsid w:val="008453B8"/>
    <w:rsid w:val="008454C5"/>
    <w:rsid w:val="00845847"/>
    <w:rsid w:val="00845C24"/>
    <w:rsid w:val="00845CC4"/>
    <w:rsid w:val="00847185"/>
    <w:rsid w:val="008472FF"/>
    <w:rsid w:val="008501B0"/>
    <w:rsid w:val="008505B2"/>
    <w:rsid w:val="00850C11"/>
    <w:rsid w:val="00850C3E"/>
    <w:rsid w:val="008516FA"/>
    <w:rsid w:val="00853BFD"/>
    <w:rsid w:val="00853D16"/>
    <w:rsid w:val="008540F9"/>
    <w:rsid w:val="008544C2"/>
    <w:rsid w:val="008546ED"/>
    <w:rsid w:val="008549F5"/>
    <w:rsid w:val="00855926"/>
    <w:rsid w:val="00855B18"/>
    <w:rsid w:val="00855E7C"/>
    <w:rsid w:val="00856F5B"/>
    <w:rsid w:val="00857281"/>
    <w:rsid w:val="00857661"/>
    <w:rsid w:val="008607AA"/>
    <w:rsid w:val="008622F4"/>
    <w:rsid w:val="00862871"/>
    <w:rsid w:val="00862B13"/>
    <w:rsid w:val="00863937"/>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9E7"/>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10A"/>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69A"/>
    <w:rsid w:val="008A7996"/>
    <w:rsid w:val="008B021D"/>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2B70"/>
    <w:rsid w:val="008E341D"/>
    <w:rsid w:val="008E3903"/>
    <w:rsid w:val="008E4BBB"/>
    <w:rsid w:val="008E5CAD"/>
    <w:rsid w:val="008E71FB"/>
    <w:rsid w:val="008E7EE1"/>
    <w:rsid w:val="008F0836"/>
    <w:rsid w:val="008F0892"/>
    <w:rsid w:val="008F1066"/>
    <w:rsid w:val="008F1D21"/>
    <w:rsid w:val="008F244D"/>
    <w:rsid w:val="008F321B"/>
    <w:rsid w:val="008F34DE"/>
    <w:rsid w:val="008F35D3"/>
    <w:rsid w:val="008F393B"/>
    <w:rsid w:val="008F4B1D"/>
    <w:rsid w:val="008F5AC5"/>
    <w:rsid w:val="008F5EF3"/>
    <w:rsid w:val="008F5FAD"/>
    <w:rsid w:val="008F60BC"/>
    <w:rsid w:val="008F63E3"/>
    <w:rsid w:val="008F6C9F"/>
    <w:rsid w:val="008F6D68"/>
    <w:rsid w:val="008F7E90"/>
    <w:rsid w:val="009004CF"/>
    <w:rsid w:val="00901DA9"/>
    <w:rsid w:val="00901EC6"/>
    <w:rsid w:val="0090212E"/>
    <w:rsid w:val="0090263A"/>
    <w:rsid w:val="00902853"/>
    <w:rsid w:val="009028E0"/>
    <w:rsid w:val="0090322D"/>
    <w:rsid w:val="00903587"/>
    <w:rsid w:val="00903B35"/>
    <w:rsid w:val="00903C56"/>
    <w:rsid w:val="00905D62"/>
    <w:rsid w:val="0090611D"/>
    <w:rsid w:val="009063EF"/>
    <w:rsid w:val="0090655F"/>
    <w:rsid w:val="0090698A"/>
    <w:rsid w:val="00906D65"/>
    <w:rsid w:val="00907117"/>
    <w:rsid w:val="00907AA2"/>
    <w:rsid w:val="00907D65"/>
    <w:rsid w:val="00910A00"/>
    <w:rsid w:val="00911147"/>
    <w:rsid w:val="00911175"/>
    <w:rsid w:val="00911268"/>
    <w:rsid w:val="00911425"/>
    <w:rsid w:val="00911494"/>
    <w:rsid w:val="009118BA"/>
    <w:rsid w:val="00911BC7"/>
    <w:rsid w:val="009120B1"/>
    <w:rsid w:val="0091257C"/>
    <w:rsid w:val="00912CF5"/>
    <w:rsid w:val="009137AD"/>
    <w:rsid w:val="00913C3B"/>
    <w:rsid w:val="00914FD1"/>
    <w:rsid w:val="00915509"/>
    <w:rsid w:val="009156A7"/>
    <w:rsid w:val="0091600B"/>
    <w:rsid w:val="009161D6"/>
    <w:rsid w:val="00916AB6"/>
    <w:rsid w:val="00916BD4"/>
    <w:rsid w:val="00916C2C"/>
    <w:rsid w:val="00917560"/>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27B00"/>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6F0"/>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1C3"/>
    <w:rsid w:val="0095340E"/>
    <w:rsid w:val="00953CB2"/>
    <w:rsid w:val="00953CF3"/>
    <w:rsid w:val="00953D13"/>
    <w:rsid w:val="00953FB5"/>
    <w:rsid w:val="0095513E"/>
    <w:rsid w:val="0095516D"/>
    <w:rsid w:val="009553D6"/>
    <w:rsid w:val="0095683A"/>
    <w:rsid w:val="009613AC"/>
    <w:rsid w:val="00961794"/>
    <w:rsid w:val="009620F0"/>
    <w:rsid w:val="00962521"/>
    <w:rsid w:val="0096274F"/>
    <w:rsid w:val="00962D96"/>
    <w:rsid w:val="00962F07"/>
    <w:rsid w:val="009632CA"/>
    <w:rsid w:val="00963934"/>
    <w:rsid w:val="0096617B"/>
    <w:rsid w:val="00966488"/>
    <w:rsid w:val="00967188"/>
    <w:rsid w:val="009671D2"/>
    <w:rsid w:val="009675E0"/>
    <w:rsid w:val="0096798B"/>
    <w:rsid w:val="009702A0"/>
    <w:rsid w:val="009702CA"/>
    <w:rsid w:val="00971267"/>
    <w:rsid w:val="00972462"/>
    <w:rsid w:val="00972885"/>
    <w:rsid w:val="00972B96"/>
    <w:rsid w:val="009731FA"/>
    <w:rsid w:val="0097371A"/>
    <w:rsid w:val="0097418B"/>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3A55"/>
    <w:rsid w:val="009843DA"/>
    <w:rsid w:val="00986019"/>
    <w:rsid w:val="0098711B"/>
    <w:rsid w:val="009873A0"/>
    <w:rsid w:val="00987BAD"/>
    <w:rsid w:val="00990889"/>
    <w:rsid w:val="00990D0C"/>
    <w:rsid w:val="00990EB5"/>
    <w:rsid w:val="00991A59"/>
    <w:rsid w:val="0099261F"/>
    <w:rsid w:val="00993A60"/>
    <w:rsid w:val="0099481C"/>
    <w:rsid w:val="009948D4"/>
    <w:rsid w:val="00994ABB"/>
    <w:rsid w:val="00994B09"/>
    <w:rsid w:val="009957CA"/>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6F4B"/>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4EAE"/>
    <w:rsid w:val="009C51D7"/>
    <w:rsid w:val="009C5D17"/>
    <w:rsid w:val="009C6241"/>
    <w:rsid w:val="009C68F5"/>
    <w:rsid w:val="009C6A66"/>
    <w:rsid w:val="009C6F06"/>
    <w:rsid w:val="009C75F1"/>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4FC4"/>
    <w:rsid w:val="009F531F"/>
    <w:rsid w:val="009F5512"/>
    <w:rsid w:val="009F594F"/>
    <w:rsid w:val="009F59E2"/>
    <w:rsid w:val="009F64A4"/>
    <w:rsid w:val="009F6FA2"/>
    <w:rsid w:val="009F7399"/>
    <w:rsid w:val="00A00760"/>
    <w:rsid w:val="00A007DA"/>
    <w:rsid w:val="00A00C13"/>
    <w:rsid w:val="00A01213"/>
    <w:rsid w:val="00A01D3C"/>
    <w:rsid w:val="00A02740"/>
    <w:rsid w:val="00A0282B"/>
    <w:rsid w:val="00A02E0F"/>
    <w:rsid w:val="00A03112"/>
    <w:rsid w:val="00A0365F"/>
    <w:rsid w:val="00A03D85"/>
    <w:rsid w:val="00A0425D"/>
    <w:rsid w:val="00A048C8"/>
    <w:rsid w:val="00A050CA"/>
    <w:rsid w:val="00A05E62"/>
    <w:rsid w:val="00A066C1"/>
    <w:rsid w:val="00A06963"/>
    <w:rsid w:val="00A06D48"/>
    <w:rsid w:val="00A078F6"/>
    <w:rsid w:val="00A10147"/>
    <w:rsid w:val="00A10436"/>
    <w:rsid w:val="00A10546"/>
    <w:rsid w:val="00A10E10"/>
    <w:rsid w:val="00A10F44"/>
    <w:rsid w:val="00A116F5"/>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3C08"/>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428F"/>
    <w:rsid w:val="00A353DD"/>
    <w:rsid w:val="00A35632"/>
    <w:rsid w:val="00A35855"/>
    <w:rsid w:val="00A35AC2"/>
    <w:rsid w:val="00A3659C"/>
    <w:rsid w:val="00A36EBE"/>
    <w:rsid w:val="00A37C77"/>
    <w:rsid w:val="00A40508"/>
    <w:rsid w:val="00A42992"/>
    <w:rsid w:val="00A42AB6"/>
    <w:rsid w:val="00A42C02"/>
    <w:rsid w:val="00A43480"/>
    <w:rsid w:val="00A45332"/>
    <w:rsid w:val="00A45A7F"/>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3C3"/>
    <w:rsid w:val="00A637FA"/>
    <w:rsid w:val="00A647AF"/>
    <w:rsid w:val="00A647E2"/>
    <w:rsid w:val="00A6538D"/>
    <w:rsid w:val="00A653B1"/>
    <w:rsid w:val="00A66399"/>
    <w:rsid w:val="00A676EE"/>
    <w:rsid w:val="00A67DE9"/>
    <w:rsid w:val="00A67E35"/>
    <w:rsid w:val="00A70501"/>
    <w:rsid w:val="00A705BE"/>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4287"/>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97FC7"/>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090"/>
    <w:rsid w:val="00AB1974"/>
    <w:rsid w:val="00AB1D57"/>
    <w:rsid w:val="00AB1E0A"/>
    <w:rsid w:val="00AB21BB"/>
    <w:rsid w:val="00AB2688"/>
    <w:rsid w:val="00AB2D79"/>
    <w:rsid w:val="00AB3508"/>
    <w:rsid w:val="00AB4D6C"/>
    <w:rsid w:val="00AB4FB6"/>
    <w:rsid w:val="00AB5264"/>
    <w:rsid w:val="00AB5295"/>
    <w:rsid w:val="00AB56A1"/>
    <w:rsid w:val="00AB6398"/>
    <w:rsid w:val="00AB6A1A"/>
    <w:rsid w:val="00AB7642"/>
    <w:rsid w:val="00AB778D"/>
    <w:rsid w:val="00AC159A"/>
    <w:rsid w:val="00AC1892"/>
    <w:rsid w:val="00AC19DA"/>
    <w:rsid w:val="00AC254B"/>
    <w:rsid w:val="00AC2771"/>
    <w:rsid w:val="00AC296C"/>
    <w:rsid w:val="00AC2A81"/>
    <w:rsid w:val="00AC2F01"/>
    <w:rsid w:val="00AC306C"/>
    <w:rsid w:val="00AC3304"/>
    <w:rsid w:val="00AC351A"/>
    <w:rsid w:val="00AC357E"/>
    <w:rsid w:val="00AC39A8"/>
    <w:rsid w:val="00AC3AFC"/>
    <w:rsid w:val="00AC403F"/>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37B"/>
    <w:rsid w:val="00AE2C39"/>
    <w:rsid w:val="00AE2F3F"/>
    <w:rsid w:val="00AE3F9C"/>
    <w:rsid w:val="00AE4269"/>
    <w:rsid w:val="00AE45A9"/>
    <w:rsid w:val="00AE5258"/>
    <w:rsid w:val="00AE5369"/>
    <w:rsid w:val="00AE57E1"/>
    <w:rsid w:val="00AE5CAA"/>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0C9"/>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4D2"/>
    <w:rsid w:val="00B236EC"/>
    <w:rsid w:val="00B23757"/>
    <w:rsid w:val="00B23DDF"/>
    <w:rsid w:val="00B24220"/>
    <w:rsid w:val="00B24300"/>
    <w:rsid w:val="00B246E6"/>
    <w:rsid w:val="00B24760"/>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15F"/>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0F6E"/>
    <w:rsid w:val="00B5179A"/>
    <w:rsid w:val="00B5195A"/>
    <w:rsid w:val="00B51B8B"/>
    <w:rsid w:val="00B51CB8"/>
    <w:rsid w:val="00B51EE6"/>
    <w:rsid w:val="00B52075"/>
    <w:rsid w:val="00B523D6"/>
    <w:rsid w:val="00B52431"/>
    <w:rsid w:val="00B52F2B"/>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5A"/>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6F3"/>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5EA3"/>
    <w:rsid w:val="00BA6253"/>
    <w:rsid w:val="00BA62B9"/>
    <w:rsid w:val="00BA631E"/>
    <w:rsid w:val="00BA6DB8"/>
    <w:rsid w:val="00BA752F"/>
    <w:rsid w:val="00BB017B"/>
    <w:rsid w:val="00BB0306"/>
    <w:rsid w:val="00BB051A"/>
    <w:rsid w:val="00BB13D2"/>
    <w:rsid w:val="00BB1C33"/>
    <w:rsid w:val="00BB1E3F"/>
    <w:rsid w:val="00BB2452"/>
    <w:rsid w:val="00BB24C4"/>
    <w:rsid w:val="00BB2605"/>
    <w:rsid w:val="00BB2AC2"/>
    <w:rsid w:val="00BB3467"/>
    <w:rsid w:val="00BB3731"/>
    <w:rsid w:val="00BB46B2"/>
    <w:rsid w:val="00BB55C8"/>
    <w:rsid w:val="00BB56AC"/>
    <w:rsid w:val="00BB5941"/>
    <w:rsid w:val="00BB5C07"/>
    <w:rsid w:val="00BB5C86"/>
    <w:rsid w:val="00BB5F7E"/>
    <w:rsid w:val="00BB6801"/>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181"/>
    <w:rsid w:val="00BC5937"/>
    <w:rsid w:val="00BC6447"/>
    <w:rsid w:val="00BC6709"/>
    <w:rsid w:val="00BC7889"/>
    <w:rsid w:val="00BD0066"/>
    <w:rsid w:val="00BD0D9F"/>
    <w:rsid w:val="00BD1BD2"/>
    <w:rsid w:val="00BD1E17"/>
    <w:rsid w:val="00BD25E2"/>
    <w:rsid w:val="00BD2A3B"/>
    <w:rsid w:val="00BD3122"/>
    <w:rsid w:val="00BD34C8"/>
    <w:rsid w:val="00BD38CA"/>
    <w:rsid w:val="00BD3FC0"/>
    <w:rsid w:val="00BD40DA"/>
    <w:rsid w:val="00BD47A0"/>
    <w:rsid w:val="00BD47E7"/>
    <w:rsid w:val="00BD4FEE"/>
    <w:rsid w:val="00BD57E3"/>
    <w:rsid w:val="00BD637A"/>
    <w:rsid w:val="00BD6C6E"/>
    <w:rsid w:val="00BD76E2"/>
    <w:rsid w:val="00BD7E4E"/>
    <w:rsid w:val="00BE00D2"/>
    <w:rsid w:val="00BE04DD"/>
    <w:rsid w:val="00BE07DC"/>
    <w:rsid w:val="00BE1999"/>
    <w:rsid w:val="00BE1AAE"/>
    <w:rsid w:val="00BE1BE2"/>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445D"/>
    <w:rsid w:val="00C04D69"/>
    <w:rsid w:val="00C0525C"/>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0F8"/>
    <w:rsid w:val="00C1622A"/>
    <w:rsid w:val="00C16B13"/>
    <w:rsid w:val="00C17107"/>
    <w:rsid w:val="00C17161"/>
    <w:rsid w:val="00C174A7"/>
    <w:rsid w:val="00C175BC"/>
    <w:rsid w:val="00C17709"/>
    <w:rsid w:val="00C17C7B"/>
    <w:rsid w:val="00C17F6C"/>
    <w:rsid w:val="00C201D0"/>
    <w:rsid w:val="00C20449"/>
    <w:rsid w:val="00C20760"/>
    <w:rsid w:val="00C20A81"/>
    <w:rsid w:val="00C212D6"/>
    <w:rsid w:val="00C216CB"/>
    <w:rsid w:val="00C22299"/>
    <w:rsid w:val="00C22DB4"/>
    <w:rsid w:val="00C234F9"/>
    <w:rsid w:val="00C23A01"/>
    <w:rsid w:val="00C23C11"/>
    <w:rsid w:val="00C241A5"/>
    <w:rsid w:val="00C2465C"/>
    <w:rsid w:val="00C24A84"/>
    <w:rsid w:val="00C24DC5"/>
    <w:rsid w:val="00C24E6B"/>
    <w:rsid w:val="00C24EDA"/>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37F71"/>
    <w:rsid w:val="00C4147A"/>
    <w:rsid w:val="00C41523"/>
    <w:rsid w:val="00C41769"/>
    <w:rsid w:val="00C4275C"/>
    <w:rsid w:val="00C427E1"/>
    <w:rsid w:val="00C42F51"/>
    <w:rsid w:val="00C436F0"/>
    <w:rsid w:val="00C4390E"/>
    <w:rsid w:val="00C43AE7"/>
    <w:rsid w:val="00C44092"/>
    <w:rsid w:val="00C44379"/>
    <w:rsid w:val="00C45140"/>
    <w:rsid w:val="00C4534E"/>
    <w:rsid w:val="00C4556F"/>
    <w:rsid w:val="00C45A7D"/>
    <w:rsid w:val="00C45A84"/>
    <w:rsid w:val="00C45D69"/>
    <w:rsid w:val="00C4617A"/>
    <w:rsid w:val="00C467F9"/>
    <w:rsid w:val="00C46851"/>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57D63"/>
    <w:rsid w:val="00C60343"/>
    <w:rsid w:val="00C60A71"/>
    <w:rsid w:val="00C60D58"/>
    <w:rsid w:val="00C60D75"/>
    <w:rsid w:val="00C60ED9"/>
    <w:rsid w:val="00C61017"/>
    <w:rsid w:val="00C616A3"/>
    <w:rsid w:val="00C61850"/>
    <w:rsid w:val="00C61ED4"/>
    <w:rsid w:val="00C62845"/>
    <w:rsid w:val="00C62D09"/>
    <w:rsid w:val="00C631FB"/>
    <w:rsid w:val="00C63319"/>
    <w:rsid w:val="00C63347"/>
    <w:rsid w:val="00C63C5A"/>
    <w:rsid w:val="00C6412B"/>
    <w:rsid w:val="00C64CEA"/>
    <w:rsid w:val="00C65E56"/>
    <w:rsid w:val="00C661BA"/>
    <w:rsid w:val="00C6664B"/>
    <w:rsid w:val="00C66A6F"/>
    <w:rsid w:val="00C66AA6"/>
    <w:rsid w:val="00C66E0B"/>
    <w:rsid w:val="00C66F45"/>
    <w:rsid w:val="00C674D0"/>
    <w:rsid w:val="00C67AFE"/>
    <w:rsid w:val="00C705F1"/>
    <w:rsid w:val="00C70776"/>
    <w:rsid w:val="00C7098A"/>
    <w:rsid w:val="00C709F5"/>
    <w:rsid w:val="00C70F10"/>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363"/>
    <w:rsid w:val="00C974FD"/>
    <w:rsid w:val="00C97C50"/>
    <w:rsid w:val="00C97DE5"/>
    <w:rsid w:val="00CA0687"/>
    <w:rsid w:val="00CA0D79"/>
    <w:rsid w:val="00CA113A"/>
    <w:rsid w:val="00CA15C6"/>
    <w:rsid w:val="00CA1738"/>
    <w:rsid w:val="00CA19D5"/>
    <w:rsid w:val="00CA1F4D"/>
    <w:rsid w:val="00CA2096"/>
    <w:rsid w:val="00CA277A"/>
    <w:rsid w:val="00CA2D0D"/>
    <w:rsid w:val="00CA3375"/>
    <w:rsid w:val="00CA3E9A"/>
    <w:rsid w:val="00CA4B39"/>
    <w:rsid w:val="00CA553F"/>
    <w:rsid w:val="00CA5563"/>
    <w:rsid w:val="00CA5806"/>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2AE5"/>
    <w:rsid w:val="00CC3E06"/>
    <w:rsid w:val="00CC4402"/>
    <w:rsid w:val="00CC45F6"/>
    <w:rsid w:val="00CC51F9"/>
    <w:rsid w:val="00CC529E"/>
    <w:rsid w:val="00CC5557"/>
    <w:rsid w:val="00CC57D3"/>
    <w:rsid w:val="00CC62BE"/>
    <w:rsid w:val="00CC6ACA"/>
    <w:rsid w:val="00CC7E3E"/>
    <w:rsid w:val="00CD01B0"/>
    <w:rsid w:val="00CD032D"/>
    <w:rsid w:val="00CD0443"/>
    <w:rsid w:val="00CD1544"/>
    <w:rsid w:val="00CD1F92"/>
    <w:rsid w:val="00CD26DA"/>
    <w:rsid w:val="00CD2911"/>
    <w:rsid w:val="00CD377D"/>
    <w:rsid w:val="00CD3901"/>
    <w:rsid w:val="00CD47BE"/>
    <w:rsid w:val="00CD608D"/>
    <w:rsid w:val="00CD6239"/>
    <w:rsid w:val="00CD7204"/>
    <w:rsid w:val="00CD7F7A"/>
    <w:rsid w:val="00CE09B7"/>
    <w:rsid w:val="00CE2DB9"/>
    <w:rsid w:val="00CE31E6"/>
    <w:rsid w:val="00CE33A9"/>
    <w:rsid w:val="00CE3B74"/>
    <w:rsid w:val="00CE3F23"/>
    <w:rsid w:val="00CE4E96"/>
    <w:rsid w:val="00CE4FE3"/>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1B4"/>
    <w:rsid w:val="00D11691"/>
    <w:rsid w:val="00D121E7"/>
    <w:rsid w:val="00D1237E"/>
    <w:rsid w:val="00D1261A"/>
    <w:rsid w:val="00D13183"/>
    <w:rsid w:val="00D133CF"/>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2"/>
    <w:rsid w:val="00D176F9"/>
    <w:rsid w:val="00D179B1"/>
    <w:rsid w:val="00D17DFF"/>
    <w:rsid w:val="00D17F04"/>
    <w:rsid w:val="00D20719"/>
    <w:rsid w:val="00D20A70"/>
    <w:rsid w:val="00D2190E"/>
    <w:rsid w:val="00D21CC7"/>
    <w:rsid w:val="00D21F58"/>
    <w:rsid w:val="00D234C9"/>
    <w:rsid w:val="00D239A7"/>
    <w:rsid w:val="00D23F73"/>
    <w:rsid w:val="00D24A9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5F3"/>
    <w:rsid w:val="00D417C1"/>
    <w:rsid w:val="00D41D49"/>
    <w:rsid w:val="00D42F42"/>
    <w:rsid w:val="00D43227"/>
    <w:rsid w:val="00D43305"/>
    <w:rsid w:val="00D438C6"/>
    <w:rsid w:val="00D44698"/>
    <w:rsid w:val="00D45DC7"/>
    <w:rsid w:val="00D47433"/>
    <w:rsid w:val="00D47904"/>
    <w:rsid w:val="00D5042F"/>
    <w:rsid w:val="00D50686"/>
    <w:rsid w:val="00D5068C"/>
    <w:rsid w:val="00D508CC"/>
    <w:rsid w:val="00D50F4B"/>
    <w:rsid w:val="00D51A4B"/>
    <w:rsid w:val="00D523C0"/>
    <w:rsid w:val="00D524FF"/>
    <w:rsid w:val="00D53B01"/>
    <w:rsid w:val="00D53D09"/>
    <w:rsid w:val="00D53FCE"/>
    <w:rsid w:val="00D54005"/>
    <w:rsid w:val="00D541A9"/>
    <w:rsid w:val="00D54353"/>
    <w:rsid w:val="00D544EE"/>
    <w:rsid w:val="00D55820"/>
    <w:rsid w:val="00D55DF6"/>
    <w:rsid w:val="00D55E28"/>
    <w:rsid w:val="00D55E57"/>
    <w:rsid w:val="00D56950"/>
    <w:rsid w:val="00D56FF5"/>
    <w:rsid w:val="00D57DEA"/>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77A2A"/>
    <w:rsid w:val="00D81BCA"/>
    <w:rsid w:val="00D81F43"/>
    <w:rsid w:val="00D822AB"/>
    <w:rsid w:val="00D82433"/>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1398"/>
    <w:rsid w:val="00DA2BC6"/>
    <w:rsid w:val="00DA3DCC"/>
    <w:rsid w:val="00DA42A0"/>
    <w:rsid w:val="00DA43EC"/>
    <w:rsid w:val="00DA446D"/>
    <w:rsid w:val="00DA4E9F"/>
    <w:rsid w:val="00DA52B0"/>
    <w:rsid w:val="00DA6099"/>
    <w:rsid w:val="00DA6759"/>
    <w:rsid w:val="00DA6CFF"/>
    <w:rsid w:val="00DA753E"/>
    <w:rsid w:val="00DA7ACF"/>
    <w:rsid w:val="00DA7DB2"/>
    <w:rsid w:val="00DA7EF0"/>
    <w:rsid w:val="00DB0666"/>
    <w:rsid w:val="00DB06EB"/>
    <w:rsid w:val="00DB0A64"/>
    <w:rsid w:val="00DB28BB"/>
    <w:rsid w:val="00DB2A5E"/>
    <w:rsid w:val="00DB2A83"/>
    <w:rsid w:val="00DB33B6"/>
    <w:rsid w:val="00DB373A"/>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1FE7"/>
    <w:rsid w:val="00DE24E1"/>
    <w:rsid w:val="00DE2848"/>
    <w:rsid w:val="00DE28EA"/>
    <w:rsid w:val="00DE2CE3"/>
    <w:rsid w:val="00DE325F"/>
    <w:rsid w:val="00DE343F"/>
    <w:rsid w:val="00DE3783"/>
    <w:rsid w:val="00DE4B79"/>
    <w:rsid w:val="00DE4E1C"/>
    <w:rsid w:val="00DE4FE9"/>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5A3"/>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514"/>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2E2D"/>
    <w:rsid w:val="00E1355A"/>
    <w:rsid w:val="00E13D96"/>
    <w:rsid w:val="00E143B0"/>
    <w:rsid w:val="00E14BB7"/>
    <w:rsid w:val="00E15497"/>
    <w:rsid w:val="00E1568E"/>
    <w:rsid w:val="00E157C2"/>
    <w:rsid w:val="00E16523"/>
    <w:rsid w:val="00E16D05"/>
    <w:rsid w:val="00E16F58"/>
    <w:rsid w:val="00E17B74"/>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5D9"/>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26D3"/>
    <w:rsid w:val="00E53A3F"/>
    <w:rsid w:val="00E55891"/>
    <w:rsid w:val="00E5675D"/>
    <w:rsid w:val="00E56848"/>
    <w:rsid w:val="00E5684A"/>
    <w:rsid w:val="00E569A8"/>
    <w:rsid w:val="00E574EA"/>
    <w:rsid w:val="00E57ED2"/>
    <w:rsid w:val="00E601FD"/>
    <w:rsid w:val="00E61203"/>
    <w:rsid w:val="00E616D7"/>
    <w:rsid w:val="00E61791"/>
    <w:rsid w:val="00E618BE"/>
    <w:rsid w:val="00E619FF"/>
    <w:rsid w:val="00E62069"/>
    <w:rsid w:val="00E627BB"/>
    <w:rsid w:val="00E627E2"/>
    <w:rsid w:val="00E6283A"/>
    <w:rsid w:val="00E62D9F"/>
    <w:rsid w:val="00E63615"/>
    <w:rsid w:val="00E63D3C"/>
    <w:rsid w:val="00E63E8F"/>
    <w:rsid w:val="00E63FE7"/>
    <w:rsid w:val="00E646C3"/>
    <w:rsid w:val="00E6482E"/>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92F"/>
    <w:rsid w:val="00E72B6C"/>
    <w:rsid w:val="00E731A8"/>
    <w:rsid w:val="00E732A3"/>
    <w:rsid w:val="00E73C52"/>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4C81"/>
    <w:rsid w:val="00EA55B9"/>
    <w:rsid w:val="00EA572C"/>
    <w:rsid w:val="00EA5AF2"/>
    <w:rsid w:val="00EA5B3D"/>
    <w:rsid w:val="00EA5D97"/>
    <w:rsid w:val="00EA5E89"/>
    <w:rsid w:val="00EA6091"/>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3E21"/>
    <w:rsid w:val="00EB4145"/>
    <w:rsid w:val="00EB4574"/>
    <w:rsid w:val="00EB4B6A"/>
    <w:rsid w:val="00EB4F2A"/>
    <w:rsid w:val="00EB61D6"/>
    <w:rsid w:val="00EB6E66"/>
    <w:rsid w:val="00EB7590"/>
    <w:rsid w:val="00EB7B76"/>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C66"/>
    <w:rsid w:val="00EC7FB4"/>
    <w:rsid w:val="00ED0742"/>
    <w:rsid w:val="00ED1FDC"/>
    <w:rsid w:val="00ED275E"/>
    <w:rsid w:val="00ED3F00"/>
    <w:rsid w:val="00ED3FFD"/>
    <w:rsid w:val="00ED428A"/>
    <w:rsid w:val="00ED5BF0"/>
    <w:rsid w:val="00ED65C4"/>
    <w:rsid w:val="00ED69F2"/>
    <w:rsid w:val="00ED6ADB"/>
    <w:rsid w:val="00ED7004"/>
    <w:rsid w:val="00ED7545"/>
    <w:rsid w:val="00ED7C80"/>
    <w:rsid w:val="00ED7F5F"/>
    <w:rsid w:val="00EE05B5"/>
    <w:rsid w:val="00EE0876"/>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A36"/>
    <w:rsid w:val="00F02B87"/>
    <w:rsid w:val="00F02CCC"/>
    <w:rsid w:val="00F03071"/>
    <w:rsid w:val="00F030D7"/>
    <w:rsid w:val="00F034B6"/>
    <w:rsid w:val="00F034CE"/>
    <w:rsid w:val="00F036E9"/>
    <w:rsid w:val="00F03B7A"/>
    <w:rsid w:val="00F059BB"/>
    <w:rsid w:val="00F06CF0"/>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5DD"/>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81"/>
    <w:rsid w:val="00F306BF"/>
    <w:rsid w:val="00F3179B"/>
    <w:rsid w:val="00F320CE"/>
    <w:rsid w:val="00F32CD6"/>
    <w:rsid w:val="00F33971"/>
    <w:rsid w:val="00F35AC2"/>
    <w:rsid w:val="00F35DA9"/>
    <w:rsid w:val="00F36B84"/>
    <w:rsid w:val="00F36B9F"/>
    <w:rsid w:val="00F36D1E"/>
    <w:rsid w:val="00F36EC2"/>
    <w:rsid w:val="00F37279"/>
    <w:rsid w:val="00F376C1"/>
    <w:rsid w:val="00F37FA5"/>
    <w:rsid w:val="00F40284"/>
    <w:rsid w:val="00F40470"/>
    <w:rsid w:val="00F40523"/>
    <w:rsid w:val="00F41193"/>
    <w:rsid w:val="00F413F5"/>
    <w:rsid w:val="00F41E51"/>
    <w:rsid w:val="00F41FE1"/>
    <w:rsid w:val="00F42871"/>
    <w:rsid w:val="00F42A5B"/>
    <w:rsid w:val="00F42D5E"/>
    <w:rsid w:val="00F437DD"/>
    <w:rsid w:val="00F43E3A"/>
    <w:rsid w:val="00F43F2C"/>
    <w:rsid w:val="00F44C11"/>
    <w:rsid w:val="00F4502C"/>
    <w:rsid w:val="00F4546F"/>
    <w:rsid w:val="00F45982"/>
    <w:rsid w:val="00F46E77"/>
    <w:rsid w:val="00F46F3D"/>
    <w:rsid w:val="00F472C8"/>
    <w:rsid w:val="00F472E0"/>
    <w:rsid w:val="00F47973"/>
    <w:rsid w:val="00F47D77"/>
    <w:rsid w:val="00F50FB8"/>
    <w:rsid w:val="00F512E9"/>
    <w:rsid w:val="00F51431"/>
    <w:rsid w:val="00F51976"/>
    <w:rsid w:val="00F52853"/>
    <w:rsid w:val="00F52A90"/>
    <w:rsid w:val="00F52F23"/>
    <w:rsid w:val="00F538B4"/>
    <w:rsid w:val="00F53E00"/>
    <w:rsid w:val="00F548ED"/>
    <w:rsid w:val="00F54AD8"/>
    <w:rsid w:val="00F54E56"/>
    <w:rsid w:val="00F55664"/>
    <w:rsid w:val="00F5570C"/>
    <w:rsid w:val="00F564E8"/>
    <w:rsid w:val="00F568CB"/>
    <w:rsid w:val="00F5718D"/>
    <w:rsid w:val="00F573CD"/>
    <w:rsid w:val="00F60D06"/>
    <w:rsid w:val="00F60EF9"/>
    <w:rsid w:val="00F60FEB"/>
    <w:rsid w:val="00F62966"/>
    <w:rsid w:val="00F62A01"/>
    <w:rsid w:val="00F62A81"/>
    <w:rsid w:val="00F632E8"/>
    <w:rsid w:val="00F636B9"/>
    <w:rsid w:val="00F6389A"/>
    <w:rsid w:val="00F63DB1"/>
    <w:rsid w:val="00F643DE"/>
    <w:rsid w:val="00F64745"/>
    <w:rsid w:val="00F64A34"/>
    <w:rsid w:val="00F64F6C"/>
    <w:rsid w:val="00F65158"/>
    <w:rsid w:val="00F65299"/>
    <w:rsid w:val="00F66849"/>
    <w:rsid w:val="00F669DD"/>
    <w:rsid w:val="00F669E3"/>
    <w:rsid w:val="00F67976"/>
    <w:rsid w:val="00F67B22"/>
    <w:rsid w:val="00F67C53"/>
    <w:rsid w:val="00F67D6B"/>
    <w:rsid w:val="00F70226"/>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888"/>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55B8"/>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1D6"/>
    <w:rsid w:val="00FA5F9F"/>
    <w:rsid w:val="00FA6040"/>
    <w:rsid w:val="00FA6D84"/>
    <w:rsid w:val="00FA6DAA"/>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727"/>
    <w:rsid w:val="00FC3B1C"/>
    <w:rsid w:val="00FC42A2"/>
    <w:rsid w:val="00FC44A8"/>
    <w:rsid w:val="00FC488E"/>
    <w:rsid w:val="00FC4C43"/>
    <w:rsid w:val="00FC4CE0"/>
    <w:rsid w:val="00FC50CD"/>
    <w:rsid w:val="00FC518E"/>
    <w:rsid w:val="00FC55E7"/>
    <w:rsid w:val="00FC5617"/>
    <w:rsid w:val="00FC6282"/>
    <w:rsid w:val="00FC6546"/>
    <w:rsid w:val="00FC6DB0"/>
    <w:rsid w:val="00FC70FB"/>
    <w:rsid w:val="00FC79DE"/>
    <w:rsid w:val="00FD03F7"/>
    <w:rsid w:val="00FD0AD9"/>
    <w:rsid w:val="00FD143D"/>
    <w:rsid w:val="00FD1B86"/>
    <w:rsid w:val="00FD1C5F"/>
    <w:rsid w:val="00FD1D9F"/>
    <w:rsid w:val="00FD233D"/>
    <w:rsid w:val="00FD256F"/>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099066688">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F7FFD-7744-41DE-A75E-00356397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53</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2015-08-27T10:41:00Z</dcterms:created>
  <dcterms:modified xsi:type="dcterms:W3CDTF">2015-08-29T04:39:00Z</dcterms:modified>
</cp:coreProperties>
</file>