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E" w:rsidRDefault="004F276E" w:rsidP="002D6B00">
      <w:pPr>
        <w:pStyle w:val="3"/>
        <w:jc w:val="both"/>
        <w:rPr>
          <w:rtl/>
        </w:rPr>
      </w:pPr>
      <w:r>
        <w:rPr>
          <w:rFonts w:hint="cs"/>
          <w:rtl/>
        </w:rPr>
        <w:t>اشاره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>در مفهوم شرط چند مسلک بود که در مسلک اطلاق</w:t>
      </w:r>
      <w:r w:rsidR="004F276E">
        <w:rPr>
          <w:rFonts w:hint="cs"/>
          <w:rtl/>
        </w:rPr>
        <w:t>،</w:t>
      </w:r>
      <w:r>
        <w:rPr>
          <w:rFonts w:hint="cs"/>
          <w:rtl/>
        </w:rPr>
        <w:t xml:space="preserve"> پنج تقریر بیان شد و تقریر چهارم پذیرفته شد که انطباق زیادی با تقریر مرحوم تبریزی </w:t>
      </w:r>
      <w:bookmarkStart w:id="0" w:name="_GoBack"/>
      <w:bookmarkEnd w:id="0"/>
      <w:r>
        <w:rPr>
          <w:rFonts w:hint="cs"/>
          <w:rtl/>
        </w:rPr>
        <w:t>داشت و باقی تقاریر محل اشکال بود.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>تقریر دیگری در کلام شهید صدر</w:t>
      </w:r>
      <w:r w:rsidR="004F276E">
        <w:rPr>
          <w:rFonts w:hint="cs"/>
          <w:rtl/>
        </w:rPr>
        <w:t xml:space="preserve"> آمده است که به‌اختصار بررسی می‌</w:t>
      </w:r>
      <w:r>
        <w:rPr>
          <w:rFonts w:hint="cs"/>
          <w:rtl/>
        </w:rPr>
        <w:t>شود و تفصیلش را مراجعه کنید: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این راه به یک معنا </w:t>
      </w:r>
      <w:r w:rsidR="004F276E">
        <w:rPr>
          <w:rFonts w:hint="cs"/>
          <w:rtl/>
        </w:rPr>
        <w:t>به‌طورکلی از مسلک اطلاق جدا می‌</w:t>
      </w:r>
      <w:r>
        <w:rPr>
          <w:rFonts w:hint="cs"/>
          <w:rtl/>
        </w:rPr>
        <w:t xml:space="preserve">شود و به یک معنای دیگر، </w:t>
      </w:r>
      <w:r w:rsidR="004F276E">
        <w:rPr>
          <w:rFonts w:hint="cs"/>
          <w:rtl/>
        </w:rPr>
        <w:t>درنهایت</w:t>
      </w:r>
      <w:r>
        <w:rPr>
          <w:rFonts w:hint="cs"/>
          <w:rtl/>
        </w:rPr>
        <w:t xml:space="preserve"> به سمت همین مسلک اطلاق کشیده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 و از همین رو، این تقریر را تقریر ششم </w:t>
      </w:r>
      <w:r w:rsidR="004F276E">
        <w:rPr>
          <w:rFonts w:hint="cs"/>
          <w:rtl/>
        </w:rPr>
        <w:t>می‌شماریم</w:t>
      </w:r>
      <w:r>
        <w:rPr>
          <w:rFonts w:hint="cs"/>
          <w:rtl/>
        </w:rPr>
        <w:t xml:space="preserve"> و الا باید در عرض سه مسلک اصلی وضع و انصراف و اطلاق قلمداد شود؛</w:t>
      </w:r>
    </w:p>
    <w:p w:rsidR="002A6F0E" w:rsidRDefault="002A6F0E" w:rsidP="002D6B00">
      <w:pPr>
        <w:pStyle w:val="3"/>
        <w:jc w:val="both"/>
        <w:rPr>
          <w:rtl/>
        </w:rPr>
      </w:pPr>
      <w:r>
        <w:rPr>
          <w:rFonts w:hint="cs"/>
          <w:rtl/>
        </w:rPr>
        <w:t xml:space="preserve">مقدمه برای تقریر شهید صدر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در این </w:t>
      </w:r>
      <w:r w:rsidR="004F276E">
        <w:rPr>
          <w:rFonts w:hint="cs"/>
          <w:rtl/>
        </w:rPr>
        <w:t>استدلال‌هایی</w:t>
      </w:r>
      <w:r>
        <w:rPr>
          <w:rFonts w:hint="cs"/>
          <w:rtl/>
        </w:rPr>
        <w:t xml:space="preserve"> که در علم جدید وجود دارد (</w:t>
      </w:r>
      <w:r w:rsidR="004F276E">
        <w:rPr>
          <w:rFonts w:hint="cs"/>
          <w:rtl/>
        </w:rPr>
        <w:t>هرچند</w:t>
      </w:r>
      <w:r>
        <w:rPr>
          <w:rFonts w:hint="cs"/>
          <w:rtl/>
        </w:rPr>
        <w:t xml:space="preserve"> این نکته در قدیم هم بوده است) این نکته است که به دنبال شواهد صدق </w:t>
      </w:r>
      <w:r w:rsidR="004F276E">
        <w:rPr>
          <w:rFonts w:hint="cs"/>
          <w:rtl/>
        </w:rPr>
        <w:t>می‌گردند</w:t>
      </w:r>
      <w:r>
        <w:rPr>
          <w:rFonts w:hint="cs"/>
          <w:rtl/>
        </w:rPr>
        <w:t xml:space="preserve"> تا فرضیه را اثبات کنند؛ انسان با </w:t>
      </w:r>
      <w:r w:rsidR="004F276E">
        <w:rPr>
          <w:rFonts w:hint="cs"/>
          <w:rtl/>
        </w:rPr>
        <w:t>پدیده‌هایی</w:t>
      </w:r>
      <w:r>
        <w:rPr>
          <w:rFonts w:hint="cs"/>
          <w:rtl/>
        </w:rPr>
        <w:t xml:space="preserve"> مواجه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 و بعد برای تفسیر </w:t>
      </w:r>
      <w:r w:rsidR="004F276E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می‌گوید</w:t>
      </w:r>
      <w:r>
        <w:rPr>
          <w:rFonts w:hint="cs"/>
          <w:rtl/>
        </w:rPr>
        <w:t xml:space="preserve"> که باید </w:t>
      </w:r>
      <w:r w:rsidR="004F276E">
        <w:rPr>
          <w:rFonts w:hint="cs"/>
          <w:rtl/>
        </w:rPr>
        <w:t>قائل</w:t>
      </w:r>
      <w:r>
        <w:rPr>
          <w:rFonts w:hint="cs"/>
          <w:rtl/>
        </w:rPr>
        <w:t xml:space="preserve"> به فلان مبنا شد؛ اگر علم با پدیده سقوط یک شیء یا خسوف و کسوف مواجه شود، </w:t>
      </w:r>
      <w:r w:rsidR="004F276E">
        <w:rPr>
          <w:rFonts w:hint="cs"/>
          <w:rtl/>
        </w:rPr>
        <w:t>درصدد</w:t>
      </w:r>
      <w:r>
        <w:rPr>
          <w:rFonts w:hint="cs"/>
          <w:rtl/>
        </w:rPr>
        <w:t xml:space="preserve"> تفسیر آن </w:t>
      </w:r>
      <w:r w:rsidR="004F276E">
        <w:rPr>
          <w:rFonts w:hint="cs"/>
          <w:rtl/>
        </w:rPr>
        <w:t>برمی‌آید</w:t>
      </w:r>
      <w:r w:rsidR="0059065A">
        <w:rPr>
          <w:rFonts w:hint="cs"/>
          <w:rtl/>
        </w:rPr>
        <w:t>،</w:t>
      </w:r>
      <w:r>
        <w:rPr>
          <w:rFonts w:hint="cs"/>
          <w:rtl/>
        </w:rPr>
        <w:t xml:space="preserve"> تفسیری که بر اساس آن</w:t>
      </w:r>
      <w:r w:rsidR="0059065A">
        <w:rPr>
          <w:rFonts w:hint="cs"/>
          <w:rtl/>
        </w:rPr>
        <w:t>،</w:t>
      </w:r>
      <w:r>
        <w:rPr>
          <w:rFonts w:hint="cs"/>
          <w:rtl/>
        </w:rPr>
        <w:t xml:space="preserve"> این پدیده </w:t>
      </w:r>
      <w:r w:rsidR="004F276E">
        <w:rPr>
          <w:rFonts w:hint="cs"/>
          <w:rtl/>
        </w:rPr>
        <w:t>قابل‌پذیرش</w:t>
      </w:r>
      <w:r>
        <w:rPr>
          <w:rFonts w:hint="cs"/>
          <w:rtl/>
        </w:rPr>
        <w:t xml:space="preserve"> و فهم باشد، </w:t>
      </w:r>
      <w:r w:rsidR="004F276E">
        <w:rPr>
          <w:rFonts w:hint="cs"/>
          <w:rtl/>
        </w:rPr>
        <w:t>مثلاً</w:t>
      </w:r>
      <w:r>
        <w:rPr>
          <w:rFonts w:hint="cs"/>
          <w:rtl/>
        </w:rPr>
        <w:t xml:space="preserve"> تفسیر با فرضیه جاذبه زمین و یا حرکت زمین و ماه و ... در مورد پدیده خسوف و کسوف.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در این موارد که قانون را </w:t>
      </w:r>
      <w:r w:rsidR="004F276E">
        <w:rPr>
          <w:rFonts w:hint="cs"/>
          <w:rtl/>
        </w:rPr>
        <w:t>به‌عنوان</w:t>
      </w:r>
      <w:r>
        <w:rPr>
          <w:rFonts w:hint="cs"/>
          <w:rtl/>
        </w:rPr>
        <w:t xml:space="preserve"> یک فرضیه عرضه </w:t>
      </w:r>
      <w:r w:rsidR="004F276E">
        <w:rPr>
          <w:rFonts w:hint="cs"/>
          <w:rtl/>
        </w:rPr>
        <w:t>می‌کنند</w:t>
      </w:r>
      <w:r w:rsidR="0059065A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خود آن فرضیه </w:t>
      </w:r>
      <w:r w:rsidR="004F276E">
        <w:rPr>
          <w:rFonts w:hint="cs"/>
          <w:rtl/>
        </w:rPr>
        <w:t>قابل‌دیدن</w:t>
      </w:r>
      <w:r>
        <w:rPr>
          <w:rFonts w:hint="cs"/>
          <w:rtl/>
        </w:rPr>
        <w:t xml:space="preserve"> و مشاهده باشد و ممکن است که در یک مورد خاص، چند پدیده خاص در کنار هم دیده شود و </w:t>
      </w:r>
      <w:r w:rsidR="004F276E">
        <w:rPr>
          <w:rFonts w:hint="cs"/>
          <w:rtl/>
        </w:rPr>
        <w:t>درمجموع</w:t>
      </w:r>
      <w:r>
        <w:rPr>
          <w:rFonts w:hint="cs"/>
          <w:rtl/>
        </w:rPr>
        <w:t xml:space="preserve">، تفسیری برای </w:t>
      </w:r>
      <w:r w:rsidR="004F276E">
        <w:rPr>
          <w:rFonts w:hint="cs"/>
          <w:rtl/>
        </w:rPr>
        <w:t>آن‌ها</w:t>
      </w:r>
      <w:r>
        <w:rPr>
          <w:rFonts w:hint="cs"/>
          <w:rtl/>
        </w:rPr>
        <w:t xml:space="preserve"> ارائه شود.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گاهی </w:t>
      </w:r>
      <w:r w:rsidR="004F276E">
        <w:rPr>
          <w:rFonts w:hint="cs"/>
          <w:rtl/>
        </w:rPr>
        <w:t>پدیده‌هایی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دیده‌شده</w:t>
      </w:r>
      <w:r>
        <w:rPr>
          <w:rFonts w:hint="cs"/>
          <w:rtl/>
        </w:rPr>
        <w:t xml:space="preserve"> و به دنبال این مشاهده، باور و شناخت </w:t>
      </w:r>
      <w:r w:rsidR="0059065A">
        <w:rPr>
          <w:rFonts w:hint="cs"/>
          <w:rtl/>
        </w:rPr>
        <w:t>نسبت بدان‌ها</w:t>
      </w:r>
      <w:r w:rsidR="0059065A">
        <w:rPr>
          <w:rFonts w:hint="cs"/>
          <w:rtl/>
        </w:rPr>
        <w:t>،</w:t>
      </w:r>
      <w:r w:rsidR="0059065A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حاصل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 (مشاهده مستقیم) و گاهی در مورد </w:t>
      </w:r>
      <w:r w:rsidR="004F276E">
        <w:rPr>
          <w:rFonts w:hint="cs"/>
          <w:rtl/>
        </w:rPr>
        <w:t>پدیده‌ها</w:t>
      </w:r>
      <w:r>
        <w:rPr>
          <w:rFonts w:hint="cs"/>
          <w:rtl/>
        </w:rPr>
        <w:t xml:space="preserve">، علت را دیده و پی به معلول برده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(برهان لم).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و گاهی هم مجموعه </w:t>
      </w:r>
      <w:r w:rsidR="004F276E">
        <w:rPr>
          <w:rFonts w:hint="cs"/>
          <w:rtl/>
        </w:rPr>
        <w:t>پدیده‌هایی</w:t>
      </w:r>
      <w:r>
        <w:rPr>
          <w:rFonts w:hint="cs"/>
          <w:rtl/>
        </w:rPr>
        <w:t xml:space="preserve"> مشاهده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 که با یک فرضیه خاص قابل تفسیر است و با جمع قرائن و شواهد، این فرضیه به قانون تبدیل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. این اگر در حد احتمال و ظن باشد ، فرضیه است و اگر قرائن در حد لازم پیدا کند، نظریه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 و این حد لزوم، همان رسیدن به حد  یقین و یا اطمینان است. </w:t>
      </w:r>
      <w:r w:rsidR="0059065A">
        <w:rPr>
          <w:rFonts w:hint="cs"/>
          <w:rtl/>
        </w:rPr>
        <w:t>آنچه ذکر شد،</w:t>
      </w:r>
      <w:r>
        <w:rPr>
          <w:rFonts w:hint="cs"/>
          <w:rtl/>
        </w:rPr>
        <w:t xml:space="preserve"> روش متداول در علم معاصر و نیز در زندگی روزمره است. در اینکه این قرائن، چگونه به قطع </w:t>
      </w:r>
      <w:r w:rsidR="004F276E">
        <w:rPr>
          <w:rFonts w:hint="cs"/>
          <w:rtl/>
        </w:rPr>
        <w:t>می‌رسانند</w:t>
      </w:r>
      <w:r>
        <w:rPr>
          <w:rFonts w:hint="cs"/>
          <w:rtl/>
        </w:rPr>
        <w:t xml:space="preserve"> ، محل بحث است که دو مبنا دارد، بر اساس منطق ارسطویی و یا نظریه خاص شهید صدر که در اسس المنطقیه للاستقراء منعکس شده است. این همان منطق علمی جدید </w:t>
      </w:r>
      <w:r w:rsidR="004F276E">
        <w:rPr>
          <w:rFonts w:hint="cs"/>
          <w:rtl/>
        </w:rPr>
        <w:t>فرضیه‌سازی</w:t>
      </w:r>
      <w:r>
        <w:rPr>
          <w:rFonts w:hint="cs"/>
          <w:rtl/>
        </w:rPr>
        <w:t xml:space="preserve"> و جمع شواهد است که خیلی از </w:t>
      </w:r>
      <w:r w:rsidR="004F276E">
        <w:rPr>
          <w:rFonts w:hint="cs"/>
          <w:rtl/>
        </w:rPr>
        <w:t>یافته‌های</w:t>
      </w:r>
      <w:r>
        <w:rPr>
          <w:rFonts w:hint="cs"/>
          <w:rtl/>
        </w:rPr>
        <w:t xml:space="preserve"> جدید علمی در دوران معاصر با این روش </w:t>
      </w:r>
      <w:r w:rsidR="004F276E">
        <w:rPr>
          <w:rFonts w:hint="cs"/>
          <w:rtl/>
        </w:rPr>
        <w:t>تولیدشده‌اند</w:t>
      </w:r>
      <w:r>
        <w:rPr>
          <w:rFonts w:hint="cs"/>
          <w:rtl/>
        </w:rPr>
        <w:t>.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این روش در این زمینه، نقص </w:t>
      </w:r>
      <w:r w:rsidR="004F276E">
        <w:rPr>
          <w:rFonts w:hint="cs"/>
          <w:rtl/>
        </w:rPr>
        <w:t>روش‌شناختی</w:t>
      </w:r>
      <w:r>
        <w:rPr>
          <w:rFonts w:hint="cs"/>
          <w:rtl/>
        </w:rPr>
        <w:t xml:space="preserve"> و متدولوژیک دارد چراکه در مواردی که شاهد اقامه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، شاهد برای لازم اعم آن پدیده اقامه شده است و یا اینکه آنچه بالعرض برای پدیده است، بالذات تلقی </w:t>
      </w:r>
      <w:r w:rsidR="004F276E">
        <w:rPr>
          <w:rFonts w:hint="cs"/>
          <w:rtl/>
        </w:rPr>
        <w:t>می‌شود</w:t>
      </w:r>
      <w:r>
        <w:rPr>
          <w:rFonts w:hint="cs"/>
          <w:rtl/>
        </w:rPr>
        <w:t xml:space="preserve">؛ </w:t>
      </w:r>
      <w:r w:rsidR="004F276E">
        <w:rPr>
          <w:rFonts w:hint="cs"/>
          <w:rtl/>
        </w:rPr>
        <w:t>مثلاً</w:t>
      </w:r>
      <w:r>
        <w:rPr>
          <w:rFonts w:hint="cs"/>
          <w:rtl/>
        </w:rPr>
        <w:t xml:space="preserve"> گرفتگی خورشید در روز، همیشه محدود به حائل شدن ماه بین زمین و خورشید نیست و شاید عامل دیگری باشد که این حالت را به دنبال بیاورد</w:t>
      </w:r>
      <w:r w:rsidR="00741FF1">
        <w:rPr>
          <w:rFonts w:hint="cs"/>
          <w:rtl/>
        </w:rPr>
        <w:t xml:space="preserve">؛ </w:t>
      </w:r>
      <w:r>
        <w:rPr>
          <w:rFonts w:hint="cs"/>
          <w:rtl/>
        </w:rPr>
        <w:t xml:space="preserve"> این نوعی اخذ به لازم اعم است.</w:t>
      </w:r>
    </w:p>
    <w:p w:rsidR="002A6F0E" w:rsidRDefault="002A6F0E" w:rsidP="002D6B00">
      <w:pPr>
        <w:pStyle w:val="3"/>
        <w:jc w:val="both"/>
        <w:rPr>
          <w:rtl/>
        </w:rPr>
      </w:pPr>
      <w:r>
        <w:rPr>
          <w:rFonts w:hint="cs"/>
          <w:rtl/>
        </w:rPr>
        <w:t xml:space="preserve">دو نکته مهم در </w:t>
      </w:r>
      <w:r w:rsidR="004F276E">
        <w:rPr>
          <w:rFonts w:hint="cs"/>
          <w:rtl/>
        </w:rPr>
        <w:t>فرضیه‌سازی</w:t>
      </w:r>
      <w:r>
        <w:rPr>
          <w:rFonts w:hint="cs"/>
          <w:rtl/>
        </w:rPr>
        <w:t>؛</w:t>
      </w:r>
    </w:p>
    <w:p w:rsidR="002A6F0E" w:rsidRDefault="00741FF1" w:rsidP="002D6B00">
      <w:pPr>
        <w:jc w:val="both"/>
        <w:rPr>
          <w:rtl/>
        </w:rPr>
      </w:pPr>
      <w:r w:rsidRPr="00741FF1">
        <w:rPr>
          <w:rFonts w:hint="cs"/>
          <w:b/>
          <w:bCs/>
          <w:rtl/>
        </w:rPr>
        <w:t>نکته اول</w:t>
      </w:r>
      <w:r>
        <w:rPr>
          <w:rFonts w:hint="cs"/>
          <w:rtl/>
        </w:rPr>
        <w:t xml:space="preserve">: </w:t>
      </w:r>
      <w:r w:rsidR="002A6F0E">
        <w:rPr>
          <w:rFonts w:hint="cs"/>
          <w:rtl/>
        </w:rPr>
        <w:t xml:space="preserve">تعیین یک عامل </w:t>
      </w:r>
      <w:r w:rsidR="004F276E">
        <w:rPr>
          <w:rFonts w:hint="cs"/>
          <w:rtl/>
        </w:rPr>
        <w:t>به‌عنوان</w:t>
      </w:r>
      <w:r w:rsidR="002A6F0E">
        <w:rPr>
          <w:rFonts w:hint="cs"/>
          <w:rtl/>
        </w:rPr>
        <w:t xml:space="preserve"> عامل انحصاری کاری بسیار دشوار است که </w:t>
      </w:r>
      <w:r w:rsidR="004F276E">
        <w:rPr>
          <w:rFonts w:hint="cs"/>
          <w:rtl/>
        </w:rPr>
        <w:t>معمولاً</w:t>
      </w:r>
      <w:r w:rsidR="002A6F0E">
        <w:rPr>
          <w:rFonts w:hint="cs"/>
          <w:rtl/>
        </w:rPr>
        <w:t xml:space="preserve"> بر اساس حدس و گمان صورت </w:t>
      </w:r>
      <w:r w:rsidR="004F276E">
        <w:rPr>
          <w:rFonts w:hint="cs"/>
          <w:rtl/>
        </w:rPr>
        <w:t>می‌گیرد</w:t>
      </w:r>
      <w:r w:rsidR="002A6F0E">
        <w:rPr>
          <w:rFonts w:hint="cs"/>
          <w:rtl/>
        </w:rPr>
        <w:t xml:space="preserve"> و ممکن است دلیلی دیگر هم در کار باشد، ولی بر اساس پیشرفت فعلی دانش به این عامل خاص رسیده باشد. خیلی از این </w:t>
      </w:r>
      <w:r w:rsidR="004F276E">
        <w:rPr>
          <w:rFonts w:hint="cs"/>
          <w:rtl/>
        </w:rPr>
        <w:t>نظریه‌پردازی‌های</w:t>
      </w:r>
      <w:r w:rsidR="002A6F0E">
        <w:rPr>
          <w:rFonts w:hint="cs"/>
          <w:rtl/>
        </w:rPr>
        <w:t xml:space="preserve"> علمی، تنها در حد یک تئوری است که این </w:t>
      </w:r>
      <w:r w:rsidR="004F276E">
        <w:rPr>
          <w:rFonts w:hint="cs"/>
          <w:rtl/>
        </w:rPr>
        <w:t>پدیده‌های</w:t>
      </w:r>
      <w:r w:rsidR="002A6F0E">
        <w:rPr>
          <w:rFonts w:hint="cs"/>
          <w:rtl/>
        </w:rPr>
        <w:t xml:space="preserve"> مشهود ، بر اساس دانش فعلی یا این فرضیه خاص قابل تفسیر است. </w:t>
      </w:r>
    </w:p>
    <w:p w:rsidR="002A6F0E" w:rsidRDefault="002A6F0E" w:rsidP="002D6B00">
      <w:pPr>
        <w:jc w:val="both"/>
        <w:rPr>
          <w:rtl/>
        </w:rPr>
      </w:pPr>
      <w:r w:rsidRPr="00741FF1">
        <w:rPr>
          <w:rFonts w:hint="cs"/>
          <w:b/>
          <w:bCs/>
          <w:rtl/>
        </w:rPr>
        <w:t xml:space="preserve">نکته </w:t>
      </w:r>
      <w:r w:rsidR="00741FF1" w:rsidRPr="00741FF1">
        <w:rPr>
          <w:rFonts w:hint="cs"/>
          <w:b/>
          <w:bCs/>
          <w:rtl/>
        </w:rPr>
        <w:t>دوم:</w:t>
      </w:r>
      <w:r w:rsidR="00741FF1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عاملی خاص را در تفسیر، مهم بدانیم، ممکن است ما هو بالعرض را با ما هو بالذات اشتباه گرفته باشیم و </w:t>
      </w:r>
      <w:r w:rsidR="004F276E">
        <w:rPr>
          <w:rFonts w:hint="cs"/>
          <w:rtl/>
        </w:rPr>
        <w:t>صرفاً</w:t>
      </w:r>
      <w:r>
        <w:rPr>
          <w:rFonts w:hint="cs"/>
          <w:rtl/>
        </w:rPr>
        <w:t xml:space="preserve"> به دلیل همراهی و همزمانی این دو، چنین تصور شده باشد که این پدیده، معلول فلان عامل است</w:t>
      </w:r>
      <w:r w:rsidR="00741FF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درحالی‌که</w:t>
      </w:r>
      <w:r>
        <w:rPr>
          <w:rFonts w:hint="cs"/>
          <w:rtl/>
        </w:rPr>
        <w:t xml:space="preserve"> چنین نیست.</w:t>
      </w:r>
    </w:p>
    <w:p w:rsidR="009F0D6A" w:rsidRDefault="0007310F" w:rsidP="002D6B00">
      <w:pPr>
        <w:pStyle w:val="3"/>
        <w:jc w:val="both"/>
        <w:rPr>
          <w:rtl/>
        </w:rPr>
      </w:pPr>
      <w:r>
        <w:rPr>
          <w:rFonts w:hint="cs"/>
          <w:rtl/>
        </w:rPr>
        <w:lastRenderedPageBreak/>
        <w:t xml:space="preserve">لرزان بودن </w:t>
      </w:r>
      <w:r w:rsidR="009F0D6A">
        <w:rPr>
          <w:rFonts w:hint="cs"/>
          <w:rtl/>
        </w:rPr>
        <w:t>گزاره‌های علمی</w:t>
      </w:r>
    </w:p>
    <w:p w:rsidR="002A6F0E" w:rsidRDefault="004F276E" w:rsidP="002D6B00">
      <w:pPr>
        <w:jc w:val="both"/>
        <w:rPr>
          <w:rtl/>
        </w:rPr>
      </w:pPr>
      <w:r>
        <w:rPr>
          <w:rFonts w:hint="cs"/>
          <w:rtl/>
        </w:rPr>
        <w:t>هرچند</w:t>
      </w:r>
      <w:r w:rsidR="002A6F0E">
        <w:rPr>
          <w:rFonts w:hint="cs"/>
          <w:rtl/>
        </w:rPr>
        <w:t xml:space="preserve"> مسیر علم امروزین با این منطق پیش </w:t>
      </w:r>
      <w:r>
        <w:rPr>
          <w:rFonts w:hint="cs"/>
          <w:rtl/>
        </w:rPr>
        <w:t>می‌رود</w:t>
      </w:r>
      <w:r w:rsidR="00741FF1">
        <w:rPr>
          <w:rFonts w:hint="cs"/>
          <w:rtl/>
        </w:rPr>
        <w:t>،</w:t>
      </w:r>
      <w:r w:rsidR="002A6F0E">
        <w:rPr>
          <w:rFonts w:hint="cs"/>
          <w:rtl/>
        </w:rPr>
        <w:t xml:space="preserve"> ولی این منطق بسیار لغزنده و لرزان است و قابل تشکیک</w:t>
      </w:r>
      <w:r w:rsidR="00741FF1">
        <w:rPr>
          <w:rFonts w:hint="cs"/>
          <w:rtl/>
        </w:rPr>
        <w:t xml:space="preserve"> می‌باشد</w:t>
      </w:r>
      <w:r w:rsidR="002A6F0E">
        <w:rPr>
          <w:rFonts w:hint="cs"/>
          <w:rtl/>
        </w:rPr>
        <w:t xml:space="preserve">! </w:t>
      </w:r>
    </w:p>
    <w:p w:rsidR="009F0D6A" w:rsidRDefault="009F0D6A" w:rsidP="002D6B00">
      <w:pPr>
        <w:jc w:val="both"/>
        <w:rPr>
          <w:rFonts w:hint="cs"/>
          <w:rtl/>
        </w:rPr>
      </w:pPr>
      <w:r>
        <w:rPr>
          <w:rFonts w:hint="cs"/>
          <w:rtl/>
        </w:rPr>
        <w:t>همین قوانین علمی</w:t>
      </w:r>
      <w:r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باید در آن‌ها فرضیه‌سازی شود و در ادامه به دنبال جمع شواهد بود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 درنهایت در اینکه این عامل مورد نظر، همان عامل نهایی و واقعی در این پدیده است یا نه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بازهم قابل تشکیک است. از این روست که علم پایه‌های قابل تشکیک و تردید دارد و حداقل این است که بخش معظمی از گزاره‌های علمی این‌چنین است.</w:t>
      </w:r>
      <w:r>
        <w:rPr>
          <w:rFonts w:hint="cs"/>
          <w:rtl/>
        </w:rPr>
        <w:t xml:space="preserve">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>این</w:t>
      </w:r>
      <w:r w:rsidR="009F0D6A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دشواری‌های</w:t>
      </w:r>
      <w:r>
        <w:rPr>
          <w:rFonts w:hint="cs"/>
          <w:rtl/>
        </w:rPr>
        <w:t xml:space="preserve"> مسیر علم است</w:t>
      </w:r>
      <w:r w:rsidR="00741FF1">
        <w:rPr>
          <w:rFonts w:hint="cs"/>
          <w:rtl/>
        </w:rPr>
        <w:t>،</w:t>
      </w:r>
      <w:r>
        <w:rPr>
          <w:rFonts w:hint="cs"/>
          <w:rtl/>
        </w:rPr>
        <w:t xml:space="preserve"> تا آنجا که پی بردن به امور غیر محسوس ، خیلی </w:t>
      </w:r>
      <w:r w:rsidR="004F276E">
        <w:rPr>
          <w:rFonts w:hint="cs"/>
          <w:rtl/>
        </w:rPr>
        <w:t>راحت‌تر</w:t>
      </w:r>
      <w:r>
        <w:rPr>
          <w:rFonts w:hint="cs"/>
          <w:rtl/>
        </w:rPr>
        <w:t xml:space="preserve"> است از پی بردن به امور محسوس! </w:t>
      </w:r>
    </w:p>
    <w:p w:rsidR="0007310F" w:rsidRDefault="0007310F" w:rsidP="002D6B00">
      <w:pPr>
        <w:pStyle w:val="3"/>
        <w:jc w:val="both"/>
        <w:rPr>
          <w:rtl/>
        </w:rPr>
      </w:pPr>
      <w:r>
        <w:rPr>
          <w:rFonts w:hint="cs"/>
          <w:rtl/>
        </w:rPr>
        <w:t>نظریه پوپر در اثبات ناپذیری علم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ادعا این نیست که راه در این </w:t>
      </w:r>
      <w:r w:rsidR="004F276E">
        <w:rPr>
          <w:rFonts w:hint="cs"/>
          <w:rtl/>
        </w:rPr>
        <w:t>زمینه‌های</w:t>
      </w:r>
      <w:r>
        <w:rPr>
          <w:rFonts w:hint="cs"/>
          <w:rtl/>
        </w:rPr>
        <w:t xml:space="preserve"> علمی بسته باشد، بحث این است که در این موارد </w:t>
      </w:r>
      <w:r w:rsidR="004F276E">
        <w:rPr>
          <w:rFonts w:hint="cs"/>
          <w:rtl/>
        </w:rPr>
        <w:t>به‌راحتی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نمی‌توان</w:t>
      </w:r>
      <w:r>
        <w:rPr>
          <w:rFonts w:hint="cs"/>
          <w:rtl/>
        </w:rPr>
        <w:t xml:space="preserve"> به علم و یقین رسید. این </w:t>
      </w:r>
      <w:r w:rsidR="004F276E">
        <w:rPr>
          <w:rFonts w:hint="cs"/>
          <w:rtl/>
        </w:rPr>
        <w:t>بحث‌ها</w:t>
      </w:r>
      <w:r>
        <w:rPr>
          <w:rFonts w:hint="cs"/>
          <w:rtl/>
        </w:rPr>
        <w:t xml:space="preserve"> در منطق استقراء شهید صدر </w:t>
      </w:r>
      <w:r w:rsidR="004F276E">
        <w:rPr>
          <w:rFonts w:hint="cs"/>
          <w:rtl/>
        </w:rPr>
        <w:t>بررسی‌شده</w:t>
      </w:r>
      <w:r>
        <w:rPr>
          <w:rFonts w:hint="cs"/>
          <w:rtl/>
        </w:rPr>
        <w:t xml:space="preserve"> است، پوپر و پیروانش مدعی شده که در علم، </w:t>
      </w:r>
      <w:r w:rsidR="004F276E">
        <w:rPr>
          <w:rFonts w:hint="cs"/>
          <w:rtl/>
        </w:rPr>
        <w:t>اصلاً</w:t>
      </w:r>
      <w:r>
        <w:rPr>
          <w:rFonts w:hint="cs"/>
          <w:rtl/>
        </w:rPr>
        <w:t xml:space="preserve"> اثبات در کار نیست و علم، </w:t>
      </w:r>
      <w:r w:rsidR="004F276E">
        <w:rPr>
          <w:rFonts w:hint="cs"/>
          <w:rtl/>
        </w:rPr>
        <w:t>اصلاً</w:t>
      </w:r>
      <w:r>
        <w:rPr>
          <w:rFonts w:hint="cs"/>
          <w:rtl/>
        </w:rPr>
        <w:t xml:space="preserve"> مبین </w:t>
      </w:r>
      <w:r w:rsidR="004F276E">
        <w:rPr>
          <w:rFonts w:hint="cs"/>
          <w:rtl/>
        </w:rPr>
        <w:t>گزاره‌های</w:t>
      </w:r>
      <w:r>
        <w:rPr>
          <w:rFonts w:hint="cs"/>
          <w:rtl/>
        </w:rPr>
        <w:t xml:space="preserve"> اثباتی نیست و تنها </w:t>
      </w:r>
      <w:r w:rsidR="004F276E">
        <w:rPr>
          <w:rFonts w:hint="cs"/>
          <w:rtl/>
        </w:rPr>
        <w:t>ابطال‌پذیری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گزاره‌ها</w:t>
      </w:r>
      <w:r>
        <w:rPr>
          <w:rFonts w:hint="cs"/>
          <w:rtl/>
        </w:rPr>
        <w:t xml:space="preserve"> را بررسی </w:t>
      </w:r>
      <w:r w:rsidR="004F276E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D6B00" w:rsidRDefault="002D6B00" w:rsidP="002D6B00">
      <w:pPr>
        <w:pStyle w:val="3"/>
        <w:jc w:val="both"/>
        <w:rPr>
          <w:rtl/>
        </w:rPr>
      </w:pPr>
      <w:r>
        <w:rPr>
          <w:rFonts w:hint="cs"/>
          <w:rtl/>
        </w:rPr>
        <w:t>شهید صدر و گزاره‌های علمی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 xml:space="preserve">فلسفه علم با خیلی از </w:t>
      </w:r>
      <w:r w:rsidR="004F276E">
        <w:rPr>
          <w:rFonts w:hint="cs"/>
          <w:rtl/>
        </w:rPr>
        <w:t>حوزه‌های</w:t>
      </w:r>
      <w:r>
        <w:rPr>
          <w:rFonts w:hint="cs"/>
          <w:rtl/>
        </w:rPr>
        <w:t xml:space="preserve"> دیگر علمی، ارتباط پیدا </w:t>
      </w:r>
      <w:r w:rsidR="004F276E">
        <w:rPr>
          <w:rFonts w:hint="cs"/>
          <w:rtl/>
        </w:rPr>
        <w:t>می‌کند</w:t>
      </w:r>
      <w:r>
        <w:rPr>
          <w:rFonts w:hint="cs"/>
          <w:rtl/>
        </w:rPr>
        <w:t xml:space="preserve"> و لازم است که حوزه بدان بپردازد؛ شهید صدر نیز این کار را در فضای علم اصول وارد کرده است و این متدولوژی علمی را وارد در مباحث امور شرعی کرده است و اسس المنطقیه ایشان، مبیّن همین منطق است.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شهید صدر این متدولوژی را در چند مورد تطبیق کرده است، </w:t>
      </w:r>
      <w:r w:rsidR="004F276E">
        <w:rPr>
          <w:rFonts w:hint="cs"/>
          <w:rtl/>
        </w:rPr>
        <w:t>ازجمله</w:t>
      </w:r>
      <w:r>
        <w:rPr>
          <w:rFonts w:hint="cs"/>
          <w:rtl/>
        </w:rPr>
        <w:t xml:space="preserve"> در اصل نظام سازی که در اجتهاد و تقلید بحث شد، در اقتصادنا (</w:t>
      </w:r>
      <w:r w:rsidR="004F276E">
        <w:rPr>
          <w:rFonts w:hint="cs"/>
          <w:rtl/>
        </w:rPr>
        <w:t>حتماً</w:t>
      </w:r>
      <w:r>
        <w:rPr>
          <w:rFonts w:hint="cs"/>
          <w:rtl/>
        </w:rPr>
        <w:t xml:space="preserve"> این کتاب باید مطالعه شود) </w:t>
      </w:r>
      <w:r w:rsidR="004F276E">
        <w:rPr>
          <w:rFonts w:hint="cs"/>
          <w:rtl/>
        </w:rPr>
        <w:t>گزاره‌های</w:t>
      </w:r>
      <w:r>
        <w:rPr>
          <w:rFonts w:hint="cs"/>
          <w:rtl/>
        </w:rPr>
        <w:t xml:space="preserve"> فقهی را از فقه </w:t>
      </w:r>
      <w:r w:rsidR="004F276E">
        <w:rPr>
          <w:rFonts w:hint="cs"/>
          <w:rtl/>
        </w:rPr>
        <w:t>می‌گیرد</w:t>
      </w:r>
      <w:r>
        <w:rPr>
          <w:rFonts w:hint="cs"/>
          <w:rtl/>
        </w:rPr>
        <w:t xml:space="preserve"> و این نظریات علمی را با این مجموعه </w:t>
      </w:r>
      <w:r w:rsidR="004F276E">
        <w:rPr>
          <w:rFonts w:hint="cs"/>
          <w:rtl/>
        </w:rPr>
        <w:t>گزاره‌های</w:t>
      </w:r>
      <w:r>
        <w:rPr>
          <w:rFonts w:hint="cs"/>
          <w:rtl/>
        </w:rPr>
        <w:t xml:space="preserve"> فقهی توجیه </w:t>
      </w:r>
      <w:r w:rsidR="004F276E">
        <w:rPr>
          <w:rFonts w:hint="cs"/>
          <w:rtl/>
        </w:rPr>
        <w:t>می‌کند</w:t>
      </w:r>
      <w:r>
        <w:rPr>
          <w:rFonts w:hint="cs"/>
          <w:rtl/>
        </w:rPr>
        <w:t xml:space="preserve">؛ </w:t>
      </w:r>
      <w:r w:rsidR="004F276E">
        <w:rPr>
          <w:rFonts w:hint="cs"/>
          <w:rtl/>
        </w:rPr>
        <w:t>مثلاً</w:t>
      </w:r>
      <w:r>
        <w:rPr>
          <w:rFonts w:hint="cs"/>
          <w:rtl/>
        </w:rPr>
        <w:t xml:space="preserve"> اینکه اسلام مالکیت را محدود به مالکیت خصوصی </w:t>
      </w:r>
      <w:r w:rsidR="004F276E">
        <w:rPr>
          <w:rFonts w:hint="cs"/>
          <w:rtl/>
        </w:rPr>
        <w:t>نمی‌داند</w:t>
      </w:r>
      <w:r>
        <w:rPr>
          <w:rFonts w:hint="cs"/>
          <w:rtl/>
        </w:rPr>
        <w:t xml:space="preserve">، مستند به یک تعداد گزاره خاص فقهی است؛ اینکه منشأ مالکیت، فقط کار است و یا اینکه علاوه بر کار، خود سرمایه هم نقش دارد </w:t>
      </w:r>
      <w:r w:rsidR="004F276E">
        <w:rPr>
          <w:rFonts w:hint="cs"/>
          <w:rtl/>
        </w:rPr>
        <w:t>و</w:t>
      </w:r>
      <w:r>
        <w:rPr>
          <w:rFonts w:hint="cs"/>
          <w:rtl/>
        </w:rPr>
        <w:t xml:space="preserve"> نه اینکه نقش اول را داشته باشد؛ برای رسیدن به جواب این قبیل </w:t>
      </w:r>
      <w:r w:rsidR="004F276E">
        <w:rPr>
          <w:rFonts w:hint="cs"/>
          <w:rtl/>
        </w:rPr>
        <w:t>سؤال‌ها</w:t>
      </w:r>
      <w:r>
        <w:rPr>
          <w:rFonts w:hint="cs"/>
          <w:rtl/>
        </w:rPr>
        <w:t xml:space="preserve">، شهید صدر </w:t>
      </w:r>
      <w:r w:rsidR="004F276E">
        <w:rPr>
          <w:rFonts w:hint="cs"/>
          <w:rtl/>
        </w:rPr>
        <w:t>مجموعه‌ای</w:t>
      </w:r>
      <w:r>
        <w:rPr>
          <w:rFonts w:hint="cs"/>
          <w:rtl/>
        </w:rPr>
        <w:t xml:space="preserve"> از </w:t>
      </w:r>
      <w:r w:rsidR="004F276E">
        <w:rPr>
          <w:rFonts w:hint="cs"/>
          <w:rtl/>
        </w:rPr>
        <w:t>گزاره‌ها</w:t>
      </w:r>
      <w:r>
        <w:rPr>
          <w:rFonts w:hint="cs"/>
          <w:rtl/>
        </w:rPr>
        <w:t xml:space="preserve"> را در کنار هم آورده است و </w:t>
      </w:r>
      <w:r w:rsidR="004F276E">
        <w:rPr>
          <w:rFonts w:hint="cs"/>
          <w:rtl/>
        </w:rPr>
        <w:t>نتیجه‌گیری</w:t>
      </w:r>
      <w:r>
        <w:rPr>
          <w:rFonts w:hint="cs"/>
          <w:rtl/>
        </w:rPr>
        <w:t xml:space="preserve"> کرده است. </w:t>
      </w:r>
      <w:r w:rsidR="004F276E">
        <w:rPr>
          <w:rFonts w:hint="cs"/>
          <w:rtl/>
        </w:rPr>
        <w:t>همین‌طور</w:t>
      </w:r>
      <w:r>
        <w:rPr>
          <w:rFonts w:hint="cs"/>
          <w:rtl/>
        </w:rPr>
        <w:t xml:space="preserve"> است بحث در مواردی چون زینت که </w:t>
      </w:r>
      <w:r w:rsidR="004F276E">
        <w:rPr>
          <w:rFonts w:hint="cs"/>
          <w:rtl/>
        </w:rPr>
        <w:t>پیش‌ازاین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مطرح‌شده</w:t>
      </w:r>
      <w:r>
        <w:rPr>
          <w:rFonts w:hint="cs"/>
          <w:rtl/>
        </w:rPr>
        <w:t xml:space="preserve"> است؛ </w:t>
      </w:r>
      <w:r w:rsidR="004F276E">
        <w:rPr>
          <w:rFonts w:hint="cs"/>
          <w:rtl/>
        </w:rPr>
        <w:t>دقیقاً</w:t>
      </w:r>
      <w:r>
        <w:rPr>
          <w:rFonts w:hint="cs"/>
          <w:rtl/>
        </w:rPr>
        <w:t xml:space="preserve"> همان روش تولید علمی که در علم مطرح است، همان روش، در علم دینی هم جریان دارد. </w:t>
      </w:r>
      <w:r w:rsidR="004F276E">
        <w:rPr>
          <w:rFonts w:hint="cs"/>
          <w:rtl/>
        </w:rPr>
        <w:t>همان‌طور</w:t>
      </w:r>
      <w:r>
        <w:rPr>
          <w:rFonts w:hint="cs"/>
          <w:rtl/>
        </w:rPr>
        <w:t xml:space="preserve"> که با مشاهدات جزئی </w:t>
      </w:r>
      <w:r w:rsidR="004F276E">
        <w:rPr>
          <w:rFonts w:hint="cs"/>
          <w:rtl/>
        </w:rPr>
        <w:t>مثلاً</w:t>
      </w:r>
      <w:r>
        <w:rPr>
          <w:rFonts w:hint="cs"/>
          <w:rtl/>
        </w:rPr>
        <w:t xml:space="preserve"> به جاذبه رسیدیم در علم دینی هم همین الگوی تولید علمی مطرح است.</w:t>
      </w:r>
    </w:p>
    <w:p w:rsidR="002D6B00" w:rsidRDefault="004F276E" w:rsidP="002D6B00">
      <w:pPr>
        <w:jc w:val="both"/>
        <w:rPr>
          <w:rtl/>
        </w:rPr>
      </w:pPr>
      <w:r>
        <w:rPr>
          <w:rFonts w:hint="cs"/>
          <w:rtl/>
        </w:rPr>
        <w:t>این‌یک</w:t>
      </w:r>
      <w:r w:rsidR="002A6F0E">
        <w:rPr>
          <w:rFonts w:hint="cs"/>
          <w:rtl/>
        </w:rPr>
        <w:t xml:space="preserve"> نکته کلیدی در </w:t>
      </w:r>
      <w:r>
        <w:rPr>
          <w:rFonts w:hint="cs"/>
          <w:rtl/>
        </w:rPr>
        <w:t>روش‌شناسی</w:t>
      </w:r>
      <w:r w:rsidR="002A6F0E">
        <w:rPr>
          <w:rFonts w:hint="cs"/>
          <w:rtl/>
        </w:rPr>
        <w:t xml:space="preserve"> شهید صدر است، که ایشان این روش را از روش علمی وام گرفته است و چند نکته دیگر هم ایشان دارد که نکات اساسی و </w:t>
      </w:r>
      <w:r>
        <w:rPr>
          <w:rFonts w:hint="cs"/>
          <w:rtl/>
        </w:rPr>
        <w:t>تعیین‌کننده</w:t>
      </w:r>
      <w:r w:rsidR="002A6F0E">
        <w:rPr>
          <w:rFonts w:hint="cs"/>
          <w:rtl/>
        </w:rPr>
        <w:t xml:space="preserve"> رو</w:t>
      </w:r>
      <w:r w:rsidR="002D6B00">
        <w:rPr>
          <w:rFonts w:hint="cs"/>
          <w:rtl/>
        </w:rPr>
        <w:t>ش‌</w:t>
      </w:r>
      <w:r w:rsidR="002A6F0E">
        <w:rPr>
          <w:rFonts w:hint="cs"/>
          <w:rtl/>
        </w:rPr>
        <w:t xml:space="preserve">شناختی ایشان است. </w:t>
      </w:r>
    </w:p>
    <w:p w:rsidR="002A6F0E" w:rsidRDefault="002A6F0E" w:rsidP="002D6B00">
      <w:pPr>
        <w:jc w:val="both"/>
        <w:rPr>
          <w:rtl/>
        </w:rPr>
      </w:pPr>
      <w:r>
        <w:rPr>
          <w:rFonts w:hint="cs"/>
          <w:rtl/>
        </w:rPr>
        <w:t>این</w:t>
      </w:r>
      <w:r w:rsidR="002D6B00">
        <w:rPr>
          <w:rFonts w:hint="cs"/>
          <w:rtl/>
        </w:rPr>
        <w:t xml:space="preserve"> روش شناسی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می‌تواند</w:t>
      </w:r>
      <w:r>
        <w:rPr>
          <w:rFonts w:hint="cs"/>
          <w:rtl/>
        </w:rPr>
        <w:t xml:space="preserve"> یک روش بسیار متقن برای بحث علمی باشد که منتج است. </w:t>
      </w:r>
      <w:r w:rsidR="002D6B00">
        <w:rPr>
          <w:rFonts w:hint="cs"/>
          <w:rtl/>
        </w:rPr>
        <w:t>یعنی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گزاره‌های</w:t>
      </w:r>
      <w:r>
        <w:rPr>
          <w:rFonts w:hint="cs"/>
          <w:rtl/>
        </w:rPr>
        <w:t xml:space="preserve"> پراکنده را در کنار هم </w:t>
      </w:r>
      <w:r w:rsidR="004F276E">
        <w:rPr>
          <w:rFonts w:hint="cs"/>
          <w:rtl/>
        </w:rPr>
        <w:t>می‌نهیم</w:t>
      </w:r>
      <w:r>
        <w:rPr>
          <w:rFonts w:hint="cs"/>
          <w:rtl/>
        </w:rPr>
        <w:t xml:space="preserve"> و با نظر جمعی به این </w:t>
      </w:r>
      <w:r w:rsidR="004F276E">
        <w:rPr>
          <w:rFonts w:hint="cs"/>
          <w:rtl/>
        </w:rPr>
        <w:t>گزاره‌ها</w:t>
      </w:r>
      <w:r>
        <w:rPr>
          <w:rFonts w:hint="cs"/>
          <w:rtl/>
        </w:rPr>
        <w:t xml:space="preserve">، به یک </w:t>
      </w:r>
      <w:r w:rsidR="004F276E">
        <w:rPr>
          <w:rFonts w:hint="cs"/>
          <w:rtl/>
        </w:rPr>
        <w:t>جمع‌بندی</w:t>
      </w:r>
      <w:r>
        <w:rPr>
          <w:rFonts w:hint="cs"/>
          <w:rtl/>
        </w:rPr>
        <w:t xml:space="preserve">  از باب منطق استقراء</w:t>
      </w:r>
      <w:r w:rsidR="002D6B00" w:rsidRPr="002D6B00">
        <w:rPr>
          <w:rFonts w:hint="cs"/>
          <w:rtl/>
        </w:rPr>
        <w:t xml:space="preserve"> </w:t>
      </w:r>
      <w:r w:rsidR="002D6B00">
        <w:rPr>
          <w:rFonts w:hint="cs"/>
          <w:rtl/>
        </w:rPr>
        <w:t>می‌رسیم</w:t>
      </w:r>
      <w:r>
        <w:rPr>
          <w:rFonts w:hint="cs"/>
          <w:rtl/>
        </w:rPr>
        <w:t xml:space="preserve">. اما باید توجه داشت که اجتماع احتمالات </w:t>
      </w:r>
      <w:r w:rsidR="004F276E">
        <w:rPr>
          <w:rFonts w:hint="cs"/>
          <w:rtl/>
        </w:rPr>
        <w:t>به‌هیچ‌وجه</w:t>
      </w:r>
      <w:r>
        <w:rPr>
          <w:rFonts w:hint="cs"/>
          <w:rtl/>
        </w:rPr>
        <w:t xml:space="preserve"> به علم </w:t>
      </w:r>
      <w:r w:rsidR="004F276E">
        <w:rPr>
          <w:rFonts w:hint="cs"/>
          <w:rtl/>
        </w:rPr>
        <w:t>نمی‌رسد</w:t>
      </w:r>
      <w:r w:rsidR="002D6B0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F276E">
        <w:rPr>
          <w:rFonts w:hint="cs"/>
          <w:rtl/>
        </w:rPr>
        <w:t>هرچند</w:t>
      </w:r>
      <w:r>
        <w:rPr>
          <w:rFonts w:hint="cs"/>
          <w:rtl/>
        </w:rPr>
        <w:t xml:space="preserve"> منتج ظن است با این ملاحظه که در مسیر رسیدن به نتیجه مورد نظر خود، به هیچ قاعده کلی عقلی اتکاء نداشته است؛ این قابل دفاع نیست.</w:t>
      </w:r>
    </w:p>
    <w:p w:rsidR="002A6F0E" w:rsidRPr="00A16F2C" w:rsidRDefault="002A6F0E" w:rsidP="002D6B00">
      <w:pPr>
        <w:jc w:val="both"/>
      </w:pPr>
      <w:r>
        <w:rPr>
          <w:rFonts w:hint="cs"/>
          <w:rtl/>
        </w:rPr>
        <w:t xml:space="preserve">ایشان در المرسل و الرسول و الرساله همین منطق را حاکم کرده است و البته در الاسس المنطقیه للاستقراء مبانی این نظریه را </w:t>
      </w:r>
      <w:r w:rsidR="004F276E">
        <w:rPr>
          <w:rFonts w:hint="cs"/>
          <w:rtl/>
        </w:rPr>
        <w:t>به‌تفصیل</w:t>
      </w:r>
      <w:r>
        <w:rPr>
          <w:rFonts w:hint="cs"/>
          <w:rtl/>
        </w:rPr>
        <w:t xml:space="preserve"> تبیین نموده است و ایشان در این بحث، </w:t>
      </w:r>
      <w:r w:rsidR="004F276E">
        <w:rPr>
          <w:rFonts w:hint="cs"/>
          <w:rtl/>
        </w:rPr>
        <w:t>درصدد</w:t>
      </w:r>
      <w:r>
        <w:rPr>
          <w:rFonts w:hint="cs"/>
          <w:rtl/>
        </w:rPr>
        <w:t xml:space="preserve"> است که با همین منطق تعیین تکلیف کند.</w:t>
      </w:r>
    </w:p>
    <w:p w:rsidR="00A16F2C" w:rsidRPr="002A6F0E" w:rsidRDefault="00A16F2C" w:rsidP="002D6B00">
      <w:pPr>
        <w:jc w:val="both"/>
      </w:pPr>
    </w:p>
    <w:sectPr w:rsidR="00A16F2C" w:rsidRPr="002A6F0E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20" w:rsidRDefault="00D82B20" w:rsidP="00E83C2C">
      <w:pPr>
        <w:spacing w:after="0"/>
      </w:pPr>
      <w:r>
        <w:separator/>
      </w:r>
    </w:p>
  </w:endnote>
  <w:endnote w:type="continuationSeparator" w:id="0">
    <w:p w:rsidR="00D82B20" w:rsidRDefault="00D82B20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B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20" w:rsidRDefault="00D82B20" w:rsidP="00E83C2C">
      <w:pPr>
        <w:spacing w:after="0"/>
      </w:pPr>
      <w:r>
        <w:separator/>
      </w:r>
    </w:p>
  </w:footnote>
  <w:footnote w:type="continuationSeparator" w:id="0">
    <w:p w:rsidR="00D82B20" w:rsidRDefault="00D82B20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2A6F0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B52E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072F5F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</w:t>
    </w:r>
    <w:r w:rsidR="00072F5F">
      <w:rPr>
        <w:rFonts w:ascii="Adobe Arabic" w:hAnsi="Adobe Arabic" w:cs="Adobe Arabic" w:hint="cs"/>
        <w:sz w:val="28"/>
        <w:szCs w:val="28"/>
        <w:rtl/>
      </w:rPr>
      <w:t>مفاهیم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2A6F0E">
      <w:rPr>
        <w:rFonts w:ascii="Adobe Arabic" w:hAnsi="Adobe Arabic" w:cs="Adobe Arabic" w:hint="cs"/>
        <w:sz w:val="28"/>
        <w:szCs w:val="28"/>
        <w:rtl/>
      </w:rPr>
      <w:t>06</w:t>
    </w:r>
    <w:r w:rsidR="00072F5F">
      <w:rPr>
        <w:rFonts w:ascii="Adobe Arabic" w:hAnsi="Adobe Arabic" w:cs="Adobe Arabic" w:hint="cs"/>
        <w:sz w:val="28"/>
        <w:szCs w:val="28"/>
        <w:rtl/>
      </w:rPr>
      <w:t>/0</w:t>
    </w:r>
    <w:r w:rsidR="002A6F0E">
      <w:rPr>
        <w:rFonts w:ascii="Adobe Arabic" w:hAnsi="Adobe Arabic" w:cs="Adobe Arabic" w:hint="cs"/>
        <w:sz w:val="28"/>
        <w:szCs w:val="28"/>
        <w:rtl/>
      </w:rPr>
      <w:t>2</w:t>
    </w:r>
    <w:r w:rsidR="00072F5F">
      <w:rPr>
        <w:rFonts w:ascii="Adobe Arabic" w:hAnsi="Adobe Arabic" w:cs="Adobe Arabic" w:hint="cs"/>
        <w:sz w:val="28"/>
        <w:szCs w:val="28"/>
        <w:rtl/>
      </w:rPr>
      <w:t>/1394</w:t>
    </w:r>
  </w:p>
  <w:p w:rsidR="0043035D" w:rsidRPr="00B46EB8" w:rsidRDefault="00B46EB8" w:rsidP="002A6F0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072F5F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072F5F">
      <w:rPr>
        <w:rFonts w:ascii="Adobe Arabic" w:hAnsi="Adobe Arabic" w:cs="Adobe Arabic"/>
        <w:sz w:val="28"/>
        <w:szCs w:val="28"/>
        <w:rtl/>
      </w:rPr>
      <w:t xml:space="preserve"> </w:t>
    </w:r>
    <w:r w:rsidR="00072F5F">
      <w:rPr>
        <w:rFonts w:ascii="Adobe Arabic" w:hAnsi="Adobe Arabic" w:cs="Adobe Arabic" w:hint="cs"/>
        <w:sz w:val="28"/>
        <w:szCs w:val="28"/>
        <w:rtl/>
      </w:rPr>
      <w:t>مفهوم شرط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</w:t>
    </w:r>
    <w:r w:rsidR="00072F5F">
      <w:rPr>
        <w:rFonts w:ascii="Adobe Arabic" w:hAnsi="Adobe Arabic" w:cs="Adobe Arabic" w:hint="cs"/>
        <w:sz w:val="28"/>
        <w:szCs w:val="28"/>
        <w:rtl/>
      </w:rPr>
      <w:t xml:space="preserve">       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072F5F">
      <w:rPr>
        <w:rFonts w:ascii="Adobe Arabic" w:hAnsi="Adobe Arabic" w:cs="Adobe Arabic" w:hint="cs"/>
        <w:sz w:val="28"/>
        <w:szCs w:val="28"/>
        <w:rtl/>
      </w:rPr>
      <w:t xml:space="preserve"> 8</w:t>
    </w:r>
    <w:r w:rsidR="002A6F0E">
      <w:rPr>
        <w:rFonts w:ascii="Adobe Arabic" w:hAnsi="Adobe Arabic" w:cs="Adobe Arabic" w:hint="cs"/>
        <w:sz w:val="28"/>
        <w:szCs w:val="28"/>
        <w:rtl/>
      </w:rPr>
      <w:t>4</w:t>
    </w:r>
  </w:p>
  <w:p w:rsidR="000D5800" w:rsidRPr="00F52F75" w:rsidRDefault="00D82B20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A"/>
    <w:rsid w:val="000324F1"/>
    <w:rsid w:val="00052BA3"/>
    <w:rsid w:val="0006363E"/>
    <w:rsid w:val="00072F5F"/>
    <w:rsid w:val="0007310F"/>
    <w:rsid w:val="00080DFF"/>
    <w:rsid w:val="00084EFA"/>
    <w:rsid w:val="00085ED5"/>
    <w:rsid w:val="000A0BA6"/>
    <w:rsid w:val="000A1A51"/>
    <w:rsid w:val="000C545D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2F2D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6F0E"/>
    <w:rsid w:val="002A767A"/>
    <w:rsid w:val="002B30BA"/>
    <w:rsid w:val="002C56FD"/>
    <w:rsid w:val="002D49E4"/>
    <w:rsid w:val="002D6B00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276E"/>
    <w:rsid w:val="004F3596"/>
    <w:rsid w:val="00522BCE"/>
    <w:rsid w:val="00533B0E"/>
    <w:rsid w:val="00572E2D"/>
    <w:rsid w:val="0059065A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62E5E"/>
    <w:rsid w:val="0069696C"/>
    <w:rsid w:val="006A085A"/>
    <w:rsid w:val="006D3A87"/>
    <w:rsid w:val="006F01B4"/>
    <w:rsid w:val="0073609B"/>
    <w:rsid w:val="00741FF1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0D6A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2EE8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82B20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732CC58-807B-4E9B-B774-E3521E8E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F276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4F276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4F276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4F276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4F276E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F27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4F27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4F276E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F276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F276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F276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4F276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4F27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4F276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4F276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4F276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4F276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4F276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4F27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4F27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4F27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4F2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4F276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4F276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4F276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4F27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4F27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4F276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4F276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4F276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4F276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4F276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4F276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F27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4F276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4F276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4F276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فقه.dotx</Template>
  <TotalTime>115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7</cp:revision>
  <dcterms:created xsi:type="dcterms:W3CDTF">2015-04-20T06:51:00Z</dcterms:created>
  <dcterms:modified xsi:type="dcterms:W3CDTF">2015-04-27T09:58:00Z</dcterms:modified>
</cp:coreProperties>
</file>