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1D" w:rsidRPr="00CB7AAE" w:rsidRDefault="007C431D" w:rsidP="007C431D">
      <w:pPr>
        <w:pStyle w:val="aff"/>
        <w:bidi/>
        <w:ind w:right="677"/>
        <w:jc w:val="both"/>
        <w:outlineLvl w:val="2"/>
        <w:rPr>
          <w:rFonts w:cs="B Lotus"/>
          <w:b/>
          <w:bCs/>
          <w:color w:val="000000"/>
          <w:sz w:val="28"/>
          <w:szCs w:val="28"/>
          <w:rtl/>
        </w:rPr>
      </w:pPr>
      <w:r w:rsidRPr="00CB7AAE">
        <w:rPr>
          <w:rFonts w:cs="B Lotus" w:hint="cs"/>
          <w:b/>
          <w:bCs/>
          <w:color w:val="000000"/>
          <w:sz w:val="28"/>
          <w:szCs w:val="28"/>
          <w:rtl/>
        </w:rPr>
        <w:t>اشاره:</w:t>
      </w:r>
    </w:p>
    <w:p w:rsidR="007C431D" w:rsidRDefault="007C431D" w:rsidP="007C431D">
      <w:pPr>
        <w:pStyle w:val="aff"/>
        <w:bidi/>
        <w:ind w:right="680"/>
        <w:jc w:val="both"/>
        <w:rPr>
          <w:rFonts w:cs="B Lotus"/>
          <w:color w:val="000000"/>
          <w:sz w:val="28"/>
          <w:szCs w:val="28"/>
        </w:rPr>
      </w:pPr>
      <w:r>
        <w:rPr>
          <w:rFonts w:cs="B Lotus" w:hint="cs"/>
          <w:color w:val="000000"/>
          <w:sz w:val="28"/>
          <w:szCs w:val="28"/>
          <w:rtl/>
        </w:rPr>
        <w:t>ثمره صحت اتیان به مجمع علی رغم وضوح و اشتهار، مناقشه شد. مناقشه سید یزدی ذکر شد و مناقشه نائینی بیان می</w:t>
      </w:r>
      <w:r>
        <w:rPr>
          <w:rFonts w:cs="B Lotus"/>
          <w:color w:val="000000"/>
          <w:sz w:val="28"/>
          <w:szCs w:val="28"/>
        </w:rPr>
        <w:softHyphen/>
      </w:r>
      <w:r>
        <w:rPr>
          <w:rFonts w:cs="B Lotus" w:hint="cs"/>
          <w:color w:val="000000"/>
          <w:sz w:val="28"/>
          <w:szCs w:val="28"/>
          <w:rtl/>
        </w:rPr>
        <w:t>شد.</w:t>
      </w:r>
      <w:r>
        <w:rPr>
          <w:rFonts w:cs="B Lotus"/>
          <w:color w:val="000000"/>
          <w:sz w:val="28"/>
          <w:szCs w:val="28"/>
        </w:rPr>
        <w:t xml:space="preserve"> </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نائینی می</w:t>
      </w:r>
      <w:r>
        <w:rPr>
          <w:rFonts w:cs="B Lotus" w:hint="cs"/>
          <w:color w:val="000000"/>
          <w:sz w:val="28"/>
          <w:szCs w:val="28"/>
          <w:rtl/>
        </w:rPr>
        <w:softHyphen/>
        <w:t>گفت: اگر فرد عالم به حکم غضب باشد، علی</w:t>
      </w:r>
      <w:r>
        <w:rPr>
          <w:rFonts w:cs="B Lotus"/>
          <w:color w:val="000000"/>
          <w:sz w:val="28"/>
          <w:szCs w:val="28"/>
          <w:rtl/>
        </w:rPr>
        <w:softHyphen/>
      </w:r>
      <w:r>
        <w:rPr>
          <w:rFonts w:cs="B Lotus" w:hint="cs"/>
          <w:color w:val="000000"/>
          <w:sz w:val="28"/>
          <w:szCs w:val="28"/>
          <w:rtl/>
        </w:rPr>
        <w:t>رغم قول به جواز اجتماع، عمل صحیح نیست زیرا برای صحت سه راه است و هر سه راه در ما نحن فیه مسدود است:</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1ـ امر وجود داشته باشد و به امر نمی شود تمسک کرد؟ نائینی قبول نداشت و ما عرض کردیم: می شود تمکس کرد.</w:t>
      </w:r>
    </w:p>
    <w:p w:rsidR="007C431D" w:rsidRPr="003D48CA" w:rsidRDefault="007C431D" w:rsidP="007C431D">
      <w:pPr>
        <w:pStyle w:val="aff"/>
        <w:bidi/>
        <w:ind w:right="680"/>
        <w:jc w:val="both"/>
        <w:rPr>
          <w:rFonts w:cs="B Lotus"/>
          <w:color w:val="000000"/>
          <w:sz w:val="28"/>
          <w:szCs w:val="28"/>
          <w:rtl/>
        </w:rPr>
      </w:pPr>
      <w:r>
        <w:rPr>
          <w:rFonts w:cs="B Lotus" w:hint="cs"/>
          <w:color w:val="000000"/>
          <w:sz w:val="28"/>
          <w:szCs w:val="28"/>
          <w:rtl/>
        </w:rPr>
        <w:t xml:space="preserve">2ـ </w:t>
      </w:r>
      <w:r w:rsidRPr="00CB7AAE">
        <w:rPr>
          <w:rFonts w:cs="B Lotus" w:hint="cs"/>
          <w:b/>
          <w:bCs/>
          <w:color w:val="000000"/>
          <w:sz w:val="28"/>
          <w:szCs w:val="28"/>
          <w:rtl/>
        </w:rPr>
        <w:t xml:space="preserve">اشکال </w:t>
      </w:r>
      <w:r>
        <w:rPr>
          <w:rFonts w:cs="B Lotus" w:hint="cs"/>
          <w:b/>
          <w:bCs/>
          <w:color w:val="000000"/>
          <w:sz w:val="28"/>
          <w:szCs w:val="28"/>
          <w:rtl/>
        </w:rPr>
        <w:t xml:space="preserve">از طریق </w:t>
      </w:r>
      <w:r w:rsidRPr="00CB7AAE">
        <w:rPr>
          <w:rFonts w:cs="B Lotus" w:hint="cs"/>
          <w:b/>
          <w:bCs/>
          <w:color w:val="000000"/>
          <w:sz w:val="28"/>
          <w:szCs w:val="28"/>
          <w:rtl/>
        </w:rPr>
        <w:t>ترتب</w:t>
      </w:r>
      <w:r>
        <w:rPr>
          <w:rFonts w:cs="B Lotus" w:hint="cs"/>
          <w:b/>
          <w:bCs/>
          <w:color w:val="000000"/>
          <w:sz w:val="28"/>
          <w:szCs w:val="28"/>
          <w:rtl/>
        </w:rPr>
        <w:t>(نائینی)</w:t>
      </w:r>
      <w:r w:rsidRPr="00CB7AAE">
        <w:rPr>
          <w:rFonts w:cs="B Lotus" w:hint="cs"/>
          <w:b/>
          <w:bCs/>
          <w:color w:val="000000"/>
          <w:sz w:val="28"/>
          <w:szCs w:val="28"/>
          <w:rtl/>
        </w:rPr>
        <w:t>:</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چرا نمی شود از ترتب استفاده کرد؟ ترتب به این شکل جاری می</w:t>
      </w:r>
      <w:r>
        <w:rPr>
          <w:rFonts w:cs="B Lotus"/>
          <w:color w:val="000000"/>
          <w:sz w:val="28"/>
          <w:szCs w:val="28"/>
          <w:rtl/>
        </w:rPr>
        <w:softHyphen/>
      </w:r>
      <w:r>
        <w:rPr>
          <w:rFonts w:cs="B Lotus" w:hint="cs"/>
          <w:color w:val="000000"/>
          <w:sz w:val="28"/>
          <w:szCs w:val="28"/>
          <w:rtl/>
        </w:rPr>
        <w:t>شود که به امر نمی</w:t>
      </w:r>
      <w:r>
        <w:rPr>
          <w:rFonts w:cs="B Lotus"/>
          <w:color w:val="000000"/>
          <w:sz w:val="28"/>
          <w:szCs w:val="28"/>
          <w:rtl/>
        </w:rPr>
        <w:softHyphen/>
      </w:r>
      <w:r>
        <w:rPr>
          <w:rFonts w:cs="B Lotus" w:hint="cs"/>
          <w:color w:val="000000"/>
          <w:sz w:val="28"/>
          <w:szCs w:val="28"/>
          <w:rtl/>
        </w:rPr>
        <w:t>توان تمسک کرد، با قول به جواز امر هست، اگر فرد به مانع اعتنا نکرد و قرار بر عصیان شد، پس باید امر را بیاورد و امر اتیان می</w:t>
      </w:r>
      <w:r>
        <w:rPr>
          <w:rFonts w:cs="B Lotus"/>
          <w:color w:val="000000"/>
          <w:sz w:val="28"/>
          <w:szCs w:val="28"/>
          <w:rtl/>
        </w:rPr>
        <w:softHyphen/>
      </w:r>
      <w:r>
        <w:rPr>
          <w:rFonts w:cs="B Lotus" w:hint="cs"/>
          <w:color w:val="000000"/>
          <w:sz w:val="28"/>
          <w:szCs w:val="28"/>
          <w:rtl/>
        </w:rPr>
        <w:t>شود.</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 xml:space="preserve">نائینی معتقد است که ترتب در این مورد جاری نیست زیرا ترتب قضیه شرطیه است، یعنی اگر  عصیان شد، پس اقم الصلاه؛ عصیان نهی (غصب) یعنی چه؟ </w:t>
      </w:r>
    </w:p>
    <w:p w:rsidR="007C431D" w:rsidRDefault="007C431D" w:rsidP="007C431D">
      <w:pPr>
        <w:pStyle w:val="aff"/>
        <w:bidi/>
        <w:ind w:right="680"/>
        <w:jc w:val="both"/>
        <w:rPr>
          <w:rFonts w:cs="B Lotus"/>
          <w:color w:val="000000"/>
          <w:sz w:val="28"/>
          <w:szCs w:val="28"/>
          <w:rtl/>
        </w:rPr>
      </w:pPr>
      <w:r w:rsidRPr="003D48CA">
        <w:rPr>
          <w:rFonts w:cs="B Lotus" w:hint="cs"/>
          <w:b/>
          <w:bCs/>
          <w:color w:val="000000"/>
          <w:sz w:val="28"/>
          <w:szCs w:val="28"/>
          <w:rtl/>
        </w:rPr>
        <w:t>توضیح بحث:</w:t>
      </w:r>
      <w:r>
        <w:rPr>
          <w:rFonts w:cs="B Lotus" w:hint="cs"/>
          <w:color w:val="000000"/>
          <w:sz w:val="28"/>
          <w:szCs w:val="28"/>
          <w:rtl/>
        </w:rPr>
        <w:t xml:space="preserve"> در غصب چند حالت دارد: اینکه فرد در حال غصب، اکل و شرب کند یا نماز بخواند. پس مصداق عصیان دو چیز است: 1ـ غیر نماز 2ـ نماز؛ هر کدام را بگویید اشکال دارد. مصداق و منطَبَق علیه جمله شرطیه یا سایر افعال غیر از نماز است یا نماز است. یعنی مشروط به خود شیئ شده است یا مشروط به ضد خود شده است و هیچ کدام جایز نیست.</w:t>
      </w:r>
      <w:r w:rsidRPr="00AA4DE1">
        <w:rPr>
          <w:rFonts w:cs="B Lotus" w:hint="cs"/>
          <w:color w:val="000000"/>
          <w:sz w:val="28"/>
          <w:szCs w:val="28"/>
          <w:rtl/>
        </w:rPr>
        <w:t xml:space="preserve"> </w:t>
      </w:r>
      <w:r>
        <w:rPr>
          <w:rFonts w:cs="B Lotus" w:hint="cs"/>
          <w:color w:val="000000"/>
          <w:sz w:val="28"/>
          <w:szCs w:val="28"/>
          <w:rtl/>
        </w:rPr>
        <w:t>مثلا گفته شود اگر اکل و شرب می کنی، نماز بخوان یا بفرماید اگر نماز را می</w:t>
      </w:r>
      <w:r>
        <w:rPr>
          <w:rFonts w:cs="B Lotus"/>
          <w:color w:val="000000"/>
          <w:sz w:val="28"/>
          <w:szCs w:val="28"/>
          <w:rtl/>
        </w:rPr>
        <w:softHyphen/>
      </w:r>
      <w:r>
        <w:rPr>
          <w:rFonts w:cs="B Lotus" w:hint="cs"/>
          <w:color w:val="000000"/>
          <w:sz w:val="28"/>
          <w:szCs w:val="28"/>
          <w:rtl/>
        </w:rPr>
        <w:t xml:space="preserve">خوانی، نماز بخوان؛ هیچ یک از این دو حالت معقول نیست. </w:t>
      </w:r>
    </w:p>
    <w:p w:rsidR="007C431D" w:rsidRPr="00334E3F" w:rsidRDefault="007C431D" w:rsidP="007C431D">
      <w:pPr>
        <w:pStyle w:val="aff"/>
        <w:bidi/>
        <w:ind w:right="677"/>
        <w:jc w:val="both"/>
        <w:outlineLvl w:val="2"/>
        <w:rPr>
          <w:rFonts w:cs="B Lotus"/>
          <w:b/>
          <w:bCs/>
          <w:color w:val="000000"/>
          <w:sz w:val="28"/>
          <w:szCs w:val="28"/>
          <w:rtl/>
        </w:rPr>
      </w:pPr>
      <w:r w:rsidRPr="00334E3F">
        <w:rPr>
          <w:rFonts w:cs="B Lotus" w:hint="cs"/>
          <w:b/>
          <w:bCs/>
          <w:color w:val="000000"/>
          <w:sz w:val="28"/>
          <w:szCs w:val="28"/>
          <w:rtl/>
        </w:rPr>
        <w:t>پاسخ اشکال دوم نائینی:</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 xml:space="preserve">در محاظرات آمده است که جمله شرطیه نه معنای اول و نه معنای دوم است؛ نماز مشروط به خود یا مشروط به ضدش نشده است بلکه منهی، «بودن در زمین غصبی» است. شرط «کون فی الارض المغصوبه» است و در این بیان پارادوکس و تناقض نیست. نائینی بین خود چیز (بودن در زمین غصبی) و شرط آن </w:t>
      </w:r>
      <w:r>
        <w:rPr>
          <w:rFonts w:cs="B Lotus" w:hint="cs"/>
          <w:color w:val="000000"/>
          <w:sz w:val="28"/>
          <w:szCs w:val="28"/>
          <w:rtl/>
        </w:rPr>
        <w:lastRenderedPageBreak/>
        <w:t>خلط نموده است. مفهوم نوعی این است که اگر در زمین غصبی هستی، نماز را ترک نکن و بخوان! این، شرط است.</w:t>
      </w:r>
    </w:p>
    <w:p w:rsidR="007C431D" w:rsidRPr="007045FE" w:rsidRDefault="007C431D" w:rsidP="007C431D">
      <w:pPr>
        <w:pStyle w:val="aff"/>
        <w:bidi/>
        <w:ind w:right="677"/>
        <w:jc w:val="both"/>
        <w:outlineLvl w:val="2"/>
        <w:rPr>
          <w:rFonts w:cs="B Lotus"/>
          <w:b/>
          <w:bCs/>
          <w:color w:val="000000"/>
          <w:sz w:val="28"/>
          <w:szCs w:val="28"/>
          <w:rtl/>
        </w:rPr>
      </w:pPr>
      <w:r>
        <w:rPr>
          <w:rFonts w:cs="B Lotus" w:hint="cs"/>
          <w:b/>
          <w:bCs/>
          <w:color w:val="000000"/>
          <w:sz w:val="28"/>
          <w:szCs w:val="28"/>
          <w:rtl/>
        </w:rPr>
        <w:t>اشکال</w:t>
      </w:r>
      <w:r w:rsidRPr="007045FE">
        <w:rPr>
          <w:rFonts w:cs="B Lotus" w:hint="cs"/>
          <w:b/>
          <w:bCs/>
          <w:color w:val="000000"/>
          <w:sz w:val="28"/>
          <w:szCs w:val="28"/>
          <w:rtl/>
        </w:rPr>
        <w:t xml:space="preserve"> </w:t>
      </w:r>
      <w:r>
        <w:rPr>
          <w:rFonts w:cs="B Lotus" w:hint="cs"/>
          <w:b/>
          <w:bCs/>
          <w:color w:val="000000"/>
          <w:sz w:val="28"/>
          <w:szCs w:val="28"/>
          <w:rtl/>
        </w:rPr>
        <w:t xml:space="preserve">بر </w:t>
      </w:r>
      <w:r w:rsidRPr="007045FE">
        <w:rPr>
          <w:rFonts w:cs="B Lotus" w:hint="cs"/>
          <w:b/>
          <w:bCs/>
          <w:color w:val="000000"/>
          <w:sz w:val="28"/>
          <w:szCs w:val="28"/>
          <w:rtl/>
        </w:rPr>
        <w:t>پاسخ</w:t>
      </w:r>
      <w:r>
        <w:rPr>
          <w:rFonts w:cs="B Lotus" w:hint="cs"/>
          <w:b/>
          <w:bCs/>
          <w:color w:val="000000"/>
          <w:sz w:val="28"/>
          <w:szCs w:val="28"/>
          <w:rtl/>
        </w:rPr>
        <w:t xml:space="preserve"> مناقشه دوم</w:t>
      </w:r>
      <w:r w:rsidRPr="007045FE">
        <w:rPr>
          <w:rFonts w:cs="B Lotus" w:hint="cs"/>
          <w:b/>
          <w:bCs/>
          <w:color w:val="000000"/>
          <w:sz w:val="28"/>
          <w:szCs w:val="28"/>
          <w:rtl/>
        </w:rPr>
        <w:t>:</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شرط مفهوم جنسی یا نوعی است، باید بر مصادیق قابل پیاده کردن باشد زیرا مصادیق در واقع همان نوع و جنس است. کلی به وجود افرادش موجود می</w:t>
      </w:r>
      <w:r>
        <w:rPr>
          <w:rFonts w:cs="B Lotus"/>
          <w:color w:val="000000"/>
          <w:sz w:val="28"/>
          <w:szCs w:val="28"/>
          <w:rtl/>
        </w:rPr>
        <w:softHyphen/>
      </w:r>
      <w:r>
        <w:rPr>
          <w:rFonts w:cs="B Lotus" w:hint="cs"/>
          <w:color w:val="000000"/>
          <w:sz w:val="28"/>
          <w:szCs w:val="28"/>
          <w:rtl/>
        </w:rPr>
        <w:t>شود. عین جمله شرطیه بر مصادیق منطبق باشد. به نظر ما با پاسخ خویی نمی</w:t>
      </w:r>
      <w:r>
        <w:rPr>
          <w:rFonts w:cs="B Lotus" w:hint="cs"/>
          <w:color w:val="000000"/>
          <w:sz w:val="28"/>
          <w:szCs w:val="28"/>
          <w:rtl/>
        </w:rPr>
        <w:softHyphen/>
        <w:t xml:space="preserve">توان مناقشه دوم نائینی را حل نمود. </w:t>
      </w:r>
    </w:p>
    <w:p w:rsidR="007C431D" w:rsidRPr="0002349B" w:rsidRDefault="007C431D" w:rsidP="007C431D">
      <w:pPr>
        <w:pStyle w:val="aff"/>
        <w:bidi/>
        <w:ind w:right="677"/>
        <w:jc w:val="both"/>
        <w:outlineLvl w:val="2"/>
        <w:rPr>
          <w:rFonts w:cs="B Lotus"/>
          <w:b/>
          <w:bCs/>
          <w:color w:val="000000"/>
          <w:sz w:val="28"/>
          <w:szCs w:val="28"/>
          <w:rtl/>
        </w:rPr>
      </w:pPr>
      <w:r w:rsidRPr="0002349B">
        <w:rPr>
          <w:rFonts w:cs="B Lotus" w:hint="cs"/>
          <w:b/>
          <w:bCs/>
          <w:color w:val="000000"/>
          <w:sz w:val="28"/>
          <w:szCs w:val="28"/>
          <w:rtl/>
        </w:rPr>
        <w:t>پاسخ دوم</w:t>
      </w:r>
      <w:r>
        <w:rPr>
          <w:rFonts w:cs="B Lotus" w:hint="cs"/>
          <w:b/>
          <w:bCs/>
          <w:color w:val="000000"/>
          <w:sz w:val="28"/>
          <w:szCs w:val="28"/>
          <w:rtl/>
        </w:rPr>
        <w:t xml:space="preserve"> بر مناقشه دوم نائینی</w:t>
      </w:r>
      <w:r w:rsidRPr="0002349B">
        <w:rPr>
          <w:rFonts w:cs="B Lotus" w:hint="cs"/>
          <w:b/>
          <w:bCs/>
          <w:color w:val="000000"/>
          <w:sz w:val="28"/>
          <w:szCs w:val="28"/>
          <w:rtl/>
        </w:rPr>
        <w:t>:</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 xml:space="preserve">ترتب این است که اگر عزم برمعصیت داری در آن فرصت پیش رو، آن را در این قالب (نماز) انجام بده. این طور نیست که «اذا غصبت فافعل الصلاه» بلکه این گونه است که «اذا عزمت علی غصب... » است. فرمول جمله شرطیه باید  تصحیح شود و غصب محقّق شرط نیست. شرط، عزم بر غصب در مستقبل و آینده است. </w:t>
      </w:r>
    </w:p>
    <w:p w:rsidR="007C431D" w:rsidRPr="00CB7AAE" w:rsidRDefault="007C431D" w:rsidP="007C431D">
      <w:pPr>
        <w:pStyle w:val="aff"/>
        <w:bidi/>
        <w:ind w:right="677"/>
        <w:jc w:val="both"/>
        <w:outlineLvl w:val="2"/>
        <w:rPr>
          <w:rFonts w:cs="B Lotus"/>
          <w:b/>
          <w:bCs/>
          <w:color w:val="000000"/>
          <w:sz w:val="28"/>
          <w:szCs w:val="28"/>
          <w:rtl/>
        </w:rPr>
      </w:pPr>
      <w:r>
        <w:rPr>
          <w:rFonts w:cs="B Lotus" w:hint="cs"/>
          <w:b/>
          <w:bCs/>
          <w:color w:val="000000"/>
          <w:sz w:val="28"/>
          <w:szCs w:val="28"/>
          <w:rtl/>
        </w:rPr>
        <w:t>پاسخ</w:t>
      </w:r>
      <w:r w:rsidRPr="00CB7AAE">
        <w:rPr>
          <w:rFonts w:cs="B Lotus" w:hint="cs"/>
          <w:b/>
          <w:bCs/>
          <w:color w:val="000000"/>
          <w:sz w:val="28"/>
          <w:szCs w:val="28"/>
          <w:rtl/>
        </w:rPr>
        <w:t xml:space="preserve"> نقضی بر </w:t>
      </w:r>
      <w:r>
        <w:rPr>
          <w:rFonts w:cs="B Lotus" w:hint="cs"/>
          <w:b/>
          <w:bCs/>
          <w:color w:val="000000"/>
          <w:sz w:val="28"/>
          <w:szCs w:val="28"/>
          <w:rtl/>
        </w:rPr>
        <w:t xml:space="preserve">مناقشه دوم </w:t>
      </w:r>
      <w:r w:rsidRPr="00CB7AAE">
        <w:rPr>
          <w:rFonts w:cs="B Lotus" w:hint="cs"/>
          <w:b/>
          <w:bCs/>
          <w:color w:val="000000"/>
          <w:sz w:val="28"/>
          <w:szCs w:val="28"/>
          <w:rtl/>
        </w:rPr>
        <w:t>نائینی:</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این اشکال ترتب اختصاص به این مورد ندارد، اگر ترتب را در این مورد قبول نکردید، باید ملتزم شوید که در سایر موارد نیز همین اشکال وارد است و نباید ترتب را قبول کرد.</w:t>
      </w:r>
    </w:p>
    <w:p w:rsidR="007C431D" w:rsidRPr="00CB7AAE" w:rsidRDefault="007C431D" w:rsidP="007C431D">
      <w:pPr>
        <w:pStyle w:val="aff"/>
        <w:bidi/>
        <w:ind w:right="680"/>
        <w:jc w:val="both"/>
        <w:rPr>
          <w:rFonts w:cs="B Lotus"/>
          <w:b/>
          <w:bCs/>
          <w:color w:val="000000"/>
          <w:sz w:val="28"/>
          <w:szCs w:val="28"/>
          <w:rtl/>
        </w:rPr>
      </w:pPr>
      <w:r>
        <w:rPr>
          <w:rFonts w:cs="B Lotus" w:hint="cs"/>
          <w:b/>
          <w:bCs/>
          <w:color w:val="000000"/>
          <w:sz w:val="28"/>
          <w:szCs w:val="28"/>
          <w:rtl/>
        </w:rPr>
        <w:t>مناقشه</w:t>
      </w:r>
      <w:r w:rsidRPr="00CB7AAE">
        <w:rPr>
          <w:rFonts w:cs="B Lotus" w:hint="cs"/>
          <w:b/>
          <w:bCs/>
          <w:color w:val="000000"/>
          <w:sz w:val="28"/>
          <w:szCs w:val="28"/>
          <w:rtl/>
        </w:rPr>
        <w:t xml:space="preserve"> سوم نائینی: ملاکات</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اگر گفته شود در ما نحن فیه امر نیست، ترتب ممکن نیست اما ملاک امر وجود دارد زیرا قایل به جواز هستیم؛ اشکال می</w:t>
      </w:r>
      <w:r>
        <w:rPr>
          <w:rFonts w:cs="B Lotus" w:hint="cs"/>
          <w:color w:val="000000"/>
          <w:sz w:val="28"/>
          <w:szCs w:val="28"/>
          <w:rtl/>
        </w:rPr>
        <w:softHyphen/>
        <w:t>شود به اینکه وجود</w:t>
      </w:r>
      <w:r>
        <w:rPr>
          <w:rFonts w:cs="B Lotus"/>
          <w:color w:val="000000"/>
          <w:sz w:val="28"/>
          <w:szCs w:val="28"/>
          <w:rtl/>
        </w:rPr>
        <w:softHyphen/>
      </w:r>
      <w:r>
        <w:rPr>
          <w:rFonts w:cs="B Lotus" w:hint="cs"/>
          <w:color w:val="000000"/>
          <w:sz w:val="28"/>
          <w:szCs w:val="28"/>
          <w:rtl/>
        </w:rPr>
        <w:t>های خارجی متعددند اما ایجادشان واحد است، یعنی با یک اراده ایجاد می</w:t>
      </w:r>
      <w:r>
        <w:rPr>
          <w:rFonts w:cs="B Lotus" w:hint="cs"/>
          <w:color w:val="000000"/>
          <w:sz w:val="28"/>
          <w:szCs w:val="28"/>
          <w:rtl/>
        </w:rPr>
        <w:softHyphen/>
        <w:t>شوند. عمل دارای قبح فاعلی پیدا می</w:t>
      </w:r>
      <w:r>
        <w:rPr>
          <w:rFonts w:cs="B Lotus"/>
          <w:color w:val="000000"/>
          <w:sz w:val="28"/>
          <w:szCs w:val="28"/>
          <w:rtl/>
        </w:rPr>
        <w:softHyphen/>
      </w:r>
      <w:r>
        <w:rPr>
          <w:rFonts w:cs="B Lotus" w:hint="cs"/>
          <w:color w:val="000000"/>
          <w:sz w:val="28"/>
          <w:szCs w:val="28"/>
          <w:rtl/>
        </w:rPr>
        <w:t>کند لذا ملاک ندارد. قبح فاعلی مانع تحقق ملاک می</w:t>
      </w:r>
      <w:r>
        <w:rPr>
          <w:rFonts w:cs="B Lotus" w:hint="cs"/>
          <w:color w:val="000000"/>
          <w:sz w:val="28"/>
          <w:szCs w:val="28"/>
          <w:rtl/>
        </w:rPr>
        <w:softHyphen/>
        <w:t xml:space="preserve">شود. </w:t>
      </w:r>
    </w:p>
    <w:p w:rsidR="007C431D" w:rsidRPr="00A37511" w:rsidRDefault="007C431D" w:rsidP="007C431D">
      <w:pPr>
        <w:pStyle w:val="aff"/>
        <w:bidi/>
        <w:ind w:right="680"/>
        <w:jc w:val="both"/>
        <w:rPr>
          <w:rFonts w:cs="B Lotus"/>
          <w:b/>
          <w:bCs/>
          <w:color w:val="000000"/>
          <w:sz w:val="28"/>
          <w:szCs w:val="28"/>
          <w:rtl/>
        </w:rPr>
      </w:pPr>
      <w:r w:rsidRPr="00A37511">
        <w:rPr>
          <w:rFonts w:cs="B Lotus" w:hint="cs"/>
          <w:b/>
          <w:bCs/>
          <w:color w:val="000000"/>
          <w:sz w:val="28"/>
          <w:szCs w:val="28"/>
          <w:rtl/>
        </w:rPr>
        <w:t>پاسخ</w:t>
      </w:r>
      <w:r>
        <w:rPr>
          <w:rFonts w:cs="B Lotus" w:hint="cs"/>
          <w:b/>
          <w:bCs/>
          <w:color w:val="000000"/>
          <w:sz w:val="28"/>
          <w:szCs w:val="28"/>
          <w:rtl/>
        </w:rPr>
        <w:t xml:space="preserve"> مناقشه سوم نائینی</w:t>
      </w:r>
      <w:r w:rsidRPr="00A37511">
        <w:rPr>
          <w:rFonts w:cs="B Lotus" w:hint="cs"/>
          <w:b/>
          <w:bCs/>
          <w:color w:val="000000"/>
          <w:sz w:val="28"/>
          <w:szCs w:val="28"/>
          <w:rtl/>
        </w:rPr>
        <w:t>:</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lastRenderedPageBreak/>
        <w:t>ایجاد و وجود بر اساس قاعده عقلی، متحدند، در این بیان شما، تناقض است زیرا وجود را یکی دانستید و ایجاد را واحد متعدد دانستید. اگر وجود متعدد باشد، ایجاد نیز متعدد می</w:t>
      </w:r>
      <w:r>
        <w:rPr>
          <w:rFonts w:cs="B Lotus"/>
          <w:color w:val="000000"/>
          <w:sz w:val="28"/>
          <w:szCs w:val="28"/>
          <w:rtl/>
        </w:rPr>
        <w:softHyphen/>
      </w:r>
      <w:r>
        <w:rPr>
          <w:rFonts w:cs="B Lotus" w:hint="cs"/>
          <w:color w:val="000000"/>
          <w:sz w:val="28"/>
          <w:szCs w:val="28"/>
          <w:rtl/>
        </w:rPr>
        <w:softHyphen/>
        <w:t>شود و در هم</w:t>
      </w:r>
      <w:r>
        <w:rPr>
          <w:rFonts w:cs="B Lotus"/>
          <w:color w:val="000000"/>
          <w:sz w:val="28"/>
          <w:szCs w:val="28"/>
          <w:rtl/>
        </w:rPr>
        <w:softHyphen/>
      </w:r>
      <w:r>
        <w:rPr>
          <w:rFonts w:cs="B Lotus" w:hint="cs"/>
          <w:color w:val="000000"/>
          <w:sz w:val="28"/>
          <w:szCs w:val="28"/>
          <w:rtl/>
        </w:rPr>
        <w:t>تنیدگی و نزدیکی موجب یکی شدن نمی</w:t>
      </w:r>
      <w:r>
        <w:rPr>
          <w:rFonts w:cs="B Lotus" w:hint="cs"/>
          <w:color w:val="000000"/>
          <w:sz w:val="28"/>
          <w:szCs w:val="28"/>
          <w:rtl/>
        </w:rPr>
        <w:softHyphen/>
        <w:t xml:space="preserve">شود؛ حتی در ترکیب اتحادی. </w:t>
      </w:r>
    </w:p>
    <w:p w:rsidR="007C431D" w:rsidRDefault="007C431D" w:rsidP="007C431D">
      <w:pPr>
        <w:pStyle w:val="aff"/>
        <w:bidi/>
        <w:ind w:right="680"/>
        <w:jc w:val="both"/>
        <w:rPr>
          <w:rFonts w:cs="B Lotus"/>
          <w:color w:val="000000"/>
          <w:sz w:val="28"/>
          <w:szCs w:val="28"/>
          <w:rtl/>
        </w:rPr>
      </w:pPr>
      <w:r>
        <w:rPr>
          <w:rFonts w:cs="B Lotus" w:hint="cs"/>
          <w:color w:val="000000"/>
          <w:sz w:val="28"/>
          <w:szCs w:val="28"/>
          <w:rtl/>
        </w:rPr>
        <w:t>ممکن است کسی بگوید، این اشکال بر قایلین بر جواز در ترکیب اتحادی وارد است، فردا توضیح می</w:t>
      </w:r>
      <w:r>
        <w:rPr>
          <w:rFonts w:cs="B Lotus" w:hint="cs"/>
          <w:color w:val="000000"/>
          <w:sz w:val="28"/>
          <w:szCs w:val="28"/>
          <w:rtl/>
        </w:rPr>
        <w:softHyphen/>
        <w:t>دهیم.</w:t>
      </w:r>
    </w:p>
    <w:p w:rsidR="007C431D" w:rsidRDefault="007C431D" w:rsidP="007C431D"/>
    <w:p w:rsidR="00E83C2C" w:rsidRPr="00882D33" w:rsidRDefault="00E83C2C" w:rsidP="00E83C2C">
      <w:pPr>
        <w:rPr>
          <w:sz w:val="28"/>
          <w:rtl/>
        </w:rPr>
      </w:pPr>
    </w:p>
    <w:p w:rsidR="00E83C2C" w:rsidRPr="00882D33" w:rsidRDefault="00E83C2C" w:rsidP="00E83C2C">
      <w:pPr>
        <w:rPr>
          <w:sz w:val="28"/>
        </w:rPr>
      </w:pPr>
    </w:p>
    <w:p w:rsidR="00E83C2C" w:rsidRDefault="00E83C2C" w:rsidP="00E83C2C"/>
    <w:p w:rsidR="00152670" w:rsidRDefault="00152670"/>
    <w:sectPr w:rsidR="00152670" w:rsidSect="00EA71A7">
      <w:headerReference w:type="even" r:id="rId7"/>
      <w:headerReference w:type="default" r:id="rId8"/>
      <w:footerReference w:type="even" r:id="rId9"/>
      <w:footerReference w:type="default" r:id="rId10"/>
      <w:headerReference w:type="first" r:id="rId11"/>
      <w:footerReference w:type="first" r:id="rId12"/>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A1" w:rsidRDefault="001D35A1" w:rsidP="00E83C2C">
      <w:pPr>
        <w:spacing w:after="0"/>
      </w:pPr>
      <w:r>
        <w:separator/>
      </w:r>
    </w:p>
  </w:endnote>
  <w:endnote w:type="continuationSeparator" w:id="0">
    <w:p w:rsidR="001D35A1" w:rsidRDefault="001D35A1"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altName w:val="Simplified Arabic Fixed"/>
    <w:panose1 w:val="00000400000000000000"/>
    <w:charset w:val="B2"/>
    <w:family w:val="auto"/>
    <w:pitch w:val="variable"/>
    <w:sig w:usb0="00002000"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6" w:rsidRDefault="00DB2B56">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4974046"/>
      <w:docPartObj>
        <w:docPartGallery w:val="Page Numbers (Bottom of Page)"/>
        <w:docPartUnique/>
      </w:docPartObj>
    </w:sdtPr>
    <w:sdtEndPr/>
    <w:sdtContent>
      <w:p w:rsidR="00F52F75" w:rsidRDefault="005501F8" w:rsidP="00F52F75">
        <w:pPr>
          <w:pStyle w:val="af9"/>
          <w:jc w:val="center"/>
        </w:pPr>
        <w:r>
          <w:fldChar w:fldCharType="begin"/>
        </w:r>
        <w:r w:rsidR="001C2FB1">
          <w:instrText xml:space="preserve"> PAGE   \* MERGEFORMAT </w:instrText>
        </w:r>
        <w:r>
          <w:fldChar w:fldCharType="separate"/>
        </w:r>
        <w:r w:rsidR="00DB2B5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6" w:rsidRDefault="00DB2B5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A1" w:rsidRDefault="001D35A1" w:rsidP="00E83C2C">
      <w:pPr>
        <w:spacing w:after="0"/>
      </w:pPr>
      <w:r>
        <w:separator/>
      </w:r>
    </w:p>
  </w:footnote>
  <w:footnote w:type="continuationSeparator" w:id="0">
    <w:p w:rsidR="001D35A1" w:rsidRDefault="001D35A1"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6" w:rsidRDefault="00DB2B5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B8" w:rsidRPr="007C431D" w:rsidRDefault="001D35A1" w:rsidP="007C431D">
    <w:pPr>
      <w:bidi/>
      <w:spacing w:after="0"/>
      <w:rPr>
        <w:rFonts w:ascii="Adobe Arabic" w:hAnsi="Adobe Arabic" w:cs="Adobe Arabic"/>
        <w:b/>
        <w:bCs/>
        <w:rtl/>
      </w:rPr>
    </w:pPr>
    <w:r>
      <w:rPr>
        <w:rFonts w:ascii="Adobe Arabic" w:hAnsi="Adobe Arabic" w:cs="Adobe Arabic"/>
        <w:b/>
        <w:bCs/>
        <w:noProof/>
        <w:rtl/>
        <w:lang w:bidi="fa-IR"/>
      </w:rPr>
      <w:pict>
        <v:line id="Straight Connector 2" o:spid="_x0000_s2049" style="position:absolute;left:0;text-align:left;flip:x;z-index:251657216;visibility:visible;mso-wrap-distance-top:-1e-4mm;mso-wrap-distance-bottom:-1e-4mm"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w:r>
    <w:r w:rsidR="00B46EB8" w:rsidRPr="007C431D">
      <w:rPr>
        <w:rFonts w:ascii="Adobe Arabic" w:hAnsi="Adobe Arabic" w:cs="Adobe Arabic"/>
        <w:b/>
        <w:bCs/>
        <w:rtl/>
      </w:rPr>
      <w:t>درس خارج اصول فق</w:t>
    </w:r>
    <w:r w:rsidR="00E97C0F" w:rsidRPr="007C431D">
      <w:rPr>
        <w:rFonts w:ascii="Adobe Arabic" w:hAnsi="Adobe Arabic" w:cs="Adobe Arabic"/>
        <w:b/>
        <w:bCs/>
      </w:rPr>
      <w:t xml:space="preserve">         </w:t>
    </w:r>
    <w:r w:rsidR="002A767A" w:rsidRPr="007C431D">
      <w:rPr>
        <w:rFonts w:ascii="Adobe Arabic" w:hAnsi="Adobe Arabic" w:cs="Adobe Arabic" w:hint="cs"/>
        <w:b/>
        <w:bCs/>
        <w:rtl/>
      </w:rPr>
      <w:t xml:space="preserve">     </w:t>
    </w:r>
    <w:r w:rsidR="00E97C0F" w:rsidRPr="007C431D">
      <w:rPr>
        <w:rFonts w:ascii="Adobe Arabic" w:hAnsi="Adobe Arabic" w:cs="Adobe Arabic"/>
        <w:b/>
        <w:bCs/>
      </w:rPr>
      <w:t xml:space="preserve">    </w:t>
    </w:r>
    <w:r w:rsidR="002A767A" w:rsidRPr="007C431D">
      <w:rPr>
        <w:rFonts w:ascii="Adobe Arabic" w:hAnsi="Adobe Arabic" w:cs="Adobe Arabic" w:hint="cs"/>
        <w:b/>
        <w:bCs/>
        <w:rtl/>
      </w:rPr>
      <w:t xml:space="preserve">    </w:t>
    </w:r>
    <w:r w:rsidR="0043035D" w:rsidRPr="007C431D">
      <w:rPr>
        <w:rFonts w:ascii="Adobe Arabic" w:hAnsi="Adobe Arabic" w:cs="Adobe Arabic"/>
        <w:b/>
        <w:bCs/>
        <w:rtl/>
      </w:rPr>
      <w:t>عنوان اصلی:</w:t>
    </w:r>
    <w:r w:rsidR="007C431D">
      <w:rPr>
        <w:rFonts w:ascii="Adobe Arabic" w:hAnsi="Adobe Arabic" w:cs="Adobe Arabic"/>
        <w:b/>
        <w:bCs/>
        <w:rtl/>
      </w:rPr>
      <w:t xml:space="preserve"> </w:t>
    </w:r>
    <w:r w:rsidR="007C431D">
      <w:rPr>
        <w:rFonts w:ascii="Adobe Arabic" w:hAnsi="Adobe Arabic" w:cs="Adobe Arabic" w:hint="cs"/>
        <w:b/>
        <w:bCs/>
        <w:rtl/>
        <w:lang w:bidi="fa-IR"/>
      </w:rPr>
      <w:t>اجتماع امر ونهی</w:t>
    </w:r>
    <w:r w:rsidR="0074232A" w:rsidRPr="007C431D">
      <w:rPr>
        <w:rFonts w:ascii="Adobe Arabic" w:hAnsi="Adobe Arabic" w:cs="Adobe Arabic"/>
        <w:b/>
        <w:bCs/>
        <w:rtl/>
      </w:rPr>
      <w:t xml:space="preserve">      </w:t>
    </w:r>
    <w:r w:rsidR="002A767A" w:rsidRPr="007C431D">
      <w:rPr>
        <w:rFonts w:ascii="Adobe Arabic" w:hAnsi="Adobe Arabic" w:cs="Adobe Arabic" w:hint="cs"/>
        <w:b/>
        <w:bCs/>
        <w:rtl/>
      </w:rPr>
      <w:t xml:space="preserve">    </w:t>
    </w:r>
    <w:r w:rsidR="0074232A" w:rsidRPr="007C431D">
      <w:rPr>
        <w:rFonts w:ascii="Adobe Arabic" w:hAnsi="Adobe Arabic" w:cs="Adobe Arabic"/>
        <w:b/>
        <w:bCs/>
        <w:rtl/>
      </w:rPr>
      <w:t xml:space="preserve"> </w:t>
    </w:r>
    <w:r w:rsidR="002A767A" w:rsidRPr="007C431D">
      <w:rPr>
        <w:rFonts w:ascii="Adobe Arabic" w:hAnsi="Adobe Arabic" w:cs="Adobe Arabic" w:hint="cs"/>
        <w:b/>
        <w:bCs/>
        <w:rtl/>
      </w:rPr>
      <w:t xml:space="preserve">             </w:t>
    </w:r>
    <w:r w:rsidR="0074232A" w:rsidRPr="007C431D">
      <w:rPr>
        <w:rFonts w:ascii="Adobe Arabic" w:hAnsi="Adobe Arabic" w:cs="Adobe Arabic"/>
        <w:b/>
        <w:bCs/>
        <w:rtl/>
      </w:rPr>
      <w:t xml:space="preserve">     </w:t>
    </w:r>
    <w:r w:rsidR="002A767A" w:rsidRPr="007C431D">
      <w:rPr>
        <w:rFonts w:ascii="Adobe Arabic" w:hAnsi="Adobe Arabic" w:cs="Adobe Arabic" w:hint="cs"/>
        <w:b/>
        <w:bCs/>
        <w:rtl/>
      </w:rPr>
      <w:t xml:space="preserve">        </w:t>
    </w:r>
    <w:r w:rsidR="0074232A" w:rsidRPr="007C431D">
      <w:rPr>
        <w:rFonts w:ascii="Adobe Arabic" w:hAnsi="Adobe Arabic" w:cs="Adobe Arabic"/>
        <w:b/>
        <w:bCs/>
        <w:rtl/>
      </w:rPr>
      <w:t xml:space="preserve"> تاریخ جلسه: </w:t>
    </w:r>
    <w:r w:rsidR="007C431D">
      <w:rPr>
        <w:rFonts w:ascii="Adobe Arabic" w:hAnsi="Adobe Arabic" w:cs="Adobe Arabic" w:hint="cs"/>
        <w:b/>
        <w:bCs/>
        <w:rtl/>
      </w:rPr>
      <w:t>11-9-1393</w:t>
    </w:r>
  </w:p>
  <w:p w:rsidR="000D5800" w:rsidRPr="007C431D" w:rsidRDefault="00B46EB8" w:rsidP="007C431D">
    <w:pPr>
      <w:bidi/>
      <w:spacing w:after="0"/>
      <w:rPr>
        <w:rFonts w:ascii="Adobe Arabic" w:hAnsi="Adobe Arabic" w:cs="Adobe Arabic"/>
        <w:b/>
        <w:bCs/>
        <w:rtl/>
      </w:rPr>
    </w:pPr>
    <w:r w:rsidRPr="007C431D">
      <w:rPr>
        <w:rFonts w:ascii="Adobe Arabic" w:hAnsi="Adobe Arabic" w:cs="Adobe Arabic"/>
        <w:b/>
        <w:bCs/>
        <w:rtl/>
      </w:rPr>
      <w:t xml:space="preserve">استاد اعرافی               </w:t>
    </w:r>
    <w:r w:rsidR="002A767A" w:rsidRPr="007C431D">
      <w:rPr>
        <w:rFonts w:ascii="Adobe Arabic" w:hAnsi="Adobe Arabic" w:cs="Adobe Arabic" w:hint="cs"/>
        <w:b/>
        <w:bCs/>
        <w:rtl/>
      </w:rPr>
      <w:t xml:space="preserve">                  </w:t>
    </w:r>
    <w:r w:rsidR="0043035D" w:rsidRPr="007C431D">
      <w:rPr>
        <w:rFonts w:ascii="Adobe Arabic" w:hAnsi="Adobe Arabic" w:cs="Adobe Arabic"/>
        <w:b/>
        <w:bCs/>
        <w:rtl/>
      </w:rPr>
      <w:t>عنوان فرعی:</w:t>
    </w:r>
    <w:r w:rsidR="007C431D">
      <w:rPr>
        <w:rFonts w:ascii="Adobe Arabic" w:hAnsi="Adobe Arabic" w:cs="Adobe Arabic"/>
        <w:b/>
        <w:bCs/>
        <w:rtl/>
      </w:rPr>
      <w:t xml:space="preserve">  </w:t>
    </w:r>
    <w:r w:rsidR="007C431D">
      <w:rPr>
        <w:rFonts w:ascii="Adobe Arabic" w:hAnsi="Adobe Arabic" w:cs="Adobe Arabic" w:hint="cs"/>
        <w:b/>
        <w:bCs/>
        <w:rtl/>
      </w:rPr>
      <w:t xml:space="preserve">اتیان به مجمع </w:t>
    </w:r>
    <w:r w:rsidR="0074232A" w:rsidRPr="007C431D">
      <w:rPr>
        <w:rFonts w:ascii="Adobe Arabic" w:hAnsi="Adobe Arabic" w:cs="Adobe Arabic"/>
        <w:b/>
        <w:bCs/>
        <w:rtl/>
      </w:rPr>
      <w:t xml:space="preserve">           </w:t>
    </w:r>
    <w:r w:rsidR="002A767A" w:rsidRPr="007C431D">
      <w:rPr>
        <w:rFonts w:ascii="Adobe Arabic" w:hAnsi="Adobe Arabic" w:cs="Adobe Arabic" w:hint="cs"/>
        <w:b/>
        <w:bCs/>
        <w:rtl/>
      </w:rPr>
      <w:t xml:space="preserve">                         </w:t>
    </w:r>
    <w:r w:rsidR="0074232A" w:rsidRPr="007C431D">
      <w:rPr>
        <w:rFonts w:ascii="Adobe Arabic" w:hAnsi="Adobe Arabic" w:cs="Adobe Arabic"/>
        <w:b/>
        <w:bCs/>
        <w:rtl/>
      </w:rPr>
      <w:t xml:space="preserve">     شماره جلسه:</w:t>
    </w:r>
    <w:r w:rsidR="00DB2B56">
      <w:rPr>
        <w:rFonts w:ascii="Adobe Arabic" w:hAnsi="Adobe Arabic" w:cs="Adobe Arabic" w:hint="cs"/>
        <w:b/>
        <w:bCs/>
        <w:rtl/>
      </w:rPr>
      <w:t xml:space="preserve">   29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6" w:rsidRDefault="00DB2B56">
    <w:pPr>
      <w:pStyle w:val="a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226E"/>
    <w:rsid w:val="000324F1"/>
    <w:rsid w:val="00052BA3"/>
    <w:rsid w:val="0006363E"/>
    <w:rsid w:val="00080DFF"/>
    <w:rsid w:val="00084EFA"/>
    <w:rsid w:val="00085ED5"/>
    <w:rsid w:val="000A0BA6"/>
    <w:rsid w:val="000A1A51"/>
    <w:rsid w:val="000D2D0D"/>
    <w:rsid w:val="000F1897"/>
    <w:rsid w:val="000F7E72"/>
    <w:rsid w:val="00101E2D"/>
    <w:rsid w:val="00102CEB"/>
    <w:rsid w:val="0012226F"/>
    <w:rsid w:val="00133E1D"/>
    <w:rsid w:val="0013617D"/>
    <w:rsid w:val="00136442"/>
    <w:rsid w:val="00150D4B"/>
    <w:rsid w:val="00152670"/>
    <w:rsid w:val="00166DD8"/>
    <w:rsid w:val="001712D6"/>
    <w:rsid w:val="001757C8"/>
    <w:rsid w:val="00177934"/>
    <w:rsid w:val="00192A6A"/>
    <w:rsid w:val="00197CDD"/>
    <w:rsid w:val="001C2FB1"/>
    <w:rsid w:val="001C367D"/>
    <w:rsid w:val="001D24F8"/>
    <w:rsid w:val="001D35A1"/>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501F8"/>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431D"/>
    <w:rsid w:val="007C710E"/>
    <w:rsid w:val="007D0B88"/>
    <w:rsid w:val="007D1549"/>
    <w:rsid w:val="007E03E9"/>
    <w:rsid w:val="007E04EE"/>
    <w:rsid w:val="007E7FA7"/>
    <w:rsid w:val="007F0721"/>
    <w:rsid w:val="007F4A90"/>
    <w:rsid w:val="0080799B"/>
    <w:rsid w:val="00807BE3"/>
    <w:rsid w:val="008407A4"/>
    <w:rsid w:val="00845CC4"/>
    <w:rsid w:val="00856930"/>
    <w:rsid w:val="008644F4"/>
    <w:rsid w:val="00883733"/>
    <w:rsid w:val="0089226E"/>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B2B56"/>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97C0F"/>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C431D"/>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E83C2C"/>
    <w:pPr>
      <w:keepNext/>
      <w:keepLines/>
      <w:bidi/>
      <w:spacing w:after="0" w:line="240" w:lineRule="auto"/>
      <w:contextualSpacing/>
      <w:outlineLvl w:val="0"/>
    </w:pPr>
    <w:rPr>
      <w:rFonts w:ascii="Cambria" w:eastAsia="2  Lotus" w:hAnsi="Cambria" w:cs="2  Badr"/>
      <w:bCs/>
      <w:sz w:val="28"/>
      <w:szCs w:val="30"/>
      <w:lang w:bidi="fa-IR"/>
    </w:rPr>
  </w:style>
  <w:style w:type="paragraph" w:styleId="2">
    <w:name w:val="heading 2"/>
    <w:aliases w:val="سرفصل2,سرفصل 2"/>
    <w:basedOn w:val="a"/>
    <w:next w:val="a"/>
    <w:link w:val="20"/>
    <w:autoRedefine/>
    <w:uiPriority w:val="9"/>
    <w:unhideWhenUsed/>
    <w:qFormat/>
    <w:rsid w:val="00E83C2C"/>
    <w:pPr>
      <w:keepNext/>
      <w:keepLines/>
      <w:bidi/>
      <w:spacing w:before="340" w:after="0" w:line="240" w:lineRule="auto"/>
      <w:contextualSpacing/>
      <w:jc w:val="both"/>
      <w:outlineLvl w:val="1"/>
    </w:pPr>
    <w:rPr>
      <w:rFonts w:ascii="Cambria" w:eastAsia="2  Lotus" w:hAnsi="Cambria" w:cs="2  Badr"/>
      <w:bCs/>
      <w:sz w:val="26"/>
      <w:szCs w:val="28"/>
      <w:lang w:bidi="fa-IR"/>
    </w:rPr>
  </w:style>
  <w:style w:type="paragraph" w:styleId="3">
    <w:name w:val="heading 3"/>
    <w:aliases w:val="سرفصل3,سرفصل 3"/>
    <w:basedOn w:val="a"/>
    <w:next w:val="a"/>
    <w:link w:val="30"/>
    <w:autoRedefine/>
    <w:uiPriority w:val="9"/>
    <w:unhideWhenUsed/>
    <w:qFormat/>
    <w:rsid w:val="00E83C2C"/>
    <w:pPr>
      <w:keepNext/>
      <w:keepLines/>
      <w:bidi/>
      <w:spacing w:before="280" w:after="0" w:line="240" w:lineRule="auto"/>
      <w:contextualSpacing/>
      <w:jc w:val="both"/>
      <w:outlineLvl w:val="2"/>
    </w:pPr>
    <w:rPr>
      <w:rFonts w:ascii="Cambria" w:eastAsia="2  Lotus" w:hAnsi="Cambria" w:cs="2  Badr"/>
      <w:bCs/>
      <w:sz w:val="20"/>
      <w:szCs w:val="26"/>
      <w:lang w:bidi="fa-IR"/>
    </w:rPr>
  </w:style>
  <w:style w:type="paragraph" w:styleId="4">
    <w:name w:val="heading 4"/>
    <w:aliases w:val="سرفصل4,سرفصل 4"/>
    <w:basedOn w:val="a0"/>
    <w:next w:val="a"/>
    <w:link w:val="40"/>
    <w:autoRedefine/>
    <w:uiPriority w:val="9"/>
    <w:unhideWhenUsed/>
    <w:qFormat/>
    <w:rsid w:val="00E83C2C"/>
    <w:pPr>
      <w:outlineLvl w:val="3"/>
    </w:pPr>
    <w:rPr>
      <w:bCs/>
      <w:szCs w:val="36"/>
    </w:rPr>
  </w:style>
  <w:style w:type="paragraph" w:styleId="5">
    <w:name w:val="heading 5"/>
    <w:basedOn w:val="a"/>
    <w:next w:val="a"/>
    <w:link w:val="50"/>
    <w:autoRedefine/>
    <w:uiPriority w:val="9"/>
    <w:unhideWhenUsed/>
    <w:qFormat/>
    <w:rsid w:val="00E83C2C"/>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E83C2C"/>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E83C2C"/>
    <w:pPr>
      <w:keepNext/>
      <w:keepLines/>
      <w:bidi/>
      <w:spacing w:before="120" w:after="0" w:line="240" w:lineRule="auto"/>
      <w:contextualSpacing/>
      <w:jc w:val="both"/>
      <w:outlineLvl w:val="6"/>
    </w:pPr>
    <w:rPr>
      <w:rFonts w:ascii="Cambria" w:eastAsia="Calibri"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E83C2C"/>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E83C2C"/>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83C2C"/>
    <w:rPr>
      <w:rFonts w:ascii="Cambria" w:eastAsia="2  Lotus" w:hAnsi="Cambria" w:cs="2  Badr"/>
      <w:bCs/>
      <w:sz w:val="28"/>
      <w:szCs w:val="30"/>
    </w:rPr>
  </w:style>
  <w:style w:type="character" w:customStyle="1" w:styleId="20">
    <w:name w:val="عنوان 2 نویسه"/>
    <w:aliases w:val="سرفصل2 نویسه,سرفصل 2 نویسه"/>
    <w:link w:val="2"/>
    <w:uiPriority w:val="9"/>
    <w:rsid w:val="00E83C2C"/>
    <w:rPr>
      <w:rFonts w:ascii="Cambria" w:eastAsia="2  Lotus" w:hAnsi="Cambria" w:cs="2  Badr"/>
      <w:bCs/>
      <w:sz w:val="26"/>
      <w:szCs w:val="28"/>
    </w:rPr>
  </w:style>
  <w:style w:type="character" w:customStyle="1" w:styleId="30">
    <w:name w:val="عنوان 3 نویسه"/>
    <w:aliases w:val="سرفصل3 نویسه,سرفصل 3 نویسه"/>
    <w:link w:val="3"/>
    <w:uiPriority w:val="9"/>
    <w:rsid w:val="00E83C2C"/>
    <w:rPr>
      <w:rFonts w:ascii="Cambria" w:eastAsia="2  Lotus" w:hAnsi="Cambria" w:cs="2  Badr"/>
      <w:bCs/>
      <w:szCs w:val="26"/>
    </w:rPr>
  </w:style>
  <w:style w:type="character" w:customStyle="1" w:styleId="40">
    <w:name w:val="عنوان 4 نویسه"/>
    <w:aliases w:val="سرفصل4 نویسه,سرفصل 4 نویسه"/>
    <w:link w:val="4"/>
    <w:uiPriority w:val="9"/>
    <w:rsid w:val="00E83C2C"/>
    <w:rPr>
      <w:rFonts w:eastAsia="2  Lotus" w:cs="2  Badr"/>
      <w:bCs/>
      <w:sz w:val="72"/>
      <w:szCs w:val="36"/>
    </w:rPr>
  </w:style>
  <w:style w:type="character" w:customStyle="1" w:styleId="50">
    <w:name w:val="سرصفحه 5 نویسه"/>
    <w:link w:val="5"/>
    <w:uiPriority w:val="9"/>
    <w:rsid w:val="00E83C2C"/>
    <w:rPr>
      <w:rFonts w:ascii="Cambria" w:eastAsia="2  Lotus" w:hAnsi="Cambria" w:cs="2  Badr"/>
      <w:bCs/>
      <w:szCs w:val="36"/>
    </w:rPr>
  </w:style>
  <w:style w:type="paragraph" w:styleId="11">
    <w:name w:val="toc 1"/>
    <w:basedOn w:val="a"/>
    <w:next w:val="a"/>
    <w:autoRedefine/>
    <w:uiPriority w:val="39"/>
    <w:unhideWhenUsed/>
    <w:qFormat/>
    <w:rsid w:val="00E83C2C"/>
    <w:pPr>
      <w:bidi/>
      <w:spacing w:after="0" w:line="240" w:lineRule="auto"/>
      <w:contextualSpacing/>
      <w:jc w:val="both"/>
    </w:pPr>
    <w:rPr>
      <w:rFonts w:ascii="Calibri" w:eastAsiaTheme="minorEastAsia" w:hAnsi="Calibri" w:cs="2  Badr"/>
      <w:lang w:bidi="fa-IR"/>
    </w:rPr>
  </w:style>
  <w:style w:type="paragraph" w:styleId="21">
    <w:name w:val="toc 2"/>
    <w:basedOn w:val="a"/>
    <w:next w:val="a"/>
    <w:autoRedefine/>
    <w:uiPriority w:val="39"/>
    <w:unhideWhenUsed/>
    <w:qFormat/>
    <w:rsid w:val="00E83C2C"/>
    <w:pPr>
      <w:bidi/>
      <w:spacing w:after="0" w:line="240" w:lineRule="auto"/>
      <w:ind w:left="221" w:firstLine="284"/>
      <w:contextualSpacing/>
      <w:jc w:val="both"/>
    </w:pPr>
    <w:rPr>
      <w:rFonts w:ascii="Calibri" w:eastAsiaTheme="minorEastAsia" w:hAnsi="Calibri" w:cs="2  Badr"/>
      <w:lang w:bidi="fa-IR"/>
    </w:rPr>
  </w:style>
  <w:style w:type="paragraph" w:styleId="31">
    <w:name w:val="toc 3"/>
    <w:basedOn w:val="a"/>
    <w:next w:val="a"/>
    <w:autoRedefine/>
    <w:uiPriority w:val="39"/>
    <w:unhideWhenUsed/>
    <w:qFormat/>
    <w:rsid w:val="00E83C2C"/>
    <w:pPr>
      <w:bidi/>
      <w:spacing w:after="0" w:line="240" w:lineRule="auto"/>
      <w:ind w:left="442" w:firstLine="284"/>
      <w:contextualSpacing/>
      <w:jc w:val="both"/>
    </w:pPr>
    <w:rPr>
      <w:rFonts w:ascii="Calibri" w:eastAsia="2  Lotus" w:hAnsi="Calibri" w:cs="2  Badr"/>
      <w:lang w:bidi="fa-IR"/>
    </w:rPr>
  </w:style>
  <w:style w:type="character" w:styleId="a5">
    <w:name w:val="Subtle Reference"/>
    <w:aliases w:val="مرجع"/>
    <w:uiPriority w:val="31"/>
    <w:qFormat/>
    <w:rsid w:val="00E83C2C"/>
    <w:rPr>
      <w:rFonts w:cs="2  Lotus"/>
      <w:smallCaps/>
      <w:color w:val="auto"/>
      <w:szCs w:val="28"/>
      <w:u w:val="single"/>
    </w:rPr>
  </w:style>
  <w:style w:type="character" w:styleId="a6">
    <w:name w:val="Intense Reference"/>
    <w:uiPriority w:val="32"/>
    <w:qFormat/>
    <w:rsid w:val="00E83C2C"/>
    <w:rPr>
      <w:rFonts w:cs="2  Lotus"/>
      <w:b/>
      <w:bCs/>
      <w:smallCaps/>
      <w:color w:val="auto"/>
      <w:spacing w:val="5"/>
      <w:szCs w:val="28"/>
      <w:u w:val="single"/>
    </w:rPr>
  </w:style>
  <w:style w:type="character" w:styleId="a7">
    <w:name w:val="Book Title"/>
    <w:uiPriority w:val="33"/>
    <w:qFormat/>
    <w:rsid w:val="00E83C2C"/>
    <w:rPr>
      <w:rFonts w:cs="2  Titr"/>
      <w:b/>
      <w:bCs/>
      <w:smallCaps/>
      <w:spacing w:val="5"/>
      <w:szCs w:val="100"/>
    </w:rPr>
  </w:style>
  <w:style w:type="paragraph" w:styleId="a8">
    <w:name w:val="TOC Heading"/>
    <w:basedOn w:val="1"/>
    <w:next w:val="a"/>
    <w:uiPriority w:val="39"/>
    <w:semiHidden/>
    <w:unhideWhenUsed/>
    <w:qFormat/>
    <w:rsid w:val="00E83C2C"/>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E83C2C"/>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E83C2C"/>
    <w:rPr>
      <w:rFonts w:ascii="Cambria" w:eastAsia="2  Lotus" w:hAnsi="Cambria" w:cs="2  Badr"/>
      <w:bCs/>
      <w:i/>
      <w:szCs w:val="34"/>
    </w:rPr>
  </w:style>
  <w:style w:type="character" w:customStyle="1" w:styleId="70">
    <w:name w:val="سرصفحه 7 نویسه"/>
    <w:link w:val="7"/>
    <w:uiPriority w:val="9"/>
    <w:semiHidden/>
    <w:rsid w:val="00E83C2C"/>
    <w:rPr>
      <w:rFonts w:ascii="Cambria" w:eastAsia="Calibri" w:hAnsi="Cambria" w:cs="2  Badr"/>
      <w:bCs/>
      <w:i/>
      <w:szCs w:val="32"/>
    </w:rPr>
  </w:style>
  <w:style w:type="character" w:customStyle="1" w:styleId="80">
    <w:name w:val="سرصفحه 8 نویسه"/>
    <w:aliases w:val="سرمتن نویسه,احادیث و آیات پاورقی نویسه"/>
    <w:link w:val="8"/>
    <w:uiPriority w:val="9"/>
    <w:semiHidden/>
    <w:rsid w:val="00E83C2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E83C2C"/>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Calibri"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E83C2C"/>
    <w:pPr>
      <w:bidi/>
      <w:spacing w:after="0" w:line="240" w:lineRule="auto"/>
      <w:ind w:left="658" w:firstLine="284"/>
      <w:contextualSpacing/>
      <w:jc w:val="both"/>
    </w:pPr>
    <w:rPr>
      <w:rFonts w:ascii="Calibri" w:eastAsia="Calibri" w:hAnsi="Calibri" w:cs="2  Badr"/>
      <w:lang w:bidi="fa-IR"/>
    </w:rPr>
  </w:style>
  <w:style w:type="paragraph" w:styleId="51">
    <w:name w:val="toc 5"/>
    <w:basedOn w:val="a"/>
    <w:next w:val="a"/>
    <w:autoRedefine/>
    <w:uiPriority w:val="39"/>
    <w:semiHidden/>
    <w:unhideWhenUsed/>
    <w:qFormat/>
    <w:rsid w:val="00E83C2C"/>
    <w:pPr>
      <w:bidi/>
      <w:spacing w:after="0" w:line="240" w:lineRule="auto"/>
      <w:ind w:left="879" w:firstLine="284"/>
      <w:contextualSpacing/>
      <w:jc w:val="both"/>
    </w:pPr>
    <w:rPr>
      <w:rFonts w:ascii="Calibri" w:eastAsia="Calibri" w:hAnsi="Calibri" w:cs="2  Badr"/>
      <w:lang w:bidi="fa-IR"/>
    </w:rPr>
  </w:style>
  <w:style w:type="paragraph" w:styleId="61">
    <w:name w:val="toc 6"/>
    <w:basedOn w:val="a"/>
    <w:next w:val="a"/>
    <w:autoRedefine/>
    <w:uiPriority w:val="39"/>
    <w:semiHidden/>
    <w:unhideWhenUsed/>
    <w:qFormat/>
    <w:rsid w:val="00E83C2C"/>
    <w:pPr>
      <w:bidi/>
      <w:spacing w:after="0" w:line="240" w:lineRule="auto"/>
      <w:ind w:left="1100" w:firstLine="284"/>
      <w:contextualSpacing/>
      <w:jc w:val="both"/>
    </w:pPr>
    <w:rPr>
      <w:rFonts w:ascii="Calibri" w:eastAsia="Calibri" w:hAnsi="Calibri" w:cs="2  Badr"/>
      <w:lang w:bidi="fa-IR"/>
    </w:rPr>
  </w:style>
  <w:style w:type="paragraph" w:styleId="71">
    <w:name w:val="toc 7"/>
    <w:basedOn w:val="a"/>
    <w:next w:val="a"/>
    <w:autoRedefine/>
    <w:uiPriority w:val="39"/>
    <w:semiHidden/>
    <w:unhideWhenUsed/>
    <w:qFormat/>
    <w:rsid w:val="00E83C2C"/>
    <w:pPr>
      <w:bidi/>
      <w:spacing w:after="0" w:line="240" w:lineRule="auto"/>
      <w:ind w:left="1321" w:firstLine="284"/>
      <w:contextualSpacing/>
      <w:jc w:val="both"/>
    </w:pPr>
    <w:rPr>
      <w:rFonts w:ascii="Calibri" w:eastAsia="Calibri" w:hAnsi="Calibri" w:cs="2  Badr"/>
      <w:lang w:bidi="fa-IR"/>
    </w:rPr>
  </w:style>
  <w:style w:type="paragraph" w:styleId="ab">
    <w:name w:val="caption"/>
    <w:basedOn w:val="a"/>
    <w:next w:val="a"/>
    <w:uiPriority w:val="35"/>
    <w:semiHidden/>
    <w:unhideWhenUsed/>
    <w:qFormat/>
    <w:rsid w:val="00E83C2C"/>
    <w:pPr>
      <w:bidi/>
      <w:spacing w:after="120" w:line="240" w:lineRule="auto"/>
      <w:ind w:firstLine="284"/>
      <w:contextualSpacing/>
      <w:jc w:val="both"/>
    </w:pPr>
    <w:rPr>
      <w:rFonts w:ascii="Calibri" w:eastAsia="Calibri" w:hAnsi="Calibri" w:cs="2  Badr"/>
      <w:b/>
      <w:bCs/>
      <w:sz w:val="20"/>
      <w:szCs w:val="20"/>
      <w:lang w:bidi="fa-IR"/>
    </w:rPr>
  </w:style>
  <w:style w:type="paragraph" w:styleId="ac">
    <w:name w:val="Title"/>
    <w:aliases w:val="سرفصل 5"/>
    <w:basedOn w:val="a"/>
    <w:next w:val="a"/>
    <w:link w:val="ad"/>
    <w:autoRedefine/>
    <w:uiPriority w:val="10"/>
    <w:qFormat/>
    <w:rsid w:val="00E83C2C"/>
    <w:pPr>
      <w:bidi/>
      <w:spacing w:after="400" w:line="240" w:lineRule="auto"/>
      <w:contextualSpacing/>
    </w:pPr>
    <w:rPr>
      <w:rFonts w:ascii="Cambria" w:eastAsia="2  Baran" w:hAnsi="Cambria" w:cs="2  Badr"/>
      <w:bCs/>
      <w:spacing w:val="5"/>
      <w:kern w:val="28"/>
      <w:sz w:val="52"/>
      <w:szCs w:val="32"/>
      <w:lang w:bidi="fa-IR"/>
    </w:rPr>
  </w:style>
  <w:style w:type="character" w:customStyle="1" w:styleId="ad">
    <w:name w:val="عنوان نویسه"/>
    <w:aliases w:val="سرفصل 5 نویسه"/>
    <w:link w:val="ac"/>
    <w:uiPriority w:val="10"/>
    <w:rsid w:val="00E83C2C"/>
    <w:rPr>
      <w:rFonts w:ascii="Cambria" w:eastAsia="2  Baran" w:hAnsi="Cambria" w:cs="2  Badr"/>
      <w:bCs/>
      <w:spacing w:val="5"/>
      <w:kern w:val="28"/>
      <w:sz w:val="52"/>
      <w:szCs w:val="32"/>
    </w:rPr>
  </w:style>
  <w:style w:type="paragraph" w:styleId="ae">
    <w:name w:val="Subtitle"/>
    <w:aliases w:val="پاورقي"/>
    <w:basedOn w:val="a"/>
    <w:next w:val="a"/>
    <w:link w:val="af"/>
    <w:autoRedefine/>
    <w:uiPriority w:val="11"/>
    <w:qFormat/>
    <w:rsid w:val="00E83C2C"/>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E83C2C"/>
    <w:rPr>
      <w:rFonts w:ascii="Cambria" w:eastAsia="2  Badr" w:hAnsi="Cambria" w:cs="Karim"/>
      <w:i/>
      <w:spacing w:val="15"/>
      <w:sz w:val="24"/>
      <w:szCs w:val="60"/>
    </w:rPr>
  </w:style>
  <w:style w:type="character" w:styleId="af0">
    <w:name w:val="Emphasis"/>
    <w:uiPriority w:val="20"/>
    <w:qFormat/>
    <w:rsid w:val="00E83C2C"/>
    <w:rPr>
      <w:rFonts w:cs="2  Lotus"/>
      <w:i/>
      <w:iCs/>
      <w:color w:val="808080"/>
      <w:szCs w:val="32"/>
    </w:rPr>
  </w:style>
  <w:style w:type="character" w:customStyle="1" w:styleId="a9">
    <w:name w:val="بی فاصله نویسه"/>
    <w:aliases w:val="متن عربي نویسه"/>
    <w:link w:val="a0"/>
    <w:uiPriority w:val="1"/>
    <w:rsid w:val="00E83C2C"/>
    <w:rPr>
      <w:rFonts w:eastAsia="2  Lotus" w:cs="2  Badr"/>
      <w:sz w:val="72"/>
      <w:szCs w:val="32"/>
    </w:rPr>
  </w:style>
  <w:style w:type="paragraph" w:styleId="af1">
    <w:name w:val="List Paragraph"/>
    <w:basedOn w:val="a"/>
    <w:link w:val="af2"/>
    <w:autoRedefine/>
    <w:uiPriority w:val="34"/>
    <w:qFormat/>
    <w:rsid w:val="00E83C2C"/>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E83C2C"/>
    <w:rPr>
      <w:rFonts w:eastAsia="2  Lotus" w:cs="2  Lotus"/>
      <w:sz w:val="22"/>
      <w:szCs w:val="28"/>
    </w:rPr>
  </w:style>
  <w:style w:type="paragraph" w:styleId="af3">
    <w:name w:val="Quote"/>
    <w:basedOn w:val="a"/>
    <w:next w:val="a"/>
    <w:link w:val="af4"/>
    <w:autoRedefine/>
    <w:uiPriority w:val="29"/>
    <w:qFormat/>
    <w:rsid w:val="00E83C2C"/>
    <w:pPr>
      <w:bidi/>
      <w:spacing w:before="120" w:after="240" w:line="240" w:lineRule="auto"/>
      <w:ind w:left="1134"/>
      <w:contextualSpacing/>
      <w:jc w:val="both"/>
    </w:pPr>
    <w:rPr>
      <w:rFonts w:ascii="Calibri" w:eastAsia="Calibri" w:hAnsi="Calibri" w:cs="B Lotus"/>
      <w:i/>
      <w:sz w:val="20"/>
      <w:szCs w:val="30"/>
      <w:lang w:bidi="fa-IR"/>
    </w:rPr>
  </w:style>
  <w:style w:type="character" w:customStyle="1" w:styleId="af4">
    <w:name w:val="نقل قول نویسه"/>
    <w:link w:val="af3"/>
    <w:uiPriority w:val="29"/>
    <w:rsid w:val="00E83C2C"/>
    <w:rPr>
      <w:rFonts w:eastAsia="Calibri" w:cs="B Lotus"/>
      <w:i/>
      <w:szCs w:val="30"/>
    </w:rPr>
  </w:style>
  <w:style w:type="paragraph" w:styleId="af5">
    <w:name w:val="Intense Quote"/>
    <w:basedOn w:val="a"/>
    <w:next w:val="a"/>
    <w:link w:val="af6"/>
    <w:autoRedefine/>
    <w:uiPriority w:val="30"/>
    <w:qFormat/>
    <w:rsid w:val="00E83C2C"/>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E83C2C"/>
    <w:rPr>
      <w:rFonts w:eastAsia="2  Lotus" w:cs="B Lotus"/>
      <w:b/>
      <w:bCs/>
      <w:i/>
      <w:szCs w:val="30"/>
    </w:rPr>
  </w:style>
  <w:style w:type="character" w:styleId="af7">
    <w:name w:val="Subtle Emphasis"/>
    <w:uiPriority w:val="19"/>
    <w:qFormat/>
    <w:rsid w:val="00E83C2C"/>
    <w:rPr>
      <w:rFonts w:cs="2  Lotus"/>
      <w:i/>
      <w:iCs/>
      <w:color w:val="4A442A"/>
      <w:szCs w:val="32"/>
      <w:u w:val="none"/>
    </w:rPr>
  </w:style>
  <w:style w:type="character" w:styleId="af8">
    <w:name w:val="Intense Emphasis"/>
    <w:uiPriority w:val="21"/>
    <w:qFormat/>
    <w:rsid w:val="00E83C2C"/>
    <w:rPr>
      <w:rFonts w:cs="2  Lotus"/>
      <w:b/>
      <w:i/>
      <w:iCs/>
      <w:color w:val="auto"/>
      <w:szCs w:val="32"/>
    </w:rPr>
  </w:style>
  <w:style w:type="paragraph" w:styleId="af9">
    <w:name w:val="footer"/>
    <w:basedOn w:val="a"/>
    <w:link w:val="afa"/>
    <w:uiPriority w:val="99"/>
    <w:unhideWhenUsed/>
    <w:rsid w:val="00E83C2C"/>
    <w:pPr>
      <w:tabs>
        <w:tab w:val="center" w:pos="4513"/>
        <w:tab w:val="right" w:pos="9026"/>
      </w:tabs>
      <w:bidi/>
      <w:spacing w:after="0" w:line="240" w:lineRule="auto"/>
      <w:ind w:firstLine="284"/>
      <w:contextualSpacing/>
      <w:jc w:val="both"/>
    </w:pPr>
    <w:rPr>
      <w:rFonts w:ascii="Calibri" w:eastAsia="Times New Roman" w:hAnsi="Calibri" w:cs="2  Badr"/>
      <w:lang w:bidi="fa-IR"/>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bidi/>
      <w:spacing w:after="0" w:line="240" w:lineRule="auto"/>
      <w:ind w:firstLine="284"/>
      <w:contextualSpacing/>
      <w:jc w:val="both"/>
    </w:pPr>
    <w:rPr>
      <w:rFonts w:ascii="Calibri" w:eastAsia="Calibri" w:hAnsi="Calibri" w:cs="2  Badr"/>
      <w:lang w:bidi="fa-IR"/>
    </w:rPr>
  </w:style>
  <w:style w:type="character" w:customStyle="1" w:styleId="afe">
    <w:name w:val="سرصفحه نویسه"/>
    <w:basedOn w:val="a2"/>
    <w:link w:val="afd"/>
    <w:uiPriority w:val="99"/>
    <w:rsid w:val="00E83C2C"/>
    <w:rPr>
      <w:rFonts w:eastAsia="Calibri" w:cs="2  Badr"/>
      <w:sz w:val="22"/>
      <w:szCs w:val="22"/>
    </w:rPr>
  </w:style>
  <w:style w:type="paragraph" w:styleId="aff">
    <w:name w:val="Normal (Web)"/>
    <w:basedOn w:val="a"/>
    <w:uiPriority w:val="99"/>
    <w:unhideWhenUsed/>
    <w:rsid w:val="007C431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0">
    <w:name w:val="Document Map"/>
    <w:basedOn w:val="a"/>
    <w:link w:val="aff1"/>
    <w:uiPriority w:val="99"/>
    <w:semiHidden/>
    <w:unhideWhenUsed/>
    <w:rsid w:val="007C431D"/>
    <w:pPr>
      <w:spacing w:after="0" w:line="240" w:lineRule="auto"/>
    </w:pPr>
    <w:rPr>
      <w:rFonts w:ascii="Tahoma" w:hAnsi="Tahoma" w:cs="Tahoma"/>
      <w:sz w:val="16"/>
      <w:szCs w:val="16"/>
    </w:rPr>
  </w:style>
  <w:style w:type="character" w:customStyle="1" w:styleId="aff1">
    <w:name w:val="طرح سند نویسه"/>
    <w:basedOn w:val="a2"/>
    <w:link w:val="aff0"/>
    <w:uiPriority w:val="99"/>
    <w:semiHidden/>
    <w:rsid w:val="007C431D"/>
    <w:rPr>
      <w:rFonts w:ascii="Tahoma" w:eastAsiaTheme="minorHAnsi"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582;&#1575;&#1585;&#1580;%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اصول فقه</Template>
  <TotalTime>5</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ahh</dc:creator>
  <cp:lastModifiedBy>Markaze Asnad</cp:lastModifiedBy>
  <cp:revision>3</cp:revision>
  <dcterms:created xsi:type="dcterms:W3CDTF">2014-12-02T11:23:00Z</dcterms:created>
  <dcterms:modified xsi:type="dcterms:W3CDTF">2014-12-04T10:14:00Z</dcterms:modified>
</cp:coreProperties>
</file>