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5" w:rsidRPr="007E2D67" w:rsidRDefault="008E74C5" w:rsidP="00613F22">
      <w:pPr>
        <w:pStyle w:val="3"/>
        <w:jc w:val="both"/>
        <w:rPr>
          <w:rtl/>
        </w:rPr>
      </w:pPr>
      <w:r w:rsidRPr="007E2D67">
        <w:rPr>
          <w:rFonts w:hint="cs"/>
          <w:rtl/>
        </w:rPr>
        <w:t>اشاره: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بحث در مقام اول از بحث اقتضاء در مورد نهی از عبادت بود که خود در چند مبحث دنبال شد و اولین مبحث، این بود که آیا نهی از کل عبادت، مقتضی فساد عبادت است؟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مبحث دوم در مقام اول این بود که آیا نهی از جزء</w:t>
      </w:r>
      <w:r w:rsidR="008E74C5" w:rsidRPr="007E2D67">
        <w:rPr>
          <w:rFonts w:hint="cs"/>
          <w:rtl/>
        </w:rPr>
        <w:t xml:space="preserve"> عبادت، مقتضی فساد کل عبادت است یا نه؟</w:t>
      </w:r>
    </w:p>
    <w:p w:rsidR="00BD70A4" w:rsidRPr="00613F22" w:rsidRDefault="00BD70A4" w:rsidP="00613F22">
      <w:pPr>
        <w:jc w:val="both"/>
        <w:rPr>
          <w:b/>
          <w:bCs/>
          <w:rtl/>
        </w:rPr>
      </w:pPr>
      <w:r w:rsidRPr="00613F22">
        <w:rPr>
          <w:rFonts w:hint="cs"/>
          <w:b/>
          <w:bCs/>
          <w:rtl/>
        </w:rPr>
        <w:t>نکته: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 xml:space="preserve">در آغاز بحث هم اشاره شد که نهی از عبادت گاهی برای ارشاد به مانعیت است و گاهی هم ارشادی نبوده بلکه نهی، تحریمی است و بدیهی است که در این مقام از بحث اقتضاء نوع دوم از نهی مورد بحث است؛ در مثل «لا تصل فیما لا یوکل لحمه» این نهی برای بیان شرطیت است و نه </w:t>
      </w:r>
      <w:r w:rsidR="00613F22">
        <w:rPr>
          <w:rFonts w:hint="cs"/>
          <w:rtl/>
        </w:rPr>
        <w:t xml:space="preserve">اینکه </w:t>
      </w:r>
      <w:r w:rsidRPr="007E2D67">
        <w:rPr>
          <w:rFonts w:hint="cs"/>
          <w:rtl/>
        </w:rPr>
        <w:t xml:space="preserve">نهی تحریمی از کل عبادت </w:t>
      </w:r>
      <w:r w:rsidR="00613F22">
        <w:rPr>
          <w:rFonts w:hint="cs"/>
          <w:rtl/>
        </w:rPr>
        <w:t>باشد</w:t>
      </w:r>
      <w:r w:rsidRPr="007E2D67">
        <w:rPr>
          <w:rFonts w:hint="cs"/>
          <w:rtl/>
        </w:rPr>
        <w:t>.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نهی از یک جزء عبادت، برای تحریم و تنزیه از آن جزء است و م</w:t>
      </w:r>
      <w:r w:rsidR="00613F22">
        <w:rPr>
          <w:rFonts w:hint="cs"/>
          <w:rtl/>
        </w:rPr>
        <w:t>ولا آن عمل منهی را در عبادت نمی‌خواهد و اتیان به آن را مبغوض می‌</w:t>
      </w:r>
      <w:r w:rsidRPr="007E2D67">
        <w:rPr>
          <w:rFonts w:hint="cs"/>
          <w:rtl/>
        </w:rPr>
        <w:t xml:space="preserve">دارد؛ به خلاف مواردی که در آنها نهی برای بیان شرطیت و یا جزئیت است و نهی تعلق گرفته به آن عمل برای بیان شرطیت است و نه بیشتر. </w:t>
      </w:r>
    </w:p>
    <w:p w:rsidR="008E74C5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البته اصل در اوامر و نواهی این است که برای بیان تکلیف مولا هستند</w:t>
      </w:r>
      <w:r w:rsidR="00613F22">
        <w:rPr>
          <w:rFonts w:hint="cs"/>
          <w:rtl/>
        </w:rPr>
        <w:t>،</w:t>
      </w:r>
      <w:r w:rsidRPr="007E2D67">
        <w:rPr>
          <w:rFonts w:hint="cs"/>
          <w:rtl/>
        </w:rPr>
        <w:t xml:space="preserve"> ولی اگر همین امر و نهی در ضمن یک عمل مرکبی باشد و امر و یا نهی به عملی در ضمن یک مرکب بخورد، این غالبا</w:t>
      </w:r>
      <w:r w:rsidR="00613F22">
        <w:rPr>
          <w:rFonts w:hint="cs"/>
          <w:rtl/>
        </w:rPr>
        <w:t>ً</w:t>
      </w:r>
      <w:r w:rsidRPr="007E2D67">
        <w:rPr>
          <w:rFonts w:hint="cs"/>
          <w:rtl/>
        </w:rPr>
        <w:t xml:space="preserve"> برای بیان شرطیت و یا جزئیت است و به تعبیری واجب فی الواجب و یا مستحب فی المستحب است که بحثی متفاوت از بحث در این مورد است، اما آنچه در این مبحث از بحث اقتضاء محل بحث و بررسی است، منهی فی الواجب است و نه دو شق دیگر</w:t>
      </w:r>
      <w:r w:rsidR="008E74C5" w:rsidRPr="007E2D67">
        <w:rPr>
          <w:rFonts w:hint="cs"/>
          <w:rtl/>
        </w:rPr>
        <w:t>.</w:t>
      </w:r>
    </w:p>
    <w:p w:rsidR="008E74C5" w:rsidRPr="00613F22" w:rsidRDefault="008E74C5" w:rsidP="00613F22">
      <w:pPr>
        <w:pStyle w:val="4"/>
        <w:rPr>
          <w:b/>
          <w:bCs/>
          <w:rtl/>
        </w:rPr>
      </w:pPr>
      <w:r w:rsidRPr="00613F22">
        <w:rPr>
          <w:rFonts w:hint="cs"/>
          <w:b/>
          <w:bCs/>
          <w:rtl/>
        </w:rPr>
        <w:lastRenderedPageBreak/>
        <w:t>اقوال در نهی از جزء عبادت: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در اینجا دو نظر است؛</w:t>
      </w:r>
    </w:p>
    <w:p w:rsidR="00BD70A4" w:rsidRPr="007E2D67" w:rsidRDefault="00613F22" w:rsidP="00613F22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1. </w:t>
      </w:r>
      <w:r w:rsidR="008E74C5" w:rsidRPr="00613F22">
        <w:rPr>
          <w:rFonts w:hint="cs"/>
          <w:b/>
          <w:bCs/>
          <w:rtl/>
        </w:rPr>
        <w:t>نظر مشهور:</w:t>
      </w:r>
      <w:r w:rsidR="00BD70A4" w:rsidRPr="00613F22">
        <w:rPr>
          <w:rFonts w:hint="cs"/>
          <w:b/>
          <w:bCs/>
          <w:rtl/>
        </w:rPr>
        <w:t xml:space="preserve"> </w:t>
      </w:r>
      <w:r w:rsidR="00BD70A4" w:rsidRPr="007E2D67">
        <w:rPr>
          <w:rFonts w:hint="cs"/>
          <w:rtl/>
        </w:rPr>
        <w:t xml:space="preserve">نهی </w:t>
      </w:r>
      <w:r w:rsidR="008E74C5" w:rsidRPr="007E2D67">
        <w:rPr>
          <w:rFonts w:hint="cs"/>
          <w:rtl/>
        </w:rPr>
        <w:t xml:space="preserve">از </w:t>
      </w:r>
      <w:r w:rsidR="00BD70A4" w:rsidRPr="007E2D67">
        <w:rPr>
          <w:rFonts w:hint="cs"/>
          <w:rtl/>
        </w:rPr>
        <w:t xml:space="preserve">جزء در ضمن یک عبادت، موجب فساد است، یعنی علاوه بر معصیت در ارتکاب آن نهی، </w:t>
      </w:r>
      <w:r w:rsidR="008E74C5" w:rsidRPr="007E2D67">
        <w:rPr>
          <w:rFonts w:hint="cs"/>
          <w:rtl/>
        </w:rPr>
        <w:t xml:space="preserve">اتیان به </w:t>
      </w:r>
      <w:r w:rsidR="00BD70A4" w:rsidRPr="007E2D67">
        <w:rPr>
          <w:rFonts w:hint="cs"/>
          <w:rtl/>
        </w:rPr>
        <w:t xml:space="preserve">این </w:t>
      </w:r>
      <w:r w:rsidR="008E74C5" w:rsidRPr="007E2D67">
        <w:rPr>
          <w:rFonts w:hint="cs"/>
          <w:rtl/>
        </w:rPr>
        <w:t>م</w:t>
      </w:r>
      <w:r w:rsidR="00BD70A4" w:rsidRPr="007E2D67">
        <w:rPr>
          <w:rFonts w:hint="cs"/>
          <w:rtl/>
        </w:rPr>
        <w:t>نهی</w:t>
      </w:r>
      <w:r w:rsidR="008E74C5" w:rsidRPr="007E2D67">
        <w:rPr>
          <w:rFonts w:hint="cs"/>
          <w:rtl/>
        </w:rPr>
        <w:t>،</w:t>
      </w:r>
      <w:r w:rsidR="00BD70A4" w:rsidRPr="007E2D67">
        <w:rPr>
          <w:rFonts w:hint="cs"/>
          <w:rtl/>
        </w:rPr>
        <w:t xml:space="preserve"> موجب فساد </w:t>
      </w:r>
      <w:r w:rsidR="008E74C5" w:rsidRPr="007E2D67">
        <w:rPr>
          <w:rFonts w:hint="cs"/>
          <w:rtl/>
        </w:rPr>
        <w:t xml:space="preserve">عبادت </w:t>
      </w:r>
      <w:r w:rsidR="00BD70A4" w:rsidRPr="007E2D67">
        <w:rPr>
          <w:rFonts w:hint="cs"/>
          <w:rtl/>
        </w:rPr>
        <w:t>هم می</w:t>
      </w:r>
      <w:r>
        <w:rPr>
          <w:rFonts w:hint="cs"/>
          <w:rtl/>
        </w:rPr>
        <w:t>‌</w:t>
      </w:r>
      <w:r w:rsidR="00BD70A4" w:rsidRPr="007E2D67">
        <w:rPr>
          <w:rFonts w:hint="cs"/>
          <w:rtl/>
        </w:rPr>
        <w:t>شود</w:t>
      </w:r>
      <w:r>
        <w:rPr>
          <w:rFonts w:hint="cs"/>
          <w:rtl/>
        </w:rPr>
        <w:t>(</w:t>
      </w:r>
      <w:r w:rsidR="00BD70A4" w:rsidRPr="007E2D67">
        <w:rPr>
          <w:rFonts w:hint="cs"/>
          <w:rtl/>
        </w:rPr>
        <w:t xml:space="preserve">البته فساد جزء </w:t>
      </w:r>
      <w:r w:rsidR="008E74C5" w:rsidRPr="007E2D67">
        <w:rPr>
          <w:rFonts w:hint="cs"/>
          <w:rtl/>
        </w:rPr>
        <w:t xml:space="preserve">عبادت </w:t>
      </w:r>
      <w:r w:rsidR="00BD70A4" w:rsidRPr="007E2D67">
        <w:rPr>
          <w:rFonts w:hint="cs"/>
          <w:rtl/>
        </w:rPr>
        <w:t>و نه فساد کل عبادت</w:t>
      </w:r>
      <w:r>
        <w:rPr>
          <w:rFonts w:hint="cs"/>
          <w:rtl/>
        </w:rPr>
        <w:t>)</w:t>
      </w:r>
      <w:r w:rsidR="00BD70A4" w:rsidRPr="007E2D67">
        <w:rPr>
          <w:rFonts w:hint="cs"/>
          <w:rtl/>
        </w:rPr>
        <w:t xml:space="preserve">؛ اگر از </w:t>
      </w:r>
      <w:r w:rsidR="008E74C5" w:rsidRPr="007E2D67">
        <w:rPr>
          <w:rFonts w:hint="cs"/>
          <w:rtl/>
        </w:rPr>
        <w:t xml:space="preserve">جزء </w:t>
      </w:r>
      <w:r w:rsidR="00BD70A4" w:rsidRPr="007E2D67">
        <w:rPr>
          <w:rFonts w:hint="cs"/>
          <w:rtl/>
        </w:rPr>
        <w:t xml:space="preserve">عبادت نهی شده است و آن نهی ارتکاب شد، آن عمل منهی، عصیان و حرام است و تنها همان جزء فاسد است و نه کل. به عنوان مثال اگر مکلفی مأمور به حج شده است و در بین این اعمال حج، مرتکب یک منهی شده </w:t>
      </w:r>
      <w:r>
        <w:rPr>
          <w:rFonts w:hint="cs"/>
          <w:rtl/>
        </w:rPr>
        <w:t>باشد</w:t>
      </w:r>
      <w:r w:rsidR="00BD70A4" w:rsidRPr="007E2D67">
        <w:rPr>
          <w:rFonts w:hint="cs"/>
          <w:rtl/>
        </w:rPr>
        <w:t xml:space="preserve">، این ارتکاب نهی، موجب عصیان و فساد همان جزء است و نه کل حج، الا اینکه دلیل خاص </w:t>
      </w:r>
      <w:r w:rsidR="008E74C5" w:rsidRPr="007E2D67">
        <w:rPr>
          <w:rFonts w:hint="cs"/>
          <w:rtl/>
        </w:rPr>
        <w:t xml:space="preserve">اقامه شود که </w:t>
      </w:r>
      <w:r w:rsidR="00BD70A4" w:rsidRPr="007E2D67">
        <w:rPr>
          <w:rFonts w:hint="cs"/>
          <w:rtl/>
        </w:rPr>
        <w:t>به دلیل عدم جزء، کل عبادت را باطل کند</w:t>
      </w:r>
      <w:r>
        <w:rPr>
          <w:rFonts w:hint="cs"/>
          <w:rtl/>
        </w:rPr>
        <w:t>؛</w:t>
      </w:r>
      <w:r w:rsidR="00BD70A4" w:rsidRPr="007E2D67">
        <w:rPr>
          <w:rFonts w:hint="cs"/>
          <w:rtl/>
        </w:rPr>
        <w:t xml:space="preserve"> مثل اشتراط عدم افزودن تسبیحات اربعه به تعداد </w:t>
      </w:r>
      <w:r w:rsidR="008E74C5" w:rsidRPr="007E2D67">
        <w:rPr>
          <w:rFonts w:hint="cs"/>
          <w:rtl/>
        </w:rPr>
        <w:t xml:space="preserve">بیش از 3 </w:t>
      </w:r>
      <w:r w:rsidR="00BD70A4" w:rsidRPr="007E2D67">
        <w:rPr>
          <w:rFonts w:hint="cs"/>
          <w:rtl/>
        </w:rPr>
        <w:t>تسبیح در نماز.</w:t>
      </w:r>
    </w:p>
    <w:p w:rsidR="00BD70A4" w:rsidRPr="007E2D67" w:rsidRDefault="00613F22" w:rsidP="00613F22">
      <w:pPr>
        <w:jc w:val="both"/>
        <w:rPr>
          <w:rtl/>
        </w:rPr>
      </w:pPr>
      <w:r w:rsidRPr="00613F22">
        <w:rPr>
          <w:rFonts w:hint="cs"/>
          <w:b/>
          <w:bCs/>
          <w:rtl/>
        </w:rPr>
        <w:t xml:space="preserve">2. </w:t>
      </w:r>
      <w:r w:rsidR="00BD70A4" w:rsidRPr="00613F22">
        <w:rPr>
          <w:rFonts w:hint="cs"/>
          <w:b/>
          <w:bCs/>
          <w:rtl/>
        </w:rPr>
        <w:t xml:space="preserve">نظر </w:t>
      </w:r>
      <w:r w:rsidR="008E74C5" w:rsidRPr="00613F22">
        <w:rPr>
          <w:rFonts w:hint="cs"/>
          <w:b/>
          <w:bCs/>
          <w:rtl/>
        </w:rPr>
        <w:t xml:space="preserve">مرحوم </w:t>
      </w:r>
      <w:r w:rsidR="00BD70A4" w:rsidRPr="00613F22">
        <w:rPr>
          <w:rFonts w:hint="cs"/>
          <w:b/>
          <w:bCs/>
          <w:rtl/>
        </w:rPr>
        <w:t xml:space="preserve">نائینی: </w:t>
      </w:r>
      <w:r w:rsidR="008E74C5" w:rsidRPr="007E2D67">
        <w:rPr>
          <w:rFonts w:hint="cs"/>
          <w:rtl/>
        </w:rPr>
        <w:t xml:space="preserve">این نظر </w:t>
      </w:r>
      <w:r w:rsidR="00BD70A4" w:rsidRPr="007E2D67">
        <w:rPr>
          <w:rFonts w:hint="cs"/>
          <w:rtl/>
        </w:rPr>
        <w:t>نس</w:t>
      </w:r>
      <w:r>
        <w:rPr>
          <w:rFonts w:hint="cs"/>
          <w:rtl/>
        </w:rPr>
        <w:t>بت</w:t>
      </w:r>
      <w:r w:rsidR="00BD70A4" w:rsidRPr="007E2D67">
        <w:rPr>
          <w:rFonts w:hint="cs"/>
          <w:rtl/>
        </w:rPr>
        <w:t>ا</w:t>
      </w:r>
      <w:r>
        <w:rPr>
          <w:rFonts w:hint="cs"/>
          <w:rtl/>
        </w:rPr>
        <w:t>ً</w:t>
      </w:r>
      <w:r w:rsidR="00BD70A4" w:rsidRPr="007E2D67">
        <w:rPr>
          <w:rFonts w:hint="cs"/>
          <w:rtl/>
        </w:rPr>
        <w:t xml:space="preserve"> شاذ است</w:t>
      </w:r>
      <w:r w:rsidR="008E74C5" w:rsidRPr="007E2D67">
        <w:rPr>
          <w:rFonts w:hint="cs"/>
          <w:rtl/>
        </w:rPr>
        <w:t xml:space="preserve">، مبنی بر این که </w:t>
      </w:r>
      <w:r w:rsidR="00BD70A4" w:rsidRPr="007E2D67">
        <w:rPr>
          <w:rFonts w:hint="cs"/>
          <w:rtl/>
        </w:rPr>
        <w:t>نه تنها نهی مولوی از جزء</w:t>
      </w:r>
      <w:r w:rsidR="008E74C5" w:rsidRPr="007E2D67">
        <w:rPr>
          <w:rFonts w:hint="cs"/>
          <w:rtl/>
        </w:rPr>
        <w:t>،</w:t>
      </w:r>
      <w:r w:rsidR="00BD70A4" w:rsidRPr="007E2D67">
        <w:rPr>
          <w:rFonts w:hint="cs"/>
          <w:rtl/>
        </w:rPr>
        <w:t xml:space="preserve"> در کل عبادت موجب فساد جزء </w:t>
      </w:r>
      <w:r>
        <w:rPr>
          <w:rFonts w:hint="cs"/>
          <w:rtl/>
        </w:rPr>
        <w:t>بوده</w:t>
      </w:r>
      <w:r w:rsidR="00BD70A4" w:rsidRPr="007E2D67">
        <w:rPr>
          <w:rFonts w:hint="cs"/>
          <w:rtl/>
        </w:rPr>
        <w:t xml:space="preserve"> و عصیان است؛ بلکه کل عبادت را هم مثل جزء آن باطل می</w:t>
      </w:r>
      <w:r>
        <w:rPr>
          <w:rFonts w:hint="cs"/>
          <w:rtl/>
        </w:rPr>
        <w:t>‌</w:t>
      </w:r>
      <w:r w:rsidR="00BD70A4" w:rsidRPr="007E2D67">
        <w:rPr>
          <w:rFonts w:hint="cs"/>
          <w:rtl/>
        </w:rPr>
        <w:t xml:space="preserve">کند. فساد عبادت در جزء </w:t>
      </w:r>
      <w:r w:rsidR="008E74C5" w:rsidRPr="007E2D67">
        <w:rPr>
          <w:rFonts w:hint="cs"/>
          <w:rtl/>
        </w:rPr>
        <w:t xml:space="preserve">آن، </w:t>
      </w:r>
      <w:r w:rsidR="00BD70A4" w:rsidRPr="007E2D67">
        <w:rPr>
          <w:rFonts w:hint="cs"/>
          <w:rtl/>
        </w:rPr>
        <w:t>به کل سرایت می</w:t>
      </w:r>
      <w:r>
        <w:rPr>
          <w:rFonts w:hint="cs"/>
          <w:rtl/>
        </w:rPr>
        <w:t>‌</w:t>
      </w:r>
      <w:r w:rsidR="00BD70A4" w:rsidRPr="007E2D67">
        <w:rPr>
          <w:rFonts w:hint="cs"/>
          <w:rtl/>
        </w:rPr>
        <w:t xml:space="preserve">کند. </w:t>
      </w:r>
    </w:p>
    <w:p w:rsidR="00BD70A4" w:rsidRPr="00613F22" w:rsidRDefault="00BD70A4" w:rsidP="00613F22">
      <w:pPr>
        <w:jc w:val="both"/>
        <w:rPr>
          <w:b/>
          <w:bCs/>
          <w:rtl/>
        </w:rPr>
      </w:pPr>
      <w:r w:rsidRPr="00613F22">
        <w:rPr>
          <w:rFonts w:hint="cs"/>
          <w:b/>
          <w:bCs/>
          <w:rtl/>
        </w:rPr>
        <w:t xml:space="preserve">دلیل </w:t>
      </w:r>
      <w:r w:rsidR="008E74C5" w:rsidRPr="00613F22">
        <w:rPr>
          <w:rFonts w:hint="cs"/>
          <w:b/>
          <w:bCs/>
          <w:rtl/>
        </w:rPr>
        <w:t xml:space="preserve">مرحوم </w:t>
      </w:r>
      <w:r w:rsidRPr="00613F22">
        <w:rPr>
          <w:rFonts w:hint="cs"/>
          <w:b/>
          <w:bCs/>
          <w:rtl/>
        </w:rPr>
        <w:t xml:space="preserve">نائینی در اجود التقریرات: </w:t>
      </w:r>
    </w:p>
    <w:p w:rsidR="008E74C5" w:rsidRPr="007E2D67" w:rsidRDefault="008E74C5" w:rsidP="00613F22">
      <w:pPr>
        <w:jc w:val="both"/>
        <w:rPr>
          <w:rtl/>
        </w:rPr>
      </w:pPr>
      <w:r w:rsidRPr="007E2D67">
        <w:rPr>
          <w:rFonts w:hint="cs"/>
          <w:rtl/>
        </w:rPr>
        <w:t>ایشان برای این نظر خود سه وجه دارد که اولین این وجوه مهمترین است؛</w:t>
      </w:r>
    </w:p>
    <w:p w:rsidR="00F56092" w:rsidRPr="00613F22" w:rsidRDefault="008E74C5" w:rsidP="00C6502B">
      <w:pPr>
        <w:jc w:val="both"/>
        <w:rPr>
          <w:b/>
          <w:bCs/>
          <w:rtl/>
        </w:rPr>
      </w:pPr>
      <w:r w:rsidRPr="00613F22">
        <w:rPr>
          <w:rFonts w:hint="cs"/>
          <w:b/>
          <w:bCs/>
          <w:rtl/>
        </w:rPr>
        <w:t xml:space="preserve">دلیل اول: </w:t>
      </w:r>
      <w:r w:rsidR="00C6502B">
        <w:rPr>
          <w:rFonts w:hint="cs"/>
          <w:b/>
          <w:bCs/>
          <w:rtl/>
        </w:rPr>
        <w:t>مانعیت نهی در یک جزء، از کل عبادت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 xml:space="preserve">نکته اصلی این است که ظاهر نهی و لو نهی مولوی در یک جزء، این است که این جزء مانع از </w:t>
      </w:r>
      <w:r w:rsidR="008E74C5" w:rsidRPr="007E2D67">
        <w:rPr>
          <w:rFonts w:hint="cs"/>
          <w:rtl/>
        </w:rPr>
        <w:t xml:space="preserve">کل </w:t>
      </w:r>
      <w:r w:rsidRPr="007E2D67">
        <w:rPr>
          <w:rFonts w:hint="cs"/>
          <w:rtl/>
        </w:rPr>
        <w:t xml:space="preserve">عبادت است، </w:t>
      </w:r>
      <w:r w:rsidR="008E74C5" w:rsidRPr="007E2D67">
        <w:rPr>
          <w:rFonts w:hint="cs"/>
          <w:rtl/>
        </w:rPr>
        <w:t xml:space="preserve">و به عبارتی، </w:t>
      </w:r>
      <w:r w:rsidRPr="007E2D67">
        <w:rPr>
          <w:rFonts w:hint="cs"/>
          <w:rtl/>
        </w:rPr>
        <w:t>این نهی دلالت التزامی دارد بر مانع بودن آن جزء برای کل عبادت.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گاهی از یک جزء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در ضمن عبادت، نهی می</w:t>
      </w:r>
      <w:r w:rsidR="00613F22">
        <w:rPr>
          <w:rFonts w:hint="cs"/>
          <w:rtl/>
        </w:rPr>
        <w:t>‌</w:t>
      </w:r>
      <w:r w:rsidRPr="007E2D67">
        <w:rPr>
          <w:rFonts w:hint="cs"/>
          <w:rtl/>
        </w:rPr>
        <w:t>شود</w:t>
      </w:r>
      <w:r w:rsidR="00613F22">
        <w:rPr>
          <w:rFonts w:hint="cs"/>
          <w:rtl/>
        </w:rPr>
        <w:t>،</w:t>
      </w:r>
      <w:r w:rsidRPr="007E2D67">
        <w:rPr>
          <w:rFonts w:hint="cs"/>
          <w:rtl/>
        </w:rPr>
        <w:t xml:space="preserve"> </w:t>
      </w:r>
      <w:r w:rsidR="001B71F0" w:rsidRPr="007E2D67">
        <w:rPr>
          <w:rFonts w:hint="cs"/>
          <w:rtl/>
        </w:rPr>
        <w:t xml:space="preserve">در حالیکه </w:t>
      </w:r>
      <w:r w:rsidRPr="007E2D67">
        <w:rPr>
          <w:rFonts w:hint="cs"/>
          <w:rtl/>
        </w:rPr>
        <w:t>آن نهی، ارشاد به شر</w:t>
      </w:r>
      <w:r w:rsidR="00613F22">
        <w:rPr>
          <w:rFonts w:hint="cs"/>
          <w:rtl/>
        </w:rPr>
        <w:t>طیت است و گاهی هم نهی از جزء می‌</w:t>
      </w:r>
      <w:r w:rsidRPr="007E2D67">
        <w:rPr>
          <w:rFonts w:hint="cs"/>
          <w:rtl/>
        </w:rPr>
        <w:t xml:space="preserve">شود، ولی این نهی مدلولش </w:t>
      </w:r>
      <w:r w:rsidR="001B71F0" w:rsidRPr="007E2D67">
        <w:rPr>
          <w:rFonts w:hint="cs"/>
          <w:rtl/>
        </w:rPr>
        <w:t>ز</w:t>
      </w:r>
      <w:r w:rsidRPr="007E2D67">
        <w:rPr>
          <w:rFonts w:hint="cs"/>
          <w:rtl/>
        </w:rPr>
        <w:t xml:space="preserve">جر مولوی و بیان مبغوضیت </w:t>
      </w:r>
      <w:r w:rsidR="001B71F0" w:rsidRPr="007E2D67">
        <w:rPr>
          <w:rFonts w:hint="cs"/>
          <w:rtl/>
        </w:rPr>
        <w:t xml:space="preserve">نسبت به </w:t>
      </w:r>
      <w:r w:rsidRPr="007E2D67">
        <w:rPr>
          <w:rFonts w:hint="cs"/>
          <w:rtl/>
        </w:rPr>
        <w:t xml:space="preserve">آن جزء است، </w:t>
      </w:r>
      <w:r w:rsidR="001B71F0" w:rsidRPr="007E2D67">
        <w:rPr>
          <w:rFonts w:hint="cs"/>
          <w:rtl/>
        </w:rPr>
        <w:t xml:space="preserve">در عین </w:t>
      </w:r>
      <w:r w:rsidR="001B71F0" w:rsidRPr="007E2D67">
        <w:rPr>
          <w:rFonts w:hint="cs"/>
          <w:rtl/>
        </w:rPr>
        <w:lastRenderedPageBreak/>
        <w:t xml:space="preserve">حال، </w:t>
      </w:r>
      <w:r w:rsidRPr="007E2D67">
        <w:rPr>
          <w:rFonts w:hint="cs"/>
          <w:rtl/>
        </w:rPr>
        <w:t>این مبغوضیت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ملازم با مانعیت است</w:t>
      </w:r>
      <w:r w:rsidR="001B71F0" w:rsidRPr="007E2D67">
        <w:rPr>
          <w:rFonts w:hint="cs"/>
          <w:rtl/>
        </w:rPr>
        <w:t>؛</w:t>
      </w:r>
      <w:r w:rsidRPr="007E2D67">
        <w:rPr>
          <w:rFonts w:hint="cs"/>
          <w:rtl/>
        </w:rPr>
        <w:t xml:space="preserve"> نهی در</w:t>
      </w:r>
      <w:r w:rsidR="001B71F0" w:rsidRPr="007E2D67">
        <w:rPr>
          <w:rFonts w:hint="cs"/>
          <w:rtl/>
        </w:rPr>
        <w:t xml:space="preserve"> این حالت، هر چند</w:t>
      </w:r>
      <w:r w:rsidRPr="007E2D67">
        <w:rPr>
          <w:rFonts w:hint="cs"/>
          <w:rtl/>
        </w:rPr>
        <w:t xml:space="preserve"> تنها </w:t>
      </w:r>
      <w:r w:rsidR="001B71F0" w:rsidRPr="007E2D67">
        <w:rPr>
          <w:rFonts w:hint="cs"/>
          <w:rtl/>
        </w:rPr>
        <w:t xml:space="preserve">مشتمل بر </w:t>
      </w:r>
      <w:r w:rsidRPr="007E2D67">
        <w:rPr>
          <w:rFonts w:hint="cs"/>
          <w:rtl/>
        </w:rPr>
        <w:t xml:space="preserve">مبغوضیت </w:t>
      </w:r>
      <w:r w:rsidR="001B71F0" w:rsidRPr="007E2D67">
        <w:rPr>
          <w:rFonts w:hint="cs"/>
          <w:rtl/>
        </w:rPr>
        <w:t xml:space="preserve">است </w:t>
      </w:r>
      <w:r w:rsidRPr="007E2D67">
        <w:rPr>
          <w:rFonts w:hint="cs"/>
          <w:rtl/>
        </w:rPr>
        <w:t xml:space="preserve">و </w:t>
      </w:r>
      <w:r w:rsidR="001B71F0" w:rsidRPr="007E2D67">
        <w:rPr>
          <w:rFonts w:hint="cs"/>
          <w:rtl/>
        </w:rPr>
        <w:t xml:space="preserve">مخالفتش، </w:t>
      </w:r>
      <w:r w:rsidRPr="007E2D67">
        <w:rPr>
          <w:rFonts w:hint="cs"/>
          <w:rtl/>
        </w:rPr>
        <w:t xml:space="preserve">عصیان </w:t>
      </w:r>
      <w:r w:rsidR="001B71F0" w:rsidRPr="007E2D67">
        <w:rPr>
          <w:rFonts w:hint="cs"/>
          <w:rtl/>
        </w:rPr>
        <w:t xml:space="preserve">دارد، </w:t>
      </w:r>
      <w:r w:rsidRPr="007E2D67">
        <w:rPr>
          <w:rFonts w:hint="cs"/>
          <w:rtl/>
        </w:rPr>
        <w:t>ولی در عین حال، این مبغوضیت</w:t>
      </w:r>
      <w:r w:rsidR="001B71F0" w:rsidRPr="007E2D67">
        <w:rPr>
          <w:rFonts w:hint="cs"/>
          <w:rtl/>
        </w:rPr>
        <w:t>ِ</w:t>
      </w:r>
      <w:r w:rsidRPr="007E2D67">
        <w:rPr>
          <w:rFonts w:hint="cs"/>
          <w:rtl/>
        </w:rPr>
        <w:t xml:space="preserve"> جزء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ملازم با فساد هم ه</w:t>
      </w:r>
      <w:r w:rsidR="001B71F0" w:rsidRPr="007E2D67">
        <w:rPr>
          <w:rFonts w:hint="cs"/>
          <w:rtl/>
        </w:rPr>
        <w:t>ست، به خ</w:t>
      </w:r>
      <w:r w:rsidRPr="007E2D67">
        <w:rPr>
          <w:rFonts w:hint="cs"/>
          <w:rtl/>
        </w:rPr>
        <w:t>ل</w:t>
      </w:r>
      <w:r w:rsidR="001B71F0" w:rsidRPr="007E2D67">
        <w:rPr>
          <w:rFonts w:hint="cs"/>
          <w:rtl/>
        </w:rPr>
        <w:t>ا</w:t>
      </w:r>
      <w:r w:rsidRPr="007E2D67">
        <w:rPr>
          <w:rFonts w:hint="cs"/>
          <w:rtl/>
        </w:rPr>
        <w:t>ف جایی که نهی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اصلا</w:t>
      </w:r>
      <w:r w:rsidR="00613F22">
        <w:rPr>
          <w:rFonts w:hint="cs"/>
          <w:rtl/>
        </w:rPr>
        <w:t>ً</w:t>
      </w:r>
      <w:r w:rsidRPr="007E2D67">
        <w:rPr>
          <w:rFonts w:hint="cs"/>
          <w:rtl/>
        </w:rPr>
        <w:t xml:space="preserve"> برای ارشاد به شرطیت است که در این صورت، عصیانی در اتیان به آن جزء نیست و فقط همان فساد منظور است.</w:t>
      </w:r>
    </w:p>
    <w:p w:rsidR="00BD70A4" w:rsidRPr="00613F22" w:rsidRDefault="00613F22" w:rsidP="00613F2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ارزیابی دلیل اول </w:t>
      </w:r>
    </w:p>
    <w:p w:rsidR="00BD70A4" w:rsidRPr="007E2D67" w:rsidRDefault="00BD70A4" w:rsidP="00C6502B">
      <w:pPr>
        <w:jc w:val="both"/>
        <w:rPr>
          <w:rtl/>
        </w:rPr>
      </w:pPr>
      <w:r w:rsidRPr="007E2D67">
        <w:rPr>
          <w:rFonts w:hint="cs"/>
          <w:rtl/>
        </w:rPr>
        <w:t>این صرفا</w:t>
      </w:r>
      <w:r w:rsidR="00C6502B">
        <w:rPr>
          <w:rFonts w:hint="cs"/>
          <w:rtl/>
        </w:rPr>
        <w:t>ً</w:t>
      </w:r>
      <w:r w:rsidRPr="007E2D67">
        <w:rPr>
          <w:rFonts w:hint="cs"/>
          <w:rtl/>
        </w:rPr>
        <w:t xml:space="preserve"> یک ادعاست که </w:t>
      </w:r>
      <w:r w:rsidR="001B71F0" w:rsidRPr="007E2D67">
        <w:rPr>
          <w:rFonts w:hint="cs"/>
          <w:rtl/>
        </w:rPr>
        <w:t>«</w:t>
      </w:r>
      <w:r w:rsidRPr="007E2D67">
        <w:rPr>
          <w:rFonts w:hint="cs"/>
          <w:rtl/>
        </w:rPr>
        <w:t>مبغوضیت</w:t>
      </w:r>
      <w:r w:rsidR="001B71F0" w:rsidRPr="007E2D67">
        <w:rPr>
          <w:rFonts w:hint="cs"/>
          <w:rtl/>
        </w:rPr>
        <w:t>ِ</w:t>
      </w:r>
      <w:r w:rsidRPr="007E2D67">
        <w:rPr>
          <w:rFonts w:hint="cs"/>
          <w:rtl/>
        </w:rPr>
        <w:t xml:space="preserve"> جزء به معنی فساد کل است!</w:t>
      </w:r>
      <w:r w:rsidR="001B71F0" w:rsidRPr="007E2D67">
        <w:rPr>
          <w:rFonts w:hint="cs"/>
          <w:rtl/>
        </w:rPr>
        <w:t>»</w:t>
      </w:r>
      <w:r w:rsidR="00C6502B">
        <w:rPr>
          <w:rFonts w:hint="cs"/>
          <w:rtl/>
        </w:rPr>
        <w:t>،</w:t>
      </w:r>
      <w:r w:rsidRPr="007E2D67">
        <w:rPr>
          <w:rFonts w:hint="cs"/>
          <w:rtl/>
        </w:rPr>
        <w:t xml:space="preserve"> از آنجا که از جزء نهی شده است، نباید آورده شود، ولی </w:t>
      </w:r>
      <w:r w:rsidR="00C6502B">
        <w:rPr>
          <w:rFonts w:hint="cs"/>
          <w:rtl/>
        </w:rPr>
        <w:t>آوردن آن</w:t>
      </w:r>
      <w:r w:rsidRPr="007E2D67">
        <w:rPr>
          <w:rFonts w:hint="cs"/>
          <w:rtl/>
        </w:rPr>
        <w:t xml:space="preserve"> </w:t>
      </w:r>
      <w:r w:rsidR="00C6502B" w:rsidRPr="007E2D67">
        <w:rPr>
          <w:rFonts w:hint="cs"/>
          <w:rtl/>
        </w:rPr>
        <w:t>جزء</w:t>
      </w:r>
      <w:r w:rsidR="00C6502B">
        <w:rPr>
          <w:rFonts w:hint="cs"/>
          <w:rtl/>
        </w:rPr>
        <w:t xml:space="preserve"> </w:t>
      </w:r>
      <w:r w:rsidRPr="007E2D67">
        <w:rPr>
          <w:rFonts w:hint="cs"/>
          <w:rtl/>
        </w:rPr>
        <w:t>هر چند به معنی عصیان است</w:t>
      </w:r>
      <w:r w:rsidR="00C6502B">
        <w:rPr>
          <w:rFonts w:hint="cs"/>
          <w:rtl/>
        </w:rPr>
        <w:t>،</w:t>
      </w:r>
      <w:r w:rsidRPr="007E2D67">
        <w:rPr>
          <w:rFonts w:hint="cs"/>
          <w:rtl/>
        </w:rPr>
        <w:t xml:space="preserve"> ولی اتیان آن اصلا</w:t>
      </w:r>
      <w:r w:rsidR="00C6502B">
        <w:rPr>
          <w:rFonts w:hint="cs"/>
          <w:rtl/>
        </w:rPr>
        <w:t>ً</w:t>
      </w:r>
      <w:r w:rsidRPr="007E2D67">
        <w:rPr>
          <w:rFonts w:hint="cs"/>
          <w:rtl/>
        </w:rPr>
        <w:t xml:space="preserve"> به معنی سرایت فساد به کل آن عبادت </w:t>
      </w:r>
      <w:r w:rsidR="001B71F0" w:rsidRPr="007E2D67">
        <w:rPr>
          <w:rFonts w:hint="cs"/>
          <w:rtl/>
        </w:rPr>
        <w:t xml:space="preserve">(که </w:t>
      </w:r>
      <w:r w:rsidRPr="007E2D67">
        <w:rPr>
          <w:rFonts w:hint="cs"/>
          <w:rtl/>
        </w:rPr>
        <w:t xml:space="preserve">مشروط به این جزء </w:t>
      </w:r>
      <w:r w:rsidR="001B71F0" w:rsidRPr="007E2D67">
        <w:rPr>
          <w:rFonts w:hint="cs"/>
          <w:rtl/>
        </w:rPr>
        <w:t xml:space="preserve">شده است) </w:t>
      </w:r>
      <w:r w:rsidRPr="007E2D67">
        <w:rPr>
          <w:rFonts w:hint="cs"/>
          <w:rtl/>
        </w:rPr>
        <w:t>نیست</w:t>
      </w:r>
      <w:r w:rsidR="001B71F0" w:rsidRPr="007E2D67">
        <w:rPr>
          <w:rFonts w:hint="cs"/>
          <w:rtl/>
        </w:rPr>
        <w:t>؛</w:t>
      </w:r>
      <w:r w:rsidRPr="007E2D67">
        <w:rPr>
          <w:rFonts w:hint="cs"/>
          <w:rtl/>
        </w:rPr>
        <w:t xml:space="preserve"> </w:t>
      </w:r>
      <w:r w:rsidR="001B71F0" w:rsidRPr="007E2D67">
        <w:rPr>
          <w:rFonts w:hint="cs"/>
          <w:rtl/>
        </w:rPr>
        <w:t>چن</w:t>
      </w:r>
      <w:r w:rsidRPr="007E2D67">
        <w:rPr>
          <w:rFonts w:hint="cs"/>
          <w:rtl/>
        </w:rPr>
        <w:t xml:space="preserve">ین </w:t>
      </w:r>
      <w:r w:rsidR="001B71F0" w:rsidRPr="007E2D67">
        <w:rPr>
          <w:rFonts w:hint="cs"/>
          <w:rtl/>
        </w:rPr>
        <w:t xml:space="preserve">سرایت حکمی از فساد جزء به فساد کل، </w:t>
      </w:r>
      <w:r w:rsidRPr="007E2D67">
        <w:rPr>
          <w:rFonts w:hint="cs"/>
          <w:rtl/>
        </w:rPr>
        <w:t>نه ملازمه عقلیه دارد و نه ملازمه عرفیه.</w:t>
      </w:r>
    </w:p>
    <w:p w:rsidR="00F56092" w:rsidRPr="007E2D67" w:rsidRDefault="00BD70A4" w:rsidP="00C6502B">
      <w:pPr>
        <w:jc w:val="both"/>
        <w:rPr>
          <w:rtl/>
        </w:rPr>
      </w:pPr>
      <w:r w:rsidRPr="00C6502B">
        <w:rPr>
          <w:rFonts w:hint="cs"/>
          <w:b/>
          <w:bCs/>
          <w:rtl/>
        </w:rPr>
        <w:t>نکته:</w:t>
      </w:r>
      <w:r w:rsidRPr="007E2D67">
        <w:rPr>
          <w:rFonts w:hint="cs"/>
          <w:rtl/>
        </w:rPr>
        <w:t xml:space="preserve"> لازم به یاد آوری است که در اینجا این تعبیر به نهی از «جزء» مسامحی است و </w:t>
      </w:r>
      <w:r w:rsidR="001B71F0" w:rsidRPr="007E2D67">
        <w:rPr>
          <w:rFonts w:hint="cs"/>
          <w:rtl/>
        </w:rPr>
        <w:t>«جزء» خواندن ا</w:t>
      </w:r>
      <w:r w:rsidRPr="007E2D67">
        <w:rPr>
          <w:rFonts w:hint="cs"/>
          <w:rtl/>
        </w:rPr>
        <w:t>ین امر منهی</w:t>
      </w:r>
      <w:r w:rsidR="00C6502B">
        <w:rPr>
          <w:rFonts w:hint="cs"/>
          <w:rtl/>
        </w:rPr>
        <w:t>،</w:t>
      </w:r>
      <w:r w:rsidRPr="007E2D67">
        <w:rPr>
          <w:rFonts w:hint="cs"/>
          <w:rtl/>
        </w:rPr>
        <w:t xml:space="preserve"> مسامحه دارد؛ درست این است که گفته شود</w:t>
      </w:r>
      <w:r w:rsidR="001B71F0" w:rsidRPr="007E2D67">
        <w:rPr>
          <w:rFonts w:hint="cs"/>
          <w:rtl/>
        </w:rPr>
        <w:t>«</w:t>
      </w:r>
      <w:r w:rsidRPr="007E2D67">
        <w:rPr>
          <w:rFonts w:hint="cs"/>
          <w:rtl/>
        </w:rPr>
        <w:t>در ضمن این عمل عبادی، این عمل</w:t>
      </w:r>
      <w:r w:rsidR="001B71F0" w:rsidRPr="007E2D67">
        <w:rPr>
          <w:rFonts w:hint="cs"/>
          <w:rtl/>
        </w:rPr>
        <w:t>ِ</w:t>
      </w:r>
      <w:r w:rsidRPr="007E2D67">
        <w:rPr>
          <w:rFonts w:hint="cs"/>
          <w:rtl/>
        </w:rPr>
        <w:t xml:space="preserve"> جزئی</w:t>
      </w:r>
      <w:r w:rsidR="001B71F0" w:rsidRPr="007E2D67">
        <w:rPr>
          <w:rFonts w:hint="cs"/>
          <w:rtl/>
        </w:rPr>
        <w:t>ِ</w:t>
      </w:r>
      <w:r w:rsidRPr="007E2D67">
        <w:rPr>
          <w:rFonts w:hint="cs"/>
          <w:rtl/>
        </w:rPr>
        <w:t xml:space="preserve"> خاص را اتیان نکن</w:t>
      </w:r>
      <w:r w:rsidR="001B71F0" w:rsidRPr="007E2D67">
        <w:rPr>
          <w:rFonts w:hint="cs"/>
          <w:rtl/>
        </w:rPr>
        <w:t>»</w:t>
      </w:r>
      <w:r w:rsidR="00F56092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</w:t>
      </w:r>
      <w:r w:rsidR="00F56092" w:rsidRPr="007E2D67">
        <w:rPr>
          <w:rFonts w:hint="cs"/>
          <w:rtl/>
        </w:rPr>
        <w:t>تعبیر به جزء در این جا موهِم مقومیت آن عمل جزئی برای کل عبادت است و این دلالت التزامی، قول به فساد کل را تقویت می</w:t>
      </w:r>
      <w:r w:rsidR="00C6502B">
        <w:rPr>
          <w:rFonts w:hint="cs"/>
          <w:rtl/>
        </w:rPr>
        <w:t>‌</w:t>
      </w:r>
      <w:r w:rsidR="00F56092" w:rsidRPr="007E2D67">
        <w:rPr>
          <w:rFonts w:hint="cs"/>
          <w:rtl/>
        </w:rPr>
        <w:t>کند.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بدیهی است که این به معنی فساد کل عبادت نیست. البته در مورد برخی عبادات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دلیلی خاص داریم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مثل نماز </w:t>
      </w:r>
      <w:r w:rsidR="001B71F0" w:rsidRPr="007E2D67">
        <w:rPr>
          <w:rFonts w:hint="cs"/>
          <w:rtl/>
        </w:rPr>
        <w:t xml:space="preserve">که </w:t>
      </w:r>
      <w:r w:rsidRPr="007E2D67">
        <w:rPr>
          <w:rFonts w:hint="cs"/>
          <w:rtl/>
        </w:rPr>
        <w:t xml:space="preserve">بحث </w:t>
      </w:r>
      <w:r w:rsidR="001B71F0" w:rsidRPr="007E2D67">
        <w:rPr>
          <w:rFonts w:hint="cs"/>
          <w:rtl/>
        </w:rPr>
        <w:t xml:space="preserve">در مورد آن </w:t>
      </w:r>
      <w:r w:rsidRPr="007E2D67">
        <w:rPr>
          <w:rFonts w:hint="cs"/>
          <w:rtl/>
        </w:rPr>
        <w:t>متفاوت است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</w:t>
      </w:r>
      <w:r w:rsidR="001B71F0" w:rsidRPr="007E2D67">
        <w:rPr>
          <w:rFonts w:hint="cs"/>
          <w:rtl/>
        </w:rPr>
        <w:t>چراکه</w:t>
      </w:r>
      <w:r w:rsidRPr="007E2D67">
        <w:rPr>
          <w:rFonts w:hint="cs"/>
          <w:rtl/>
        </w:rPr>
        <w:t xml:space="preserve"> نباید در بین نماز</w:t>
      </w:r>
      <w:r w:rsidR="001B71F0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عملی دیگر را </w:t>
      </w:r>
      <w:r w:rsidR="00F56092" w:rsidRPr="007E2D67">
        <w:rPr>
          <w:rFonts w:hint="cs"/>
          <w:rtl/>
        </w:rPr>
        <w:t xml:space="preserve">که غیر صلاتی است، </w:t>
      </w:r>
      <w:r w:rsidRPr="007E2D67">
        <w:rPr>
          <w:rFonts w:hint="cs"/>
          <w:rtl/>
        </w:rPr>
        <w:t xml:space="preserve">به دلخواه </w:t>
      </w:r>
      <w:r w:rsidR="00F56092" w:rsidRPr="007E2D67">
        <w:rPr>
          <w:rFonts w:hint="cs"/>
          <w:rtl/>
        </w:rPr>
        <w:t xml:space="preserve">به نماز </w:t>
      </w:r>
      <w:r w:rsidRPr="007E2D67">
        <w:rPr>
          <w:rFonts w:hint="cs"/>
          <w:rtl/>
        </w:rPr>
        <w:t xml:space="preserve">افزود. 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t>در این مبحث دوم، بحث در واقع این است که به دلیل یک نهی صادر شده از موضع مولویت مولا،</w:t>
      </w:r>
      <w:r w:rsidR="00F56092" w:rsidRPr="007E2D67">
        <w:rPr>
          <w:rFonts w:hint="cs"/>
          <w:rtl/>
        </w:rPr>
        <w:t xml:space="preserve"> نسبت به یک عمل خاص در بین عبادت،</w:t>
      </w:r>
      <w:r w:rsidRPr="007E2D67">
        <w:rPr>
          <w:rFonts w:hint="cs"/>
          <w:rtl/>
        </w:rPr>
        <w:t xml:space="preserve"> نباید در بین </w:t>
      </w:r>
      <w:r w:rsidR="00F56092" w:rsidRPr="007E2D67">
        <w:rPr>
          <w:rFonts w:hint="cs"/>
          <w:rtl/>
        </w:rPr>
        <w:t xml:space="preserve">این </w:t>
      </w:r>
      <w:r w:rsidRPr="007E2D67">
        <w:rPr>
          <w:rFonts w:hint="cs"/>
          <w:rtl/>
        </w:rPr>
        <w:t xml:space="preserve">عمل عبادی، </w:t>
      </w:r>
      <w:r w:rsidR="00F56092" w:rsidRPr="007E2D67">
        <w:rPr>
          <w:rFonts w:hint="cs"/>
          <w:rtl/>
        </w:rPr>
        <w:t>آن عمل خاص</w:t>
      </w:r>
      <w:r w:rsidRPr="007E2D67">
        <w:rPr>
          <w:rFonts w:hint="cs"/>
          <w:rtl/>
        </w:rPr>
        <w:t xml:space="preserve"> را به صورت ضمنی اتیان کرد؛ </w:t>
      </w:r>
      <w:r w:rsidR="00F56092" w:rsidRPr="007E2D67">
        <w:rPr>
          <w:rFonts w:hint="cs"/>
          <w:rtl/>
        </w:rPr>
        <w:t xml:space="preserve">بدیهی است که </w:t>
      </w:r>
      <w:r w:rsidRPr="007E2D67">
        <w:rPr>
          <w:rFonts w:hint="cs"/>
          <w:rtl/>
        </w:rPr>
        <w:t>این عمل خاص</w:t>
      </w:r>
      <w:r w:rsidR="00F56092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</w:t>
      </w:r>
      <w:r w:rsidR="00F56092" w:rsidRPr="007E2D67">
        <w:rPr>
          <w:rFonts w:hint="cs"/>
          <w:rtl/>
        </w:rPr>
        <w:t xml:space="preserve">نباید </w:t>
      </w:r>
      <w:r w:rsidRPr="007E2D67">
        <w:rPr>
          <w:rFonts w:hint="cs"/>
          <w:rtl/>
        </w:rPr>
        <w:t xml:space="preserve">جزء </w:t>
      </w:r>
      <w:r w:rsidR="00F56092" w:rsidRPr="007E2D67">
        <w:rPr>
          <w:rFonts w:hint="cs"/>
          <w:rtl/>
        </w:rPr>
        <w:t xml:space="preserve">آن </w:t>
      </w:r>
      <w:r w:rsidRPr="007E2D67">
        <w:rPr>
          <w:rFonts w:hint="cs"/>
          <w:rtl/>
        </w:rPr>
        <w:t xml:space="preserve">عمل کلی </w:t>
      </w:r>
      <w:r w:rsidR="00F56092" w:rsidRPr="007E2D67">
        <w:rPr>
          <w:rFonts w:hint="cs"/>
          <w:rtl/>
        </w:rPr>
        <w:t xml:space="preserve">عبادی </w:t>
      </w:r>
      <w:r w:rsidRPr="007E2D67">
        <w:rPr>
          <w:rFonts w:hint="cs"/>
          <w:rtl/>
        </w:rPr>
        <w:t>تلقی شود.</w:t>
      </w:r>
    </w:p>
    <w:p w:rsidR="00F56092" w:rsidRPr="00C6502B" w:rsidRDefault="00F56092" w:rsidP="00613F22">
      <w:pPr>
        <w:jc w:val="both"/>
        <w:rPr>
          <w:b/>
          <w:bCs/>
          <w:rtl/>
        </w:rPr>
      </w:pPr>
      <w:r w:rsidRPr="00C6502B">
        <w:rPr>
          <w:rFonts w:hint="cs"/>
          <w:b/>
          <w:bCs/>
          <w:rtl/>
        </w:rPr>
        <w:lastRenderedPageBreak/>
        <w:t xml:space="preserve">دلیل </w:t>
      </w:r>
      <w:r w:rsidR="00BD70A4" w:rsidRPr="00C6502B">
        <w:rPr>
          <w:rFonts w:hint="cs"/>
          <w:b/>
          <w:bCs/>
          <w:rtl/>
        </w:rPr>
        <w:t>دو</w:t>
      </w:r>
      <w:r w:rsidRPr="00C6502B">
        <w:rPr>
          <w:rFonts w:hint="cs"/>
          <w:b/>
          <w:bCs/>
          <w:rtl/>
        </w:rPr>
        <w:t>م:</w:t>
      </w:r>
    </w:p>
    <w:p w:rsidR="00BD70A4" w:rsidRPr="007E2D67" w:rsidRDefault="00F56092" w:rsidP="00613F22">
      <w:pPr>
        <w:jc w:val="both"/>
        <w:rPr>
          <w:rtl/>
        </w:rPr>
      </w:pPr>
      <w:r w:rsidRPr="007E2D67">
        <w:rPr>
          <w:rFonts w:hint="cs"/>
          <w:rtl/>
        </w:rPr>
        <w:t xml:space="preserve">دومین دلیل مرحوم نائینی برای نظر مختارشان </w:t>
      </w:r>
      <w:r w:rsidR="00BD70A4" w:rsidRPr="007E2D67">
        <w:rPr>
          <w:rFonts w:hint="cs"/>
          <w:rtl/>
        </w:rPr>
        <w:t>این</w:t>
      </w:r>
      <w:r w:rsidRPr="007E2D67">
        <w:rPr>
          <w:rFonts w:hint="cs"/>
          <w:rtl/>
        </w:rPr>
        <w:t xml:space="preserve"> است </w:t>
      </w:r>
      <w:r w:rsidR="00BD70A4" w:rsidRPr="007E2D67">
        <w:rPr>
          <w:rFonts w:hint="cs"/>
          <w:rtl/>
        </w:rPr>
        <w:t xml:space="preserve">که نهی </w:t>
      </w:r>
      <w:r w:rsidRPr="007E2D67">
        <w:rPr>
          <w:rFonts w:hint="cs"/>
          <w:rtl/>
        </w:rPr>
        <w:t xml:space="preserve">از جزء، </w:t>
      </w:r>
      <w:r w:rsidR="00BD70A4" w:rsidRPr="007E2D67">
        <w:rPr>
          <w:rFonts w:hint="cs"/>
          <w:rtl/>
        </w:rPr>
        <w:t>به معنی پرهیز دادن از زیادت عمدی است و زیادت عمدی مبطل عبادت است.</w:t>
      </w:r>
    </w:p>
    <w:p w:rsidR="007B4A0F" w:rsidRPr="00C6502B" w:rsidRDefault="00C6502B" w:rsidP="00613F22">
      <w:pPr>
        <w:jc w:val="both"/>
        <w:rPr>
          <w:b/>
          <w:bCs/>
          <w:rtl/>
        </w:rPr>
      </w:pPr>
      <w:r w:rsidRPr="00C6502B">
        <w:rPr>
          <w:rFonts w:hint="cs"/>
          <w:b/>
          <w:bCs/>
          <w:rtl/>
        </w:rPr>
        <w:t>ارزیابی دلیل دوم:</w:t>
      </w:r>
    </w:p>
    <w:p w:rsidR="00BD70A4" w:rsidRPr="007E2D67" w:rsidRDefault="00BD70A4" w:rsidP="00C6502B">
      <w:pPr>
        <w:jc w:val="both"/>
        <w:rPr>
          <w:rtl/>
        </w:rPr>
      </w:pPr>
      <w:r w:rsidRPr="007E2D67">
        <w:rPr>
          <w:rFonts w:hint="cs"/>
          <w:rtl/>
        </w:rPr>
        <w:t>اگر دلیل داشته باشیم که زیادت عمدی مبطل عبادت است و برای صدق عنوان «زیادت عمدی» بر یک عمل خاص، دلیل موجود باشد</w:t>
      </w:r>
      <w:r w:rsidR="00B457C0">
        <w:rPr>
          <w:rFonts w:hint="cs"/>
          <w:rtl/>
        </w:rPr>
        <w:t>،</w:t>
      </w:r>
      <w:r w:rsidRPr="007E2D67">
        <w:rPr>
          <w:rFonts w:hint="cs"/>
          <w:rtl/>
        </w:rPr>
        <w:t xml:space="preserve"> چنین حالتی صدق دارد، ولی این، غیر از استلزام نهی از عملی که در ضمن عبادت است</w:t>
      </w:r>
      <w:r w:rsidR="00B457C0">
        <w:rPr>
          <w:rFonts w:hint="cs"/>
          <w:rtl/>
        </w:rPr>
        <w:t>،</w:t>
      </w:r>
      <w:r w:rsidRPr="007E2D67">
        <w:rPr>
          <w:rFonts w:hint="cs"/>
          <w:rtl/>
        </w:rPr>
        <w:t xml:space="preserve"> با فساد کل عبادت می</w:t>
      </w:r>
      <w:r w:rsidR="00C6502B">
        <w:rPr>
          <w:rFonts w:hint="cs"/>
          <w:rtl/>
        </w:rPr>
        <w:t>‌</w:t>
      </w:r>
      <w:r w:rsidRPr="007E2D67">
        <w:rPr>
          <w:rFonts w:hint="cs"/>
          <w:rtl/>
        </w:rPr>
        <w:t>با</w:t>
      </w:r>
      <w:r w:rsidR="00F56092" w:rsidRPr="007E2D67">
        <w:rPr>
          <w:rFonts w:hint="cs"/>
          <w:rtl/>
        </w:rPr>
        <w:t>ش</w:t>
      </w:r>
      <w:r w:rsidRPr="007E2D67">
        <w:rPr>
          <w:rFonts w:hint="cs"/>
          <w:rtl/>
        </w:rPr>
        <w:t xml:space="preserve">د و </w:t>
      </w:r>
      <w:r w:rsidR="00F56092" w:rsidRPr="007E2D67">
        <w:rPr>
          <w:rFonts w:hint="cs"/>
          <w:rtl/>
        </w:rPr>
        <w:t xml:space="preserve">نهایت این است که </w:t>
      </w:r>
      <w:r w:rsidRPr="007E2D67">
        <w:rPr>
          <w:rFonts w:hint="cs"/>
          <w:rtl/>
        </w:rPr>
        <w:t>این وجه</w:t>
      </w:r>
      <w:r w:rsidR="00F56092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اگر </w:t>
      </w:r>
      <w:r w:rsidR="00F56092" w:rsidRPr="007E2D67">
        <w:rPr>
          <w:rFonts w:hint="cs"/>
          <w:rtl/>
        </w:rPr>
        <w:t xml:space="preserve">هم </w:t>
      </w:r>
      <w:r w:rsidRPr="007E2D67">
        <w:rPr>
          <w:rFonts w:hint="cs"/>
          <w:rtl/>
        </w:rPr>
        <w:t>موجه و مقبول باشد</w:t>
      </w:r>
      <w:r w:rsidR="00F56092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مربوط به نماز است که دلیل خاص </w:t>
      </w:r>
      <w:r w:rsidR="00F56092" w:rsidRPr="007E2D67">
        <w:rPr>
          <w:rFonts w:hint="cs"/>
          <w:rtl/>
        </w:rPr>
        <w:t xml:space="preserve">برای عدم جواز زیادت عمدی </w:t>
      </w:r>
      <w:r w:rsidRPr="007E2D67">
        <w:rPr>
          <w:rFonts w:hint="cs"/>
          <w:rtl/>
        </w:rPr>
        <w:t>دارد.</w:t>
      </w:r>
    </w:p>
    <w:p w:rsidR="00F56092" w:rsidRPr="00B457C0" w:rsidRDefault="00F56092" w:rsidP="00613F22">
      <w:pPr>
        <w:jc w:val="both"/>
        <w:rPr>
          <w:b/>
          <w:bCs/>
          <w:rtl/>
        </w:rPr>
      </w:pPr>
      <w:r w:rsidRPr="00B457C0">
        <w:rPr>
          <w:rFonts w:hint="cs"/>
          <w:b/>
          <w:bCs/>
          <w:rtl/>
        </w:rPr>
        <w:t xml:space="preserve">دلیل </w:t>
      </w:r>
      <w:r w:rsidR="00BD70A4" w:rsidRPr="00B457C0">
        <w:rPr>
          <w:rFonts w:hint="cs"/>
          <w:b/>
          <w:bCs/>
          <w:rtl/>
        </w:rPr>
        <w:t xml:space="preserve">سوم: </w:t>
      </w:r>
    </w:p>
    <w:p w:rsidR="00BD70A4" w:rsidRPr="007E2D67" w:rsidRDefault="00F56092" w:rsidP="00613F22">
      <w:pPr>
        <w:jc w:val="both"/>
        <w:rPr>
          <w:rtl/>
        </w:rPr>
      </w:pPr>
      <w:r w:rsidRPr="007E2D67">
        <w:rPr>
          <w:rFonts w:hint="cs"/>
          <w:rtl/>
        </w:rPr>
        <w:t xml:space="preserve">مرحوم نائینی در این دلیل قائل است که </w:t>
      </w:r>
      <w:r w:rsidR="00BD70A4" w:rsidRPr="007E2D67">
        <w:rPr>
          <w:rFonts w:hint="cs"/>
          <w:rtl/>
        </w:rPr>
        <w:t xml:space="preserve">در این حال، عبادت از باب </w:t>
      </w:r>
      <w:r w:rsidRPr="007E2D67">
        <w:rPr>
          <w:rFonts w:hint="cs"/>
          <w:rtl/>
        </w:rPr>
        <w:t xml:space="preserve">اشتمال بر </w:t>
      </w:r>
      <w:r w:rsidR="00BD70A4" w:rsidRPr="007E2D67">
        <w:rPr>
          <w:rFonts w:hint="cs"/>
          <w:rtl/>
        </w:rPr>
        <w:t xml:space="preserve">کلام آدمی و سخن گفتن عمدی </w:t>
      </w:r>
      <w:r w:rsidR="007B4A0F" w:rsidRPr="007E2D67">
        <w:rPr>
          <w:rFonts w:hint="cs"/>
          <w:rtl/>
        </w:rPr>
        <w:t>است</w:t>
      </w:r>
      <w:r w:rsidR="00B457C0">
        <w:rPr>
          <w:rFonts w:hint="cs"/>
          <w:rtl/>
        </w:rPr>
        <w:t>،</w:t>
      </w:r>
      <w:r w:rsidR="007B4A0F" w:rsidRPr="007E2D67">
        <w:rPr>
          <w:rFonts w:hint="cs"/>
          <w:rtl/>
        </w:rPr>
        <w:t xml:space="preserve"> که </w:t>
      </w:r>
      <w:r w:rsidR="00BD70A4" w:rsidRPr="007E2D67">
        <w:rPr>
          <w:rFonts w:hint="cs"/>
          <w:rtl/>
        </w:rPr>
        <w:t>ب</w:t>
      </w:r>
      <w:r w:rsidR="007B4A0F" w:rsidRPr="007E2D67">
        <w:rPr>
          <w:rFonts w:hint="cs"/>
          <w:rtl/>
        </w:rPr>
        <w:t>ا</w:t>
      </w:r>
      <w:r w:rsidR="00BD70A4" w:rsidRPr="007E2D67">
        <w:rPr>
          <w:rFonts w:hint="cs"/>
          <w:rtl/>
        </w:rPr>
        <w:t xml:space="preserve">طل </w:t>
      </w:r>
      <w:r w:rsidR="00B457C0">
        <w:rPr>
          <w:rFonts w:hint="cs"/>
          <w:rtl/>
        </w:rPr>
        <w:t>می‌</w:t>
      </w:r>
      <w:r w:rsidR="007B4A0F" w:rsidRPr="007E2D67">
        <w:rPr>
          <w:rFonts w:hint="cs"/>
          <w:rtl/>
        </w:rPr>
        <w:t xml:space="preserve">شود </w:t>
      </w:r>
      <w:r w:rsidR="00BD70A4" w:rsidRPr="007E2D67">
        <w:rPr>
          <w:rFonts w:hint="cs"/>
          <w:rtl/>
        </w:rPr>
        <w:t xml:space="preserve">و </w:t>
      </w:r>
      <w:r w:rsidR="007B4A0F" w:rsidRPr="007E2D67">
        <w:rPr>
          <w:rFonts w:hint="cs"/>
          <w:rtl/>
        </w:rPr>
        <w:t xml:space="preserve">البته </w:t>
      </w:r>
      <w:r w:rsidR="00BD70A4" w:rsidRPr="007E2D67">
        <w:rPr>
          <w:rFonts w:hint="cs"/>
          <w:rtl/>
        </w:rPr>
        <w:t xml:space="preserve">برای </w:t>
      </w:r>
      <w:r w:rsidR="007B4A0F" w:rsidRPr="007E2D67">
        <w:rPr>
          <w:rFonts w:hint="cs"/>
          <w:rtl/>
        </w:rPr>
        <w:t xml:space="preserve">این مبطل بودن کلام برای عبادت </w:t>
      </w:r>
      <w:r w:rsidR="00BD70A4" w:rsidRPr="007E2D67">
        <w:rPr>
          <w:rFonts w:hint="cs"/>
          <w:rtl/>
        </w:rPr>
        <w:t>هم دلیل خاص داریم.</w:t>
      </w:r>
    </w:p>
    <w:p w:rsidR="007B4A0F" w:rsidRPr="00B457C0" w:rsidRDefault="00B457C0" w:rsidP="00613F22">
      <w:pPr>
        <w:jc w:val="both"/>
        <w:rPr>
          <w:b/>
          <w:bCs/>
          <w:rtl/>
        </w:rPr>
      </w:pPr>
      <w:r w:rsidRPr="00B457C0">
        <w:rPr>
          <w:rFonts w:hint="cs"/>
          <w:b/>
          <w:bCs/>
          <w:rtl/>
        </w:rPr>
        <w:t>ارزیابی دلیل سوم</w:t>
      </w:r>
      <w:r w:rsidR="00BD70A4" w:rsidRPr="00B457C0">
        <w:rPr>
          <w:rFonts w:hint="cs"/>
          <w:b/>
          <w:bCs/>
          <w:rtl/>
        </w:rPr>
        <w:t xml:space="preserve">: </w:t>
      </w:r>
    </w:p>
    <w:p w:rsidR="00BD70A4" w:rsidRPr="007E2D67" w:rsidRDefault="00BD70A4" w:rsidP="00B457C0">
      <w:pPr>
        <w:jc w:val="both"/>
        <w:rPr>
          <w:rtl/>
        </w:rPr>
      </w:pPr>
      <w:r w:rsidRPr="00B457C0">
        <w:rPr>
          <w:rFonts w:hint="cs"/>
          <w:b/>
          <w:bCs/>
          <w:rtl/>
        </w:rPr>
        <w:t>اولا</w:t>
      </w:r>
      <w:r w:rsidR="00B457C0">
        <w:rPr>
          <w:rFonts w:hint="cs"/>
          <w:b/>
          <w:bCs/>
          <w:rtl/>
        </w:rPr>
        <w:t>ً</w:t>
      </w:r>
      <w:r w:rsidR="00B457C0" w:rsidRPr="00B457C0">
        <w:rPr>
          <w:rFonts w:hint="cs"/>
          <w:b/>
          <w:bCs/>
          <w:rtl/>
        </w:rPr>
        <w:t>:</w:t>
      </w:r>
      <w:r w:rsidRPr="007E2D67">
        <w:rPr>
          <w:rFonts w:hint="cs"/>
          <w:rtl/>
        </w:rPr>
        <w:t xml:space="preserve"> این وجه اختصاص به یک مورد خاص دارد و نه همه اجزاء منهی عنه در عبادت.</w:t>
      </w:r>
    </w:p>
    <w:p w:rsidR="00BD70A4" w:rsidRPr="007E2D67" w:rsidRDefault="00BD70A4" w:rsidP="00F747CC">
      <w:pPr>
        <w:jc w:val="both"/>
        <w:rPr>
          <w:rtl/>
        </w:rPr>
      </w:pPr>
      <w:r w:rsidRPr="00B457C0">
        <w:rPr>
          <w:rFonts w:hint="cs"/>
          <w:b/>
          <w:bCs/>
          <w:rtl/>
        </w:rPr>
        <w:t>ثانیا</w:t>
      </w:r>
      <w:r w:rsidR="00B457C0">
        <w:rPr>
          <w:rFonts w:hint="cs"/>
          <w:b/>
          <w:bCs/>
          <w:rtl/>
        </w:rPr>
        <w:t>ً</w:t>
      </w:r>
      <w:r w:rsidR="00B457C0" w:rsidRPr="00B457C0">
        <w:rPr>
          <w:rFonts w:hint="cs"/>
          <w:b/>
          <w:bCs/>
          <w:rtl/>
        </w:rPr>
        <w:t>:</w:t>
      </w:r>
      <w:r w:rsidRPr="007E2D67">
        <w:rPr>
          <w:rFonts w:hint="cs"/>
          <w:rtl/>
        </w:rPr>
        <w:t xml:space="preserve"> به صورت کبروی باید بحث شود که کدام کلام عمدی است که منافی با نماز است؛ کلام  آدمی و یا ذکر محرّم و یا ذکر عبادی غیر صلاتی</w:t>
      </w:r>
      <w:r w:rsidR="007B4A0F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پس از آن بررسی شود که این کلام منافی با عبادت آیا بر این </w:t>
      </w:r>
      <w:r w:rsidR="007B4A0F" w:rsidRPr="007E2D67">
        <w:rPr>
          <w:rFonts w:hint="cs"/>
          <w:rtl/>
        </w:rPr>
        <w:t xml:space="preserve">جزء منهی و </w:t>
      </w:r>
      <w:r w:rsidRPr="007E2D67">
        <w:rPr>
          <w:rFonts w:hint="cs"/>
          <w:rtl/>
        </w:rPr>
        <w:t xml:space="preserve">ذکر </w:t>
      </w:r>
      <w:r w:rsidR="007B4A0F" w:rsidRPr="007E2D67">
        <w:rPr>
          <w:rFonts w:hint="cs"/>
          <w:rtl/>
        </w:rPr>
        <w:t xml:space="preserve">زائد </w:t>
      </w:r>
      <w:r w:rsidRPr="007E2D67">
        <w:rPr>
          <w:rFonts w:hint="cs"/>
          <w:rtl/>
        </w:rPr>
        <w:t>صدق می</w:t>
      </w:r>
      <w:r w:rsidR="00F747CC">
        <w:rPr>
          <w:rFonts w:hint="cs"/>
          <w:rtl/>
        </w:rPr>
        <w:t>‌</w:t>
      </w:r>
      <w:r w:rsidRPr="007E2D67">
        <w:rPr>
          <w:rFonts w:hint="cs"/>
          <w:rtl/>
        </w:rPr>
        <w:t>کند یا نه؛ اینکه کلامی که منافی با نماز است</w:t>
      </w:r>
      <w:r w:rsidR="007B4A0F" w:rsidRPr="007E2D67">
        <w:rPr>
          <w:rFonts w:hint="cs"/>
          <w:rtl/>
        </w:rPr>
        <w:t>،</w:t>
      </w:r>
      <w:r w:rsidRPr="007E2D67">
        <w:rPr>
          <w:rFonts w:hint="cs"/>
          <w:rtl/>
        </w:rPr>
        <w:t xml:space="preserve"> کدام </w:t>
      </w:r>
      <w:r w:rsidR="007B4A0F" w:rsidRPr="007E2D67">
        <w:rPr>
          <w:rFonts w:hint="cs"/>
          <w:rtl/>
        </w:rPr>
        <w:t xml:space="preserve">مصداق از کلام </w:t>
      </w:r>
      <w:r w:rsidRPr="007E2D67">
        <w:rPr>
          <w:rFonts w:hint="cs"/>
          <w:rtl/>
        </w:rPr>
        <w:t>است</w:t>
      </w:r>
      <w:r w:rsidR="007B4A0F" w:rsidRPr="007E2D67">
        <w:rPr>
          <w:rFonts w:hint="cs"/>
          <w:rtl/>
        </w:rPr>
        <w:t>؟</w:t>
      </w:r>
      <w:r w:rsidRPr="007E2D67">
        <w:rPr>
          <w:rFonts w:hint="cs"/>
          <w:rtl/>
        </w:rPr>
        <w:t xml:space="preserve"> باید در محل خود بحث شود. </w:t>
      </w:r>
    </w:p>
    <w:p w:rsidR="00BD70A4" w:rsidRPr="007E2D67" w:rsidRDefault="00BD70A4" w:rsidP="00613F22">
      <w:pPr>
        <w:jc w:val="both"/>
        <w:rPr>
          <w:rtl/>
        </w:rPr>
      </w:pPr>
      <w:r w:rsidRPr="007E2D67">
        <w:rPr>
          <w:rFonts w:hint="cs"/>
          <w:rtl/>
        </w:rPr>
        <w:lastRenderedPageBreak/>
        <w:t xml:space="preserve">به هر حال دو نکته در این وجه قابل ملاحظه است؛ اول اینکه این وجه اختصاص به نماز دارد و دوم اینکه باید بحث شود که آیا در نماز این کلام </w:t>
      </w:r>
      <w:r w:rsidR="007B4A0F" w:rsidRPr="007E2D67">
        <w:rPr>
          <w:rFonts w:hint="cs"/>
          <w:rtl/>
        </w:rPr>
        <w:t xml:space="preserve">خاص </w:t>
      </w:r>
      <w:r w:rsidRPr="007E2D67">
        <w:rPr>
          <w:rFonts w:hint="cs"/>
          <w:rtl/>
        </w:rPr>
        <w:t>مبطل است یا نه؟!</w:t>
      </w:r>
    </w:p>
    <w:p w:rsidR="00BD70A4" w:rsidRPr="007E2D67" w:rsidRDefault="00F747CC" w:rsidP="00D57BBD">
      <w:pPr>
        <w:jc w:val="both"/>
        <w:rPr>
          <w:rtl/>
        </w:rPr>
      </w:pPr>
      <w:r>
        <w:rPr>
          <w:rFonts w:hint="cs"/>
          <w:rtl/>
        </w:rPr>
        <w:t xml:space="preserve">البته در مثالی چون خواندن سوره‌های </w:t>
      </w:r>
      <w:r w:rsidR="00D57BBD">
        <w:rPr>
          <w:rFonts w:hint="cs"/>
          <w:rtl/>
        </w:rPr>
        <w:t>عزائم</w:t>
      </w:r>
      <w:r w:rsidR="00BD70A4" w:rsidRPr="007E2D67">
        <w:rPr>
          <w:rFonts w:hint="cs"/>
          <w:rtl/>
        </w:rPr>
        <w:t xml:space="preserve"> در نماز، از آنجا که خواندن </w:t>
      </w:r>
      <w:r w:rsidR="00D57BBD">
        <w:rPr>
          <w:rFonts w:hint="cs"/>
          <w:rtl/>
        </w:rPr>
        <w:t>این سوره‌ها</w:t>
      </w:r>
      <w:r w:rsidR="00BD70A4" w:rsidRPr="007E2D67">
        <w:rPr>
          <w:rFonts w:hint="cs"/>
          <w:rtl/>
        </w:rPr>
        <w:t xml:space="preserve"> مستلزم سجده‌اند و از سویی دلیل داریم که افزودن سجده در نماز ممنوع و مبطل است، از این باب در نماز نمی</w:t>
      </w:r>
      <w:r w:rsidR="00D57BBD">
        <w:rPr>
          <w:rFonts w:hint="cs"/>
          <w:rtl/>
        </w:rPr>
        <w:t>‌</w:t>
      </w:r>
      <w:r w:rsidR="00BD70A4" w:rsidRPr="007E2D67">
        <w:rPr>
          <w:rFonts w:hint="cs"/>
          <w:rtl/>
        </w:rPr>
        <w:t xml:space="preserve">شود سور عزائم را خواند </w:t>
      </w:r>
      <w:r w:rsidR="007B4A0F" w:rsidRPr="007E2D67">
        <w:rPr>
          <w:rFonts w:hint="cs"/>
          <w:rtl/>
        </w:rPr>
        <w:t>و ارتکا</w:t>
      </w:r>
      <w:r w:rsidR="00D57BBD">
        <w:rPr>
          <w:rFonts w:hint="cs"/>
          <w:rtl/>
        </w:rPr>
        <w:t>ب</w:t>
      </w:r>
      <w:r w:rsidR="007B4A0F" w:rsidRPr="007E2D67">
        <w:rPr>
          <w:rFonts w:hint="cs"/>
          <w:rtl/>
        </w:rPr>
        <w:t xml:space="preserve"> این جزء منهی در ضمن عبادت، موجب فساد کل عبادت می</w:t>
      </w:r>
      <w:r w:rsidR="00D57BBD">
        <w:rPr>
          <w:rFonts w:hint="cs"/>
          <w:rtl/>
        </w:rPr>
        <w:t>‌</w:t>
      </w:r>
      <w:r w:rsidR="007B4A0F" w:rsidRPr="007E2D67">
        <w:rPr>
          <w:rFonts w:hint="cs"/>
          <w:rtl/>
        </w:rPr>
        <w:t xml:space="preserve">شود، </w:t>
      </w:r>
      <w:r w:rsidR="00BD70A4" w:rsidRPr="007E2D67">
        <w:rPr>
          <w:rFonts w:hint="cs"/>
          <w:rtl/>
        </w:rPr>
        <w:t xml:space="preserve">الا اینکه </w:t>
      </w:r>
      <w:r w:rsidR="007B4A0F" w:rsidRPr="007E2D67">
        <w:rPr>
          <w:rFonts w:hint="cs"/>
          <w:rtl/>
        </w:rPr>
        <w:t xml:space="preserve">در حال نماز، </w:t>
      </w:r>
      <w:r w:rsidR="00BD70A4" w:rsidRPr="007E2D67">
        <w:rPr>
          <w:rFonts w:hint="cs"/>
          <w:rtl/>
        </w:rPr>
        <w:t xml:space="preserve">سجده واجب را </w:t>
      </w:r>
      <w:r w:rsidR="007B4A0F" w:rsidRPr="007E2D67">
        <w:rPr>
          <w:rFonts w:hint="cs"/>
          <w:rtl/>
        </w:rPr>
        <w:t>برای این سوره</w:t>
      </w:r>
      <w:r w:rsidR="00D57BBD">
        <w:rPr>
          <w:rFonts w:hint="cs"/>
          <w:rtl/>
        </w:rPr>
        <w:t>‌</w:t>
      </w:r>
      <w:r w:rsidR="007B4A0F" w:rsidRPr="007E2D67">
        <w:rPr>
          <w:rFonts w:hint="cs"/>
          <w:rtl/>
        </w:rPr>
        <w:t>ها</w:t>
      </w:r>
      <w:r w:rsidR="00BD70A4" w:rsidRPr="007E2D67">
        <w:rPr>
          <w:rFonts w:hint="cs"/>
          <w:rtl/>
        </w:rPr>
        <w:t xml:space="preserve"> واجب ندانیم، ولی اگر حتی در حال نماز هم این سجده را واجب بدانیم، این سجده زائده منافی با نماز خواهد بود.</w:t>
      </w:r>
    </w:p>
    <w:p w:rsidR="00152670" w:rsidRPr="007E2D67" w:rsidRDefault="00BD70A4" w:rsidP="00D57BBD">
      <w:pPr>
        <w:jc w:val="both"/>
      </w:pPr>
      <w:r w:rsidRPr="007E2D67">
        <w:rPr>
          <w:rFonts w:hint="cs"/>
          <w:rtl/>
        </w:rPr>
        <w:t>خلاصه بحث در مبحث دوم اینکه نهی از یک عملی در ضمن واجب عبادی، موجب فساد و بطلان عبادت نمی</w:t>
      </w:r>
      <w:r w:rsidR="00D57BBD">
        <w:rPr>
          <w:rFonts w:hint="cs"/>
          <w:rtl/>
        </w:rPr>
        <w:t>‌</w:t>
      </w:r>
      <w:r w:rsidRPr="007E2D67">
        <w:rPr>
          <w:rFonts w:hint="cs"/>
          <w:rtl/>
        </w:rPr>
        <w:t>شود</w:t>
      </w:r>
      <w:r w:rsidR="00D57BBD">
        <w:rPr>
          <w:rFonts w:hint="cs"/>
          <w:rtl/>
        </w:rPr>
        <w:t>،</w:t>
      </w:r>
      <w:bookmarkStart w:id="0" w:name="_GoBack"/>
      <w:bookmarkEnd w:id="0"/>
      <w:r w:rsidRPr="007E2D67">
        <w:rPr>
          <w:rFonts w:hint="cs"/>
          <w:rtl/>
        </w:rPr>
        <w:t xml:space="preserve"> الا اینکه در مورد آن عبادت دلیل خاص داشته باشیم. </w:t>
      </w:r>
    </w:p>
    <w:p w:rsidR="00A16F2C" w:rsidRPr="007E2D67" w:rsidRDefault="00A16F2C" w:rsidP="00613F22">
      <w:pPr>
        <w:jc w:val="both"/>
      </w:pPr>
    </w:p>
    <w:sectPr w:rsidR="00A16F2C" w:rsidRPr="007E2D67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75" w:rsidRDefault="00630F75" w:rsidP="00E83C2C">
      <w:pPr>
        <w:spacing w:after="0"/>
      </w:pPr>
      <w:r>
        <w:separator/>
      </w:r>
    </w:p>
  </w:endnote>
  <w:endnote w:type="continuationSeparator" w:id="0">
    <w:p w:rsidR="00630F75" w:rsidRDefault="00630F75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B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75" w:rsidRDefault="00630F75" w:rsidP="00E83C2C">
      <w:pPr>
        <w:spacing w:after="0"/>
      </w:pPr>
      <w:r>
        <w:separator/>
      </w:r>
    </w:p>
  </w:footnote>
  <w:footnote w:type="continuationSeparator" w:id="0">
    <w:p w:rsidR="00630F75" w:rsidRDefault="00630F75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7E2D67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1530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</w:t>
    </w:r>
    <w:r w:rsidR="007E2D67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7E2D67">
      <w:rPr>
        <w:rFonts w:ascii="Adobe Arabic" w:hAnsi="Adobe Arabic" w:cs="Adobe Arabic" w:hint="cs"/>
        <w:sz w:val="28"/>
        <w:szCs w:val="28"/>
        <w:rtl/>
      </w:rPr>
      <w:t>اقتضاءالنهی للفساد</w:t>
    </w:r>
    <w:r w:rsidR="007E2D67" w:rsidRPr="00C277D3">
      <w:rPr>
        <w:rFonts w:ascii="Adobe Arabic" w:hAnsi="Adobe Arabic" w:cs="Adobe Arabic"/>
        <w:sz w:val="28"/>
        <w:szCs w:val="28"/>
        <w:rtl/>
      </w:rPr>
      <w:t xml:space="preserve">                                </w:t>
    </w:r>
    <w:r w:rsidR="007E2D67"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7E2D67">
      <w:rPr>
        <w:rFonts w:ascii="Adobe Arabic" w:hAnsi="Adobe Arabic" w:cs="Adobe Arabic" w:hint="cs"/>
        <w:sz w:val="28"/>
        <w:szCs w:val="28"/>
        <w:rtl/>
      </w:rPr>
      <w:t>03/12/1393</w:t>
    </w:r>
  </w:p>
  <w:p w:rsidR="0043035D" w:rsidRPr="00B46EB8" w:rsidRDefault="00B46EB8" w:rsidP="007E2D67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</w:t>
    </w:r>
    <w:r w:rsidR="007E2D67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E2D67">
      <w:rPr>
        <w:rFonts w:ascii="Adobe Arabic" w:hAnsi="Adobe Arabic" w:cs="Adobe Arabic" w:hint="cs"/>
        <w:sz w:val="28"/>
        <w:szCs w:val="28"/>
        <w:rtl/>
      </w:rPr>
      <w:t xml:space="preserve"> اقتضاء النهی لفساد العبادة                                   ش</w:t>
    </w:r>
    <w:r w:rsidR="0074232A" w:rsidRPr="00C277D3">
      <w:rPr>
        <w:rFonts w:ascii="Adobe Arabic" w:hAnsi="Adobe Arabic" w:cs="Adobe Arabic"/>
        <w:sz w:val="28"/>
        <w:szCs w:val="28"/>
        <w:rtl/>
      </w:rPr>
      <w:t>ماره جلسه:</w:t>
    </w:r>
    <w:r w:rsidR="007E2D67">
      <w:rPr>
        <w:rFonts w:ascii="Adobe Arabic" w:hAnsi="Adobe Arabic" w:cs="Adobe Arabic" w:hint="cs"/>
        <w:sz w:val="28"/>
        <w:szCs w:val="28"/>
        <w:rtl/>
      </w:rPr>
      <w:t xml:space="preserve"> 62</w:t>
    </w:r>
  </w:p>
  <w:p w:rsidR="000D5800" w:rsidRPr="00F52F75" w:rsidRDefault="00630F75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A4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B71F0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709D2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13F22"/>
    <w:rsid w:val="00630F75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4A0F"/>
    <w:rsid w:val="007B6FEB"/>
    <w:rsid w:val="007C1EF7"/>
    <w:rsid w:val="007C710E"/>
    <w:rsid w:val="007D0B88"/>
    <w:rsid w:val="007D1549"/>
    <w:rsid w:val="007E03E9"/>
    <w:rsid w:val="007E04EE"/>
    <w:rsid w:val="007E2D67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E74C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57C0"/>
    <w:rsid w:val="00B46EB8"/>
    <w:rsid w:val="00B63F15"/>
    <w:rsid w:val="00BB5F7E"/>
    <w:rsid w:val="00BD3122"/>
    <w:rsid w:val="00BD40DA"/>
    <w:rsid w:val="00BD70A4"/>
    <w:rsid w:val="00BF1E49"/>
    <w:rsid w:val="00C160AF"/>
    <w:rsid w:val="00C22299"/>
    <w:rsid w:val="00C25609"/>
    <w:rsid w:val="00C26607"/>
    <w:rsid w:val="00C277D3"/>
    <w:rsid w:val="00C60D75"/>
    <w:rsid w:val="00C64CEA"/>
    <w:rsid w:val="00C6502B"/>
    <w:rsid w:val="00C73012"/>
    <w:rsid w:val="00C763DD"/>
    <w:rsid w:val="00C8138C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57BBD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6092"/>
    <w:rsid w:val="00F67976"/>
    <w:rsid w:val="00F70BE1"/>
    <w:rsid w:val="00F747C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D61BEA2-398D-49BA-8F1C-E1E821B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E2D67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7E2D67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7E2D67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7E2D67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7E2D67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E2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D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7E2D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7E2D67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E2D67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E2D67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E2D67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E2D67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7E2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7E2D67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7E2D67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7E2D6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E2D6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7E2D67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7E2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7E2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E2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E2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7E2D6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7E2D6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7E2D67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7E2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7E2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7E2D67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7E2D67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7E2D67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7E2D67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7E2D67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7E2D67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E2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7E2D67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7E2D67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7E2D67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فقه.dotx</Template>
  <TotalTime>143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4</cp:revision>
  <dcterms:created xsi:type="dcterms:W3CDTF">2015-02-23T18:22:00Z</dcterms:created>
  <dcterms:modified xsi:type="dcterms:W3CDTF">2015-02-25T08:06:00Z</dcterms:modified>
</cp:coreProperties>
</file>