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AE" w:rsidRPr="00207FAE" w:rsidRDefault="00025EBB" w:rsidP="00207FAE">
      <w:pPr>
        <w:bidi/>
        <w:spacing w:line="360" w:lineRule="auto"/>
        <w:jc w:val="both"/>
        <w:rPr>
          <w:rFonts w:ascii="IRBadr" w:hAnsi="IRBadr" w:cs="IRBadr"/>
          <w:noProof/>
        </w:rPr>
      </w:pPr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6378D3">
        <w:rPr>
          <w:rFonts w:ascii="IRBadr" w:hAnsi="IRBadr" w:cs="IRBadr" w:hint="cs"/>
          <w:sz w:val="28"/>
          <w:szCs w:val="28"/>
          <w:rtl/>
          <w:lang w:bidi="fa-IR"/>
        </w:rPr>
        <w:t xml:space="preserve"> الرحمن الرحیم</w:t>
      </w:r>
      <w:r w:rsidR="00207FAE" w:rsidRPr="00207FAE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207FAE" w:rsidRPr="00207FAE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207FAE" w:rsidRPr="00207FAE">
        <w:rPr>
          <w:rFonts w:ascii="IRBadr" w:hAnsi="IRBadr" w:cs="IRBadr"/>
          <w:sz w:val="28"/>
          <w:szCs w:val="28"/>
          <w:lang w:bidi="fa-IR"/>
        </w:rPr>
        <w:instrText>TOC</w:instrText>
      </w:r>
      <w:r w:rsidR="00207FAE" w:rsidRPr="00207FAE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207FAE" w:rsidRPr="00207FAE">
        <w:rPr>
          <w:rFonts w:ascii="IRBadr" w:hAnsi="IRBadr" w:cs="IRBadr"/>
          <w:sz w:val="28"/>
          <w:szCs w:val="28"/>
          <w:lang w:bidi="fa-IR"/>
        </w:rPr>
        <w:instrText>o "1-6" \h \z \u</w:instrText>
      </w:r>
      <w:r w:rsidR="00207FAE" w:rsidRPr="00207FAE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207FAE" w:rsidRPr="00207FAE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207FAE" w:rsidRPr="00207FAE" w:rsidRDefault="004573E8" w:rsidP="00207FAE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718438" w:history="1">
        <w:r w:rsidR="00207FAE" w:rsidRPr="00207FAE">
          <w:rPr>
            <w:rStyle w:val="aff1"/>
            <w:rFonts w:ascii="IRBadr" w:hAnsi="IRBadr" w:cs="IRBadr"/>
            <w:noProof/>
            <w:rtl/>
          </w:rPr>
          <w:t>مفهوم وصف</w:t>
        </w:r>
        <w:r w:rsidR="00207FAE" w:rsidRPr="00207FAE">
          <w:rPr>
            <w:rFonts w:ascii="IRBadr" w:hAnsi="IRBadr" w:cs="IRBadr"/>
            <w:noProof/>
            <w:webHidden/>
          </w:rPr>
          <w:tab/>
        </w:r>
        <w:r w:rsidR="00207FAE" w:rsidRPr="00207FAE">
          <w:rPr>
            <w:rFonts w:ascii="IRBadr" w:hAnsi="IRBadr" w:cs="IRBadr"/>
            <w:noProof/>
            <w:webHidden/>
          </w:rPr>
          <w:fldChar w:fldCharType="begin"/>
        </w:r>
        <w:r w:rsidR="00207FAE" w:rsidRPr="00207FAE">
          <w:rPr>
            <w:rFonts w:ascii="IRBadr" w:hAnsi="IRBadr" w:cs="IRBadr"/>
            <w:noProof/>
            <w:webHidden/>
          </w:rPr>
          <w:instrText xml:space="preserve"> PAGEREF _Toc433718438 \h </w:instrText>
        </w:r>
        <w:r w:rsidR="00207FAE" w:rsidRPr="00207FAE">
          <w:rPr>
            <w:rFonts w:ascii="IRBadr" w:hAnsi="IRBadr" w:cs="IRBadr"/>
            <w:noProof/>
            <w:webHidden/>
          </w:rPr>
        </w:r>
        <w:r w:rsidR="00207FAE" w:rsidRPr="00207FAE">
          <w:rPr>
            <w:rFonts w:ascii="IRBadr" w:hAnsi="IRBadr" w:cs="IRBadr"/>
            <w:noProof/>
            <w:webHidden/>
          </w:rPr>
          <w:fldChar w:fldCharType="separate"/>
        </w:r>
        <w:r w:rsidR="00207FAE" w:rsidRPr="00207FAE">
          <w:rPr>
            <w:rFonts w:ascii="IRBadr" w:hAnsi="IRBadr" w:cs="IRBadr"/>
            <w:noProof/>
            <w:webHidden/>
          </w:rPr>
          <w:t>2</w:t>
        </w:r>
        <w:r w:rsidR="00207FAE" w:rsidRPr="00207FAE">
          <w:rPr>
            <w:rFonts w:ascii="IRBadr" w:hAnsi="IRBadr" w:cs="IRBadr"/>
            <w:noProof/>
            <w:webHidden/>
          </w:rPr>
          <w:fldChar w:fldCharType="end"/>
        </w:r>
      </w:hyperlink>
    </w:p>
    <w:p w:rsidR="00207FAE" w:rsidRPr="00207FAE" w:rsidRDefault="004573E8" w:rsidP="00207FAE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718439" w:history="1">
        <w:r w:rsidR="00207FAE" w:rsidRPr="00207FAE">
          <w:rPr>
            <w:rStyle w:val="aff1"/>
            <w:rFonts w:ascii="IRBadr" w:hAnsi="IRBadr" w:cs="IRBadr"/>
            <w:noProof/>
            <w:rtl/>
          </w:rPr>
          <w:t>مرور بحث گذشته</w:t>
        </w:r>
        <w:r w:rsidR="00207FAE" w:rsidRPr="00207FAE">
          <w:rPr>
            <w:rFonts w:ascii="IRBadr" w:hAnsi="IRBadr" w:cs="IRBadr"/>
            <w:noProof/>
            <w:webHidden/>
          </w:rPr>
          <w:tab/>
        </w:r>
        <w:r w:rsidR="00207FAE" w:rsidRPr="00207FAE">
          <w:rPr>
            <w:rFonts w:ascii="IRBadr" w:hAnsi="IRBadr" w:cs="IRBadr"/>
            <w:noProof/>
            <w:webHidden/>
          </w:rPr>
          <w:fldChar w:fldCharType="begin"/>
        </w:r>
        <w:r w:rsidR="00207FAE" w:rsidRPr="00207FAE">
          <w:rPr>
            <w:rFonts w:ascii="IRBadr" w:hAnsi="IRBadr" w:cs="IRBadr"/>
            <w:noProof/>
            <w:webHidden/>
          </w:rPr>
          <w:instrText xml:space="preserve"> PAGEREF _Toc433718439 \h </w:instrText>
        </w:r>
        <w:r w:rsidR="00207FAE" w:rsidRPr="00207FAE">
          <w:rPr>
            <w:rFonts w:ascii="IRBadr" w:hAnsi="IRBadr" w:cs="IRBadr"/>
            <w:noProof/>
            <w:webHidden/>
          </w:rPr>
        </w:r>
        <w:r w:rsidR="00207FAE" w:rsidRPr="00207FAE">
          <w:rPr>
            <w:rFonts w:ascii="IRBadr" w:hAnsi="IRBadr" w:cs="IRBadr"/>
            <w:noProof/>
            <w:webHidden/>
          </w:rPr>
          <w:fldChar w:fldCharType="separate"/>
        </w:r>
        <w:r w:rsidR="00207FAE" w:rsidRPr="00207FAE">
          <w:rPr>
            <w:rFonts w:ascii="IRBadr" w:hAnsi="IRBadr" w:cs="IRBadr"/>
            <w:noProof/>
            <w:webHidden/>
          </w:rPr>
          <w:t>2</w:t>
        </w:r>
        <w:r w:rsidR="00207FAE" w:rsidRPr="00207FAE">
          <w:rPr>
            <w:rFonts w:ascii="IRBadr" w:hAnsi="IRBadr" w:cs="IRBadr"/>
            <w:noProof/>
            <w:webHidden/>
          </w:rPr>
          <w:fldChar w:fldCharType="end"/>
        </w:r>
      </w:hyperlink>
    </w:p>
    <w:p w:rsidR="00207FAE" w:rsidRPr="00207FAE" w:rsidRDefault="004573E8" w:rsidP="00207FAE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718440" w:history="1">
        <w:r w:rsidR="00207FAE" w:rsidRPr="00207FAE">
          <w:rPr>
            <w:rStyle w:val="aff1"/>
            <w:rFonts w:ascii="IRBadr" w:hAnsi="IRBadr" w:cs="IRBadr"/>
            <w:noProof/>
            <w:rtl/>
          </w:rPr>
          <w:t>تشریح مسأله</w:t>
        </w:r>
        <w:r w:rsidR="00207FAE" w:rsidRPr="00207FAE">
          <w:rPr>
            <w:rFonts w:ascii="IRBadr" w:hAnsi="IRBadr" w:cs="IRBadr"/>
            <w:noProof/>
            <w:webHidden/>
          </w:rPr>
          <w:tab/>
        </w:r>
        <w:r w:rsidR="00207FAE" w:rsidRPr="00207FAE">
          <w:rPr>
            <w:rFonts w:ascii="IRBadr" w:hAnsi="IRBadr" w:cs="IRBadr"/>
            <w:noProof/>
            <w:webHidden/>
          </w:rPr>
          <w:fldChar w:fldCharType="begin"/>
        </w:r>
        <w:r w:rsidR="00207FAE" w:rsidRPr="00207FAE">
          <w:rPr>
            <w:rFonts w:ascii="IRBadr" w:hAnsi="IRBadr" w:cs="IRBadr"/>
            <w:noProof/>
            <w:webHidden/>
          </w:rPr>
          <w:instrText xml:space="preserve"> PAGEREF _Toc433718440 \h </w:instrText>
        </w:r>
        <w:r w:rsidR="00207FAE" w:rsidRPr="00207FAE">
          <w:rPr>
            <w:rFonts w:ascii="IRBadr" w:hAnsi="IRBadr" w:cs="IRBadr"/>
            <w:noProof/>
            <w:webHidden/>
          </w:rPr>
        </w:r>
        <w:r w:rsidR="00207FAE" w:rsidRPr="00207FAE">
          <w:rPr>
            <w:rFonts w:ascii="IRBadr" w:hAnsi="IRBadr" w:cs="IRBadr"/>
            <w:noProof/>
            <w:webHidden/>
          </w:rPr>
          <w:fldChar w:fldCharType="separate"/>
        </w:r>
        <w:r w:rsidR="00207FAE" w:rsidRPr="00207FAE">
          <w:rPr>
            <w:rFonts w:ascii="IRBadr" w:hAnsi="IRBadr" w:cs="IRBadr"/>
            <w:noProof/>
            <w:webHidden/>
          </w:rPr>
          <w:t>2</w:t>
        </w:r>
        <w:r w:rsidR="00207FAE" w:rsidRPr="00207FAE">
          <w:rPr>
            <w:rFonts w:ascii="IRBadr" w:hAnsi="IRBadr" w:cs="IRBadr"/>
            <w:noProof/>
            <w:webHidden/>
          </w:rPr>
          <w:fldChar w:fldCharType="end"/>
        </w:r>
      </w:hyperlink>
    </w:p>
    <w:p w:rsidR="00207FAE" w:rsidRPr="00207FAE" w:rsidRDefault="004573E8" w:rsidP="00207FAE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718441" w:history="1">
        <w:r w:rsidR="00207FAE" w:rsidRPr="00207FAE">
          <w:rPr>
            <w:rStyle w:val="aff1"/>
            <w:rFonts w:ascii="IRBadr" w:hAnsi="IRBadr" w:cs="IRBadr"/>
            <w:noProof/>
            <w:rtl/>
          </w:rPr>
          <w:t>بررسی حکمی چهار صورت</w:t>
        </w:r>
        <w:r w:rsidR="00207FAE" w:rsidRPr="00207FAE">
          <w:rPr>
            <w:rFonts w:ascii="IRBadr" w:hAnsi="IRBadr" w:cs="IRBadr"/>
            <w:noProof/>
            <w:webHidden/>
          </w:rPr>
          <w:tab/>
        </w:r>
        <w:r w:rsidR="00207FAE" w:rsidRPr="00207FAE">
          <w:rPr>
            <w:rFonts w:ascii="IRBadr" w:hAnsi="IRBadr" w:cs="IRBadr"/>
            <w:noProof/>
            <w:webHidden/>
          </w:rPr>
          <w:fldChar w:fldCharType="begin"/>
        </w:r>
        <w:r w:rsidR="00207FAE" w:rsidRPr="00207FAE">
          <w:rPr>
            <w:rFonts w:ascii="IRBadr" w:hAnsi="IRBadr" w:cs="IRBadr"/>
            <w:noProof/>
            <w:webHidden/>
          </w:rPr>
          <w:instrText xml:space="preserve"> PAGEREF _Toc433718441 \h </w:instrText>
        </w:r>
        <w:r w:rsidR="00207FAE" w:rsidRPr="00207FAE">
          <w:rPr>
            <w:rFonts w:ascii="IRBadr" w:hAnsi="IRBadr" w:cs="IRBadr"/>
            <w:noProof/>
            <w:webHidden/>
          </w:rPr>
        </w:r>
        <w:r w:rsidR="00207FAE" w:rsidRPr="00207FAE">
          <w:rPr>
            <w:rFonts w:ascii="IRBadr" w:hAnsi="IRBadr" w:cs="IRBadr"/>
            <w:noProof/>
            <w:webHidden/>
          </w:rPr>
          <w:fldChar w:fldCharType="separate"/>
        </w:r>
        <w:r w:rsidR="00207FAE" w:rsidRPr="00207FAE">
          <w:rPr>
            <w:rFonts w:ascii="IRBadr" w:hAnsi="IRBadr" w:cs="IRBadr"/>
            <w:noProof/>
            <w:webHidden/>
          </w:rPr>
          <w:t>2</w:t>
        </w:r>
        <w:r w:rsidR="00207FAE" w:rsidRPr="00207FAE">
          <w:rPr>
            <w:rFonts w:ascii="IRBadr" w:hAnsi="IRBadr" w:cs="IRBadr"/>
            <w:noProof/>
            <w:webHidden/>
          </w:rPr>
          <w:fldChar w:fldCharType="end"/>
        </w:r>
      </w:hyperlink>
    </w:p>
    <w:p w:rsidR="00207FAE" w:rsidRPr="00207FAE" w:rsidRDefault="004573E8" w:rsidP="00207FAE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718442" w:history="1">
        <w:r w:rsidR="00207FAE">
          <w:rPr>
            <w:rStyle w:val="aff1"/>
            <w:rFonts w:ascii="IRBadr" w:hAnsi="IRBadr" w:cs="IRBadr"/>
            <w:noProof/>
            <w:rtl/>
          </w:rPr>
          <w:t>اختلاف‌نظر</w:t>
        </w:r>
        <w:r w:rsidR="00207FAE" w:rsidRPr="00207FAE">
          <w:rPr>
            <w:rStyle w:val="aff1"/>
            <w:rFonts w:ascii="IRBadr" w:hAnsi="IRBadr" w:cs="IRBadr"/>
            <w:noProof/>
            <w:rtl/>
          </w:rPr>
          <w:t xml:space="preserve"> مرحوم شیخ و صاحب کفایه</w:t>
        </w:r>
        <w:r w:rsidR="00207FAE" w:rsidRPr="00207FAE">
          <w:rPr>
            <w:rFonts w:ascii="IRBadr" w:hAnsi="IRBadr" w:cs="IRBadr"/>
            <w:noProof/>
            <w:webHidden/>
          </w:rPr>
          <w:tab/>
        </w:r>
        <w:r w:rsidR="00207FAE" w:rsidRPr="00207FAE">
          <w:rPr>
            <w:rFonts w:ascii="IRBadr" w:hAnsi="IRBadr" w:cs="IRBadr"/>
            <w:noProof/>
            <w:webHidden/>
          </w:rPr>
          <w:fldChar w:fldCharType="begin"/>
        </w:r>
        <w:r w:rsidR="00207FAE" w:rsidRPr="00207FAE">
          <w:rPr>
            <w:rFonts w:ascii="IRBadr" w:hAnsi="IRBadr" w:cs="IRBadr"/>
            <w:noProof/>
            <w:webHidden/>
          </w:rPr>
          <w:instrText xml:space="preserve"> PAGEREF _Toc433718442 \h </w:instrText>
        </w:r>
        <w:r w:rsidR="00207FAE" w:rsidRPr="00207FAE">
          <w:rPr>
            <w:rFonts w:ascii="IRBadr" w:hAnsi="IRBadr" w:cs="IRBadr"/>
            <w:noProof/>
            <w:webHidden/>
          </w:rPr>
        </w:r>
        <w:r w:rsidR="00207FAE" w:rsidRPr="00207FAE">
          <w:rPr>
            <w:rFonts w:ascii="IRBadr" w:hAnsi="IRBadr" w:cs="IRBadr"/>
            <w:noProof/>
            <w:webHidden/>
          </w:rPr>
          <w:fldChar w:fldCharType="separate"/>
        </w:r>
        <w:r w:rsidR="00207FAE" w:rsidRPr="00207FAE">
          <w:rPr>
            <w:rFonts w:ascii="IRBadr" w:hAnsi="IRBadr" w:cs="IRBadr"/>
            <w:noProof/>
            <w:webHidden/>
          </w:rPr>
          <w:t>2</w:t>
        </w:r>
        <w:r w:rsidR="00207FAE" w:rsidRPr="00207FAE">
          <w:rPr>
            <w:rFonts w:ascii="IRBadr" w:hAnsi="IRBadr" w:cs="IRBadr"/>
            <w:noProof/>
            <w:webHidden/>
          </w:rPr>
          <w:fldChar w:fldCharType="end"/>
        </w:r>
      </w:hyperlink>
    </w:p>
    <w:p w:rsidR="00207FAE" w:rsidRPr="00207FAE" w:rsidRDefault="004573E8" w:rsidP="00207FAE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718443" w:history="1">
        <w:r w:rsidR="00207FAE" w:rsidRPr="00207FAE">
          <w:rPr>
            <w:rStyle w:val="aff1"/>
            <w:rFonts w:ascii="IRBadr" w:hAnsi="IRBadr" w:cs="IRBadr"/>
            <w:noProof/>
            <w:rtl/>
          </w:rPr>
          <w:t>بررسی مبنای شیخ</w:t>
        </w:r>
        <w:r w:rsidR="00207FAE" w:rsidRPr="00207FAE">
          <w:rPr>
            <w:rFonts w:ascii="IRBadr" w:hAnsi="IRBadr" w:cs="IRBadr"/>
            <w:noProof/>
            <w:webHidden/>
          </w:rPr>
          <w:tab/>
        </w:r>
        <w:r w:rsidR="00207FAE" w:rsidRPr="00207FAE">
          <w:rPr>
            <w:rFonts w:ascii="IRBadr" w:hAnsi="IRBadr" w:cs="IRBadr"/>
            <w:noProof/>
            <w:webHidden/>
          </w:rPr>
          <w:fldChar w:fldCharType="begin"/>
        </w:r>
        <w:r w:rsidR="00207FAE" w:rsidRPr="00207FAE">
          <w:rPr>
            <w:rFonts w:ascii="IRBadr" w:hAnsi="IRBadr" w:cs="IRBadr"/>
            <w:noProof/>
            <w:webHidden/>
          </w:rPr>
          <w:instrText xml:space="preserve"> PAGEREF _Toc433718443 \h </w:instrText>
        </w:r>
        <w:r w:rsidR="00207FAE" w:rsidRPr="00207FAE">
          <w:rPr>
            <w:rFonts w:ascii="IRBadr" w:hAnsi="IRBadr" w:cs="IRBadr"/>
            <w:noProof/>
            <w:webHidden/>
          </w:rPr>
        </w:r>
        <w:r w:rsidR="00207FAE" w:rsidRPr="00207FAE">
          <w:rPr>
            <w:rFonts w:ascii="IRBadr" w:hAnsi="IRBadr" w:cs="IRBadr"/>
            <w:noProof/>
            <w:webHidden/>
          </w:rPr>
          <w:fldChar w:fldCharType="separate"/>
        </w:r>
        <w:r w:rsidR="00207FAE" w:rsidRPr="00207FAE">
          <w:rPr>
            <w:rFonts w:ascii="IRBadr" w:hAnsi="IRBadr" w:cs="IRBadr"/>
            <w:noProof/>
            <w:webHidden/>
          </w:rPr>
          <w:t>3</w:t>
        </w:r>
        <w:r w:rsidR="00207FAE" w:rsidRPr="00207FAE">
          <w:rPr>
            <w:rFonts w:ascii="IRBadr" w:hAnsi="IRBadr" w:cs="IRBadr"/>
            <w:noProof/>
            <w:webHidden/>
          </w:rPr>
          <w:fldChar w:fldCharType="end"/>
        </w:r>
      </w:hyperlink>
    </w:p>
    <w:p w:rsidR="00207FAE" w:rsidRPr="00207FAE" w:rsidRDefault="004573E8" w:rsidP="00207FAE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718444" w:history="1">
        <w:r w:rsidR="00207FAE" w:rsidRPr="00207FAE">
          <w:rPr>
            <w:rStyle w:val="aff1"/>
            <w:rFonts w:ascii="IRBadr" w:hAnsi="IRBadr" w:cs="IRBadr"/>
            <w:noProof/>
            <w:rtl/>
          </w:rPr>
          <w:t>تشریح مسأله</w:t>
        </w:r>
        <w:r w:rsidR="00207FAE" w:rsidRPr="00207FAE">
          <w:rPr>
            <w:rFonts w:ascii="IRBadr" w:hAnsi="IRBadr" w:cs="IRBadr"/>
            <w:noProof/>
            <w:webHidden/>
          </w:rPr>
          <w:tab/>
        </w:r>
        <w:r w:rsidR="00207FAE" w:rsidRPr="00207FAE">
          <w:rPr>
            <w:rFonts w:ascii="IRBadr" w:hAnsi="IRBadr" w:cs="IRBadr"/>
            <w:noProof/>
            <w:webHidden/>
          </w:rPr>
          <w:fldChar w:fldCharType="begin"/>
        </w:r>
        <w:r w:rsidR="00207FAE" w:rsidRPr="00207FAE">
          <w:rPr>
            <w:rFonts w:ascii="IRBadr" w:hAnsi="IRBadr" w:cs="IRBadr"/>
            <w:noProof/>
            <w:webHidden/>
          </w:rPr>
          <w:instrText xml:space="preserve"> PAGEREF _Toc433718444 \h </w:instrText>
        </w:r>
        <w:r w:rsidR="00207FAE" w:rsidRPr="00207FAE">
          <w:rPr>
            <w:rFonts w:ascii="IRBadr" w:hAnsi="IRBadr" w:cs="IRBadr"/>
            <w:noProof/>
            <w:webHidden/>
          </w:rPr>
        </w:r>
        <w:r w:rsidR="00207FAE" w:rsidRPr="00207FAE">
          <w:rPr>
            <w:rFonts w:ascii="IRBadr" w:hAnsi="IRBadr" w:cs="IRBadr"/>
            <w:noProof/>
            <w:webHidden/>
          </w:rPr>
          <w:fldChar w:fldCharType="separate"/>
        </w:r>
        <w:r w:rsidR="00207FAE" w:rsidRPr="00207FAE">
          <w:rPr>
            <w:rFonts w:ascii="IRBadr" w:hAnsi="IRBadr" w:cs="IRBadr"/>
            <w:noProof/>
            <w:webHidden/>
          </w:rPr>
          <w:t>3</w:t>
        </w:r>
        <w:r w:rsidR="00207FAE" w:rsidRPr="00207FAE">
          <w:rPr>
            <w:rFonts w:ascii="IRBadr" w:hAnsi="IRBadr" w:cs="IRBadr"/>
            <w:noProof/>
            <w:webHidden/>
          </w:rPr>
          <w:fldChar w:fldCharType="end"/>
        </w:r>
      </w:hyperlink>
    </w:p>
    <w:p w:rsidR="00207FAE" w:rsidRPr="00207FAE" w:rsidRDefault="004573E8" w:rsidP="00207FAE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718445" w:history="1">
        <w:r w:rsidR="00207FAE" w:rsidRPr="00207FAE">
          <w:rPr>
            <w:rStyle w:val="aff1"/>
            <w:rFonts w:ascii="IRBadr" w:hAnsi="IRBadr" w:cs="IRBadr"/>
            <w:noProof/>
            <w:rtl/>
          </w:rPr>
          <w:t>علیت بحث</w:t>
        </w:r>
        <w:r w:rsidR="00207FAE" w:rsidRPr="00207FAE">
          <w:rPr>
            <w:rFonts w:ascii="IRBadr" w:hAnsi="IRBadr" w:cs="IRBadr"/>
            <w:noProof/>
            <w:webHidden/>
          </w:rPr>
          <w:tab/>
        </w:r>
        <w:r w:rsidR="00207FAE" w:rsidRPr="00207FAE">
          <w:rPr>
            <w:rFonts w:ascii="IRBadr" w:hAnsi="IRBadr" w:cs="IRBadr"/>
            <w:noProof/>
            <w:webHidden/>
          </w:rPr>
          <w:fldChar w:fldCharType="begin"/>
        </w:r>
        <w:r w:rsidR="00207FAE" w:rsidRPr="00207FAE">
          <w:rPr>
            <w:rFonts w:ascii="IRBadr" w:hAnsi="IRBadr" w:cs="IRBadr"/>
            <w:noProof/>
            <w:webHidden/>
          </w:rPr>
          <w:instrText xml:space="preserve"> PAGEREF _Toc433718445 \h </w:instrText>
        </w:r>
        <w:r w:rsidR="00207FAE" w:rsidRPr="00207FAE">
          <w:rPr>
            <w:rFonts w:ascii="IRBadr" w:hAnsi="IRBadr" w:cs="IRBadr"/>
            <w:noProof/>
            <w:webHidden/>
          </w:rPr>
        </w:r>
        <w:r w:rsidR="00207FAE" w:rsidRPr="00207FAE">
          <w:rPr>
            <w:rFonts w:ascii="IRBadr" w:hAnsi="IRBadr" w:cs="IRBadr"/>
            <w:noProof/>
            <w:webHidden/>
          </w:rPr>
          <w:fldChar w:fldCharType="separate"/>
        </w:r>
        <w:r w:rsidR="00207FAE" w:rsidRPr="00207FAE">
          <w:rPr>
            <w:rFonts w:ascii="IRBadr" w:hAnsi="IRBadr" w:cs="IRBadr"/>
            <w:noProof/>
            <w:webHidden/>
          </w:rPr>
          <w:t>3</w:t>
        </w:r>
        <w:r w:rsidR="00207FAE" w:rsidRPr="00207FAE">
          <w:rPr>
            <w:rFonts w:ascii="IRBadr" w:hAnsi="IRBadr" w:cs="IRBadr"/>
            <w:noProof/>
            <w:webHidden/>
          </w:rPr>
          <w:fldChar w:fldCharType="end"/>
        </w:r>
      </w:hyperlink>
    </w:p>
    <w:p w:rsidR="00207FAE" w:rsidRPr="00207FAE" w:rsidRDefault="004573E8" w:rsidP="00207FAE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718446" w:history="1">
        <w:r w:rsidR="00207FAE" w:rsidRPr="00207FAE">
          <w:rPr>
            <w:rStyle w:val="aff1"/>
            <w:rFonts w:ascii="IRBadr" w:hAnsi="IRBadr" w:cs="IRBadr"/>
            <w:noProof/>
            <w:rtl/>
          </w:rPr>
          <w:t>اشکال مرحوم آخوند به استدلال فوق</w:t>
        </w:r>
        <w:r w:rsidR="00207FAE" w:rsidRPr="00207FAE">
          <w:rPr>
            <w:rFonts w:ascii="IRBadr" w:hAnsi="IRBadr" w:cs="IRBadr"/>
            <w:noProof/>
            <w:webHidden/>
          </w:rPr>
          <w:tab/>
        </w:r>
        <w:r w:rsidR="00207FAE" w:rsidRPr="00207FAE">
          <w:rPr>
            <w:rFonts w:ascii="IRBadr" w:hAnsi="IRBadr" w:cs="IRBadr"/>
            <w:noProof/>
            <w:webHidden/>
          </w:rPr>
          <w:fldChar w:fldCharType="begin"/>
        </w:r>
        <w:r w:rsidR="00207FAE" w:rsidRPr="00207FAE">
          <w:rPr>
            <w:rFonts w:ascii="IRBadr" w:hAnsi="IRBadr" w:cs="IRBadr"/>
            <w:noProof/>
            <w:webHidden/>
          </w:rPr>
          <w:instrText xml:space="preserve"> PAGEREF _Toc433718446 \h </w:instrText>
        </w:r>
        <w:r w:rsidR="00207FAE" w:rsidRPr="00207FAE">
          <w:rPr>
            <w:rFonts w:ascii="IRBadr" w:hAnsi="IRBadr" w:cs="IRBadr"/>
            <w:noProof/>
            <w:webHidden/>
          </w:rPr>
        </w:r>
        <w:r w:rsidR="00207FAE" w:rsidRPr="00207FAE">
          <w:rPr>
            <w:rFonts w:ascii="IRBadr" w:hAnsi="IRBadr" w:cs="IRBadr"/>
            <w:noProof/>
            <w:webHidden/>
          </w:rPr>
          <w:fldChar w:fldCharType="separate"/>
        </w:r>
        <w:r w:rsidR="00207FAE" w:rsidRPr="00207FAE">
          <w:rPr>
            <w:rFonts w:ascii="IRBadr" w:hAnsi="IRBadr" w:cs="IRBadr"/>
            <w:noProof/>
            <w:webHidden/>
          </w:rPr>
          <w:t>3</w:t>
        </w:r>
        <w:r w:rsidR="00207FAE" w:rsidRPr="00207FAE">
          <w:rPr>
            <w:rFonts w:ascii="IRBadr" w:hAnsi="IRBadr" w:cs="IRBadr"/>
            <w:noProof/>
            <w:webHidden/>
          </w:rPr>
          <w:fldChar w:fldCharType="end"/>
        </w:r>
      </w:hyperlink>
    </w:p>
    <w:p w:rsidR="00207FAE" w:rsidRPr="00207FAE" w:rsidRDefault="004573E8" w:rsidP="00207FAE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718447" w:history="1">
        <w:r w:rsidR="00207FAE">
          <w:rPr>
            <w:rStyle w:val="aff1"/>
            <w:rFonts w:ascii="IRBadr" w:hAnsi="IRBadr" w:cs="IRBadr"/>
            <w:noProof/>
            <w:rtl/>
          </w:rPr>
          <w:t>جمع‌بندی</w:t>
        </w:r>
        <w:r w:rsidR="00207FAE" w:rsidRPr="00207FAE">
          <w:rPr>
            <w:rFonts w:ascii="IRBadr" w:hAnsi="IRBadr" w:cs="IRBadr"/>
            <w:noProof/>
            <w:webHidden/>
          </w:rPr>
          <w:tab/>
        </w:r>
        <w:r w:rsidR="00207FAE" w:rsidRPr="00207FAE">
          <w:rPr>
            <w:rFonts w:ascii="IRBadr" w:hAnsi="IRBadr" w:cs="IRBadr"/>
            <w:noProof/>
            <w:webHidden/>
          </w:rPr>
          <w:fldChar w:fldCharType="begin"/>
        </w:r>
        <w:r w:rsidR="00207FAE" w:rsidRPr="00207FAE">
          <w:rPr>
            <w:rFonts w:ascii="IRBadr" w:hAnsi="IRBadr" w:cs="IRBadr"/>
            <w:noProof/>
            <w:webHidden/>
          </w:rPr>
          <w:instrText xml:space="preserve"> PAGEREF _Toc433718447 \h </w:instrText>
        </w:r>
        <w:r w:rsidR="00207FAE" w:rsidRPr="00207FAE">
          <w:rPr>
            <w:rFonts w:ascii="IRBadr" w:hAnsi="IRBadr" w:cs="IRBadr"/>
            <w:noProof/>
            <w:webHidden/>
          </w:rPr>
        </w:r>
        <w:r w:rsidR="00207FAE" w:rsidRPr="00207FAE">
          <w:rPr>
            <w:rFonts w:ascii="IRBadr" w:hAnsi="IRBadr" w:cs="IRBadr"/>
            <w:noProof/>
            <w:webHidden/>
          </w:rPr>
          <w:fldChar w:fldCharType="separate"/>
        </w:r>
        <w:r w:rsidR="00207FAE" w:rsidRPr="00207FAE">
          <w:rPr>
            <w:rFonts w:ascii="IRBadr" w:hAnsi="IRBadr" w:cs="IRBadr"/>
            <w:noProof/>
            <w:webHidden/>
          </w:rPr>
          <w:t>4</w:t>
        </w:r>
        <w:r w:rsidR="00207FAE" w:rsidRPr="00207FAE">
          <w:rPr>
            <w:rFonts w:ascii="IRBadr" w:hAnsi="IRBadr" w:cs="IRBadr"/>
            <w:noProof/>
            <w:webHidden/>
          </w:rPr>
          <w:fldChar w:fldCharType="end"/>
        </w:r>
      </w:hyperlink>
    </w:p>
    <w:p w:rsidR="00207FAE" w:rsidRDefault="00207FAE" w:rsidP="00207FA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07FAE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207FAE" w:rsidRDefault="00207FAE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213323" w:rsidRDefault="00213323" w:rsidP="00213323">
      <w:pPr>
        <w:pStyle w:val="1"/>
        <w:rPr>
          <w:rtl/>
        </w:rPr>
      </w:pPr>
      <w:bookmarkStart w:id="0" w:name="_Toc433718438"/>
      <w:r>
        <w:rPr>
          <w:rFonts w:hint="cs"/>
          <w:rtl/>
        </w:rPr>
        <w:lastRenderedPageBreak/>
        <w:t>مفهوم وصف</w:t>
      </w:r>
      <w:bookmarkEnd w:id="0"/>
    </w:p>
    <w:p w:rsidR="00213323" w:rsidRDefault="00213323" w:rsidP="00213323">
      <w:pPr>
        <w:pStyle w:val="1"/>
        <w:rPr>
          <w:rtl/>
        </w:rPr>
      </w:pPr>
      <w:bookmarkStart w:id="1" w:name="_Toc433718439"/>
      <w:r>
        <w:rPr>
          <w:rFonts w:hint="cs"/>
          <w:rtl/>
        </w:rPr>
        <w:t>مرور بحث گذشته</w:t>
      </w:r>
      <w:bookmarkEnd w:id="1"/>
    </w:p>
    <w:p w:rsidR="00213323" w:rsidRDefault="00213323" w:rsidP="00474C7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بحث ما در مفهوم وصف بود،</w:t>
      </w:r>
      <w:r w:rsidR="00207FAE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مقدمه اول معنای وصف و نسبت </w:t>
      </w:r>
      <w:r w:rsidR="00207FAE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با سایر اوصاف در علوم دیگر بحث نمودیم و در مقدمه دوم شرح دادیم که بین وصف و موصوف چهار حالت وجود دارد؛</w:t>
      </w:r>
      <w:r w:rsidR="00207FAE">
        <w:rPr>
          <w:rFonts w:ascii="IRBadr" w:hAnsi="IRBadr" w:cs="IRBadr"/>
          <w:sz w:val="28"/>
          <w:szCs w:val="28"/>
          <w:rtl/>
          <w:lang w:bidi="fa-IR"/>
        </w:rPr>
        <w:t xml:space="preserve"> تساو</w:t>
      </w:r>
      <w:r w:rsidR="00207FAE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207FAE">
        <w:rPr>
          <w:rFonts w:ascii="IRBadr" w:hAnsi="IRBadr" w:cs="IRBadr"/>
          <w:sz w:val="28"/>
          <w:szCs w:val="28"/>
          <w:rtl/>
          <w:lang w:bidi="fa-IR"/>
        </w:rPr>
        <w:t xml:space="preserve"> اخص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مطلق،</w:t>
      </w:r>
      <w:r w:rsidR="00207FAE">
        <w:rPr>
          <w:rFonts w:ascii="IRBadr" w:hAnsi="IRBadr" w:cs="IRBadr"/>
          <w:sz w:val="28"/>
          <w:szCs w:val="28"/>
          <w:rtl/>
          <w:lang w:bidi="fa-IR"/>
        </w:rPr>
        <w:t xml:space="preserve"> اعم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مطلق و اعم من وجه</w:t>
      </w:r>
      <w:r w:rsidR="00207FAE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</w:t>
      </w:r>
      <w:r w:rsidR="00207FAE">
        <w:rPr>
          <w:rFonts w:ascii="IRBadr" w:hAnsi="IRBadr" w:cs="IRBadr" w:hint="cs"/>
          <w:sz w:val="28"/>
          <w:szCs w:val="28"/>
          <w:rtl/>
          <w:lang w:bidi="fa-IR"/>
        </w:rPr>
        <w:t>کدام‌یک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این موارد </w:t>
      </w:r>
      <w:r w:rsidR="00207FAE">
        <w:rPr>
          <w:rFonts w:ascii="IRBadr" w:hAnsi="IRBadr" w:cs="IRBadr" w:hint="cs"/>
          <w:sz w:val="28"/>
          <w:szCs w:val="28"/>
          <w:rtl/>
          <w:lang w:bidi="fa-IR"/>
        </w:rPr>
        <w:t>موردبحث</w:t>
      </w:r>
      <w:r w:rsidR="00C04962">
        <w:rPr>
          <w:rFonts w:ascii="IRBadr" w:hAnsi="IRBadr" w:cs="IRBadr" w:hint="cs"/>
          <w:sz w:val="28"/>
          <w:szCs w:val="28"/>
          <w:rtl/>
          <w:lang w:bidi="fa-IR"/>
        </w:rPr>
        <w:t xml:space="preserve"> می‌با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شد که عمده بحث در من وجه بود که در قبال </w:t>
      </w:r>
      <w:r w:rsidR="00207FAE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نظر مشهور و غالب نقل شد.</w:t>
      </w:r>
    </w:p>
    <w:p w:rsidR="00213323" w:rsidRDefault="00213323" w:rsidP="00213323">
      <w:pPr>
        <w:pStyle w:val="1"/>
        <w:rPr>
          <w:rtl/>
        </w:rPr>
      </w:pPr>
      <w:bookmarkStart w:id="2" w:name="_Toc433718440"/>
      <w:r>
        <w:rPr>
          <w:rFonts w:hint="cs"/>
          <w:rtl/>
        </w:rPr>
        <w:t>تشریح مسأله</w:t>
      </w:r>
      <w:bookmarkEnd w:id="2"/>
    </w:p>
    <w:p w:rsidR="00207FAE" w:rsidRDefault="00213323" w:rsidP="00474C79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ادامه باید این توضیح را داد که در حالت من وجه،</w:t>
      </w:r>
      <w:r w:rsidR="00207FAE">
        <w:rPr>
          <w:rFonts w:ascii="IRBadr" w:hAnsi="IRBadr" w:cs="IRBadr"/>
          <w:sz w:val="28"/>
          <w:szCs w:val="28"/>
          <w:rtl/>
          <w:lang w:bidi="fa-IR"/>
        </w:rPr>
        <w:t xml:space="preserve"> چهار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حالت متصور است همانند عالم عادل یا الغنم السائمه </w:t>
      </w:r>
      <w:r w:rsidR="00474C79">
        <w:rPr>
          <w:rFonts w:ascii="IRBadr" w:hAnsi="IRBadr" w:cs="IRBadr" w:hint="cs"/>
          <w:sz w:val="28"/>
          <w:szCs w:val="28"/>
          <w:rtl/>
          <w:lang w:bidi="fa-IR"/>
        </w:rPr>
        <w:t xml:space="preserve">که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رابطه من وجه در </w:t>
      </w:r>
      <w:r w:rsidR="003A6AAE">
        <w:rPr>
          <w:rFonts w:ascii="IRBadr" w:hAnsi="IRBadr" w:cs="IRBadr" w:hint="cs"/>
          <w:sz w:val="28"/>
          <w:szCs w:val="28"/>
          <w:rtl/>
          <w:lang w:bidi="fa-IR"/>
        </w:rPr>
        <w:t xml:space="preserve">نسبت بین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موصوف و صفت </w:t>
      </w:r>
      <w:r w:rsidR="00207FAE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برقرار است.</w:t>
      </w:r>
      <w:r w:rsidR="003A6AAE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</w:p>
    <w:p w:rsidR="003A6AAE" w:rsidRDefault="003A6AAE" w:rsidP="003019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هر یک از مثالهای بالا ماده اجتماع(غنم سائمه) و ماده انتفاء هر دو(ابل معلوفه) دارد و دو تا ماده افتراق دار</w:t>
      </w:r>
      <w:r w:rsidR="0030192D">
        <w:rPr>
          <w:rFonts w:ascii="IRBadr" w:hAnsi="IRBadr" w:cs="IRBadr" w:hint="cs"/>
          <w:sz w:val="28"/>
          <w:szCs w:val="28"/>
          <w:rtl/>
          <w:lang w:bidi="fa-IR"/>
        </w:rPr>
        <w:t>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 که ابل سائمه ماده افتراق از یک طرف و غنم معلوفه ماده افتراق از طرف دیگر است و همین چهار صورت در مثال عالم عادل نیز جاری است.  </w:t>
      </w:r>
    </w:p>
    <w:p w:rsidR="00213323" w:rsidRDefault="00213323" w:rsidP="003019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</w:t>
      </w:r>
      <w:r w:rsidR="00207F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این قسم چهارم</w:t>
      </w:r>
      <w:r w:rsidR="003A6AAE">
        <w:rPr>
          <w:rFonts w:ascii="IRBadr" w:hAnsi="IRBadr" w:cs="IRBadr" w:hint="cs"/>
          <w:sz w:val="28"/>
          <w:szCs w:val="28"/>
          <w:rtl/>
          <w:lang w:bidi="fa-IR"/>
        </w:rPr>
        <w:t>(عموم خصوص من وجه)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207FAE">
        <w:rPr>
          <w:rFonts w:ascii="IRBadr" w:hAnsi="IRBadr" w:cs="IRBadr"/>
          <w:sz w:val="28"/>
          <w:szCs w:val="28"/>
          <w:rtl/>
          <w:lang w:bidi="fa-IR"/>
        </w:rPr>
        <w:t xml:space="preserve"> تکل</w:t>
      </w:r>
      <w:r w:rsidR="00207FAE">
        <w:rPr>
          <w:rFonts w:ascii="IRBadr" w:hAnsi="IRBadr" w:cs="IRBadr" w:hint="cs"/>
          <w:sz w:val="28"/>
          <w:szCs w:val="28"/>
          <w:rtl/>
          <w:lang w:bidi="fa-IR"/>
        </w:rPr>
        <w:t>یف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 صورت مشخص است </w:t>
      </w:r>
      <w:r w:rsidR="003A6AAE">
        <w:rPr>
          <w:rFonts w:ascii="IRBadr" w:hAnsi="IRBadr" w:cs="IRBadr" w:hint="cs"/>
          <w:sz w:val="28"/>
          <w:szCs w:val="28"/>
          <w:rtl/>
          <w:lang w:bidi="fa-IR"/>
        </w:rPr>
        <w:t>اول منطوق دلیل که اجتماع صفت و موصوف می‌باشد، مانند غنم سائمه که نسبت بین وصف و موصوف عام و خاص من وجه است، مورد دیگر انتفاء وصف است که داخل در بحث است</w:t>
      </w:r>
      <w:r w:rsidR="0030192D">
        <w:rPr>
          <w:rFonts w:ascii="IRBadr" w:hAnsi="IRBadr" w:cs="IRBadr" w:hint="cs"/>
          <w:sz w:val="28"/>
          <w:szCs w:val="28"/>
          <w:rtl/>
          <w:lang w:bidi="fa-IR"/>
        </w:rPr>
        <w:t xml:space="preserve"> دو صورت دیگر که وصف است ولی موصوف نیست و یا اینکه نه وصف است نه موصوف بحث است که آیا داخل در بحث مفهوم است یا نه ؟</w:t>
      </w:r>
      <w:r w:rsidR="003A6AAE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</w:p>
    <w:p w:rsidR="00213323" w:rsidRDefault="00207FAE" w:rsidP="00213323">
      <w:pPr>
        <w:pStyle w:val="2"/>
        <w:rPr>
          <w:rtl/>
        </w:rPr>
      </w:pPr>
      <w:bookmarkStart w:id="3" w:name="_Toc433718442"/>
      <w:r>
        <w:rPr>
          <w:rFonts w:hint="cs"/>
          <w:rtl/>
        </w:rPr>
        <w:t>اختلاف‌نظر</w:t>
      </w:r>
      <w:r w:rsidR="00213323">
        <w:rPr>
          <w:rFonts w:hint="cs"/>
          <w:rtl/>
        </w:rPr>
        <w:t xml:space="preserve"> مرحوم شیخ و صاحب کفایه</w:t>
      </w:r>
      <w:bookmarkEnd w:id="3"/>
    </w:p>
    <w:p w:rsidR="00213323" w:rsidRDefault="00213323" w:rsidP="0021332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اینجا </w:t>
      </w:r>
      <w:r w:rsidR="00207FAE">
        <w:rPr>
          <w:rFonts w:ascii="IRBadr" w:hAnsi="IRBadr" w:cs="IRBadr" w:hint="cs"/>
          <w:sz w:val="28"/>
          <w:szCs w:val="28"/>
          <w:rtl/>
          <w:lang w:bidi="fa-IR"/>
        </w:rPr>
        <w:t>اختلاف‌نظر</w:t>
      </w:r>
      <w:r>
        <w:rPr>
          <w:rFonts w:ascii="IRBadr" w:hAnsi="IRBadr" w:cs="IRBadr" w:hint="cs"/>
          <w:sz w:val="28"/>
          <w:szCs w:val="28"/>
          <w:rtl/>
          <w:lang w:bidi="fa-IR"/>
        </w:rPr>
        <w:t>ی بین مرحوم شیخ و صاحب کفایه در اعم من وجه است؛</w:t>
      </w:r>
    </w:p>
    <w:p w:rsidR="006175D3" w:rsidRDefault="00213323" w:rsidP="00474C7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آنچه تاکنون تشریح شد نظریه مرحوم آخوند بود،</w:t>
      </w:r>
      <w:r w:rsidR="00207FAE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207FAE">
        <w:rPr>
          <w:rFonts w:ascii="IRBadr" w:hAnsi="IRBadr" w:cs="IRBadr" w:hint="cs"/>
          <w:sz w:val="28"/>
          <w:szCs w:val="28"/>
          <w:rtl/>
          <w:lang w:bidi="fa-IR"/>
        </w:rPr>
        <w:t>یشان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207FAE">
        <w:rPr>
          <w:rFonts w:ascii="IRBadr" w:hAnsi="IRBadr" w:cs="IRBadr"/>
          <w:sz w:val="28"/>
          <w:szCs w:val="28"/>
          <w:rtl/>
          <w:lang w:bidi="fa-IR"/>
        </w:rPr>
        <w:t>م</w:t>
      </w:r>
      <w:r w:rsidR="00207FAE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نزاع ما در اعم من وجه در همین محدوده افتراق وصف از موصوف است.</w:t>
      </w:r>
      <w:r w:rsidR="00207FAE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مرحوم شیخ </w:t>
      </w:r>
      <w:r w:rsidR="00207FAE">
        <w:rPr>
          <w:rFonts w:ascii="IRBadr" w:hAnsi="IRBadr" w:cs="IRBadr"/>
          <w:sz w:val="28"/>
          <w:szCs w:val="28"/>
          <w:rtl/>
          <w:lang w:bidi="fa-IR"/>
        </w:rPr>
        <w:t>م</w:t>
      </w:r>
      <w:r w:rsidR="00207FAE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نزا</w:t>
      </w:r>
      <w:r w:rsidR="006175D3">
        <w:rPr>
          <w:rFonts w:ascii="IRBadr" w:hAnsi="IRBadr" w:cs="IRBadr" w:hint="cs"/>
          <w:sz w:val="28"/>
          <w:szCs w:val="28"/>
          <w:rtl/>
          <w:lang w:bidi="fa-IR"/>
        </w:rPr>
        <w:t>ع در اعم من وجه در همه صور است</w:t>
      </w:r>
      <w:r w:rsidR="00207F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175D3">
        <w:rPr>
          <w:rFonts w:ascii="IRBadr" w:hAnsi="IRBadr" w:cs="IRBadr" w:hint="cs"/>
          <w:sz w:val="28"/>
          <w:szCs w:val="28"/>
          <w:rtl/>
          <w:lang w:bidi="fa-IR"/>
        </w:rPr>
        <w:t xml:space="preserve">و همه صور </w:t>
      </w:r>
      <w:r w:rsidR="00207FAE"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6175D3">
        <w:rPr>
          <w:rFonts w:ascii="IRBadr" w:hAnsi="IRBadr" w:cs="IRBadr" w:hint="cs"/>
          <w:sz w:val="28"/>
          <w:szCs w:val="28"/>
          <w:rtl/>
          <w:lang w:bidi="fa-IR"/>
        </w:rPr>
        <w:t xml:space="preserve"> را دربر </w:t>
      </w:r>
      <w:r w:rsidR="00207FAE">
        <w:rPr>
          <w:rFonts w:ascii="IRBadr" w:hAnsi="IRBadr" w:cs="IRBadr"/>
          <w:sz w:val="28"/>
          <w:szCs w:val="28"/>
          <w:rtl/>
          <w:lang w:bidi="fa-IR"/>
        </w:rPr>
        <w:t>م</w:t>
      </w:r>
      <w:r w:rsidR="00207FAE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 w:rsidR="0030192D">
        <w:rPr>
          <w:rFonts w:ascii="IRBadr" w:hAnsi="IRBadr" w:cs="IRBadr" w:hint="cs"/>
          <w:sz w:val="28"/>
          <w:szCs w:val="28"/>
          <w:rtl/>
          <w:lang w:bidi="fa-IR"/>
        </w:rPr>
        <w:t xml:space="preserve"> چه موصوف باشد و وصف نباشد چه موصوف نباشد و وصف باشد و چه هر دو نباشد</w:t>
      </w:r>
      <w:r w:rsidR="00207FAE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6175D3">
        <w:rPr>
          <w:rFonts w:ascii="IRBadr" w:hAnsi="IRBadr" w:cs="IRBadr" w:hint="cs"/>
          <w:sz w:val="28"/>
          <w:szCs w:val="28"/>
          <w:rtl/>
          <w:lang w:bidi="fa-IR"/>
        </w:rPr>
        <w:t xml:space="preserve"> بحث در مفهوم وصف است و مراد ایشان مفهوم لقب نیست.</w:t>
      </w:r>
    </w:p>
    <w:p w:rsidR="00213323" w:rsidRDefault="006175D3" w:rsidP="006175D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هرچند فرد قائل به مفهوم لقب نباشد،</w:t>
      </w:r>
      <w:r w:rsidR="00207FAE">
        <w:rPr>
          <w:rFonts w:ascii="IRBadr" w:hAnsi="IRBadr" w:cs="IRBadr"/>
          <w:sz w:val="28"/>
          <w:szCs w:val="28"/>
          <w:rtl/>
          <w:lang w:bidi="fa-IR"/>
        </w:rPr>
        <w:t xml:space="preserve"> نظر</w:t>
      </w:r>
      <w:r w:rsidR="00207FAE">
        <w:rPr>
          <w:rFonts w:ascii="IRBadr" w:hAnsi="IRBadr" w:cs="IRBadr" w:hint="cs"/>
          <w:sz w:val="28"/>
          <w:szCs w:val="28"/>
          <w:rtl/>
          <w:lang w:bidi="fa-IR"/>
        </w:rPr>
        <w:t>یه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شیخ برای او ثابت است.</w:t>
      </w:r>
    </w:p>
    <w:p w:rsidR="006175D3" w:rsidRDefault="006175D3" w:rsidP="006175D3">
      <w:pPr>
        <w:pStyle w:val="2"/>
        <w:rPr>
          <w:rtl/>
        </w:rPr>
      </w:pPr>
      <w:bookmarkStart w:id="4" w:name="_Toc433718443"/>
      <w:r>
        <w:rPr>
          <w:rFonts w:hint="cs"/>
          <w:rtl/>
        </w:rPr>
        <w:t>بررسی مبنای شیخ</w:t>
      </w:r>
      <w:bookmarkEnd w:id="4"/>
    </w:p>
    <w:p w:rsidR="002077A1" w:rsidRDefault="006175D3" w:rsidP="006175D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حال سؤال این است که مبنای نظریه مرحوم شیخ چیست که ایشان پاسخ </w:t>
      </w:r>
      <w:r w:rsidR="00207FAE">
        <w:rPr>
          <w:rFonts w:ascii="IRBadr" w:hAnsi="IRBadr" w:cs="IRBadr"/>
          <w:sz w:val="28"/>
          <w:szCs w:val="28"/>
          <w:rtl/>
          <w:lang w:bidi="fa-IR"/>
        </w:rPr>
        <w:t>م</w:t>
      </w:r>
      <w:r w:rsidR="00207FAE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اگر ک</w:t>
      </w:r>
      <w:r w:rsidR="00474C79">
        <w:rPr>
          <w:rFonts w:ascii="IRBadr" w:hAnsi="IRBadr" w:cs="IRBadr" w:hint="cs"/>
          <w:sz w:val="28"/>
          <w:szCs w:val="28"/>
          <w:rtl/>
          <w:lang w:bidi="fa-IR"/>
        </w:rPr>
        <w:t>س</w:t>
      </w:r>
      <w:r>
        <w:rPr>
          <w:rFonts w:ascii="IRBadr" w:hAnsi="IRBadr" w:cs="IRBadr" w:hint="cs"/>
          <w:sz w:val="28"/>
          <w:szCs w:val="28"/>
          <w:rtl/>
          <w:lang w:bidi="fa-IR"/>
        </w:rPr>
        <w:t>ی قائل به مفهوم شود،</w:t>
      </w:r>
      <w:r w:rsidR="00207FAE">
        <w:rPr>
          <w:rFonts w:ascii="IRBadr" w:hAnsi="IRBadr" w:cs="IRBadr"/>
          <w:sz w:val="28"/>
          <w:szCs w:val="28"/>
          <w:rtl/>
          <w:lang w:bidi="fa-IR"/>
        </w:rPr>
        <w:t xml:space="preserve"> دل</w:t>
      </w:r>
      <w:r w:rsidR="00207FAE">
        <w:rPr>
          <w:rFonts w:ascii="IRBadr" w:hAnsi="IRBadr" w:cs="IRBadr" w:hint="cs"/>
          <w:sz w:val="28"/>
          <w:szCs w:val="28"/>
          <w:rtl/>
          <w:lang w:bidi="fa-IR"/>
        </w:rPr>
        <w:t>یل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مفهوم را </w:t>
      </w:r>
      <w:r w:rsidR="00207FAE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قرار </w:t>
      </w:r>
      <w:r w:rsidR="00207FAE">
        <w:rPr>
          <w:rFonts w:ascii="IRBadr" w:hAnsi="IRBadr" w:cs="IRBadr"/>
          <w:sz w:val="28"/>
          <w:szCs w:val="28"/>
          <w:rtl/>
          <w:lang w:bidi="fa-IR"/>
        </w:rPr>
        <w:t>م</w:t>
      </w:r>
      <w:r w:rsidR="00207FAE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وصف</w:t>
      </w:r>
      <w:r w:rsidR="00ED4137">
        <w:rPr>
          <w:rFonts w:ascii="IRBadr" w:hAnsi="IRBadr" w:cs="IRBadr" w:hint="cs"/>
          <w:sz w:val="28"/>
          <w:szCs w:val="28"/>
          <w:rtl/>
          <w:lang w:bidi="fa-IR"/>
        </w:rPr>
        <w:t xml:space="preserve"> دلالت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 علیت انحصاریه </w:t>
      </w:r>
      <w:r w:rsidR="00207FAE">
        <w:rPr>
          <w:rFonts w:ascii="IRBadr" w:hAnsi="IRBadr" w:cs="IRBadr"/>
          <w:sz w:val="28"/>
          <w:szCs w:val="28"/>
          <w:rtl/>
          <w:lang w:bidi="fa-IR"/>
        </w:rPr>
        <w:t>م</w:t>
      </w:r>
      <w:r w:rsidR="00207FAE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6175D3" w:rsidRDefault="00207FAE" w:rsidP="002077A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همان‌طور</w:t>
      </w:r>
      <w:r w:rsidR="006175D3">
        <w:rPr>
          <w:rFonts w:ascii="IRBadr" w:hAnsi="IRBadr" w:cs="IRBadr" w:hint="cs"/>
          <w:sz w:val="28"/>
          <w:szCs w:val="28"/>
          <w:rtl/>
          <w:lang w:bidi="fa-IR"/>
        </w:rPr>
        <w:t xml:space="preserve"> که در مفهوم شرط نیز بیان شد که علت افاده مفهوم در جمله شرطیه همین است و با انتفاء </w:t>
      </w:r>
      <w:r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6175D3">
        <w:rPr>
          <w:rFonts w:ascii="IRBadr" w:hAnsi="IRBadr" w:cs="IRBadr" w:hint="cs"/>
          <w:sz w:val="28"/>
          <w:szCs w:val="28"/>
          <w:rtl/>
          <w:lang w:bidi="fa-IR"/>
        </w:rPr>
        <w:t xml:space="preserve"> علت انحصاری،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حکم</w:t>
      </w:r>
      <w:r w:rsidR="006175D3">
        <w:rPr>
          <w:rFonts w:ascii="IRBadr" w:hAnsi="IRBadr" w:cs="IRBadr" w:hint="cs"/>
          <w:sz w:val="28"/>
          <w:szCs w:val="28"/>
          <w:rtl/>
          <w:lang w:bidi="fa-IR"/>
        </w:rPr>
        <w:t xml:space="preserve"> نیز منتفی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6175D3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2077A1" w:rsidRDefault="002077A1" w:rsidP="002077A1">
      <w:pPr>
        <w:pStyle w:val="2"/>
        <w:rPr>
          <w:rtl/>
        </w:rPr>
      </w:pPr>
      <w:bookmarkStart w:id="5" w:name="_Toc433718444"/>
      <w:r>
        <w:rPr>
          <w:rFonts w:hint="cs"/>
          <w:rtl/>
        </w:rPr>
        <w:t>تشریح مسأله</w:t>
      </w:r>
      <w:bookmarkEnd w:id="5"/>
    </w:p>
    <w:p w:rsidR="002077A1" w:rsidRDefault="006175D3" w:rsidP="005D3D3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آنچه در اینجا علت انحصاری است،</w:t>
      </w:r>
      <w:r w:rsidR="00207FAE">
        <w:rPr>
          <w:rFonts w:ascii="IRBadr" w:hAnsi="IRBadr" w:cs="IRBadr"/>
          <w:sz w:val="28"/>
          <w:szCs w:val="28"/>
          <w:rtl/>
          <w:lang w:bidi="fa-IR"/>
        </w:rPr>
        <w:t xml:space="preserve"> وصف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خواهد بود و وصف علت اصلی برای وجود حکم است.</w:t>
      </w:r>
      <w:r w:rsidR="00207FAE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207FAE"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وصف نیست حکم نیز نخواهد بود.</w:t>
      </w:r>
      <w:r w:rsidR="00207F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</w:p>
    <w:p w:rsidR="002077A1" w:rsidRDefault="00ED4137" w:rsidP="00ED413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مرحوم شیخ می‌گوید آنی که کما در اینجا می توانیم برآن تمسک کنیم</w:t>
      </w:r>
      <w:r w:rsidR="006175D3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است که </w:t>
      </w:r>
      <w:r w:rsidR="006175D3">
        <w:rPr>
          <w:rFonts w:ascii="IRBadr" w:hAnsi="IRBadr" w:cs="IRBadr" w:hint="cs"/>
          <w:sz w:val="28"/>
          <w:szCs w:val="28"/>
          <w:rtl/>
          <w:lang w:bidi="fa-IR"/>
        </w:rPr>
        <w:t>علیت انحصاری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6175D3">
        <w:rPr>
          <w:rFonts w:ascii="IRBadr" w:hAnsi="IRBadr" w:cs="IRBadr" w:hint="cs"/>
          <w:sz w:val="28"/>
          <w:szCs w:val="28"/>
          <w:rtl/>
          <w:lang w:bidi="fa-IR"/>
        </w:rPr>
        <w:t xml:space="preserve"> وصف باشد،</w:t>
      </w:r>
      <w:r w:rsidR="00207F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اکرم العالم العادل وصف علت اصلی برای وجود حکم است در این صورت آنجایی که وصف نباشد و یا هر دو منتفی بشود باید گفته شود که مفهوم است لذا </w:t>
      </w:r>
      <w:r w:rsidR="00207FAE">
        <w:rPr>
          <w:rFonts w:ascii="IRBadr" w:hAnsi="IRBadr" w:cs="IRBadr"/>
          <w:sz w:val="28"/>
          <w:szCs w:val="28"/>
          <w:rtl/>
          <w:lang w:bidi="fa-IR"/>
        </w:rPr>
        <w:t>دو</w:t>
      </w:r>
      <w:r w:rsidR="006175D3">
        <w:rPr>
          <w:rFonts w:ascii="IRBadr" w:hAnsi="IRBadr" w:cs="IRBadr" w:hint="cs"/>
          <w:sz w:val="28"/>
          <w:szCs w:val="28"/>
          <w:rtl/>
          <w:lang w:bidi="fa-IR"/>
        </w:rPr>
        <w:t xml:space="preserve"> قسم از </w:t>
      </w:r>
      <w:r w:rsidR="00207FAE"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6175D3">
        <w:rPr>
          <w:rFonts w:ascii="IRBadr" w:hAnsi="IRBadr" w:cs="IRBadr" w:hint="cs"/>
          <w:sz w:val="28"/>
          <w:szCs w:val="28"/>
          <w:rtl/>
          <w:lang w:bidi="fa-IR"/>
        </w:rPr>
        <w:t xml:space="preserve"> موارد داخل در بحث خواهد بود.</w:t>
      </w:r>
      <w:r w:rsidR="00207FAE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6175D3">
        <w:rPr>
          <w:rFonts w:ascii="IRBadr" w:hAnsi="IRBadr" w:cs="IRBadr" w:hint="cs"/>
          <w:sz w:val="28"/>
          <w:szCs w:val="28"/>
          <w:rtl/>
          <w:lang w:bidi="fa-IR"/>
        </w:rPr>
        <w:t xml:space="preserve"> اگر بگوییم علت انحصاری مجموع وصف و موصوف است هر </w:t>
      </w:r>
      <w:r w:rsidR="002077A1">
        <w:rPr>
          <w:rFonts w:ascii="IRBadr" w:hAnsi="IRBadr" w:cs="IRBadr" w:hint="cs"/>
          <w:sz w:val="28"/>
          <w:szCs w:val="28"/>
          <w:rtl/>
          <w:lang w:bidi="fa-IR"/>
        </w:rPr>
        <w:t>سه</w:t>
      </w:r>
      <w:r w:rsidR="006175D3">
        <w:rPr>
          <w:rFonts w:ascii="IRBadr" w:hAnsi="IRBadr" w:cs="IRBadr" w:hint="cs"/>
          <w:sz w:val="28"/>
          <w:szCs w:val="28"/>
          <w:rtl/>
          <w:lang w:bidi="fa-IR"/>
        </w:rPr>
        <w:t xml:space="preserve"> را دربر </w:t>
      </w:r>
      <w:r w:rsidR="00207FAE">
        <w:rPr>
          <w:rFonts w:ascii="IRBadr" w:hAnsi="IRBadr" w:cs="IRBadr"/>
          <w:sz w:val="28"/>
          <w:szCs w:val="28"/>
          <w:rtl/>
          <w:lang w:bidi="fa-IR"/>
        </w:rPr>
        <w:t>م</w:t>
      </w:r>
      <w:r w:rsidR="00207FAE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 w:rsidR="006175D3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5D3D35" w:rsidRPr="005D3D3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D3D35">
        <w:rPr>
          <w:rFonts w:ascii="IRBadr" w:hAnsi="IRBadr" w:cs="IRBadr"/>
          <w:sz w:val="28"/>
          <w:szCs w:val="28"/>
          <w:rtl/>
          <w:lang w:bidi="fa-IR"/>
        </w:rPr>
        <w:t>درهرصورت</w:t>
      </w:r>
      <w:r w:rsidR="005D3D35">
        <w:rPr>
          <w:rFonts w:ascii="IRBadr" w:hAnsi="IRBadr" w:cs="IRBadr" w:hint="cs"/>
          <w:sz w:val="28"/>
          <w:szCs w:val="28"/>
          <w:rtl/>
          <w:lang w:bidi="fa-IR"/>
        </w:rPr>
        <w:t xml:space="preserve"> شیخ قائل است در مفهوم نباید به قسم اول اکتفاء نمود.</w:t>
      </w:r>
    </w:p>
    <w:p w:rsidR="002077A1" w:rsidRDefault="005D3D35" w:rsidP="005D3D3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کلام مرحوم شیخ چنان که به</w:t>
      </w:r>
      <w:r w:rsidR="002077A1">
        <w:rPr>
          <w:rFonts w:ascii="IRBadr" w:hAnsi="IRBadr" w:cs="IRBadr" w:hint="cs"/>
          <w:sz w:val="28"/>
          <w:szCs w:val="28"/>
          <w:rtl/>
          <w:lang w:bidi="fa-IR"/>
        </w:rPr>
        <w:t xml:space="preserve"> مطارح نسبت </w:t>
      </w:r>
      <w:r w:rsidR="00207FAE">
        <w:rPr>
          <w:rFonts w:ascii="IRBadr" w:hAnsi="IRBadr" w:cs="IRBadr" w:hint="cs"/>
          <w:sz w:val="28"/>
          <w:szCs w:val="28"/>
          <w:rtl/>
          <w:lang w:bidi="fa-IR"/>
        </w:rPr>
        <w:t>داده‌شده</w:t>
      </w:r>
      <w:r w:rsidR="002077A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است که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اگر در وصف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علیت انحصاری را بگیریم، دیگر مفهوم، به موردی که مشهور می‌گویند که موصوف باشد و وصف نباشد، </w:t>
      </w:r>
      <w:r>
        <w:rPr>
          <w:rFonts w:ascii="IRBadr" w:hAnsi="IRBadr" w:cs="IRBadr" w:hint="cs"/>
          <w:sz w:val="28"/>
          <w:szCs w:val="28"/>
          <w:rtl/>
          <w:lang w:bidi="fa-IR"/>
        </w:rPr>
        <w:t>اختصاص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نخواهد داشت بلکه در موردی که وصف و موصوف هم اگر باهم نباشند باز مفهوم است و </w:t>
      </w:r>
      <w:r w:rsidR="00207FAE">
        <w:rPr>
          <w:rFonts w:ascii="IRBadr" w:hAnsi="IRBadr" w:cs="IRBadr" w:hint="cs"/>
          <w:sz w:val="28"/>
          <w:szCs w:val="28"/>
          <w:rtl/>
          <w:lang w:bidi="fa-IR"/>
        </w:rPr>
        <w:t>یادآوری</w:t>
      </w:r>
      <w:r w:rsidR="002077A1">
        <w:rPr>
          <w:rFonts w:ascii="IRBadr" w:hAnsi="IRBadr" w:cs="IRBadr" w:hint="cs"/>
          <w:sz w:val="28"/>
          <w:szCs w:val="28"/>
          <w:rtl/>
          <w:lang w:bidi="fa-IR"/>
        </w:rPr>
        <w:t xml:space="preserve"> مؤکد </w:t>
      </w:r>
      <w:r w:rsidR="00207FAE">
        <w:rPr>
          <w:rFonts w:ascii="IRBadr" w:hAnsi="IRBadr" w:cs="IRBadr"/>
          <w:sz w:val="28"/>
          <w:szCs w:val="28"/>
          <w:rtl/>
          <w:lang w:bidi="fa-IR"/>
        </w:rPr>
        <w:t>م</w:t>
      </w:r>
      <w:r w:rsidR="00207FAE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2077A1">
        <w:rPr>
          <w:rFonts w:ascii="IRBadr" w:hAnsi="IRBadr" w:cs="IRBadr" w:hint="cs"/>
          <w:sz w:val="28"/>
          <w:szCs w:val="28"/>
          <w:rtl/>
          <w:lang w:bidi="fa-IR"/>
        </w:rPr>
        <w:t xml:space="preserve"> که در اینجا بحث در جانب مفهوم لقب نیست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اگر کسی قائل به مفهوم لقب نباشد باز بحث جاری است</w:t>
      </w:r>
      <w:r w:rsidR="002077A1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2077A1" w:rsidRDefault="002077A1" w:rsidP="002077A1">
      <w:pPr>
        <w:pStyle w:val="2"/>
        <w:rPr>
          <w:rtl/>
        </w:rPr>
      </w:pPr>
      <w:bookmarkStart w:id="6" w:name="_Toc433718446"/>
      <w:r>
        <w:rPr>
          <w:rFonts w:hint="cs"/>
          <w:rtl/>
        </w:rPr>
        <w:t>اشکال مرحوم آخوند به استدلال فوق</w:t>
      </w:r>
      <w:bookmarkEnd w:id="6"/>
    </w:p>
    <w:p w:rsidR="006175D3" w:rsidRDefault="002077A1" w:rsidP="002077A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مرحوم آخوند اشکالی نقضی به مرحوم شیخ </w:t>
      </w:r>
      <w:r w:rsidR="00207FAE"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که؛</w:t>
      </w:r>
    </w:p>
    <w:p w:rsidR="002077A1" w:rsidRDefault="002077A1" w:rsidP="00AF5EC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قبال وصف مساوی</w:t>
      </w:r>
      <w:r w:rsidR="005D3D35">
        <w:rPr>
          <w:rFonts w:ascii="IRBadr" w:hAnsi="IRBadr" w:cs="IRBadr" w:hint="cs"/>
          <w:sz w:val="28"/>
          <w:szCs w:val="28"/>
          <w:rtl/>
          <w:lang w:bidi="fa-IR"/>
        </w:rPr>
        <w:t>(اکرم الانسان الناطق)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وصف اعم</w:t>
      </w:r>
      <w:r w:rsidR="005D3D35">
        <w:rPr>
          <w:rFonts w:ascii="IRBadr" w:hAnsi="IRBadr" w:cs="IRBadr" w:hint="cs"/>
          <w:sz w:val="28"/>
          <w:szCs w:val="28"/>
          <w:rtl/>
          <w:lang w:bidi="fa-IR"/>
        </w:rPr>
        <w:t>(اکرم الانسان الماشی)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207FAE">
        <w:rPr>
          <w:rFonts w:ascii="IRBadr" w:hAnsi="IRBadr" w:cs="IRBadr"/>
          <w:sz w:val="28"/>
          <w:szCs w:val="28"/>
          <w:rtl/>
          <w:lang w:bidi="fa-IR"/>
        </w:rPr>
        <w:t>م</w:t>
      </w:r>
      <w:r w:rsidR="00207FAE">
        <w:rPr>
          <w:rFonts w:ascii="IRBadr" w:hAnsi="IRBadr" w:cs="IRBadr" w:hint="cs"/>
          <w:sz w:val="28"/>
          <w:szCs w:val="28"/>
          <w:rtl/>
          <w:lang w:bidi="fa-IR"/>
        </w:rPr>
        <w:t>ی‌گفتید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خارج از مفهوم است که همگان بر خروج </w:t>
      </w:r>
      <w:r w:rsidR="00207FAE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207FAE">
        <w:rPr>
          <w:rFonts w:ascii="IRBadr" w:hAnsi="IRBadr" w:cs="IRBadr" w:hint="cs"/>
          <w:sz w:val="28"/>
          <w:szCs w:val="28"/>
          <w:rtl/>
          <w:lang w:bidi="fa-IR"/>
        </w:rPr>
        <w:t>اتفاق‌نظر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دارند.</w:t>
      </w:r>
      <w:r w:rsidR="00207FAE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اگر شما محور دلیل را علیت انحصاریه وصف </w:t>
      </w:r>
      <w:r w:rsidR="00207FAE">
        <w:rPr>
          <w:rFonts w:ascii="IRBadr" w:hAnsi="IRBadr" w:cs="IRBadr" w:hint="cs"/>
          <w:sz w:val="28"/>
          <w:szCs w:val="28"/>
          <w:rtl/>
          <w:lang w:bidi="fa-IR"/>
        </w:rPr>
        <w:t>قراردادید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207FAE">
        <w:rPr>
          <w:rFonts w:ascii="IRBadr" w:hAnsi="IRBadr" w:cs="IRBadr"/>
          <w:sz w:val="28"/>
          <w:szCs w:val="28"/>
          <w:rtl/>
          <w:lang w:bidi="fa-IR"/>
        </w:rPr>
        <w:t xml:space="preserve"> نه‌تنها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باید مفهوم را به دو قسم دیگر من وجه تعمیم دهید،</w:t>
      </w:r>
      <w:r w:rsidR="00207FAE">
        <w:rPr>
          <w:rFonts w:ascii="IRBadr" w:hAnsi="IRBadr" w:cs="IRBadr"/>
          <w:sz w:val="28"/>
          <w:szCs w:val="28"/>
          <w:rtl/>
          <w:lang w:bidi="fa-IR"/>
        </w:rPr>
        <w:t xml:space="preserve"> حت</w:t>
      </w:r>
      <w:r w:rsidR="00207FAE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مواردی که اعم مطلق است نیز باید تعمیم دهید.</w:t>
      </w:r>
      <w:r w:rsidR="005D3D35">
        <w:rPr>
          <w:rFonts w:ascii="IRBadr" w:hAnsi="IRBadr" w:cs="IRBadr" w:hint="cs"/>
          <w:sz w:val="28"/>
          <w:szCs w:val="28"/>
          <w:rtl/>
          <w:lang w:bidi="fa-IR"/>
        </w:rPr>
        <w:t xml:space="preserve"> در اکرم الانسان الحساس اگر کسی بگوید علیت انحصاریه وصف</w:t>
      </w:r>
      <w:r w:rsidR="00AF5EC9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5D3D35">
        <w:rPr>
          <w:rFonts w:ascii="IRBadr" w:hAnsi="IRBadr" w:cs="IRBadr" w:hint="cs"/>
          <w:sz w:val="28"/>
          <w:szCs w:val="28"/>
          <w:rtl/>
          <w:lang w:bidi="fa-IR"/>
        </w:rPr>
        <w:t xml:space="preserve"> ظاهر دلیل است </w:t>
      </w:r>
      <w:r w:rsidR="00AF5EC9">
        <w:rPr>
          <w:rFonts w:ascii="IRBadr" w:hAnsi="IRBadr" w:cs="IRBadr" w:hint="cs"/>
          <w:sz w:val="28"/>
          <w:szCs w:val="28"/>
          <w:rtl/>
          <w:lang w:bidi="fa-IR"/>
        </w:rPr>
        <w:t xml:space="preserve">در این صورت باید بگویید که من حکم را از غیر حساس برداشتم و مفهوم باشد در حالی که کسی چنین نمی‌گوید. </w:t>
      </w:r>
    </w:p>
    <w:p w:rsidR="002077A1" w:rsidRDefault="002077A1" w:rsidP="00AF5EC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 در مواردی که وصف مساوی که همگی اتفاق بر عدم شمول </w:t>
      </w:r>
      <w:r w:rsidR="00207FAE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دارند شما باید قائل به </w:t>
      </w:r>
      <w:r w:rsidR="00207FAE">
        <w:rPr>
          <w:rFonts w:ascii="IRBadr" w:hAnsi="IRBadr" w:cs="IRBadr"/>
          <w:sz w:val="28"/>
          <w:szCs w:val="28"/>
          <w:rtl/>
          <w:lang w:bidi="fa-IR"/>
        </w:rPr>
        <w:t>شمول</w:t>
      </w:r>
      <w:r w:rsidR="00AF5EC9">
        <w:rPr>
          <w:rFonts w:ascii="IRBadr" w:hAnsi="IRBadr" w:cs="IRBadr" w:hint="cs"/>
          <w:sz w:val="28"/>
          <w:szCs w:val="28"/>
          <w:rtl/>
          <w:lang w:bidi="fa-IR"/>
        </w:rPr>
        <w:t xml:space="preserve"> آ</w:t>
      </w:r>
      <w:r w:rsidR="00207FAE">
        <w:rPr>
          <w:rFonts w:ascii="IRBadr" w:hAnsi="IRBadr" w:cs="IRBadr"/>
          <w:sz w:val="28"/>
          <w:szCs w:val="28"/>
          <w:rtl/>
          <w:lang w:bidi="fa-IR"/>
        </w:rPr>
        <w:t>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قسم شوید.</w:t>
      </w:r>
    </w:p>
    <w:p w:rsidR="002077A1" w:rsidRDefault="00207FAE" w:rsidP="002077A1">
      <w:pPr>
        <w:pStyle w:val="2"/>
        <w:rPr>
          <w:rtl/>
        </w:rPr>
      </w:pPr>
      <w:r>
        <w:rPr>
          <w:rFonts w:hint="cs"/>
          <w:rtl/>
        </w:rPr>
        <w:t>جمع‌بندی</w:t>
      </w:r>
    </w:p>
    <w:p w:rsidR="002077A1" w:rsidRDefault="00207FAE" w:rsidP="002077A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2077A1">
        <w:rPr>
          <w:rFonts w:ascii="IRBadr" w:hAnsi="IRBadr" w:cs="IRBadr" w:hint="cs"/>
          <w:sz w:val="28"/>
          <w:szCs w:val="28"/>
          <w:rtl/>
          <w:lang w:bidi="fa-IR"/>
        </w:rPr>
        <w:t xml:space="preserve"> ایشان اشکال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2077A1">
        <w:rPr>
          <w:rFonts w:ascii="IRBadr" w:hAnsi="IRBadr" w:cs="IRBadr" w:hint="cs"/>
          <w:sz w:val="28"/>
          <w:szCs w:val="28"/>
          <w:rtl/>
          <w:lang w:bidi="fa-IR"/>
        </w:rPr>
        <w:t xml:space="preserve"> که این نکته باید به وصف مطلق و مساوی نیز تسری پیدا کند.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2077A1">
        <w:rPr>
          <w:rFonts w:ascii="IRBadr" w:hAnsi="IRBadr" w:cs="IRBadr" w:hint="cs"/>
          <w:sz w:val="28"/>
          <w:szCs w:val="28"/>
          <w:rtl/>
          <w:lang w:bidi="fa-IR"/>
        </w:rPr>
        <w:t xml:space="preserve"> ما ملاحظاتی نسبت به هر دو بیان شیخ و آخوند داریم که </w:t>
      </w:r>
      <w:r w:rsidR="00AF5EC9">
        <w:rPr>
          <w:rFonts w:ascii="IRBadr" w:hAnsi="IRBadr" w:cs="IRBadr" w:hint="cs"/>
          <w:sz w:val="28"/>
          <w:szCs w:val="28"/>
          <w:rtl/>
          <w:lang w:bidi="fa-IR"/>
        </w:rPr>
        <w:t>ا</w:t>
      </w:r>
      <w:r>
        <w:rPr>
          <w:rFonts w:ascii="IRBadr" w:hAnsi="IRBadr" w:cs="IRBadr" w:hint="cs"/>
          <w:sz w:val="28"/>
          <w:szCs w:val="28"/>
          <w:rtl/>
          <w:lang w:bidi="fa-IR"/>
        </w:rPr>
        <w:t>ن</w:t>
      </w:r>
      <w:r w:rsidR="002077A1">
        <w:rPr>
          <w:rFonts w:ascii="IRBadr" w:hAnsi="IRBadr" w:cs="IRBadr" w:hint="cs"/>
          <w:sz w:val="28"/>
          <w:szCs w:val="28"/>
          <w:rtl/>
          <w:lang w:bidi="fa-IR"/>
        </w:rPr>
        <w:t xml:space="preserve"> شاء الله در جلسه بعد مطرح خواهد شد.</w:t>
      </w:r>
      <w:bookmarkStart w:id="7" w:name="_GoBack"/>
      <w:bookmarkEnd w:id="7"/>
    </w:p>
    <w:p w:rsidR="002077A1" w:rsidRDefault="002077A1" w:rsidP="002077A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6175D3" w:rsidRDefault="006175D3" w:rsidP="006175D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13323" w:rsidRDefault="00213323" w:rsidP="0021332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13323" w:rsidRDefault="00213323" w:rsidP="00213323">
      <w:pPr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9B4655" w:rsidRPr="00485C6D" w:rsidRDefault="009B4655" w:rsidP="009B4655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</w:p>
    <w:sectPr w:rsidR="009B4655" w:rsidRPr="00485C6D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3E8" w:rsidRDefault="004573E8" w:rsidP="000D5800">
      <w:pPr>
        <w:spacing w:after="0" w:line="240" w:lineRule="auto"/>
      </w:pPr>
      <w:r>
        <w:separator/>
      </w:r>
    </w:p>
  </w:endnote>
  <w:endnote w:type="continuationSeparator" w:id="0">
    <w:p w:rsidR="004573E8" w:rsidRDefault="004573E8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AE" w:rsidRDefault="00207FAE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AE" w:rsidRDefault="00207FAE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AE" w:rsidRDefault="00207FA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3E8" w:rsidRDefault="004573E8" w:rsidP="000D5800">
      <w:pPr>
        <w:spacing w:after="0" w:line="240" w:lineRule="auto"/>
      </w:pPr>
      <w:r>
        <w:separator/>
      </w:r>
    </w:p>
  </w:footnote>
  <w:footnote w:type="continuationSeparator" w:id="0">
    <w:p w:rsidR="004573E8" w:rsidRDefault="004573E8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AE" w:rsidRDefault="00207FAE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213323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4C7244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8" w:name="OLE_LINK1"/>
    <w:bookmarkStart w:id="9" w:name="OLE_LINK2"/>
    <w:r>
      <w:rPr>
        <w:noProof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  <w:bookmarkEnd w:id="9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5B01F1">
      <w:rPr>
        <w:rFonts w:ascii="IranNastaliq" w:hAnsi="IranNastaliq" w:cs="IranNastaliq" w:hint="cs"/>
        <w:sz w:val="40"/>
        <w:szCs w:val="40"/>
        <w:rtl/>
        <w:lang w:bidi="fa-IR"/>
      </w:rPr>
      <w:t>4</w:t>
    </w:r>
    <w:r w:rsidR="00213323">
      <w:rPr>
        <w:rFonts w:ascii="IranNastaliq" w:hAnsi="IranNastaliq" w:cs="IranNastaliq" w:hint="cs"/>
        <w:sz w:val="40"/>
        <w:szCs w:val="40"/>
        <w:rtl/>
        <w:lang w:bidi="fa-IR"/>
      </w:rPr>
      <w:t>742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AE" w:rsidRDefault="00207FAE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25EBB"/>
    <w:rsid w:val="000324F1"/>
    <w:rsid w:val="00052BA3"/>
    <w:rsid w:val="0006363E"/>
    <w:rsid w:val="00080DFF"/>
    <w:rsid w:val="00085ED5"/>
    <w:rsid w:val="00096608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5C4D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D3E24"/>
    <w:rsid w:val="001E306E"/>
    <w:rsid w:val="001E3FB0"/>
    <w:rsid w:val="001E4FFF"/>
    <w:rsid w:val="001F2E3E"/>
    <w:rsid w:val="002077A1"/>
    <w:rsid w:val="00207FAE"/>
    <w:rsid w:val="002118B4"/>
    <w:rsid w:val="00213323"/>
    <w:rsid w:val="00224C0A"/>
    <w:rsid w:val="002376A5"/>
    <w:rsid w:val="002417C9"/>
    <w:rsid w:val="00245356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192D"/>
    <w:rsid w:val="003027A8"/>
    <w:rsid w:val="00303DB6"/>
    <w:rsid w:val="00340BA3"/>
    <w:rsid w:val="00366400"/>
    <w:rsid w:val="00392E9A"/>
    <w:rsid w:val="00396F28"/>
    <w:rsid w:val="0039750A"/>
    <w:rsid w:val="003A1A05"/>
    <w:rsid w:val="003A2654"/>
    <w:rsid w:val="003A3F1D"/>
    <w:rsid w:val="003A6AAE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573E8"/>
    <w:rsid w:val="004651D2"/>
    <w:rsid w:val="00465D26"/>
    <w:rsid w:val="004679F8"/>
    <w:rsid w:val="00474C79"/>
    <w:rsid w:val="00485C6D"/>
    <w:rsid w:val="004B337F"/>
    <w:rsid w:val="004E7830"/>
    <w:rsid w:val="004F3596"/>
    <w:rsid w:val="00505A7B"/>
    <w:rsid w:val="00572680"/>
    <w:rsid w:val="00572E2D"/>
    <w:rsid w:val="00592103"/>
    <w:rsid w:val="005A545E"/>
    <w:rsid w:val="005A5862"/>
    <w:rsid w:val="005B01F1"/>
    <w:rsid w:val="005B0852"/>
    <w:rsid w:val="005C06AE"/>
    <w:rsid w:val="005D3D35"/>
    <w:rsid w:val="00610C18"/>
    <w:rsid w:val="00610D06"/>
    <w:rsid w:val="0061376C"/>
    <w:rsid w:val="006175D3"/>
    <w:rsid w:val="00636EFA"/>
    <w:rsid w:val="006378D3"/>
    <w:rsid w:val="0066229C"/>
    <w:rsid w:val="0069696C"/>
    <w:rsid w:val="006A085A"/>
    <w:rsid w:val="006B0BCE"/>
    <w:rsid w:val="006D3A87"/>
    <w:rsid w:val="006F01B4"/>
    <w:rsid w:val="007027F7"/>
    <w:rsid w:val="0072383B"/>
    <w:rsid w:val="00734D59"/>
    <w:rsid w:val="0073609B"/>
    <w:rsid w:val="00752745"/>
    <w:rsid w:val="0076665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3249"/>
    <w:rsid w:val="007E7FA7"/>
    <w:rsid w:val="007F0721"/>
    <w:rsid w:val="007F4A90"/>
    <w:rsid w:val="0080799B"/>
    <w:rsid w:val="00807BE3"/>
    <w:rsid w:val="0082135D"/>
    <w:rsid w:val="008407A4"/>
    <w:rsid w:val="00845CC4"/>
    <w:rsid w:val="008644F4"/>
    <w:rsid w:val="00883733"/>
    <w:rsid w:val="008965D2"/>
    <w:rsid w:val="008A236D"/>
    <w:rsid w:val="008B565A"/>
    <w:rsid w:val="008C111E"/>
    <w:rsid w:val="008C3414"/>
    <w:rsid w:val="008C6390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4655"/>
    <w:rsid w:val="009B61C3"/>
    <w:rsid w:val="009C7B4F"/>
    <w:rsid w:val="009E20E6"/>
    <w:rsid w:val="009E4228"/>
    <w:rsid w:val="009E577C"/>
    <w:rsid w:val="009E588F"/>
    <w:rsid w:val="009F4EB3"/>
    <w:rsid w:val="00A06D48"/>
    <w:rsid w:val="00A21834"/>
    <w:rsid w:val="00A31C17"/>
    <w:rsid w:val="00A31FDE"/>
    <w:rsid w:val="00A35AC2"/>
    <w:rsid w:val="00A37C77"/>
    <w:rsid w:val="00A5163F"/>
    <w:rsid w:val="00A5418D"/>
    <w:rsid w:val="00A725C2"/>
    <w:rsid w:val="00A72F24"/>
    <w:rsid w:val="00A769EE"/>
    <w:rsid w:val="00A810A5"/>
    <w:rsid w:val="00A90ACB"/>
    <w:rsid w:val="00A9616A"/>
    <w:rsid w:val="00A96F68"/>
    <w:rsid w:val="00AA2342"/>
    <w:rsid w:val="00AA5D49"/>
    <w:rsid w:val="00AB31CE"/>
    <w:rsid w:val="00AD0304"/>
    <w:rsid w:val="00AD27BE"/>
    <w:rsid w:val="00AE2096"/>
    <w:rsid w:val="00AF0F1A"/>
    <w:rsid w:val="00AF5EC9"/>
    <w:rsid w:val="00B06BB8"/>
    <w:rsid w:val="00B15027"/>
    <w:rsid w:val="00B21096"/>
    <w:rsid w:val="00B21CF4"/>
    <w:rsid w:val="00B23B0E"/>
    <w:rsid w:val="00B24300"/>
    <w:rsid w:val="00B31426"/>
    <w:rsid w:val="00B63F15"/>
    <w:rsid w:val="00B67C08"/>
    <w:rsid w:val="00B7512E"/>
    <w:rsid w:val="00B85A27"/>
    <w:rsid w:val="00BB5F7E"/>
    <w:rsid w:val="00BB6A1C"/>
    <w:rsid w:val="00BC1C66"/>
    <w:rsid w:val="00BC26F6"/>
    <w:rsid w:val="00BD3122"/>
    <w:rsid w:val="00BD40DA"/>
    <w:rsid w:val="00C04962"/>
    <w:rsid w:val="00C160AF"/>
    <w:rsid w:val="00C22299"/>
    <w:rsid w:val="00C25609"/>
    <w:rsid w:val="00C26607"/>
    <w:rsid w:val="00C60D75"/>
    <w:rsid w:val="00C64CEA"/>
    <w:rsid w:val="00C73012"/>
    <w:rsid w:val="00C763DD"/>
    <w:rsid w:val="00C83EB0"/>
    <w:rsid w:val="00C84FC0"/>
    <w:rsid w:val="00C9244A"/>
    <w:rsid w:val="00CA305B"/>
    <w:rsid w:val="00CA7D54"/>
    <w:rsid w:val="00CB5DA3"/>
    <w:rsid w:val="00CC603A"/>
    <w:rsid w:val="00CE31E6"/>
    <w:rsid w:val="00CE3B74"/>
    <w:rsid w:val="00CF42E2"/>
    <w:rsid w:val="00CF7916"/>
    <w:rsid w:val="00D158F3"/>
    <w:rsid w:val="00D3665C"/>
    <w:rsid w:val="00D508CC"/>
    <w:rsid w:val="00D50F4B"/>
    <w:rsid w:val="00D574B1"/>
    <w:rsid w:val="00D60547"/>
    <w:rsid w:val="00D66444"/>
    <w:rsid w:val="00D75A0A"/>
    <w:rsid w:val="00DB28BB"/>
    <w:rsid w:val="00DC4B05"/>
    <w:rsid w:val="00DC5FB8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2326C"/>
    <w:rsid w:val="00E276A1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D4137"/>
    <w:rsid w:val="00EE1C07"/>
    <w:rsid w:val="00EE2C91"/>
    <w:rsid w:val="00EE3979"/>
    <w:rsid w:val="00EE42A7"/>
    <w:rsid w:val="00EF138C"/>
    <w:rsid w:val="00F034CE"/>
    <w:rsid w:val="00F06E6E"/>
    <w:rsid w:val="00F10A0F"/>
    <w:rsid w:val="00F1398E"/>
    <w:rsid w:val="00F40284"/>
    <w:rsid w:val="00F67976"/>
    <w:rsid w:val="00F70BE1"/>
    <w:rsid w:val="00F74740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A236D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A236D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8A236D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ab">
    <w:name w:val="caption"/>
    <w:basedOn w:val="a"/>
    <w:next w:val="a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ac">
    <w:name w:val="Title"/>
    <w:basedOn w:val="a"/>
    <w:next w:val="a"/>
    <w:link w:val="ad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8A236D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8A236D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8A236D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8A236D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B85A27"/>
    <w:rPr>
      <w:vertAlign w:val="superscript"/>
    </w:rPr>
  </w:style>
  <w:style w:type="character" w:styleId="aff1">
    <w:name w:val="Hyperlink"/>
    <w:basedOn w:val="a2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94E4D-8485-4F92-988A-7B553AD1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1574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Markaze Asnad</cp:lastModifiedBy>
  <cp:revision>86</cp:revision>
  <dcterms:created xsi:type="dcterms:W3CDTF">2014-11-18T06:47:00Z</dcterms:created>
  <dcterms:modified xsi:type="dcterms:W3CDTF">2015-09-27T07:41:00Z</dcterms:modified>
</cp:coreProperties>
</file>